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3879124E" w:rsidR="00C90EDC" w:rsidRPr="00324C12" w:rsidRDefault="00962A58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Załącznik nr 1 do Instrukcji w sprawie </w:t>
      </w:r>
      <w:r w:rsidR="00C90EDC" w:rsidRPr="00324C12">
        <w:rPr>
          <w:rFonts w:ascii="Times New Roman" w:hAnsi="Times New Roman" w:cs="Times New Roman"/>
          <w:sz w:val="20"/>
          <w:szCs w:val="20"/>
        </w:rPr>
        <w:t>szczegółow</w:t>
      </w:r>
      <w:r>
        <w:rPr>
          <w:rFonts w:ascii="Times New Roman" w:hAnsi="Times New Roman" w:cs="Times New Roman"/>
          <w:sz w:val="20"/>
          <w:szCs w:val="20"/>
        </w:rPr>
        <w:t>ych zasad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 dokonywania </w:t>
      </w:r>
      <w:r w:rsidR="00C90EDC">
        <w:rPr>
          <w:rFonts w:ascii="Times New Roman" w:hAnsi="Times New Roman" w:cs="Times New Roman"/>
          <w:sz w:val="20"/>
          <w:szCs w:val="20"/>
        </w:rPr>
        <w:t>z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</w:t>
      </w:r>
      <w:r>
        <w:rPr>
          <w:rFonts w:ascii="Times New Roman" w:hAnsi="Times New Roman" w:cs="Times New Roman"/>
          <w:sz w:val="20"/>
          <w:szCs w:val="20"/>
        </w:rPr>
        <w:t xml:space="preserve">ochrony </w:t>
      </w:r>
      <w:r w:rsidR="00C90EDC" w:rsidRPr="00324C12">
        <w:rPr>
          <w:rFonts w:ascii="Times New Roman" w:hAnsi="Times New Roman" w:cs="Times New Roman"/>
          <w:sz w:val="20"/>
          <w:szCs w:val="20"/>
        </w:rPr>
        <w:t xml:space="preserve">sygnalistów w </w:t>
      </w:r>
      <w:r>
        <w:rPr>
          <w:rFonts w:ascii="Times New Roman" w:hAnsi="Times New Roman" w:cs="Times New Roman"/>
          <w:sz w:val="20"/>
          <w:szCs w:val="20"/>
        </w:rPr>
        <w:t>Urzędzie Skarbowym w</w:t>
      </w:r>
      <w:r w:rsidR="00C90EDC" w:rsidRPr="00324C12">
        <w:rPr>
          <w:rFonts w:ascii="Times New Roman" w:hAnsi="Times New Roman" w:cs="Times New Roman"/>
          <w:sz w:val="20"/>
          <w:szCs w:val="20"/>
        </w:rPr>
        <w:t> </w:t>
      </w:r>
      <w:r w:rsidR="00E321B3">
        <w:rPr>
          <w:rFonts w:ascii="Times New Roman" w:hAnsi="Times New Roman" w:cs="Times New Roman"/>
          <w:sz w:val="20"/>
          <w:szCs w:val="20"/>
        </w:rPr>
        <w:t>Pińczowie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E4454A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E4454A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5877E" w14:textId="77777777" w:rsidR="00E5294E" w:rsidRDefault="00E5294E" w:rsidP="00BF1714">
      <w:pPr>
        <w:spacing w:after="0" w:line="240" w:lineRule="auto"/>
      </w:pPr>
      <w:r>
        <w:separator/>
      </w:r>
    </w:p>
  </w:endnote>
  <w:endnote w:type="continuationSeparator" w:id="0">
    <w:p w14:paraId="1407AC75" w14:textId="77777777" w:rsidR="00E5294E" w:rsidRDefault="00E5294E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40377E9E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54A">
          <w:rPr>
            <w:noProof/>
          </w:rPr>
          <w:t>1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90F9D" w14:textId="77777777" w:rsidR="00E5294E" w:rsidRDefault="00E5294E" w:rsidP="00BF1714">
      <w:pPr>
        <w:spacing w:after="0" w:line="240" w:lineRule="auto"/>
      </w:pPr>
      <w:r>
        <w:separator/>
      </w:r>
    </w:p>
  </w:footnote>
  <w:footnote w:type="continuationSeparator" w:id="0">
    <w:p w14:paraId="380DC49E" w14:textId="77777777" w:rsidR="00E5294E" w:rsidRDefault="00E5294E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1438D7"/>
    <w:rsid w:val="002B7086"/>
    <w:rsid w:val="0031194B"/>
    <w:rsid w:val="00393904"/>
    <w:rsid w:val="00527173"/>
    <w:rsid w:val="006A6720"/>
    <w:rsid w:val="006C0F9E"/>
    <w:rsid w:val="00962A58"/>
    <w:rsid w:val="009A47B8"/>
    <w:rsid w:val="009E63A5"/>
    <w:rsid w:val="00A5107F"/>
    <w:rsid w:val="00AE485D"/>
    <w:rsid w:val="00BF1714"/>
    <w:rsid w:val="00C90EDC"/>
    <w:rsid w:val="00D422F0"/>
    <w:rsid w:val="00E321B3"/>
    <w:rsid w:val="00E4454A"/>
    <w:rsid w:val="00E5294E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Stępień Anna 6</cp:lastModifiedBy>
  <cp:revision>2</cp:revision>
  <cp:lastPrinted>2024-12-19T06:02:00Z</cp:lastPrinted>
  <dcterms:created xsi:type="dcterms:W3CDTF">2024-12-30T14:09:00Z</dcterms:created>
  <dcterms:modified xsi:type="dcterms:W3CDTF">2024-12-30T14:09:00Z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