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5FBCB" w14:textId="222D6396" w:rsidR="002E66E6" w:rsidRDefault="007C7CD6" w:rsidP="007F5C71">
      <w:pPr>
        <w:spacing w:before="24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DAIP.WOKRM.0101.4</w:t>
      </w:r>
      <w:r w:rsidR="00E57731" w:rsidRPr="00E57731">
        <w:rPr>
          <w:rFonts w:asciiTheme="minorHAnsi" w:eastAsia="Calibri" w:hAnsiTheme="minorHAnsi" w:cstheme="minorHAnsi"/>
          <w:sz w:val="22"/>
          <w:szCs w:val="22"/>
          <w:lang w:eastAsia="en-US"/>
        </w:rPr>
        <w:t>.2021</w:t>
      </w:r>
    </w:p>
    <w:p w14:paraId="76B680D4" w14:textId="32E9ADE4" w:rsidR="006307DD" w:rsidRPr="007F5900" w:rsidRDefault="002125AD" w:rsidP="007F5C71">
      <w:pPr>
        <w:pStyle w:val="Akapitzlist"/>
        <w:tabs>
          <w:tab w:val="left" w:pos="426"/>
        </w:tabs>
        <w:spacing w:before="240" w:line="264" w:lineRule="auto"/>
        <w:ind w:left="357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Protokół ustaleń nr 3</w:t>
      </w:r>
      <w:r w:rsidR="0019783E">
        <w:rPr>
          <w:rFonts w:asciiTheme="minorHAnsi" w:eastAsia="Calibri" w:hAnsiTheme="minorHAnsi" w:cstheme="minorHAnsi"/>
          <w:b/>
          <w:bCs/>
          <w:sz w:val="24"/>
          <w:szCs w:val="24"/>
        </w:rPr>
        <w:t>/2021</w:t>
      </w:r>
      <w:r w:rsidR="006307DD"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br/>
        <w:t>z posiedzenia Komitetu Rady Ministrów do spra</w:t>
      </w:r>
      <w:r w:rsidR="001135D6"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w Cyfryzacji </w:t>
      </w:r>
      <w:r w:rsidR="001135D6"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13 kwietnia</w:t>
      </w:r>
      <w:r w:rsidR="0012523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2021</w:t>
      </w:r>
      <w:r w:rsidR="006307DD"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r. w trybie wideokonferencji</w:t>
      </w:r>
    </w:p>
    <w:p w14:paraId="7DBBA014" w14:textId="77777777" w:rsidR="006307DD" w:rsidRPr="00CF73CB" w:rsidRDefault="003A175C" w:rsidP="007F5C71">
      <w:pPr>
        <w:spacing w:before="24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>W imieniu Przewodniczącego KRMC o</w:t>
      </w:r>
      <w:r w:rsidR="006307DD" w:rsidRPr="00CF73CB">
        <w:rPr>
          <w:rFonts w:asciiTheme="minorHAnsi" w:eastAsia="Calibri" w:hAnsiTheme="minorHAnsi" w:cstheme="minorHAnsi"/>
          <w:lang w:eastAsia="en-US"/>
        </w:rPr>
        <w:t>bradom Komitetu przewodniczył Pan Marek Zagórski, Sekretarz Stanu w Kancelarii Prezesa Rady Ministrów.</w:t>
      </w:r>
    </w:p>
    <w:p w14:paraId="21F91D86" w14:textId="77777777" w:rsidR="006307DD" w:rsidRPr="00CF73CB" w:rsidRDefault="006307DD" w:rsidP="006307DD">
      <w:pPr>
        <w:spacing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bCs/>
          <w:lang w:eastAsia="en-US"/>
        </w:rPr>
        <w:t>W posiedzeniu uczestniczyli:</w:t>
      </w:r>
    </w:p>
    <w:p w14:paraId="6CEE53B3" w14:textId="77777777" w:rsidR="006307DD" w:rsidRPr="00CF73CB" w:rsidRDefault="006307DD" w:rsidP="008138AB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bCs/>
          <w:lang w:eastAsia="en-US"/>
        </w:rPr>
      </w:pPr>
      <w:r w:rsidRPr="00CF73CB">
        <w:rPr>
          <w:rFonts w:asciiTheme="minorHAnsi" w:eastAsia="Calibri" w:hAnsiTheme="minorHAnsi" w:cstheme="minorHAnsi"/>
          <w:bCs/>
          <w:lang w:eastAsia="en-US"/>
        </w:rPr>
        <w:t xml:space="preserve">członkowie KRMC lub osoby ich zastępujące, </w:t>
      </w:r>
    </w:p>
    <w:p w14:paraId="0E0DF8CF" w14:textId="77777777" w:rsidR="006307DD" w:rsidRPr="00CF73CB" w:rsidRDefault="006307DD" w:rsidP="008138AB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CF73CB">
        <w:rPr>
          <w:rFonts w:asciiTheme="minorHAnsi" w:eastAsia="Calibri" w:hAnsiTheme="minorHAnsi" w:cstheme="minorHAnsi"/>
          <w:bCs/>
          <w:lang w:eastAsia="en-US"/>
        </w:rPr>
        <w:t>osoby zaproszone</w:t>
      </w:r>
      <w:r w:rsidRPr="00CF73CB">
        <w:rPr>
          <w:rFonts w:asciiTheme="minorHAnsi" w:eastAsia="Calibri" w:hAnsiTheme="minorHAnsi" w:cstheme="minorHAnsi"/>
          <w:lang w:eastAsia="en-US"/>
        </w:rPr>
        <w:t xml:space="preserve"> </w:t>
      </w:r>
      <w:r w:rsidRPr="00CF73CB">
        <w:rPr>
          <w:rFonts w:asciiTheme="minorHAnsi" w:eastAsia="Calibri" w:hAnsiTheme="minorHAnsi" w:cstheme="minorHAnsi"/>
          <w:color w:val="000000"/>
          <w:lang w:eastAsia="en-US"/>
        </w:rPr>
        <w:t>do udziału w posiedzeniu Komitetu,</w:t>
      </w:r>
    </w:p>
    <w:p w14:paraId="1B95AA00" w14:textId="77777777" w:rsidR="00AF5DA0" w:rsidRPr="00CF73CB" w:rsidRDefault="006307DD" w:rsidP="00A65C2E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osoby wyznaczone przez członków KRMC do udziału w posiedzeniu w roli obserwatora, </w:t>
      </w:r>
    </w:p>
    <w:p w14:paraId="5A56B846" w14:textId="6A309E7A" w:rsidR="00D66C10" w:rsidRPr="00CF73CB" w:rsidRDefault="006307DD" w:rsidP="00A65C2E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CF73CB">
        <w:rPr>
          <w:rFonts w:asciiTheme="minorHAnsi" w:eastAsia="Calibri" w:hAnsiTheme="minorHAnsi" w:cstheme="minorHAnsi"/>
          <w:color w:val="000000"/>
          <w:lang w:eastAsia="en-US"/>
        </w:rPr>
        <w:t>przedstawiciele Beneficjentów prezentujących omawiane na posiedzeniu projekty informatyczne,</w:t>
      </w:r>
      <w:r w:rsidR="00A65C2E"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AF5DA0" w:rsidRPr="00CF73CB">
        <w:rPr>
          <w:rFonts w:asciiTheme="minorHAnsi" w:eastAsia="Calibri" w:hAnsiTheme="minorHAnsi" w:cstheme="minorHAnsi"/>
          <w:color w:val="000000"/>
          <w:lang w:eastAsia="en-US"/>
        </w:rPr>
        <w:t>których lista stanowi</w:t>
      </w:r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załącznik nr 1.</w:t>
      </w:r>
    </w:p>
    <w:p w14:paraId="4BE842E6" w14:textId="77777777" w:rsidR="006307DD" w:rsidRPr="00CF73CB" w:rsidRDefault="006307DD" w:rsidP="00A03544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>Posiedzenie otworzył Pan Marek Zagórski</w:t>
      </w:r>
      <w:r w:rsidR="003A175C" w:rsidRPr="00CF73CB">
        <w:rPr>
          <w:rFonts w:asciiTheme="minorHAnsi" w:eastAsia="Calibri" w:hAnsiTheme="minorHAnsi" w:cstheme="minorHAnsi"/>
          <w:lang w:eastAsia="en-US"/>
        </w:rPr>
        <w:t>,</w:t>
      </w:r>
      <w:r w:rsidRPr="00CF73CB">
        <w:rPr>
          <w:rFonts w:asciiTheme="minorHAnsi" w:eastAsia="Calibri" w:hAnsiTheme="minorHAnsi" w:cstheme="minorHAnsi"/>
          <w:lang w:eastAsia="en-US"/>
        </w:rPr>
        <w:t xml:space="preserve"> </w:t>
      </w:r>
      <w:r w:rsidR="003A175C" w:rsidRPr="00CF73CB">
        <w:rPr>
          <w:rFonts w:asciiTheme="minorHAnsi" w:eastAsia="Calibri" w:hAnsiTheme="minorHAnsi" w:cstheme="minorHAnsi"/>
          <w:lang w:eastAsia="en-US"/>
        </w:rPr>
        <w:t xml:space="preserve">Sekretarz Stanu w Kancelarii Prezesa Rady Ministrów. </w:t>
      </w:r>
    </w:p>
    <w:p w14:paraId="285B59DB" w14:textId="77777777" w:rsidR="00645244" w:rsidRPr="00CF73CB" w:rsidRDefault="00E05343" w:rsidP="00D66C10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 xml:space="preserve">Do </w:t>
      </w:r>
      <w:r w:rsidR="006307DD" w:rsidRPr="00CF73CB">
        <w:rPr>
          <w:rFonts w:asciiTheme="minorHAnsi" w:eastAsia="Calibri" w:hAnsiTheme="minorHAnsi" w:cstheme="minorHAnsi"/>
          <w:lang w:eastAsia="en-US"/>
        </w:rPr>
        <w:t xml:space="preserve"> </w:t>
      </w:r>
      <w:r w:rsidR="007701B8" w:rsidRPr="00CF73CB">
        <w:rPr>
          <w:rFonts w:asciiTheme="minorHAnsi" w:eastAsia="Calibri" w:hAnsiTheme="minorHAnsi" w:cstheme="minorHAnsi"/>
          <w:lang w:eastAsia="en-US"/>
        </w:rPr>
        <w:t xml:space="preserve">porządku obrad </w:t>
      </w:r>
      <w:r w:rsidR="00645244" w:rsidRPr="00CF73CB">
        <w:rPr>
          <w:rFonts w:asciiTheme="minorHAnsi" w:eastAsia="Calibri" w:hAnsiTheme="minorHAnsi" w:cstheme="minorHAnsi"/>
          <w:lang w:eastAsia="en-US"/>
        </w:rPr>
        <w:t>uwagi złożyli:</w:t>
      </w:r>
    </w:p>
    <w:p w14:paraId="5392FA67" w14:textId="08D25731" w:rsidR="00370D8B" w:rsidRPr="00CF73CB" w:rsidRDefault="00E05343" w:rsidP="00545009">
      <w:pPr>
        <w:pStyle w:val="Akapitzlist"/>
        <w:numPr>
          <w:ilvl w:val="0"/>
          <w:numId w:val="21"/>
        </w:numPr>
        <w:spacing w:before="120" w:after="120" w:line="264" w:lineRule="auto"/>
        <w:rPr>
          <w:rFonts w:asciiTheme="minorHAnsi" w:eastAsia="Calibri" w:hAnsiTheme="minorHAnsi" w:cstheme="minorHAnsi"/>
          <w:sz w:val="24"/>
          <w:szCs w:val="24"/>
        </w:rPr>
      </w:pPr>
      <w:r w:rsidRPr="00CF73CB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645244" w:rsidRPr="00CF73CB">
        <w:rPr>
          <w:rFonts w:asciiTheme="minorHAnsi" w:eastAsia="Calibri" w:hAnsiTheme="minorHAnsi" w:cstheme="minorHAnsi"/>
          <w:sz w:val="24"/>
          <w:szCs w:val="24"/>
        </w:rPr>
        <w:t xml:space="preserve">Piotr Krasiński z </w:t>
      </w:r>
      <w:proofErr w:type="spellStart"/>
      <w:r w:rsidR="00645244" w:rsidRPr="00CF73CB">
        <w:rPr>
          <w:rFonts w:asciiTheme="minorHAnsi" w:eastAsia="Calibri" w:hAnsiTheme="minorHAnsi" w:cstheme="minorHAnsi"/>
          <w:sz w:val="24"/>
          <w:szCs w:val="24"/>
        </w:rPr>
        <w:t>MEiN</w:t>
      </w:r>
      <w:proofErr w:type="spellEnd"/>
      <w:r w:rsidR="00545009" w:rsidRPr="00CF73CB">
        <w:rPr>
          <w:rFonts w:asciiTheme="minorHAnsi" w:eastAsia="Calibri" w:hAnsiTheme="minorHAnsi" w:cstheme="minorHAnsi"/>
          <w:sz w:val="24"/>
          <w:szCs w:val="24"/>
        </w:rPr>
        <w:t xml:space="preserve">, który zawnioskował o </w:t>
      </w:r>
      <w:r w:rsidR="00645244" w:rsidRPr="00CF73CB">
        <w:rPr>
          <w:rFonts w:asciiTheme="minorHAnsi" w:eastAsia="Calibri" w:hAnsiTheme="minorHAnsi" w:cstheme="minorHAnsi"/>
          <w:sz w:val="24"/>
          <w:szCs w:val="24"/>
        </w:rPr>
        <w:t>przeniesienie</w:t>
      </w:r>
      <w:r w:rsidR="007701B8" w:rsidRPr="00CF73CB">
        <w:rPr>
          <w:rFonts w:asciiTheme="minorHAnsi" w:eastAsia="Calibri" w:hAnsiTheme="minorHAnsi" w:cstheme="minorHAnsi"/>
          <w:sz w:val="24"/>
          <w:szCs w:val="24"/>
        </w:rPr>
        <w:t xml:space="preserve"> punktu</w:t>
      </w:r>
      <w:r w:rsidR="00645244" w:rsidRPr="00CF73CB">
        <w:rPr>
          <w:rFonts w:asciiTheme="minorHAnsi" w:eastAsia="Calibri" w:hAnsiTheme="minorHAnsi" w:cstheme="minorHAnsi"/>
          <w:sz w:val="24"/>
          <w:szCs w:val="24"/>
        </w:rPr>
        <w:t xml:space="preserve"> 3.3</w:t>
      </w:r>
      <w:r w:rsidR="00370D8B" w:rsidRPr="00CF73CB">
        <w:rPr>
          <w:rFonts w:asciiTheme="minorHAnsi" w:eastAsia="Calibri" w:hAnsiTheme="minorHAnsi" w:cstheme="minorHAnsi"/>
          <w:sz w:val="24"/>
          <w:szCs w:val="24"/>
        </w:rPr>
        <w:t>.</w:t>
      </w:r>
      <w:r w:rsidRPr="00CF73C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45244" w:rsidRPr="00CF73CB">
        <w:rPr>
          <w:rFonts w:asciiTheme="minorHAnsi" w:eastAsia="Calibri" w:hAnsiTheme="minorHAnsi" w:cstheme="minorHAnsi"/>
          <w:sz w:val="24"/>
          <w:szCs w:val="24"/>
        </w:rPr>
        <w:t xml:space="preserve">„Zintegrowany system usług dla nauki – etap II (ZSUN II)” </w:t>
      </w:r>
      <w:r w:rsidR="00C82064" w:rsidRPr="00CF73CB">
        <w:rPr>
          <w:rFonts w:asciiTheme="minorHAnsi" w:eastAsia="Calibri" w:hAnsiTheme="minorHAnsi" w:cstheme="minorHAnsi"/>
          <w:sz w:val="24"/>
          <w:szCs w:val="24"/>
        </w:rPr>
        <w:t>na początek agendy.</w:t>
      </w:r>
    </w:p>
    <w:p w14:paraId="489D2513" w14:textId="391F85F8" w:rsidR="00C82064" w:rsidRPr="00CF73CB" w:rsidRDefault="00C82064" w:rsidP="00545009">
      <w:pPr>
        <w:pStyle w:val="Akapitzlist"/>
        <w:numPr>
          <w:ilvl w:val="0"/>
          <w:numId w:val="21"/>
        </w:numPr>
        <w:spacing w:before="120" w:after="120" w:line="264" w:lineRule="auto"/>
        <w:rPr>
          <w:rFonts w:asciiTheme="minorHAnsi" w:eastAsia="Calibri" w:hAnsiTheme="minorHAnsi" w:cstheme="minorHAnsi"/>
          <w:sz w:val="24"/>
          <w:szCs w:val="24"/>
        </w:rPr>
      </w:pPr>
      <w:r w:rsidRPr="00CF73CB">
        <w:rPr>
          <w:rFonts w:asciiTheme="minorHAnsi" w:eastAsia="Calibri" w:hAnsiTheme="minorHAnsi" w:cstheme="minorHAnsi"/>
          <w:sz w:val="24"/>
          <w:szCs w:val="24"/>
        </w:rPr>
        <w:t>Pan Zbigniew Wiśniewski, Pełno</w:t>
      </w:r>
      <w:r w:rsidR="00545009" w:rsidRPr="00CF73CB">
        <w:rPr>
          <w:rFonts w:asciiTheme="minorHAnsi" w:eastAsia="Calibri" w:hAnsiTheme="minorHAnsi" w:cstheme="minorHAnsi"/>
          <w:sz w:val="24"/>
          <w:szCs w:val="24"/>
        </w:rPr>
        <w:t xml:space="preserve">mocnik Ministra Sprawiedliwości, który zawnioskował </w:t>
      </w:r>
      <w:r w:rsidR="00E97819" w:rsidRPr="00CF73CB">
        <w:rPr>
          <w:rFonts w:asciiTheme="minorHAnsi" w:eastAsia="Calibri" w:hAnsiTheme="minorHAnsi" w:cstheme="minorHAnsi"/>
          <w:sz w:val="24"/>
          <w:szCs w:val="24"/>
        </w:rPr>
        <w:br/>
      </w:r>
      <w:r w:rsidR="00545009" w:rsidRPr="00CF73CB">
        <w:rPr>
          <w:rFonts w:asciiTheme="minorHAnsi" w:eastAsia="Calibri" w:hAnsiTheme="minorHAnsi" w:cstheme="minorHAnsi"/>
          <w:sz w:val="24"/>
          <w:szCs w:val="24"/>
        </w:rPr>
        <w:t xml:space="preserve">o </w:t>
      </w:r>
      <w:r w:rsidRPr="00CF73CB">
        <w:rPr>
          <w:rFonts w:asciiTheme="minorHAnsi" w:eastAsia="Calibri" w:hAnsiTheme="minorHAnsi" w:cstheme="minorHAnsi"/>
          <w:sz w:val="24"/>
          <w:szCs w:val="24"/>
        </w:rPr>
        <w:t xml:space="preserve">przeniesienie punktu 1.3. </w:t>
      </w:r>
      <w:r w:rsidR="00545009" w:rsidRPr="00CF73CB">
        <w:rPr>
          <w:rFonts w:asciiTheme="minorHAnsi" w:eastAsia="Calibri" w:hAnsiTheme="minorHAnsi" w:cstheme="minorHAnsi"/>
          <w:sz w:val="24"/>
          <w:szCs w:val="24"/>
        </w:rPr>
        <w:t xml:space="preserve">„Projekt rozporządzenia Ministra Sprawiedliwości w sprawie trybu i sposobu dokonywania doręczeń elektronicznych w postępowaniach upadłościowych” oraz 1.4. „Projekt rozporządzenia Ministra Sprawiedliwości w sprawie trybu i sposobu dokonywania doręczeń elektronicznych w postępowaniach restrukturyzacyjnych” </w:t>
      </w:r>
      <w:r w:rsidR="00146CE9" w:rsidRPr="00CF73CB">
        <w:rPr>
          <w:rFonts w:asciiTheme="minorHAnsi" w:eastAsia="Calibri" w:hAnsiTheme="minorHAnsi" w:cstheme="minorHAnsi"/>
          <w:sz w:val="24"/>
          <w:szCs w:val="24"/>
        </w:rPr>
        <w:t>po punkcie 1.1</w:t>
      </w:r>
      <w:r w:rsidR="00545009" w:rsidRPr="00CF73C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FA413B5" w14:textId="74A4CF1B" w:rsidR="00D66C10" w:rsidRPr="00CF73CB" w:rsidRDefault="00545009" w:rsidP="00D66C10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 xml:space="preserve">Przewodniczący </w:t>
      </w:r>
      <w:r w:rsidR="00E356B1" w:rsidRPr="00CF73CB">
        <w:rPr>
          <w:rFonts w:asciiTheme="minorHAnsi" w:eastAsia="Calibri" w:hAnsiTheme="minorHAnsi" w:cstheme="minorHAnsi"/>
          <w:lang w:eastAsia="en-US"/>
        </w:rPr>
        <w:t>obrad</w:t>
      </w:r>
      <w:r w:rsidR="000108E9" w:rsidRPr="00CF73CB">
        <w:rPr>
          <w:rFonts w:asciiTheme="minorHAnsi" w:eastAsia="Calibri" w:hAnsiTheme="minorHAnsi" w:cstheme="minorHAnsi"/>
          <w:lang w:eastAsia="en-US"/>
        </w:rPr>
        <w:t xml:space="preserve"> </w:t>
      </w:r>
      <w:r w:rsidRPr="00CF73CB">
        <w:rPr>
          <w:rFonts w:asciiTheme="minorHAnsi" w:eastAsia="Calibri" w:hAnsiTheme="minorHAnsi" w:cstheme="minorHAnsi"/>
          <w:lang w:eastAsia="en-US"/>
        </w:rPr>
        <w:t>uwzględnił wnioski i rozpoczął</w:t>
      </w:r>
      <w:r w:rsidR="006307DD" w:rsidRPr="00CF73CB">
        <w:rPr>
          <w:rFonts w:asciiTheme="minorHAnsi" w:eastAsia="Calibri" w:hAnsiTheme="minorHAnsi" w:cstheme="minorHAnsi"/>
          <w:lang w:eastAsia="en-US"/>
        </w:rPr>
        <w:t xml:space="preserve"> </w:t>
      </w:r>
      <w:r w:rsidRPr="00CF73CB">
        <w:rPr>
          <w:rFonts w:asciiTheme="minorHAnsi" w:eastAsia="Calibri" w:hAnsiTheme="minorHAnsi" w:cstheme="minorHAnsi"/>
          <w:lang w:eastAsia="en-US"/>
        </w:rPr>
        <w:t>posiedzenie</w:t>
      </w:r>
      <w:r w:rsidR="006307DD" w:rsidRPr="00CF73CB">
        <w:rPr>
          <w:rFonts w:asciiTheme="minorHAnsi" w:eastAsia="Calibri" w:hAnsiTheme="minorHAnsi" w:cstheme="minorHAnsi"/>
          <w:lang w:eastAsia="en-US"/>
        </w:rPr>
        <w:t xml:space="preserve"> </w:t>
      </w:r>
      <w:r w:rsidRPr="00CF73CB">
        <w:rPr>
          <w:rFonts w:asciiTheme="minorHAnsi" w:eastAsia="Calibri" w:hAnsiTheme="minorHAnsi" w:cstheme="minorHAnsi"/>
          <w:lang w:eastAsia="en-US"/>
        </w:rPr>
        <w:t xml:space="preserve">według agendy </w:t>
      </w:r>
      <w:r w:rsidR="006307DD" w:rsidRPr="00CF73CB">
        <w:rPr>
          <w:rFonts w:asciiTheme="minorHAnsi" w:eastAsia="Calibri" w:hAnsiTheme="minorHAnsi" w:cstheme="minorHAnsi"/>
          <w:lang w:eastAsia="en-US"/>
        </w:rPr>
        <w:t>stanowi</w:t>
      </w:r>
      <w:r w:rsidRPr="00CF73CB">
        <w:rPr>
          <w:rFonts w:asciiTheme="minorHAnsi" w:eastAsia="Calibri" w:hAnsiTheme="minorHAnsi" w:cstheme="minorHAnsi"/>
          <w:lang w:eastAsia="en-US"/>
        </w:rPr>
        <w:t>ącej</w:t>
      </w:r>
      <w:r w:rsidR="006307DD" w:rsidRPr="00CF73CB">
        <w:rPr>
          <w:rFonts w:asciiTheme="minorHAnsi" w:eastAsia="Calibri" w:hAnsiTheme="minorHAnsi" w:cstheme="minorHAnsi"/>
          <w:lang w:eastAsia="en-US"/>
        </w:rPr>
        <w:t xml:space="preserve"> załącznik nr 2</w:t>
      </w:r>
      <w:r w:rsidR="007701B8" w:rsidRPr="00CF73CB">
        <w:rPr>
          <w:rFonts w:asciiTheme="minorHAnsi" w:eastAsia="Calibri" w:hAnsiTheme="minorHAnsi" w:cstheme="minorHAnsi"/>
          <w:lang w:eastAsia="en-US"/>
        </w:rPr>
        <w:t xml:space="preserve"> </w:t>
      </w:r>
      <w:r w:rsidRPr="00CF73CB">
        <w:rPr>
          <w:rFonts w:asciiTheme="minorHAnsi" w:eastAsia="Calibri" w:hAnsiTheme="minorHAnsi" w:cstheme="minorHAnsi"/>
          <w:lang w:eastAsia="en-US"/>
        </w:rPr>
        <w:t>do niniejszego protokołu</w:t>
      </w:r>
      <w:r w:rsidR="006307DD" w:rsidRPr="00CF73CB">
        <w:rPr>
          <w:rFonts w:asciiTheme="minorHAnsi" w:eastAsia="Calibri" w:hAnsiTheme="minorHAnsi" w:cstheme="minorHAnsi"/>
          <w:lang w:eastAsia="en-US"/>
        </w:rPr>
        <w:t>.</w:t>
      </w:r>
      <w:r w:rsidR="00D66C10" w:rsidRPr="00CF73CB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6494DD5E" w14:textId="77777777" w:rsidR="006307DD" w:rsidRPr="00CF73CB" w:rsidRDefault="006307DD" w:rsidP="00E8146D">
      <w:pPr>
        <w:numPr>
          <w:ilvl w:val="0"/>
          <w:numId w:val="7"/>
        </w:numPr>
        <w:spacing w:before="240" w:after="240" w:line="264" w:lineRule="auto"/>
        <w:ind w:left="357" w:hanging="357"/>
        <w:rPr>
          <w:rFonts w:asciiTheme="minorHAnsi" w:eastAsia="Calibri" w:hAnsiTheme="minorHAnsi" w:cstheme="minorHAnsi"/>
          <w:b/>
          <w:bCs/>
          <w:lang w:eastAsia="en-US"/>
        </w:rPr>
      </w:pPr>
      <w:r w:rsidRPr="00CF73CB">
        <w:rPr>
          <w:rFonts w:asciiTheme="minorHAnsi" w:eastAsia="Calibri" w:hAnsiTheme="minorHAnsi" w:cstheme="minorHAnsi"/>
          <w:b/>
          <w:bCs/>
          <w:lang w:eastAsia="en-US"/>
        </w:rPr>
        <w:t>Rozpatrywanie projektów dokumentów rządowych:</w:t>
      </w:r>
    </w:p>
    <w:p w14:paraId="3DFD5E74" w14:textId="77777777" w:rsidR="00C073D1" w:rsidRPr="00CF73CB" w:rsidRDefault="00C073D1" w:rsidP="00E8146D">
      <w:pPr>
        <w:pStyle w:val="Akapitzlist"/>
        <w:numPr>
          <w:ilvl w:val="1"/>
          <w:numId w:val="7"/>
        </w:numPr>
        <w:spacing w:before="240" w:after="240" w:line="259" w:lineRule="auto"/>
        <w:ind w:left="788" w:hanging="431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 xml:space="preserve">Projekt rozporządzenia Ministra Sprawiedliwości w sprawie w sprawie sposobu zamieszczania oraz przetwarzania danych w Krajowym Rejestrze Zadłużonych - </w:t>
      </w:r>
      <w:r w:rsidRPr="00CF73CB">
        <w:rPr>
          <w:rFonts w:asciiTheme="minorHAnsi" w:hAnsiTheme="minorHAnsi" w:cstheme="minorHAnsi"/>
          <w:sz w:val="24"/>
          <w:szCs w:val="24"/>
        </w:rPr>
        <w:t>wnioskodawca Minister Sprawiedliwości</w:t>
      </w:r>
      <w:r w:rsidRPr="00CF73C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C1D52EB" w14:textId="0179CFA4" w:rsidR="00C073D1" w:rsidRPr="00CF73CB" w:rsidRDefault="00C073D1" w:rsidP="00C073D1">
      <w:pPr>
        <w:spacing w:before="120" w:after="240" w:line="264" w:lineRule="auto"/>
        <w:rPr>
          <w:rFonts w:asciiTheme="minorHAnsi" w:eastAsia="Calibri" w:hAnsiTheme="minorHAnsi" w:cstheme="minorHAnsi"/>
        </w:rPr>
      </w:pPr>
      <w:r w:rsidRPr="00CF73CB">
        <w:rPr>
          <w:rFonts w:asciiTheme="minorHAnsi" w:eastAsia="Calibri" w:hAnsiTheme="minorHAnsi" w:cstheme="minorHAnsi"/>
        </w:rPr>
        <w:t xml:space="preserve">Informacje na temat projektu przedstawił Pan Zbigniew Wiśniewski, Pełnomocnik Ministra Sprawiedliwości ds. Informatyzacji oraz Pan Przemysław Wołowski, Główny Specjalista </w:t>
      </w:r>
      <w:r w:rsidR="00E97819" w:rsidRPr="00CF73CB">
        <w:rPr>
          <w:rFonts w:asciiTheme="minorHAnsi" w:eastAsia="Calibri" w:hAnsiTheme="minorHAnsi" w:cstheme="minorHAnsi"/>
        </w:rPr>
        <w:br/>
      </w:r>
      <w:r w:rsidRPr="00CF73CB">
        <w:rPr>
          <w:rFonts w:asciiTheme="minorHAnsi" w:eastAsia="Calibri" w:hAnsiTheme="minorHAnsi" w:cstheme="minorHAnsi"/>
        </w:rPr>
        <w:t>w Wydziale Prawa i Rejestrów Sądowych MS.</w:t>
      </w:r>
    </w:p>
    <w:p w14:paraId="4C02E5D9" w14:textId="77777777" w:rsidR="00C073D1" w:rsidRPr="00CF73CB" w:rsidRDefault="00C073D1" w:rsidP="00C073D1">
      <w:pPr>
        <w:spacing w:before="120" w:after="120" w:line="264" w:lineRule="auto"/>
        <w:rPr>
          <w:rFonts w:asciiTheme="minorHAnsi" w:hAnsiTheme="minorHAnsi" w:cstheme="minorHAnsi"/>
          <w:b/>
          <w:u w:val="single"/>
        </w:rPr>
      </w:pPr>
      <w:r w:rsidRPr="00CF73CB">
        <w:rPr>
          <w:rFonts w:asciiTheme="minorHAnsi" w:hAnsiTheme="minorHAnsi" w:cstheme="minorHAnsi"/>
          <w:b/>
          <w:u w:val="single"/>
        </w:rPr>
        <w:t>Do projektu uwagi złożyli:</w:t>
      </w:r>
    </w:p>
    <w:p w14:paraId="2638A5ED" w14:textId="663CA0E2" w:rsidR="00C073D1" w:rsidRPr="00CF73CB" w:rsidRDefault="00C073D1" w:rsidP="00C073D1">
      <w:pPr>
        <w:numPr>
          <w:ilvl w:val="0"/>
          <w:numId w:val="5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Minister Spraw Wewnętrznych i Administracji, reprezentowany przez Sekretarza Stanu Pana Pawła </w:t>
      </w:r>
      <w:proofErr w:type="spellStart"/>
      <w:r w:rsidRPr="00CF73CB">
        <w:rPr>
          <w:rFonts w:asciiTheme="minorHAnsi" w:hAnsiTheme="minorHAnsi" w:cstheme="minorHAnsi"/>
        </w:rPr>
        <w:t>Szefernakera</w:t>
      </w:r>
      <w:proofErr w:type="spellEnd"/>
      <w:r w:rsidRPr="00CF73CB">
        <w:rPr>
          <w:rFonts w:asciiTheme="minorHAnsi" w:hAnsiTheme="minorHAnsi" w:cstheme="minorHAnsi"/>
        </w:rPr>
        <w:t>, dokument z 2 kwietnia 2021 r., znak: DT-ZOP-0733-1-47/2021.</w:t>
      </w:r>
    </w:p>
    <w:p w14:paraId="664244BF" w14:textId="3EF4F3E4" w:rsidR="00C073D1" w:rsidRPr="00CF73CB" w:rsidRDefault="00C073D1" w:rsidP="00C073D1">
      <w:pPr>
        <w:numPr>
          <w:ilvl w:val="0"/>
          <w:numId w:val="5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lastRenderedPageBreak/>
        <w:t xml:space="preserve">Prezes Rządowego Centrum Legislacji, dokument z 6 kwietnia 2021 r., znak: </w:t>
      </w:r>
      <w:r w:rsidRPr="00CF73CB">
        <w:rPr>
          <w:rFonts w:asciiTheme="minorHAnsi" w:hAnsiTheme="minorHAnsi" w:cstheme="minorHAnsi"/>
        </w:rPr>
        <w:br/>
        <w:t>RCL.DPP.555.8/2021.</w:t>
      </w:r>
    </w:p>
    <w:p w14:paraId="17543073" w14:textId="05AB050D" w:rsidR="00C073D1" w:rsidRPr="00CF73CB" w:rsidRDefault="00C073D1" w:rsidP="00C073D1">
      <w:pPr>
        <w:numPr>
          <w:ilvl w:val="0"/>
          <w:numId w:val="5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Minister Finansów, Funduszy i Polityki Regionalnej, reprezentowany przez Podsekretarza Stanu w MF Pana Piotra Patkowskiego, dokument z 7 kwietnia 2021 r., znak: DZI1.021.55.2021 (</w:t>
      </w:r>
      <w:r w:rsidR="000108E9" w:rsidRPr="00CF73CB">
        <w:rPr>
          <w:rFonts w:asciiTheme="minorHAnsi" w:hAnsiTheme="minorHAnsi" w:cstheme="minorHAnsi"/>
        </w:rPr>
        <w:t xml:space="preserve">uwagi </w:t>
      </w:r>
      <w:r w:rsidRPr="00CF73CB">
        <w:rPr>
          <w:rFonts w:asciiTheme="minorHAnsi" w:hAnsiTheme="minorHAnsi" w:cstheme="minorHAnsi"/>
        </w:rPr>
        <w:t xml:space="preserve">nieterminowe). </w:t>
      </w:r>
    </w:p>
    <w:p w14:paraId="13D3762F" w14:textId="54993943" w:rsidR="00C073D1" w:rsidRPr="00CF73CB" w:rsidRDefault="00C073D1" w:rsidP="00C073D1">
      <w:pPr>
        <w:numPr>
          <w:ilvl w:val="0"/>
          <w:numId w:val="5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Członek Zarządu Zakładu Ubezpieczeń Społecznych, dokument z 6 kwietnia 2021 r., znak: </w:t>
      </w:r>
      <w:r w:rsidR="000108E9" w:rsidRPr="00CF73CB">
        <w:rPr>
          <w:rFonts w:asciiTheme="minorHAnsi" w:hAnsiTheme="minorHAnsi" w:cstheme="minorHAnsi"/>
        </w:rPr>
        <w:t>991100/0230–42/2021/PK (u</w:t>
      </w:r>
      <w:r w:rsidRPr="00CF73CB">
        <w:rPr>
          <w:rFonts w:asciiTheme="minorHAnsi" w:hAnsiTheme="minorHAnsi" w:cstheme="minorHAnsi"/>
        </w:rPr>
        <w:t xml:space="preserve">waga </w:t>
      </w:r>
      <w:r w:rsidR="000108E9" w:rsidRPr="00CF73CB">
        <w:rPr>
          <w:rFonts w:asciiTheme="minorHAnsi" w:hAnsiTheme="minorHAnsi" w:cstheme="minorHAnsi"/>
        </w:rPr>
        <w:t>stanowiła</w:t>
      </w:r>
      <w:r w:rsidRPr="00CF73CB">
        <w:rPr>
          <w:rFonts w:asciiTheme="minorHAnsi" w:hAnsiTheme="minorHAnsi" w:cstheme="minorHAnsi"/>
        </w:rPr>
        <w:t xml:space="preserve"> głos doradczy, zgodnie z § 4 ust. 3 Zarządzenia nr 48 Prezesa Rady Ministrów z dnia 12 kwietnia 2016 r. </w:t>
      </w:r>
      <w:r w:rsidRPr="00CF73CB">
        <w:rPr>
          <w:rFonts w:asciiTheme="minorHAnsi" w:hAnsiTheme="minorHAnsi" w:cstheme="minorHAnsi"/>
        </w:rPr>
        <w:br/>
        <w:t>w sprawie Komitetu Rady Ministrów do spraw Cyfryzacji (M.P. z 2021 r. poz. 231)</w:t>
      </w:r>
      <w:r w:rsidR="000108E9" w:rsidRPr="00CF73CB">
        <w:rPr>
          <w:rFonts w:asciiTheme="minorHAnsi" w:hAnsiTheme="minorHAnsi" w:cstheme="minorHAnsi"/>
        </w:rPr>
        <w:t>)</w:t>
      </w:r>
      <w:r w:rsidRPr="00CF73CB">
        <w:rPr>
          <w:rFonts w:asciiTheme="minorHAnsi" w:hAnsiTheme="minorHAnsi" w:cstheme="minorHAnsi"/>
        </w:rPr>
        <w:t>.</w:t>
      </w:r>
    </w:p>
    <w:p w14:paraId="3269AAB6" w14:textId="40145E16" w:rsidR="00C073D1" w:rsidRPr="00CF73CB" w:rsidRDefault="00C073D1" w:rsidP="00645244">
      <w:pPr>
        <w:shd w:val="clear" w:color="auto" w:fill="FFFFFF"/>
        <w:spacing w:before="120" w:after="3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eastAsia="Calibri" w:hAnsiTheme="minorHAnsi" w:cstheme="minorHAnsi"/>
        </w:rPr>
        <w:t xml:space="preserve">Uwagi MSWiA i RCL </w:t>
      </w:r>
      <w:r w:rsidRPr="00CF73CB">
        <w:rPr>
          <w:rFonts w:asciiTheme="minorHAnsi" w:hAnsiTheme="minorHAnsi" w:cstheme="minorHAnsi"/>
        </w:rPr>
        <w:t xml:space="preserve">zostały uwzględnione zgodnie ze stanowiskiem </w:t>
      </w:r>
      <w:r w:rsidRPr="00CF73CB">
        <w:rPr>
          <w:rFonts w:asciiTheme="minorHAnsi" w:eastAsia="Calibri" w:hAnsiTheme="minorHAnsi" w:cstheme="minorHAnsi"/>
        </w:rPr>
        <w:t xml:space="preserve">Ministra Sprawiedliwości, </w:t>
      </w:r>
      <w:r w:rsidRPr="00CF73CB">
        <w:rPr>
          <w:rFonts w:asciiTheme="minorHAnsi" w:hAnsiTheme="minorHAnsi" w:cstheme="minorHAnsi"/>
        </w:rPr>
        <w:t>reprezentowanego przez Podsekretarz Stanu Panią Annę Dalkowską, dokument z 9 kwietnia 2021 r., znak: DLPC-IX.4392.8.2020.</w:t>
      </w:r>
    </w:p>
    <w:p w14:paraId="1AC6E674" w14:textId="1E40F3F6" w:rsidR="00C073D1" w:rsidRPr="00CF73CB" w:rsidRDefault="00C073D1" w:rsidP="00C073D1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Minister Sprawiedliwości, reprezentowany przez Podsekretarz Stanu Panią Annę Dalkowską, odniósł się do uwag </w:t>
      </w:r>
      <w:proofErr w:type="spellStart"/>
      <w:r w:rsidR="000108E9" w:rsidRPr="00CF73CB">
        <w:rPr>
          <w:rFonts w:asciiTheme="minorHAnsi" w:hAnsiTheme="minorHAnsi" w:cstheme="minorHAnsi"/>
        </w:rPr>
        <w:t>MFFiPR</w:t>
      </w:r>
      <w:proofErr w:type="spellEnd"/>
      <w:r w:rsidR="000108E9" w:rsidRPr="00CF73CB">
        <w:rPr>
          <w:rFonts w:asciiTheme="minorHAnsi" w:hAnsiTheme="minorHAnsi" w:cstheme="minorHAnsi"/>
        </w:rPr>
        <w:t xml:space="preserve"> (MF) </w:t>
      </w:r>
      <w:r w:rsidRPr="00CF73CB">
        <w:rPr>
          <w:rFonts w:asciiTheme="minorHAnsi" w:hAnsiTheme="minorHAnsi" w:cstheme="minorHAnsi"/>
        </w:rPr>
        <w:t xml:space="preserve">w dokumencie z 9 kwietnia 2021 r., znak: DLPC-IX.4392.8.2020. Uwaga MF nr 1 nie została uwzględniona. Uwaga </w:t>
      </w:r>
      <w:proofErr w:type="spellStart"/>
      <w:r w:rsidR="000108E9" w:rsidRPr="00CF73CB">
        <w:rPr>
          <w:rFonts w:asciiTheme="minorHAnsi" w:hAnsiTheme="minorHAnsi" w:cstheme="minorHAnsi"/>
        </w:rPr>
        <w:t>MFFiPR</w:t>
      </w:r>
      <w:proofErr w:type="spellEnd"/>
      <w:r w:rsidR="000108E9" w:rsidRPr="00CF73CB">
        <w:rPr>
          <w:rFonts w:asciiTheme="minorHAnsi" w:hAnsiTheme="minorHAnsi" w:cstheme="minorHAnsi"/>
        </w:rPr>
        <w:t xml:space="preserve"> (MF) </w:t>
      </w:r>
      <w:r w:rsidRPr="00CF73CB">
        <w:rPr>
          <w:rFonts w:asciiTheme="minorHAnsi" w:hAnsiTheme="minorHAnsi" w:cstheme="minorHAnsi"/>
        </w:rPr>
        <w:t xml:space="preserve"> nr 2 została uwzględniona.</w:t>
      </w:r>
    </w:p>
    <w:p w14:paraId="5B83BDEA" w14:textId="5D5DBD94" w:rsidR="00C073D1" w:rsidRPr="00CF73CB" w:rsidRDefault="00C073D1" w:rsidP="00C073D1">
      <w:pPr>
        <w:shd w:val="clear" w:color="auto" w:fill="FFFFFF"/>
        <w:spacing w:after="12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eastAsia="Calibri" w:hAnsiTheme="minorHAnsi" w:cstheme="minorHAnsi"/>
        </w:rPr>
        <w:t xml:space="preserve">Uwaga ZUS, </w:t>
      </w:r>
      <w:r w:rsidRPr="00CF73CB">
        <w:rPr>
          <w:rFonts w:asciiTheme="minorHAnsi" w:hAnsiTheme="minorHAnsi" w:cstheme="minorHAnsi"/>
        </w:rPr>
        <w:t xml:space="preserve">zgodnie ze stanowiskiem </w:t>
      </w:r>
      <w:r w:rsidRPr="00CF73CB">
        <w:rPr>
          <w:rFonts w:asciiTheme="minorHAnsi" w:eastAsia="Calibri" w:hAnsiTheme="minorHAnsi" w:cstheme="minorHAnsi"/>
        </w:rPr>
        <w:t xml:space="preserve">Ministra Sprawiedliwości, </w:t>
      </w:r>
      <w:r w:rsidRPr="00CF73CB">
        <w:rPr>
          <w:rFonts w:asciiTheme="minorHAnsi" w:hAnsiTheme="minorHAnsi" w:cstheme="minorHAnsi"/>
        </w:rPr>
        <w:t>reprezentowanego przez Podsekretarz Stanu Panią Annę Dalkowską, dokument z 9 kwietnia 2021 r., znak: DLPC-IX.4392.8.2020, nie została uwzględniona.</w:t>
      </w:r>
    </w:p>
    <w:p w14:paraId="6819A8AD" w14:textId="19BD9881" w:rsidR="00C073D1" w:rsidRPr="00CF73CB" w:rsidRDefault="00E520F3" w:rsidP="00C073D1">
      <w:pPr>
        <w:shd w:val="clear" w:color="auto" w:fill="FFFFFF"/>
        <w:spacing w:after="12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Przedstawiciele </w:t>
      </w:r>
      <w:proofErr w:type="spellStart"/>
      <w:r w:rsidR="00C073D1" w:rsidRPr="00CF73CB">
        <w:rPr>
          <w:rFonts w:asciiTheme="minorHAnsi" w:hAnsiTheme="minorHAnsi" w:cstheme="minorHAnsi"/>
        </w:rPr>
        <w:t>MFFiPR</w:t>
      </w:r>
      <w:proofErr w:type="spellEnd"/>
      <w:r w:rsidR="00C073D1" w:rsidRPr="00CF73CB">
        <w:rPr>
          <w:rFonts w:asciiTheme="minorHAnsi" w:hAnsiTheme="minorHAnsi" w:cstheme="minorHAnsi"/>
        </w:rPr>
        <w:t xml:space="preserve"> (MF) oraz ZUS podtrzymali na posiedzeniu nieuwzględnione uwagi.</w:t>
      </w:r>
    </w:p>
    <w:p w14:paraId="3B68D98D" w14:textId="12AC926B" w:rsidR="00C073D1" w:rsidRPr="00CF73CB" w:rsidRDefault="000108E9" w:rsidP="00C073D1">
      <w:pPr>
        <w:pStyle w:val="Default"/>
        <w:spacing w:after="120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Po wysłuchaniu dyskusji, Przewodniczący ob</w:t>
      </w:r>
      <w:r w:rsidR="00E356B1" w:rsidRPr="00CF73CB">
        <w:rPr>
          <w:rFonts w:asciiTheme="minorHAnsi" w:hAnsiTheme="minorHAnsi" w:cstheme="minorHAnsi"/>
        </w:rPr>
        <w:t>rad</w:t>
      </w:r>
      <w:r w:rsidRPr="00CF73CB">
        <w:rPr>
          <w:rFonts w:asciiTheme="minorHAnsi" w:hAnsiTheme="minorHAnsi" w:cstheme="minorHAnsi"/>
        </w:rPr>
        <w:t>, poinformował, że z</w:t>
      </w:r>
      <w:r w:rsidR="00C073D1" w:rsidRPr="00CF73CB">
        <w:rPr>
          <w:rFonts w:asciiTheme="minorHAnsi" w:hAnsiTheme="minorHAnsi" w:cstheme="minorHAnsi"/>
        </w:rPr>
        <w:t xml:space="preserve">e względu na brak możliwości wykonania do czasu wejścia w życie rozporządzenia interfejsu pozwalającego </w:t>
      </w:r>
      <w:r w:rsidR="00E97819" w:rsidRPr="00CF73CB">
        <w:rPr>
          <w:rFonts w:asciiTheme="minorHAnsi" w:hAnsiTheme="minorHAnsi" w:cstheme="minorHAnsi"/>
        </w:rPr>
        <w:br/>
      </w:r>
      <w:r w:rsidR="00C073D1" w:rsidRPr="00CF73CB">
        <w:rPr>
          <w:rFonts w:asciiTheme="minorHAnsi" w:hAnsiTheme="minorHAnsi" w:cstheme="minorHAnsi"/>
        </w:rPr>
        <w:t xml:space="preserve">na zamieszczanie danych w Krajowym Rejestrze Zadłużonych w sposób zautomatyzowany, rozporządzenie nie będzie rozpatrzone na bieżącym posiedzeniu KRMC. </w:t>
      </w:r>
    </w:p>
    <w:p w14:paraId="406ED4DB" w14:textId="7B3DF352" w:rsidR="000531C8" w:rsidRPr="00CF73CB" w:rsidRDefault="00E356B1" w:rsidP="000531C8">
      <w:pPr>
        <w:shd w:val="clear" w:color="auto" w:fill="FFFFFF"/>
        <w:spacing w:before="30" w:after="3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P</w:t>
      </w:r>
      <w:r w:rsidR="00C073D1" w:rsidRPr="00CF73CB">
        <w:rPr>
          <w:rFonts w:asciiTheme="minorHAnsi" w:hAnsiTheme="minorHAnsi" w:cstheme="minorHAnsi"/>
        </w:rPr>
        <w:t xml:space="preserve">oprosił, aby Ministerstwo Sprawiedliwości, wspólnie z </w:t>
      </w:r>
      <w:proofErr w:type="spellStart"/>
      <w:r w:rsidR="000108E9" w:rsidRPr="00CF73CB">
        <w:rPr>
          <w:rFonts w:asciiTheme="minorHAnsi" w:hAnsiTheme="minorHAnsi" w:cstheme="minorHAnsi"/>
        </w:rPr>
        <w:t>MFFiPR</w:t>
      </w:r>
      <w:proofErr w:type="spellEnd"/>
      <w:r w:rsidR="000108E9" w:rsidRPr="00CF73CB">
        <w:rPr>
          <w:rFonts w:asciiTheme="minorHAnsi" w:hAnsiTheme="minorHAnsi" w:cstheme="minorHAnsi"/>
        </w:rPr>
        <w:t xml:space="preserve"> (MF)</w:t>
      </w:r>
      <w:r w:rsidR="00C073D1" w:rsidRPr="00CF73CB">
        <w:rPr>
          <w:rFonts w:asciiTheme="minorHAnsi" w:hAnsiTheme="minorHAnsi" w:cstheme="minorHAnsi"/>
        </w:rPr>
        <w:t xml:space="preserve">, </w:t>
      </w:r>
      <w:r w:rsidRPr="00CF73CB">
        <w:rPr>
          <w:rFonts w:asciiTheme="minorHAnsi" w:hAnsiTheme="minorHAnsi" w:cstheme="minorHAnsi"/>
        </w:rPr>
        <w:t xml:space="preserve">ZUS, </w:t>
      </w:r>
      <w:r w:rsidR="00C073D1" w:rsidRPr="00CF73CB">
        <w:rPr>
          <w:rFonts w:asciiTheme="minorHAnsi" w:hAnsiTheme="minorHAnsi" w:cstheme="minorHAnsi"/>
        </w:rPr>
        <w:t>M</w:t>
      </w:r>
      <w:r w:rsidRPr="00CF73CB">
        <w:rPr>
          <w:rFonts w:asciiTheme="minorHAnsi" w:hAnsiTheme="minorHAnsi" w:cstheme="minorHAnsi"/>
        </w:rPr>
        <w:t>RIPS, jako nadzorujące ZUS oraz</w:t>
      </w:r>
      <w:r w:rsidR="00C073D1" w:rsidRPr="00CF73CB">
        <w:rPr>
          <w:rFonts w:asciiTheme="minorHAnsi" w:hAnsiTheme="minorHAnsi" w:cstheme="minorHAnsi"/>
        </w:rPr>
        <w:t xml:space="preserve"> </w:t>
      </w:r>
      <w:r w:rsidR="000108E9" w:rsidRPr="00CF73CB">
        <w:rPr>
          <w:rFonts w:asciiTheme="minorHAnsi" w:hAnsiTheme="minorHAnsi" w:cstheme="minorHAnsi"/>
        </w:rPr>
        <w:t>RCL</w:t>
      </w:r>
      <w:r w:rsidR="00C073D1" w:rsidRPr="00CF73CB">
        <w:rPr>
          <w:rFonts w:asciiTheme="minorHAnsi" w:hAnsiTheme="minorHAnsi" w:cstheme="minorHAnsi"/>
        </w:rPr>
        <w:t xml:space="preserve">, przy udziale Sekretariatu KRMC, dokonało uzgodnień zapisu rozporządzenia. </w:t>
      </w:r>
      <w:r w:rsidR="000108E9" w:rsidRPr="00CF73CB">
        <w:rPr>
          <w:rFonts w:asciiTheme="minorHAnsi" w:hAnsiTheme="minorHAnsi" w:cstheme="minorHAnsi"/>
        </w:rPr>
        <w:t>Następnie</w:t>
      </w:r>
      <w:r w:rsidR="00C073D1" w:rsidRPr="00CF73CB">
        <w:rPr>
          <w:rFonts w:asciiTheme="minorHAnsi" w:hAnsiTheme="minorHAnsi" w:cstheme="minorHAnsi"/>
        </w:rPr>
        <w:t xml:space="preserve"> projekt rozporządzenia zostanie skierowany obiegowo </w:t>
      </w:r>
      <w:r w:rsidR="00E97819" w:rsidRPr="00CF73CB">
        <w:rPr>
          <w:rFonts w:asciiTheme="minorHAnsi" w:hAnsiTheme="minorHAnsi" w:cstheme="minorHAnsi"/>
        </w:rPr>
        <w:br/>
      </w:r>
      <w:r w:rsidR="00C073D1" w:rsidRPr="00CF73CB">
        <w:rPr>
          <w:rFonts w:asciiTheme="minorHAnsi" w:hAnsiTheme="minorHAnsi" w:cstheme="minorHAnsi"/>
        </w:rPr>
        <w:t>do rozpatrzenia przez KRMC.</w:t>
      </w:r>
    </w:p>
    <w:p w14:paraId="76E8BF34" w14:textId="703ECAAE" w:rsidR="00C073D1" w:rsidRPr="00CF73CB" w:rsidRDefault="00C073D1" w:rsidP="00C073D1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rozstrzyg</w:t>
      </w:r>
      <w:r w:rsidR="00E2131A" w:rsidRPr="00CF73CB">
        <w:rPr>
          <w:rFonts w:asciiTheme="minorHAnsi" w:eastAsia="Calibri" w:hAnsiTheme="minorHAnsi" w:cstheme="minorHAnsi"/>
          <w:b/>
          <w:lang w:eastAsia="en-US"/>
        </w:rPr>
        <w:t>nął</w:t>
      </w:r>
      <w:r w:rsidRPr="00CF73CB">
        <w:rPr>
          <w:rFonts w:asciiTheme="minorHAnsi" w:eastAsia="Calibri" w:hAnsiTheme="minorHAnsi" w:cstheme="minorHAnsi"/>
          <w:b/>
          <w:lang w:eastAsia="en-US"/>
        </w:rPr>
        <w:t xml:space="preserve"> o ponownym rozpatrzeniu projektu dokumentu rządowego po spełnieniu określonych wymogów.</w:t>
      </w:r>
    </w:p>
    <w:p w14:paraId="59FC3270" w14:textId="77777777" w:rsidR="002125AD" w:rsidRPr="00CF73CB" w:rsidRDefault="002125AD" w:rsidP="00E8146D">
      <w:pPr>
        <w:pStyle w:val="Akapitzlist"/>
        <w:numPr>
          <w:ilvl w:val="1"/>
          <w:numId w:val="8"/>
        </w:numPr>
        <w:spacing w:before="240" w:after="240" w:line="259" w:lineRule="auto"/>
        <w:ind w:left="788" w:hanging="431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>Projekt rozporządzenia Ministra Sprawiedliwości w sprawie trybu i sposobu dokonywania doręczeń elektronicznych w postępowaniach upadłościowych</w:t>
      </w:r>
      <w:r w:rsidRPr="00CF73CB">
        <w:rPr>
          <w:rFonts w:asciiTheme="minorHAnsi" w:hAnsiTheme="minorHAnsi" w:cstheme="minorHAnsi"/>
          <w:sz w:val="24"/>
          <w:szCs w:val="24"/>
        </w:rPr>
        <w:t xml:space="preserve"> </w:t>
      </w:r>
      <w:r w:rsidRPr="00CF73CB">
        <w:rPr>
          <w:rFonts w:asciiTheme="minorHAnsi" w:hAnsiTheme="minorHAnsi" w:cstheme="minorHAnsi"/>
          <w:sz w:val="24"/>
          <w:szCs w:val="24"/>
        </w:rPr>
        <w:br/>
        <w:t>– wnioskodawca Minister Sprawiedliwości.</w:t>
      </w:r>
    </w:p>
    <w:p w14:paraId="3B27D8F7" w14:textId="20F1E72A" w:rsidR="00C54ADD" w:rsidRPr="00CF73CB" w:rsidRDefault="002125AD" w:rsidP="006307DD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CF73CB">
        <w:rPr>
          <w:rFonts w:asciiTheme="minorHAnsi" w:eastAsia="Calibri" w:hAnsiTheme="minorHAnsi" w:cstheme="minorHAnsi"/>
        </w:rPr>
        <w:t xml:space="preserve">Informacje na temat projektu przedstawił Pan Zbigniew Wiśniewski, Pełnomocnik Ministra Sprawiedliwości ds. Informatyzacji oraz Pan Przemysław Wołowski, Główny Specjalista </w:t>
      </w:r>
      <w:r w:rsidR="00E97819" w:rsidRPr="00CF73CB">
        <w:rPr>
          <w:rFonts w:asciiTheme="minorHAnsi" w:eastAsia="Calibri" w:hAnsiTheme="minorHAnsi" w:cstheme="minorHAnsi"/>
        </w:rPr>
        <w:br/>
      </w:r>
      <w:r w:rsidRPr="00CF73CB">
        <w:rPr>
          <w:rFonts w:asciiTheme="minorHAnsi" w:eastAsia="Calibri" w:hAnsiTheme="minorHAnsi" w:cstheme="minorHAnsi"/>
        </w:rPr>
        <w:t>w Wydziale Prawa i Rejestrów Sądowych.</w:t>
      </w:r>
    </w:p>
    <w:p w14:paraId="02BB5340" w14:textId="77777777" w:rsidR="006307DD" w:rsidRPr="00CF73CB" w:rsidRDefault="008A4143" w:rsidP="006307DD">
      <w:pPr>
        <w:spacing w:before="120" w:after="120" w:line="264" w:lineRule="auto"/>
        <w:rPr>
          <w:rFonts w:asciiTheme="minorHAnsi" w:hAnsiTheme="minorHAnsi" w:cstheme="minorHAnsi"/>
          <w:b/>
          <w:u w:val="single"/>
        </w:rPr>
      </w:pPr>
      <w:r w:rsidRPr="00CF73CB">
        <w:rPr>
          <w:rFonts w:asciiTheme="minorHAnsi" w:hAnsiTheme="minorHAnsi" w:cstheme="minorHAnsi"/>
          <w:b/>
          <w:u w:val="single"/>
        </w:rPr>
        <w:t>D</w:t>
      </w:r>
      <w:r w:rsidR="00260DDD" w:rsidRPr="00CF73CB">
        <w:rPr>
          <w:rFonts w:asciiTheme="minorHAnsi" w:hAnsiTheme="minorHAnsi" w:cstheme="minorHAnsi"/>
          <w:b/>
          <w:u w:val="single"/>
        </w:rPr>
        <w:t>o projektu uwagę</w:t>
      </w:r>
      <w:r w:rsidRPr="00CF73CB">
        <w:rPr>
          <w:rFonts w:asciiTheme="minorHAnsi" w:hAnsiTheme="minorHAnsi" w:cstheme="minorHAnsi"/>
          <w:b/>
          <w:u w:val="single"/>
        </w:rPr>
        <w:t xml:space="preserve"> złoży</w:t>
      </w:r>
      <w:r w:rsidR="00260DDD" w:rsidRPr="00CF73CB">
        <w:rPr>
          <w:rFonts w:asciiTheme="minorHAnsi" w:hAnsiTheme="minorHAnsi" w:cstheme="minorHAnsi"/>
          <w:b/>
          <w:u w:val="single"/>
        </w:rPr>
        <w:t>ł</w:t>
      </w:r>
      <w:r w:rsidRPr="00CF73CB">
        <w:rPr>
          <w:rFonts w:asciiTheme="minorHAnsi" w:hAnsiTheme="minorHAnsi" w:cstheme="minorHAnsi"/>
          <w:b/>
          <w:u w:val="single"/>
        </w:rPr>
        <w:t>:</w:t>
      </w:r>
    </w:p>
    <w:p w14:paraId="677577B8" w14:textId="1BDEEA7E" w:rsidR="003931F4" w:rsidRPr="00CF73CB" w:rsidRDefault="005D5E54" w:rsidP="00464DA1">
      <w:pPr>
        <w:numPr>
          <w:ilvl w:val="0"/>
          <w:numId w:val="5"/>
        </w:numPr>
        <w:shd w:val="clear" w:color="auto" w:fill="FFFFFF"/>
        <w:spacing w:before="30" w:after="3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lastRenderedPageBreak/>
        <w:t xml:space="preserve">Minister </w:t>
      </w:r>
      <w:r w:rsidR="002125AD" w:rsidRPr="00CF73CB">
        <w:rPr>
          <w:rFonts w:asciiTheme="minorHAnsi" w:hAnsiTheme="minorHAnsi" w:cstheme="minorHAnsi"/>
        </w:rPr>
        <w:t>Cyfryzacji</w:t>
      </w:r>
      <w:r w:rsidR="004A5E6F" w:rsidRPr="00CF73CB">
        <w:rPr>
          <w:rFonts w:asciiTheme="minorHAnsi" w:hAnsiTheme="minorHAnsi" w:cstheme="minorHAnsi"/>
        </w:rPr>
        <w:t>,</w:t>
      </w:r>
      <w:r w:rsidR="00287C33" w:rsidRPr="00CF73CB">
        <w:rPr>
          <w:rFonts w:asciiTheme="minorHAnsi" w:hAnsiTheme="minorHAnsi" w:cstheme="minorHAnsi"/>
        </w:rPr>
        <w:t xml:space="preserve"> reprezentow</w:t>
      </w:r>
      <w:r w:rsidR="002125AD" w:rsidRPr="00CF73CB">
        <w:rPr>
          <w:rFonts w:asciiTheme="minorHAnsi" w:hAnsiTheme="minorHAnsi" w:cstheme="minorHAnsi"/>
        </w:rPr>
        <w:t>any przez Sekretarza Stanu w KPRM Pana Marka Zagórskiego</w:t>
      </w:r>
      <w:r w:rsidR="00287C33" w:rsidRPr="00CF73CB">
        <w:rPr>
          <w:rFonts w:asciiTheme="minorHAnsi" w:hAnsiTheme="minorHAnsi" w:cstheme="minorHAnsi"/>
        </w:rPr>
        <w:t>,</w:t>
      </w:r>
      <w:r w:rsidR="00B76858" w:rsidRPr="00CF73CB">
        <w:rPr>
          <w:rFonts w:asciiTheme="minorHAnsi" w:hAnsiTheme="minorHAnsi" w:cstheme="minorHAnsi"/>
        </w:rPr>
        <w:t xml:space="preserve"> dokument z 8 kwietnia</w:t>
      </w:r>
      <w:r w:rsidR="004A5E6F" w:rsidRPr="00CF73CB">
        <w:rPr>
          <w:rFonts w:asciiTheme="minorHAnsi" w:hAnsiTheme="minorHAnsi" w:cstheme="minorHAnsi"/>
        </w:rPr>
        <w:t xml:space="preserve"> 2021 r., znak: </w:t>
      </w:r>
      <w:r w:rsidR="00B76858" w:rsidRPr="00CF73CB">
        <w:rPr>
          <w:rFonts w:asciiTheme="minorHAnsi" w:hAnsiTheme="minorHAnsi" w:cstheme="minorHAnsi"/>
        </w:rPr>
        <w:t>DRC.WLA.0641.134.2021</w:t>
      </w:r>
      <w:r w:rsidR="002D695B" w:rsidRPr="00CF73CB">
        <w:rPr>
          <w:rFonts w:asciiTheme="minorHAnsi" w:hAnsiTheme="minorHAnsi" w:cstheme="minorHAnsi"/>
        </w:rPr>
        <w:t xml:space="preserve"> (</w:t>
      </w:r>
      <w:r w:rsidR="00401E96" w:rsidRPr="00CF73CB">
        <w:rPr>
          <w:rFonts w:asciiTheme="minorHAnsi" w:hAnsiTheme="minorHAnsi" w:cstheme="minorHAnsi"/>
        </w:rPr>
        <w:t xml:space="preserve">uwaga </w:t>
      </w:r>
      <w:r w:rsidR="002D695B" w:rsidRPr="00CF73CB">
        <w:rPr>
          <w:rFonts w:asciiTheme="minorHAnsi" w:hAnsiTheme="minorHAnsi" w:cstheme="minorHAnsi"/>
        </w:rPr>
        <w:t>nieterminowa)</w:t>
      </w:r>
      <w:r w:rsidR="004A5E6F" w:rsidRPr="00CF73CB">
        <w:rPr>
          <w:rFonts w:asciiTheme="minorHAnsi" w:hAnsiTheme="minorHAnsi" w:cstheme="minorHAnsi"/>
        </w:rPr>
        <w:t>.</w:t>
      </w:r>
    </w:p>
    <w:p w14:paraId="0BCB1BBB" w14:textId="7347B4D9" w:rsidR="00961DCA" w:rsidRPr="00CF73CB" w:rsidRDefault="00401E96" w:rsidP="00327922">
      <w:pPr>
        <w:shd w:val="clear" w:color="auto" w:fill="FFFFFF"/>
        <w:spacing w:before="120" w:after="3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MS</w:t>
      </w:r>
      <w:r w:rsidR="002D695B" w:rsidRPr="00CF73CB">
        <w:rPr>
          <w:rFonts w:asciiTheme="minorHAnsi" w:hAnsiTheme="minorHAnsi" w:cstheme="minorHAnsi"/>
        </w:rPr>
        <w:t xml:space="preserve"> na roboczo nie uwzględni</w:t>
      </w:r>
      <w:r w:rsidRPr="00CF73CB">
        <w:rPr>
          <w:rFonts w:asciiTheme="minorHAnsi" w:hAnsiTheme="minorHAnsi" w:cstheme="minorHAnsi"/>
        </w:rPr>
        <w:t>ł uwagi MC</w:t>
      </w:r>
      <w:r w:rsidR="002D695B" w:rsidRPr="00CF73CB">
        <w:rPr>
          <w:rFonts w:asciiTheme="minorHAnsi" w:hAnsiTheme="minorHAnsi" w:cstheme="minorHAnsi"/>
        </w:rPr>
        <w:t xml:space="preserve">. </w:t>
      </w:r>
      <w:r w:rsidR="008D74BD" w:rsidRPr="00CF73CB">
        <w:rPr>
          <w:rFonts w:asciiTheme="minorHAnsi" w:hAnsiTheme="minorHAnsi" w:cstheme="minorHAnsi"/>
        </w:rPr>
        <w:t>Pani Magdalena Witkowska-Krzymowska</w:t>
      </w:r>
      <w:r w:rsidR="00327922" w:rsidRPr="00CF73CB">
        <w:rPr>
          <w:rFonts w:asciiTheme="minorHAnsi" w:hAnsiTheme="minorHAnsi" w:cstheme="minorHAnsi"/>
        </w:rPr>
        <w:t>, Dyrektor Departamentu Regulacji Cyfrowych</w:t>
      </w:r>
      <w:r w:rsidR="00E2131A" w:rsidRPr="00CF73CB">
        <w:rPr>
          <w:rFonts w:asciiTheme="minorHAnsi" w:hAnsiTheme="minorHAnsi" w:cstheme="minorHAnsi"/>
        </w:rPr>
        <w:t xml:space="preserve"> w KPRM</w:t>
      </w:r>
      <w:r w:rsidR="002D695B" w:rsidRPr="00CF73CB">
        <w:rPr>
          <w:rFonts w:asciiTheme="minorHAnsi" w:hAnsiTheme="minorHAnsi" w:cstheme="minorHAnsi"/>
        </w:rPr>
        <w:t>,</w:t>
      </w:r>
      <w:r w:rsidR="008D74BD" w:rsidRPr="00CF73CB">
        <w:rPr>
          <w:rFonts w:asciiTheme="minorHAnsi" w:hAnsiTheme="minorHAnsi" w:cstheme="minorHAnsi"/>
        </w:rPr>
        <w:t xml:space="preserve"> </w:t>
      </w:r>
      <w:r w:rsidRPr="00CF73CB">
        <w:rPr>
          <w:rFonts w:asciiTheme="minorHAnsi" w:hAnsiTheme="minorHAnsi" w:cstheme="minorHAnsi"/>
        </w:rPr>
        <w:t xml:space="preserve">podtrzymała uwagę MC i </w:t>
      </w:r>
      <w:r w:rsidR="008D74BD" w:rsidRPr="00CF73CB">
        <w:rPr>
          <w:rFonts w:asciiTheme="minorHAnsi" w:hAnsiTheme="minorHAnsi" w:cstheme="minorHAnsi"/>
        </w:rPr>
        <w:t xml:space="preserve">odniosła się </w:t>
      </w:r>
      <w:r w:rsidR="00E97819" w:rsidRPr="00CF73CB">
        <w:rPr>
          <w:rFonts w:asciiTheme="minorHAnsi" w:hAnsiTheme="minorHAnsi" w:cstheme="minorHAnsi"/>
        </w:rPr>
        <w:br/>
      </w:r>
      <w:r w:rsidR="008D74BD" w:rsidRPr="00CF73CB">
        <w:rPr>
          <w:rFonts w:asciiTheme="minorHAnsi" w:hAnsiTheme="minorHAnsi" w:cstheme="minorHAnsi"/>
        </w:rPr>
        <w:t xml:space="preserve">do stanowiska MS, zwracając uwagę, że 1 lipca 2021 r. wchodzi w życie ustawa o </w:t>
      </w:r>
      <w:r w:rsidR="00E97819" w:rsidRPr="00CF73CB">
        <w:rPr>
          <w:rFonts w:asciiTheme="minorHAnsi" w:hAnsiTheme="minorHAnsi" w:cstheme="minorHAnsi"/>
        </w:rPr>
        <w:br/>
      </w:r>
      <w:r w:rsidR="008D74BD" w:rsidRPr="00CF73CB">
        <w:rPr>
          <w:rFonts w:asciiTheme="minorHAnsi" w:hAnsiTheme="minorHAnsi" w:cstheme="minorHAnsi"/>
        </w:rPr>
        <w:t>e-doręczeniach elektronicznych, która nakłada na wszystkie podmioty publiczne obowiązek stosowania doręczeń el</w:t>
      </w:r>
      <w:r w:rsidR="00327922" w:rsidRPr="00CF73CB">
        <w:rPr>
          <w:rFonts w:asciiTheme="minorHAnsi" w:hAnsiTheme="minorHAnsi" w:cstheme="minorHAnsi"/>
        </w:rPr>
        <w:t xml:space="preserve">ektronicznych. </w:t>
      </w:r>
      <w:r w:rsidR="00B96966" w:rsidRPr="00CF73CB">
        <w:rPr>
          <w:rFonts w:asciiTheme="minorHAnsi" w:hAnsiTheme="minorHAnsi" w:cstheme="minorHAnsi"/>
        </w:rPr>
        <w:t xml:space="preserve">Należy dążyć do tego, aby wszystkie przepisy proceduralne stosowane przez sądy w zakresie e-doręczeń były docelowo ujednolicone najpóźniej do 2029 roku. </w:t>
      </w:r>
      <w:r w:rsidR="00327922" w:rsidRPr="00CF73CB">
        <w:rPr>
          <w:rFonts w:asciiTheme="minorHAnsi" w:hAnsiTheme="minorHAnsi" w:cstheme="minorHAnsi"/>
        </w:rPr>
        <w:t xml:space="preserve">Wprowadzanie odstępstw od </w:t>
      </w:r>
      <w:r w:rsidR="00B96966" w:rsidRPr="00CF73CB">
        <w:rPr>
          <w:rFonts w:asciiTheme="minorHAnsi" w:hAnsiTheme="minorHAnsi" w:cstheme="minorHAnsi"/>
        </w:rPr>
        <w:t xml:space="preserve">powszechnego </w:t>
      </w:r>
      <w:r w:rsidR="00327922" w:rsidRPr="00CF73CB">
        <w:rPr>
          <w:rFonts w:asciiTheme="minorHAnsi" w:hAnsiTheme="minorHAnsi" w:cstheme="minorHAnsi"/>
        </w:rPr>
        <w:t xml:space="preserve">stosowania </w:t>
      </w:r>
      <w:r w:rsidR="00E97819" w:rsidRPr="00CF73CB">
        <w:rPr>
          <w:rFonts w:asciiTheme="minorHAnsi" w:hAnsiTheme="minorHAnsi" w:cstheme="minorHAnsi"/>
        </w:rPr>
        <w:br/>
      </w:r>
      <w:r w:rsidR="00327922" w:rsidRPr="00CF73CB">
        <w:rPr>
          <w:rFonts w:asciiTheme="minorHAnsi" w:hAnsiTheme="minorHAnsi" w:cstheme="minorHAnsi"/>
        </w:rPr>
        <w:t>e-doręczeń elektronicznych jest znaczącym utrudnieniem dla użytkownika</w:t>
      </w:r>
      <w:r w:rsidR="00295791" w:rsidRPr="00CF73CB">
        <w:rPr>
          <w:rFonts w:asciiTheme="minorHAnsi" w:hAnsiTheme="minorHAnsi" w:cstheme="minorHAnsi"/>
        </w:rPr>
        <w:t>, dlatego</w:t>
      </w:r>
      <w:r w:rsidR="00956CC0" w:rsidRPr="00CF73CB">
        <w:rPr>
          <w:rFonts w:asciiTheme="minorHAnsi" w:hAnsiTheme="minorHAnsi" w:cstheme="minorHAnsi"/>
        </w:rPr>
        <w:t xml:space="preserve"> </w:t>
      </w:r>
      <w:r w:rsidR="00327922" w:rsidRPr="00CF73CB">
        <w:rPr>
          <w:rFonts w:asciiTheme="minorHAnsi" w:hAnsiTheme="minorHAnsi" w:cstheme="minorHAnsi"/>
        </w:rPr>
        <w:t xml:space="preserve">KPRM </w:t>
      </w:r>
      <w:r w:rsidR="00956CC0" w:rsidRPr="00CF73CB">
        <w:rPr>
          <w:rFonts w:asciiTheme="minorHAnsi" w:hAnsiTheme="minorHAnsi" w:cstheme="minorHAnsi"/>
        </w:rPr>
        <w:t xml:space="preserve">tworzy </w:t>
      </w:r>
      <w:r w:rsidRPr="00CF73CB">
        <w:rPr>
          <w:rFonts w:asciiTheme="minorHAnsi" w:hAnsiTheme="minorHAnsi" w:cstheme="minorHAnsi"/>
        </w:rPr>
        <w:t xml:space="preserve">go poprzez wdrożenie odpowiedniego </w:t>
      </w:r>
      <w:r w:rsidR="00327922" w:rsidRPr="00CF73CB">
        <w:rPr>
          <w:rFonts w:asciiTheme="minorHAnsi" w:hAnsiTheme="minorHAnsi" w:cstheme="minorHAnsi"/>
        </w:rPr>
        <w:t>interfejsu na portalu gov.pl.</w:t>
      </w:r>
      <w:r w:rsidR="00440A6E" w:rsidRPr="00CF73CB">
        <w:rPr>
          <w:rFonts w:asciiTheme="minorHAnsi" w:hAnsiTheme="minorHAnsi" w:cstheme="minorHAnsi"/>
        </w:rPr>
        <w:t xml:space="preserve"> </w:t>
      </w:r>
    </w:p>
    <w:p w14:paraId="37C8582B" w14:textId="4358E73D" w:rsidR="00327922" w:rsidRPr="00CF73CB" w:rsidRDefault="00742891" w:rsidP="00327922">
      <w:pPr>
        <w:shd w:val="clear" w:color="auto" w:fill="FFFFFF"/>
        <w:spacing w:before="120" w:after="3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Z</w:t>
      </w:r>
      <w:r w:rsidR="00327922" w:rsidRPr="00CF73CB">
        <w:rPr>
          <w:rFonts w:asciiTheme="minorHAnsi" w:hAnsiTheme="minorHAnsi" w:cstheme="minorHAnsi"/>
        </w:rPr>
        <w:t>aproponow</w:t>
      </w:r>
      <w:r w:rsidR="00401E96" w:rsidRPr="00CF73CB">
        <w:rPr>
          <w:rFonts w:asciiTheme="minorHAnsi" w:hAnsiTheme="minorHAnsi" w:cstheme="minorHAnsi"/>
        </w:rPr>
        <w:t>ała</w:t>
      </w:r>
      <w:r w:rsidR="00327922" w:rsidRPr="00CF73CB">
        <w:rPr>
          <w:rFonts w:asciiTheme="minorHAnsi" w:hAnsiTheme="minorHAnsi" w:cstheme="minorHAnsi"/>
        </w:rPr>
        <w:t xml:space="preserve"> Wnioskodawcy spotkanie robocze w celu wypracowania najbardziej optymalnego rozwiązania z punktu widzenia użytkownika.</w:t>
      </w:r>
    </w:p>
    <w:p w14:paraId="20C83FDF" w14:textId="230A71D9" w:rsidR="00742891" w:rsidRPr="00CF73CB" w:rsidRDefault="00742891" w:rsidP="00401E96">
      <w:pPr>
        <w:shd w:val="clear" w:color="auto" w:fill="FFFFFF"/>
        <w:spacing w:before="120" w:after="3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Pan Marek Zagórski</w:t>
      </w:r>
      <w:r w:rsidR="00E520F3" w:rsidRPr="00CF73CB">
        <w:rPr>
          <w:rFonts w:asciiTheme="minorHAnsi" w:hAnsiTheme="minorHAnsi" w:cstheme="minorHAnsi"/>
        </w:rPr>
        <w:t>, Sekretarz</w:t>
      </w:r>
      <w:r w:rsidRPr="00CF73CB">
        <w:rPr>
          <w:rFonts w:asciiTheme="minorHAnsi" w:hAnsiTheme="minorHAnsi" w:cstheme="minorHAnsi"/>
        </w:rPr>
        <w:t xml:space="preserve"> Stanu w KPRM </w:t>
      </w:r>
      <w:r w:rsidR="00440A6E" w:rsidRPr="00CF73CB">
        <w:rPr>
          <w:rFonts w:asciiTheme="minorHAnsi" w:hAnsiTheme="minorHAnsi" w:cstheme="minorHAnsi"/>
        </w:rPr>
        <w:t xml:space="preserve">poinformował, </w:t>
      </w:r>
      <w:r w:rsidR="00327922" w:rsidRPr="00CF73CB">
        <w:rPr>
          <w:rFonts w:asciiTheme="minorHAnsi" w:hAnsiTheme="minorHAnsi" w:cstheme="minorHAnsi"/>
        </w:rPr>
        <w:t xml:space="preserve">że generalną zasadą przyjętą </w:t>
      </w:r>
      <w:r w:rsidR="00E97819" w:rsidRPr="00CF73CB">
        <w:rPr>
          <w:rFonts w:asciiTheme="minorHAnsi" w:hAnsiTheme="minorHAnsi" w:cstheme="minorHAnsi"/>
        </w:rPr>
        <w:br/>
      </w:r>
      <w:r w:rsidR="00771D03" w:rsidRPr="00CF73CB">
        <w:rPr>
          <w:rFonts w:asciiTheme="minorHAnsi" w:hAnsiTheme="minorHAnsi" w:cstheme="minorHAnsi"/>
        </w:rPr>
        <w:t>przy budowie rozwiązania rejestrowanych</w:t>
      </w:r>
      <w:r w:rsidR="00327922" w:rsidRPr="00CF73CB">
        <w:rPr>
          <w:rFonts w:asciiTheme="minorHAnsi" w:hAnsiTheme="minorHAnsi" w:cstheme="minorHAnsi"/>
        </w:rPr>
        <w:t xml:space="preserve"> doręcze</w:t>
      </w:r>
      <w:r w:rsidR="00771D03" w:rsidRPr="00CF73CB">
        <w:rPr>
          <w:rFonts w:asciiTheme="minorHAnsi" w:hAnsiTheme="minorHAnsi" w:cstheme="minorHAnsi"/>
        </w:rPr>
        <w:t>ń</w:t>
      </w:r>
      <w:r w:rsidR="00440A6E" w:rsidRPr="00CF73CB">
        <w:rPr>
          <w:rFonts w:asciiTheme="minorHAnsi" w:hAnsiTheme="minorHAnsi" w:cstheme="minorHAnsi"/>
        </w:rPr>
        <w:t xml:space="preserve"> elektronicznych jest </w:t>
      </w:r>
      <w:r w:rsidR="00771D03" w:rsidRPr="00CF73CB">
        <w:rPr>
          <w:rFonts w:asciiTheme="minorHAnsi" w:hAnsiTheme="minorHAnsi" w:cstheme="minorHAnsi"/>
        </w:rPr>
        <w:t xml:space="preserve">realizacja procesu doręczeń </w:t>
      </w:r>
      <w:r w:rsidR="00327922" w:rsidRPr="00CF73CB">
        <w:rPr>
          <w:rFonts w:asciiTheme="minorHAnsi" w:hAnsiTheme="minorHAnsi" w:cstheme="minorHAnsi"/>
        </w:rPr>
        <w:t xml:space="preserve">w ramach </w:t>
      </w:r>
      <w:r w:rsidR="00771D03" w:rsidRPr="00CF73CB">
        <w:rPr>
          <w:rFonts w:asciiTheme="minorHAnsi" w:hAnsiTheme="minorHAnsi" w:cstheme="minorHAnsi"/>
        </w:rPr>
        <w:t xml:space="preserve">jednego, </w:t>
      </w:r>
      <w:r w:rsidR="00327922" w:rsidRPr="00CF73CB">
        <w:rPr>
          <w:rFonts w:asciiTheme="minorHAnsi" w:hAnsiTheme="minorHAnsi" w:cstheme="minorHAnsi"/>
        </w:rPr>
        <w:t>spójnego systemu.</w:t>
      </w:r>
      <w:r w:rsidR="00464DA1" w:rsidRPr="00CF73CB">
        <w:rPr>
          <w:rFonts w:asciiTheme="minorHAnsi" w:hAnsiTheme="minorHAnsi" w:cstheme="minorHAnsi"/>
        </w:rPr>
        <w:t xml:space="preserve"> </w:t>
      </w:r>
      <w:r w:rsidR="00327922" w:rsidRPr="00CF73CB">
        <w:rPr>
          <w:rFonts w:asciiTheme="minorHAnsi" w:hAnsiTheme="minorHAnsi" w:cstheme="minorHAnsi"/>
        </w:rPr>
        <w:t>N</w:t>
      </w:r>
      <w:r w:rsidR="00156227" w:rsidRPr="00CF73CB">
        <w:rPr>
          <w:rFonts w:asciiTheme="minorHAnsi" w:hAnsiTheme="minorHAnsi" w:cstheme="minorHAnsi"/>
        </w:rPr>
        <w:t>aturalnym dążeniem wszystkich podmiotów administracji publicznej powinno być zintegr</w:t>
      </w:r>
      <w:r w:rsidR="000531C8" w:rsidRPr="00CF73CB">
        <w:rPr>
          <w:rFonts w:asciiTheme="minorHAnsi" w:hAnsiTheme="minorHAnsi" w:cstheme="minorHAnsi"/>
        </w:rPr>
        <w:t xml:space="preserve">owanie się z systemem </w:t>
      </w:r>
      <w:r w:rsidR="00401E96" w:rsidRPr="00CF73CB">
        <w:rPr>
          <w:rFonts w:asciiTheme="minorHAnsi" w:hAnsiTheme="minorHAnsi" w:cstheme="minorHAnsi"/>
        </w:rPr>
        <w:t xml:space="preserve">e-doręczeń </w:t>
      </w:r>
      <w:r w:rsidR="00156227" w:rsidRPr="00CF73CB">
        <w:rPr>
          <w:rFonts w:asciiTheme="minorHAnsi" w:hAnsiTheme="minorHAnsi" w:cstheme="minorHAnsi"/>
        </w:rPr>
        <w:t>niezależnie od okresu przejściowego</w:t>
      </w:r>
      <w:r w:rsidR="00FB0796" w:rsidRPr="00CF73CB">
        <w:rPr>
          <w:rFonts w:asciiTheme="minorHAnsi" w:hAnsiTheme="minorHAnsi" w:cstheme="minorHAnsi"/>
        </w:rPr>
        <w:t xml:space="preserve"> -</w:t>
      </w:r>
      <w:r w:rsidR="000531C8" w:rsidRPr="00CF73CB">
        <w:rPr>
          <w:rFonts w:asciiTheme="minorHAnsi" w:hAnsiTheme="minorHAnsi" w:cstheme="minorHAnsi"/>
        </w:rPr>
        <w:t xml:space="preserve"> najdłuższy okres </w:t>
      </w:r>
      <w:r w:rsidR="00327922" w:rsidRPr="00CF73CB">
        <w:rPr>
          <w:rFonts w:asciiTheme="minorHAnsi" w:hAnsiTheme="minorHAnsi" w:cstheme="minorHAnsi"/>
        </w:rPr>
        <w:t xml:space="preserve">przejściowy </w:t>
      </w:r>
      <w:r w:rsidR="00401E96" w:rsidRPr="00CF73CB">
        <w:rPr>
          <w:rFonts w:asciiTheme="minorHAnsi" w:hAnsiTheme="minorHAnsi" w:cstheme="minorHAnsi"/>
        </w:rPr>
        <w:t>dotyczy sądów</w:t>
      </w:r>
      <w:r w:rsidR="000531C8" w:rsidRPr="00CF73CB">
        <w:rPr>
          <w:rFonts w:asciiTheme="minorHAnsi" w:hAnsiTheme="minorHAnsi" w:cstheme="minorHAnsi"/>
        </w:rPr>
        <w:t xml:space="preserve">. </w:t>
      </w:r>
      <w:r w:rsidR="00401E96" w:rsidRPr="00CF73CB">
        <w:rPr>
          <w:rFonts w:asciiTheme="minorHAnsi" w:hAnsiTheme="minorHAnsi" w:cstheme="minorHAnsi"/>
        </w:rPr>
        <w:t>Zw</w:t>
      </w:r>
      <w:r w:rsidR="00956CC0" w:rsidRPr="00CF73CB">
        <w:rPr>
          <w:rFonts w:asciiTheme="minorHAnsi" w:hAnsiTheme="minorHAnsi" w:cstheme="minorHAnsi"/>
        </w:rPr>
        <w:t xml:space="preserve">rócił </w:t>
      </w:r>
      <w:r w:rsidR="00327922" w:rsidRPr="00CF73CB">
        <w:rPr>
          <w:rFonts w:asciiTheme="minorHAnsi" w:hAnsiTheme="minorHAnsi" w:cstheme="minorHAnsi"/>
        </w:rPr>
        <w:t>uwagę na to</w:t>
      </w:r>
      <w:r w:rsidR="00156227" w:rsidRPr="00CF73CB">
        <w:rPr>
          <w:rFonts w:asciiTheme="minorHAnsi" w:hAnsiTheme="minorHAnsi" w:cstheme="minorHAnsi"/>
        </w:rPr>
        <w:t>, ż</w:t>
      </w:r>
      <w:r w:rsidR="000531C8" w:rsidRPr="00CF73CB">
        <w:rPr>
          <w:rFonts w:asciiTheme="minorHAnsi" w:hAnsiTheme="minorHAnsi" w:cstheme="minorHAnsi"/>
        </w:rPr>
        <w:t xml:space="preserve">e </w:t>
      </w:r>
      <w:r w:rsidR="00401E96" w:rsidRPr="00CF73CB">
        <w:rPr>
          <w:rFonts w:asciiTheme="minorHAnsi" w:hAnsiTheme="minorHAnsi" w:cstheme="minorHAnsi"/>
        </w:rPr>
        <w:t>wspomniane wyżej</w:t>
      </w:r>
      <w:r w:rsidR="000531C8" w:rsidRPr="00CF73CB">
        <w:rPr>
          <w:rFonts w:asciiTheme="minorHAnsi" w:hAnsiTheme="minorHAnsi" w:cstheme="minorHAnsi"/>
        </w:rPr>
        <w:t xml:space="preserve"> rozwiązania mogą</w:t>
      </w:r>
      <w:r w:rsidR="00156227" w:rsidRPr="00CF73CB">
        <w:rPr>
          <w:rFonts w:asciiTheme="minorHAnsi" w:hAnsiTheme="minorHAnsi" w:cstheme="minorHAnsi"/>
        </w:rPr>
        <w:t xml:space="preserve"> być wdrożone wcześniej niż </w:t>
      </w:r>
      <w:r w:rsidR="00956CC0" w:rsidRPr="00CF73CB">
        <w:rPr>
          <w:rFonts w:asciiTheme="minorHAnsi" w:hAnsiTheme="minorHAnsi" w:cstheme="minorHAnsi"/>
        </w:rPr>
        <w:t xml:space="preserve">w </w:t>
      </w:r>
      <w:r w:rsidR="00156227" w:rsidRPr="00CF73CB">
        <w:rPr>
          <w:rFonts w:asciiTheme="minorHAnsi" w:hAnsiTheme="minorHAnsi" w:cstheme="minorHAnsi"/>
        </w:rPr>
        <w:t>2029</w:t>
      </w:r>
      <w:r w:rsidR="00956CC0" w:rsidRPr="00CF73CB">
        <w:rPr>
          <w:rFonts w:asciiTheme="minorHAnsi" w:hAnsiTheme="minorHAnsi" w:cstheme="minorHAnsi"/>
        </w:rPr>
        <w:t xml:space="preserve"> r.</w:t>
      </w:r>
      <w:r w:rsidR="00156227" w:rsidRPr="00CF73CB">
        <w:rPr>
          <w:rFonts w:asciiTheme="minorHAnsi" w:hAnsiTheme="minorHAnsi" w:cstheme="minorHAnsi"/>
        </w:rPr>
        <w:t>, do tego czasu można stosować inne rozwiązania</w:t>
      </w:r>
      <w:r w:rsidR="00956CC0" w:rsidRPr="00CF73CB">
        <w:rPr>
          <w:rFonts w:asciiTheme="minorHAnsi" w:hAnsiTheme="minorHAnsi" w:cstheme="minorHAnsi"/>
        </w:rPr>
        <w:t>.</w:t>
      </w:r>
      <w:r w:rsidR="00327922" w:rsidRPr="00CF73CB">
        <w:rPr>
          <w:rFonts w:asciiTheme="minorHAnsi" w:hAnsiTheme="minorHAnsi" w:cstheme="minorHAnsi"/>
        </w:rPr>
        <w:t xml:space="preserve"> </w:t>
      </w:r>
      <w:r w:rsidRPr="00CF73CB">
        <w:rPr>
          <w:rFonts w:asciiTheme="minorHAnsi" w:hAnsiTheme="minorHAnsi" w:cstheme="minorHAnsi"/>
        </w:rPr>
        <w:t>Jest to kwestia nie tylko komfortu dla użytkowników, ale również kosztów. U</w:t>
      </w:r>
      <w:r w:rsidR="00156227" w:rsidRPr="00CF73CB">
        <w:rPr>
          <w:rFonts w:asciiTheme="minorHAnsi" w:hAnsiTheme="minorHAnsi" w:cstheme="minorHAnsi"/>
        </w:rPr>
        <w:t>trzymywani</w:t>
      </w:r>
      <w:r w:rsidR="00EB40EA" w:rsidRPr="00CF73CB">
        <w:rPr>
          <w:rFonts w:asciiTheme="minorHAnsi" w:hAnsiTheme="minorHAnsi" w:cstheme="minorHAnsi"/>
        </w:rPr>
        <w:t xml:space="preserve">e wielu systemów jest </w:t>
      </w:r>
      <w:r w:rsidR="00956CC0" w:rsidRPr="00CF73CB">
        <w:rPr>
          <w:rFonts w:asciiTheme="minorHAnsi" w:hAnsiTheme="minorHAnsi" w:cstheme="minorHAnsi"/>
        </w:rPr>
        <w:t xml:space="preserve">także </w:t>
      </w:r>
      <w:r w:rsidR="00EB40EA" w:rsidRPr="00CF73CB">
        <w:rPr>
          <w:rFonts w:asciiTheme="minorHAnsi" w:hAnsiTheme="minorHAnsi" w:cstheme="minorHAnsi"/>
        </w:rPr>
        <w:t xml:space="preserve">droższe. </w:t>
      </w:r>
    </w:p>
    <w:p w14:paraId="1BEB4CC1" w14:textId="3197BB54" w:rsidR="00440A6E" w:rsidRPr="00CF73CB" w:rsidRDefault="00742891" w:rsidP="00401E96">
      <w:pPr>
        <w:shd w:val="clear" w:color="auto" w:fill="FFFFFF"/>
        <w:spacing w:before="120" w:after="3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P</w:t>
      </w:r>
      <w:r w:rsidR="00EB40EA" w:rsidRPr="00CF73CB">
        <w:rPr>
          <w:rFonts w:asciiTheme="minorHAnsi" w:hAnsiTheme="minorHAnsi" w:cstheme="minorHAnsi"/>
        </w:rPr>
        <w:t>odtrzym</w:t>
      </w:r>
      <w:r w:rsidR="00956CC0" w:rsidRPr="00CF73CB">
        <w:rPr>
          <w:rFonts w:asciiTheme="minorHAnsi" w:hAnsiTheme="minorHAnsi" w:cstheme="minorHAnsi"/>
        </w:rPr>
        <w:t>ał</w:t>
      </w:r>
      <w:r w:rsidR="00156227" w:rsidRPr="00CF73CB">
        <w:rPr>
          <w:rFonts w:asciiTheme="minorHAnsi" w:hAnsiTheme="minorHAnsi" w:cstheme="minorHAnsi"/>
        </w:rPr>
        <w:t xml:space="preserve"> potrz</w:t>
      </w:r>
      <w:r w:rsidR="00233AFB" w:rsidRPr="00CF73CB">
        <w:rPr>
          <w:rFonts w:asciiTheme="minorHAnsi" w:hAnsiTheme="minorHAnsi" w:cstheme="minorHAnsi"/>
        </w:rPr>
        <w:t>ebę podjęcia prac organizacyjno-</w:t>
      </w:r>
      <w:r w:rsidR="00156227" w:rsidRPr="00CF73CB">
        <w:rPr>
          <w:rFonts w:asciiTheme="minorHAnsi" w:hAnsiTheme="minorHAnsi" w:cstheme="minorHAnsi"/>
        </w:rPr>
        <w:t xml:space="preserve">technicznych </w:t>
      </w:r>
      <w:r w:rsidR="00EB40EA" w:rsidRPr="00CF73CB">
        <w:rPr>
          <w:rFonts w:asciiTheme="minorHAnsi" w:hAnsiTheme="minorHAnsi" w:cstheme="minorHAnsi"/>
        </w:rPr>
        <w:t>tak</w:t>
      </w:r>
      <w:r w:rsidR="00956CC0" w:rsidRPr="00CF73CB">
        <w:rPr>
          <w:rFonts w:asciiTheme="minorHAnsi" w:hAnsiTheme="minorHAnsi" w:cstheme="minorHAnsi"/>
        </w:rPr>
        <w:t>,</w:t>
      </w:r>
      <w:r w:rsidR="00EB40EA" w:rsidRPr="00CF73CB">
        <w:rPr>
          <w:rFonts w:asciiTheme="minorHAnsi" w:hAnsiTheme="minorHAnsi" w:cstheme="minorHAnsi"/>
        </w:rPr>
        <w:t xml:space="preserve"> </w:t>
      </w:r>
      <w:r w:rsidR="00AF3F9C" w:rsidRPr="00CF73CB">
        <w:rPr>
          <w:rFonts w:asciiTheme="minorHAnsi" w:hAnsiTheme="minorHAnsi" w:cstheme="minorHAnsi"/>
        </w:rPr>
        <w:t xml:space="preserve">aby zostało wdrożone jedno miejsce do </w:t>
      </w:r>
      <w:r w:rsidR="00EB40EA" w:rsidRPr="00CF73CB">
        <w:rPr>
          <w:rFonts w:asciiTheme="minorHAnsi" w:hAnsiTheme="minorHAnsi" w:cstheme="minorHAnsi"/>
        </w:rPr>
        <w:t xml:space="preserve">kontaktu z administracją. </w:t>
      </w:r>
      <w:r w:rsidR="00401E96" w:rsidRPr="00CF73CB">
        <w:rPr>
          <w:rFonts w:asciiTheme="minorHAnsi" w:hAnsiTheme="minorHAnsi" w:cstheme="minorHAnsi"/>
        </w:rPr>
        <w:t>P</w:t>
      </w:r>
      <w:r w:rsidR="000A1524" w:rsidRPr="00CF73CB">
        <w:rPr>
          <w:rFonts w:asciiTheme="minorHAnsi" w:hAnsiTheme="minorHAnsi" w:cstheme="minorHAnsi"/>
        </w:rPr>
        <w:t xml:space="preserve">rzyjął wyjaśnienia MS i </w:t>
      </w:r>
      <w:r w:rsidR="00EB40EA" w:rsidRPr="00CF73CB">
        <w:rPr>
          <w:rFonts w:asciiTheme="minorHAnsi" w:hAnsiTheme="minorHAnsi" w:cstheme="minorHAnsi"/>
        </w:rPr>
        <w:t xml:space="preserve">zadeklarował współpracę z MS i innymi urzędami. </w:t>
      </w:r>
    </w:p>
    <w:p w14:paraId="2CEC4781" w14:textId="73C948D8" w:rsidR="006B5FF3" w:rsidRPr="00CF73CB" w:rsidRDefault="00225EE1" w:rsidP="00EE1BCC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 xml:space="preserve">Konkluzja: </w:t>
      </w:r>
      <w:r w:rsidR="008A4143" w:rsidRPr="00CF73CB">
        <w:rPr>
          <w:rFonts w:asciiTheme="minorHAnsi" w:eastAsia="Calibri" w:hAnsiTheme="minorHAnsi" w:cstheme="minorHAnsi"/>
          <w:b/>
          <w:lang w:eastAsia="en-US"/>
        </w:rPr>
        <w:t>Komitet przyj</w:t>
      </w:r>
      <w:r w:rsidR="0002064D" w:rsidRPr="00CF73CB">
        <w:rPr>
          <w:rFonts w:asciiTheme="minorHAnsi" w:eastAsia="Calibri" w:hAnsiTheme="minorHAnsi" w:cstheme="minorHAnsi"/>
          <w:b/>
          <w:lang w:eastAsia="en-US"/>
        </w:rPr>
        <w:t>ął</w:t>
      </w:r>
      <w:r w:rsidR="008A4143" w:rsidRPr="00CF73CB">
        <w:rPr>
          <w:rFonts w:asciiTheme="minorHAnsi" w:eastAsia="Calibri" w:hAnsiTheme="minorHAnsi" w:cstheme="minorHAnsi"/>
          <w:b/>
          <w:lang w:eastAsia="en-US"/>
        </w:rPr>
        <w:t xml:space="preserve"> projekt i rekomend</w:t>
      </w:r>
      <w:r w:rsidR="0002064D" w:rsidRPr="00CF73CB">
        <w:rPr>
          <w:rFonts w:asciiTheme="minorHAnsi" w:eastAsia="Calibri" w:hAnsiTheme="minorHAnsi" w:cstheme="minorHAnsi"/>
          <w:b/>
          <w:lang w:eastAsia="en-US"/>
        </w:rPr>
        <w:t>ował</w:t>
      </w:r>
      <w:r w:rsidR="008A4143" w:rsidRPr="00CF73CB">
        <w:rPr>
          <w:rFonts w:asciiTheme="minorHAnsi" w:eastAsia="Calibri" w:hAnsiTheme="minorHAnsi" w:cstheme="minorHAnsi"/>
          <w:b/>
          <w:lang w:eastAsia="en-US"/>
        </w:rPr>
        <w:t xml:space="preserve"> go </w:t>
      </w:r>
      <w:r w:rsidR="00570459" w:rsidRPr="00CF73CB">
        <w:rPr>
          <w:rFonts w:asciiTheme="minorHAnsi" w:eastAsia="Calibri" w:hAnsiTheme="minorHAnsi" w:cstheme="minorHAnsi"/>
          <w:b/>
          <w:lang w:eastAsia="en-US"/>
        </w:rPr>
        <w:t>do dalszych prac legislacyjnych.</w:t>
      </w:r>
    </w:p>
    <w:p w14:paraId="7F7FECF6" w14:textId="77777777" w:rsidR="008B2273" w:rsidRPr="00CF73CB" w:rsidRDefault="008B2273" w:rsidP="00E8146D">
      <w:pPr>
        <w:pStyle w:val="Akapitzlist"/>
        <w:numPr>
          <w:ilvl w:val="1"/>
          <w:numId w:val="8"/>
        </w:numPr>
        <w:spacing w:before="240" w:after="240" w:line="259" w:lineRule="auto"/>
        <w:ind w:left="788" w:hanging="431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>Projekt rozporządzenia Ministra Sprawiedliwości w sprawie trybu i sposobu dokonywania doręczeń elektronicznych w postępowaniach restrukturyzacyjnych</w:t>
      </w:r>
      <w:r w:rsidRPr="00CF73CB">
        <w:rPr>
          <w:rFonts w:asciiTheme="minorHAnsi" w:hAnsiTheme="minorHAnsi" w:cstheme="minorHAnsi"/>
          <w:sz w:val="24"/>
          <w:szCs w:val="24"/>
        </w:rPr>
        <w:br/>
        <w:t>– wnioskodawca Minister Sprawiedliwości</w:t>
      </w:r>
    </w:p>
    <w:p w14:paraId="69B2960C" w14:textId="77777777" w:rsidR="008B2273" w:rsidRPr="00CF73CB" w:rsidRDefault="008B2273" w:rsidP="008B2273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CF73CB">
        <w:rPr>
          <w:rFonts w:asciiTheme="minorHAnsi" w:eastAsia="Calibri" w:hAnsiTheme="minorHAnsi" w:cstheme="minorHAnsi"/>
        </w:rPr>
        <w:t>Informacje na temat projektu przedstawił Pan Zbigniew Wiśniewski, Pełnomocnik Ministra Sprawiedliwości ds. Informatyzacji oraz Pan Przemysław Wołowski, Główny Specjalista w Wydziale Prawa i Rejestrów Sądowych.</w:t>
      </w:r>
    </w:p>
    <w:p w14:paraId="03332DCB" w14:textId="77777777" w:rsidR="008B2273" w:rsidRPr="00CF73CB" w:rsidRDefault="008B2273" w:rsidP="008B2273">
      <w:pPr>
        <w:spacing w:before="120" w:after="120" w:line="264" w:lineRule="auto"/>
        <w:rPr>
          <w:rFonts w:asciiTheme="minorHAnsi" w:hAnsiTheme="minorHAnsi" w:cstheme="minorHAnsi"/>
          <w:b/>
          <w:u w:val="single"/>
        </w:rPr>
      </w:pPr>
      <w:r w:rsidRPr="00CF73CB">
        <w:rPr>
          <w:rFonts w:asciiTheme="minorHAnsi" w:hAnsiTheme="minorHAnsi" w:cstheme="minorHAnsi"/>
          <w:b/>
          <w:u w:val="single"/>
        </w:rPr>
        <w:t>Do projektu uwagi złożył:</w:t>
      </w:r>
    </w:p>
    <w:p w14:paraId="5D7079A5" w14:textId="0BFC7750" w:rsidR="008B2273" w:rsidRPr="00CF73CB" w:rsidRDefault="008B2273" w:rsidP="008B2273">
      <w:pPr>
        <w:numPr>
          <w:ilvl w:val="0"/>
          <w:numId w:val="5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Minister Rozwoju, Pracy i Technologii, reprezentowany przez Podsekretarz Stanu Panią Olgę </w:t>
      </w:r>
      <w:proofErr w:type="spellStart"/>
      <w:r w:rsidRPr="00CF73CB">
        <w:rPr>
          <w:rFonts w:asciiTheme="minorHAnsi" w:hAnsiTheme="minorHAnsi" w:cstheme="minorHAnsi"/>
        </w:rPr>
        <w:t>Semeniuk</w:t>
      </w:r>
      <w:proofErr w:type="spellEnd"/>
      <w:r w:rsidRPr="00CF73CB">
        <w:rPr>
          <w:rFonts w:asciiTheme="minorHAnsi" w:hAnsiTheme="minorHAnsi" w:cstheme="minorHAnsi"/>
        </w:rPr>
        <w:t>, dokument z 12 kwietnia 2021 r., znak: DGC-IV.0033.14.2021.</w:t>
      </w:r>
    </w:p>
    <w:p w14:paraId="3EF791ED" w14:textId="5AB5DB67" w:rsidR="008B2273" w:rsidRPr="00CF73CB" w:rsidRDefault="008B2273" w:rsidP="008B2273">
      <w:pPr>
        <w:spacing w:before="24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Pan Dominik Wójcicki, </w:t>
      </w:r>
      <w:r w:rsidR="00E2131A" w:rsidRPr="00CF73CB">
        <w:rPr>
          <w:rFonts w:asciiTheme="minorHAnsi" w:hAnsiTheme="minorHAnsi" w:cstheme="minorHAnsi"/>
        </w:rPr>
        <w:t xml:space="preserve">Dyrektor z </w:t>
      </w:r>
      <w:proofErr w:type="spellStart"/>
      <w:r w:rsidR="00E2131A" w:rsidRPr="00CF73CB">
        <w:rPr>
          <w:rFonts w:asciiTheme="minorHAnsi" w:hAnsiTheme="minorHAnsi" w:cstheme="minorHAnsi"/>
        </w:rPr>
        <w:t>MRPiT</w:t>
      </w:r>
      <w:proofErr w:type="spellEnd"/>
      <w:r w:rsidR="00E2131A" w:rsidRPr="00CF73CB">
        <w:rPr>
          <w:rFonts w:asciiTheme="minorHAnsi" w:hAnsiTheme="minorHAnsi" w:cstheme="minorHAnsi"/>
        </w:rPr>
        <w:t xml:space="preserve">, </w:t>
      </w:r>
      <w:r w:rsidRPr="00CF73CB">
        <w:rPr>
          <w:rFonts w:asciiTheme="minorHAnsi" w:hAnsiTheme="minorHAnsi" w:cstheme="minorHAnsi"/>
        </w:rPr>
        <w:t xml:space="preserve">poinformował, że zgłoszone uwagi dotyczyły OSR </w:t>
      </w:r>
      <w:r w:rsidR="00E97819" w:rsidRPr="00CF73CB">
        <w:rPr>
          <w:rFonts w:asciiTheme="minorHAnsi" w:hAnsiTheme="minorHAnsi" w:cstheme="minorHAnsi"/>
        </w:rPr>
        <w:br/>
      </w:r>
      <w:r w:rsidRPr="00CF73CB">
        <w:rPr>
          <w:rFonts w:asciiTheme="minorHAnsi" w:hAnsiTheme="minorHAnsi" w:cstheme="minorHAnsi"/>
        </w:rPr>
        <w:t>i przeprowadzonych konsultacji, a więc mimo braku odniesienia MS, nie mają charakteru wstrzymującego, a jedynie informują o sposobie kontaktu z Radą Dialogu Społecznego.</w:t>
      </w:r>
    </w:p>
    <w:p w14:paraId="3AA5F98E" w14:textId="367E3A14" w:rsidR="008B2273" w:rsidRPr="00CF73CB" w:rsidRDefault="00E2131A" w:rsidP="008B2273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lastRenderedPageBreak/>
        <w:t xml:space="preserve">Pan </w:t>
      </w:r>
      <w:r w:rsidR="008B2273" w:rsidRPr="00CF73CB">
        <w:rPr>
          <w:rFonts w:asciiTheme="minorHAnsi" w:hAnsiTheme="minorHAnsi" w:cstheme="minorHAnsi"/>
        </w:rPr>
        <w:t>Zbigniew Wiśniewski</w:t>
      </w:r>
      <w:r w:rsidRPr="00CF73CB">
        <w:rPr>
          <w:rFonts w:asciiTheme="minorHAnsi" w:hAnsiTheme="minorHAnsi" w:cstheme="minorHAnsi"/>
        </w:rPr>
        <w:t xml:space="preserve">, </w:t>
      </w:r>
      <w:r w:rsidR="00DA02F9" w:rsidRPr="00CF73CB">
        <w:rPr>
          <w:rFonts w:asciiTheme="minorHAnsi" w:eastAsia="Calibri" w:hAnsiTheme="minorHAnsi" w:cstheme="minorHAnsi"/>
        </w:rPr>
        <w:t>Pełnomocnik Ministra Sprawiedliwości ds. Informatyzacji</w:t>
      </w:r>
      <w:r w:rsidRPr="00CF73CB">
        <w:rPr>
          <w:rFonts w:asciiTheme="minorHAnsi" w:hAnsiTheme="minorHAnsi" w:cstheme="minorHAnsi"/>
        </w:rPr>
        <w:t>,</w:t>
      </w:r>
      <w:r w:rsidR="008B2273" w:rsidRPr="00CF73CB">
        <w:rPr>
          <w:rFonts w:asciiTheme="minorHAnsi" w:hAnsiTheme="minorHAnsi" w:cstheme="minorHAnsi"/>
        </w:rPr>
        <w:t xml:space="preserve"> potwierdził zasadność uwag i zgodził się z koniecznością konsultacji projektu, deklarując przy tym uruchomienie konsultacji i rozmów ze wskazanymi podmiotami.</w:t>
      </w:r>
    </w:p>
    <w:p w14:paraId="0C6388DE" w14:textId="6AB2716A" w:rsidR="008B2273" w:rsidRPr="00CF73CB" w:rsidRDefault="00E2131A" w:rsidP="008B2273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Pani </w:t>
      </w:r>
      <w:r w:rsidR="008B2273" w:rsidRPr="00CF73CB">
        <w:rPr>
          <w:rFonts w:asciiTheme="minorHAnsi" w:hAnsiTheme="minorHAnsi" w:cstheme="minorHAnsi"/>
        </w:rPr>
        <w:t>Magdalena Witkowska-Krzymowska</w:t>
      </w:r>
      <w:r w:rsidRPr="00CF73CB">
        <w:rPr>
          <w:rFonts w:asciiTheme="minorHAnsi" w:hAnsiTheme="minorHAnsi" w:cstheme="minorHAnsi"/>
        </w:rPr>
        <w:t>, Dyrektor z KPRM,</w:t>
      </w:r>
      <w:r w:rsidR="008B2273" w:rsidRPr="00CF73CB">
        <w:rPr>
          <w:rFonts w:asciiTheme="minorHAnsi" w:hAnsiTheme="minorHAnsi" w:cstheme="minorHAnsi"/>
        </w:rPr>
        <w:t xml:space="preserve"> dodała, że złożona przy okazji omawiania poprzedniego punk</w:t>
      </w:r>
      <w:r w:rsidR="00E520F3" w:rsidRPr="00CF73CB">
        <w:rPr>
          <w:rFonts w:asciiTheme="minorHAnsi" w:hAnsiTheme="minorHAnsi" w:cstheme="minorHAnsi"/>
        </w:rPr>
        <w:t>t</w:t>
      </w:r>
      <w:r w:rsidR="008B2273" w:rsidRPr="00CF73CB">
        <w:rPr>
          <w:rFonts w:asciiTheme="minorHAnsi" w:hAnsiTheme="minorHAnsi" w:cstheme="minorHAnsi"/>
        </w:rPr>
        <w:t xml:space="preserve">u obrad deklaracja współpracy nad zmianami legislacyjnymi </w:t>
      </w:r>
      <w:r w:rsidR="00E97819" w:rsidRPr="00CF73CB">
        <w:rPr>
          <w:rFonts w:asciiTheme="minorHAnsi" w:hAnsiTheme="minorHAnsi" w:cstheme="minorHAnsi"/>
        </w:rPr>
        <w:br/>
      </w:r>
      <w:r w:rsidR="008B2273" w:rsidRPr="00CF73CB">
        <w:rPr>
          <w:rFonts w:asciiTheme="minorHAnsi" w:hAnsiTheme="minorHAnsi" w:cstheme="minorHAnsi"/>
        </w:rPr>
        <w:t>i współpracy w obszarze technicznym dotyczy obu projektów rozporządzeń i obu postępowań, zarówno upadłościowego jak i restrukturyzacyjnego.  Wskazała, że obydwa postępowania powinny być traktowane jako powiązane i analogiczne.</w:t>
      </w:r>
    </w:p>
    <w:p w14:paraId="61865CAD" w14:textId="4C8BD801" w:rsidR="008B2273" w:rsidRPr="00CF73CB" w:rsidRDefault="008B2273" w:rsidP="008B2273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Pan Przemysław Wołowski</w:t>
      </w:r>
      <w:r w:rsidR="00E2131A" w:rsidRPr="00CF73CB">
        <w:rPr>
          <w:rFonts w:asciiTheme="minorHAnsi" w:hAnsiTheme="minorHAnsi" w:cstheme="minorHAnsi"/>
        </w:rPr>
        <w:t xml:space="preserve"> z MS</w:t>
      </w:r>
      <w:r w:rsidRPr="00CF73CB">
        <w:rPr>
          <w:rFonts w:asciiTheme="minorHAnsi" w:hAnsiTheme="minorHAnsi" w:cstheme="minorHAnsi"/>
        </w:rPr>
        <w:t xml:space="preserve"> potwierdził, że rozwiązania muszą być spójne.</w:t>
      </w:r>
    </w:p>
    <w:p w14:paraId="7A9E433E" w14:textId="0DDDE0F1" w:rsidR="008B2273" w:rsidRPr="00CF73CB" w:rsidRDefault="008B2273" w:rsidP="00EE1BCC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przyj</w:t>
      </w:r>
      <w:r w:rsidR="00DA02F9" w:rsidRPr="00CF73CB">
        <w:rPr>
          <w:rFonts w:asciiTheme="minorHAnsi" w:eastAsia="Calibri" w:hAnsiTheme="minorHAnsi" w:cstheme="minorHAnsi"/>
          <w:b/>
          <w:lang w:eastAsia="en-US"/>
        </w:rPr>
        <w:t>ął</w:t>
      </w:r>
      <w:r w:rsidRPr="00CF73CB">
        <w:rPr>
          <w:rFonts w:asciiTheme="minorHAnsi" w:eastAsia="Calibri" w:hAnsiTheme="minorHAnsi" w:cstheme="minorHAnsi"/>
          <w:b/>
          <w:lang w:eastAsia="en-US"/>
        </w:rPr>
        <w:t xml:space="preserve"> projekt i rekomend</w:t>
      </w:r>
      <w:r w:rsidR="00DA02F9" w:rsidRPr="00CF73CB">
        <w:rPr>
          <w:rFonts w:asciiTheme="minorHAnsi" w:eastAsia="Calibri" w:hAnsiTheme="minorHAnsi" w:cstheme="minorHAnsi"/>
          <w:b/>
          <w:lang w:eastAsia="en-US"/>
        </w:rPr>
        <w:t>ował</w:t>
      </w:r>
      <w:r w:rsidRPr="00CF73CB">
        <w:rPr>
          <w:rFonts w:asciiTheme="minorHAnsi" w:eastAsia="Calibri" w:hAnsiTheme="minorHAnsi" w:cstheme="minorHAnsi"/>
          <w:b/>
          <w:lang w:eastAsia="en-US"/>
        </w:rPr>
        <w:t xml:space="preserve"> go do dalszych prac legislacyjnych </w:t>
      </w:r>
    </w:p>
    <w:p w14:paraId="24869F08" w14:textId="77777777" w:rsidR="00464DA1" w:rsidRPr="00CF73CB" w:rsidRDefault="00464DA1" w:rsidP="00E8146D">
      <w:pPr>
        <w:pStyle w:val="Akapitzlist"/>
        <w:numPr>
          <w:ilvl w:val="1"/>
          <w:numId w:val="19"/>
        </w:numPr>
        <w:spacing w:before="240" w:after="240" w:line="259" w:lineRule="auto"/>
        <w:ind w:left="788" w:hanging="431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 xml:space="preserve">Projekt rozporządzenia Ministra Spraw Wewnętrznych i Administracji zmieniającego rozporządzenie w sprawie warstwy elektronicznej dowodu osobistego </w:t>
      </w:r>
      <w:r w:rsidRPr="00CF73CB">
        <w:rPr>
          <w:rFonts w:asciiTheme="minorHAnsi" w:hAnsiTheme="minorHAnsi" w:cstheme="minorHAnsi"/>
          <w:sz w:val="24"/>
          <w:szCs w:val="24"/>
        </w:rPr>
        <w:t>– wnioskodawca Minister Spraw Wewnętrznych i Administracji.</w:t>
      </w:r>
    </w:p>
    <w:p w14:paraId="5B8FB2F9" w14:textId="140B359A" w:rsidR="00464DA1" w:rsidRPr="00CF73CB" w:rsidRDefault="00464DA1" w:rsidP="00464DA1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CF73CB">
        <w:rPr>
          <w:rFonts w:asciiTheme="minorHAnsi" w:eastAsia="Calibri" w:hAnsiTheme="minorHAnsi" w:cstheme="minorHAnsi"/>
        </w:rPr>
        <w:t xml:space="preserve">Informacje na temat projektu przedstawiła Pani Anna Woźnica – </w:t>
      </w:r>
      <w:r w:rsidR="00747EE9" w:rsidRPr="00CF73CB">
        <w:rPr>
          <w:rFonts w:asciiTheme="minorHAnsi" w:eastAsia="Calibri" w:hAnsiTheme="minorHAnsi" w:cstheme="minorHAnsi"/>
        </w:rPr>
        <w:t>P</w:t>
      </w:r>
      <w:r w:rsidRPr="00CF73CB">
        <w:rPr>
          <w:rFonts w:asciiTheme="minorHAnsi" w:eastAsia="Calibri" w:hAnsiTheme="minorHAnsi" w:cstheme="minorHAnsi"/>
        </w:rPr>
        <w:t>ełnomocnik Ministra Spraw Wewnętrznych i Administracji do spraw Informatyzacji.</w:t>
      </w:r>
    </w:p>
    <w:p w14:paraId="32D1D5B9" w14:textId="53D071B3" w:rsidR="00464DA1" w:rsidRPr="00CF73CB" w:rsidRDefault="00464DA1" w:rsidP="00464DA1">
      <w:pPr>
        <w:spacing w:before="120" w:after="120" w:line="264" w:lineRule="auto"/>
        <w:rPr>
          <w:rFonts w:asciiTheme="minorHAnsi" w:hAnsiTheme="minorHAnsi" w:cstheme="minorHAnsi"/>
          <w:b/>
          <w:u w:val="single"/>
        </w:rPr>
      </w:pPr>
      <w:r w:rsidRPr="00CF73CB">
        <w:rPr>
          <w:rFonts w:asciiTheme="minorHAnsi" w:hAnsiTheme="minorHAnsi" w:cstheme="minorHAnsi"/>
          <w:b/>
          <w:u w:val="single"/>
        </w:rPr>
        <w:t>Do projektu uwag</w:t>
      </w:r>
      <w:r w:rsidR="00805E44" w:rsidRPr="00CF73CB">
        <w:rPr>
          <w:rFonts w:asciiTheme="minorHAnsi" w:hAnsiTheme="minorHAnsi" w:cstheme="minorHAnsi"/>
          <w:b/>
          <w:u w:val="single"/>
        </w:rPr>
        <w:t>ę</w:t>
      </w:r>
      <w:r w:rsidRPr="00CF73CB">
        <w:rPr>
          <w:rFonts w:asciiTheme="minorHAnsi" w:hAnsiTheme="minorHAnsi" w:cstheme="minorHAnsi"/>
          <w:b/>
          <w:u w:val="single"/>
        </w:rPr>
        <w:t xml:space="preserve"> złoży</w:t>
      </w:r>
      <w:r w:rsidR="00805E44" w:rsidRPr="00CF73CB">
        <w:rPr>
          <w:rFonts w:asciiTheme="minorHAnsi" w:hAnsiTheme="minorHAnsi" w:cstheme="minorHAnsi"/>
          <w:b/>
          <w:u w:val="single"/>
        </w:rPr>
        <w:t>ł</w:t>
      </w:r>
      <w:r w:rsidRPr="00CF73CB">
        <w:rPr>
          <w:rFonts w:asciiTheme="minorHAnsi" w:hAnsiTheme="minorHAnsi" w:cstheme="minorHAnsi"/>
          <w:b/>
          <w:u w:val="single"/>
        </w:rPr>
        <w:t>:</w:t>
      </w:r>
    </w:p>
    <w:p w14:paraId="3700D6D3" w14:textId="7EA6C51A" w:rsidR="00464DA1" w:rsidRPr="00CF73CB" w:rsidRDefault="00464DA1" w:rsidP="00464DA1">
      <w:pPr>
        <w:numPr>
          <w:ilvl w:val="0"/>
          <w:numId w:val="5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Prezes Rządowego Centrum Legislacji, dokument z 7 kwietnia 2021 r., znak: </w:t>
      </w:r>
      <w:r w:rsidRPr="00CF73CB">
        <w:rPr>
          <w:rFonts w:asciiTheme="minorHAnsi" w:hAnsiTheme="minorHAnsi" w:cstheme="minorHAnsi"/>
        </w:rPr>
        <w:br/>
        <w:t xml:space="preserve"> RCL.DPKA.555.58/2021.</w:t>
      </w:r>
    </w:p>
    <w:p w14:paraId="363E3478" w14:textId="5EE477EB" w:rsidR="00464DA1" w:rsidRPr="00CF73CB" w:rsidRDefault="00464DA1" w:rsidP="00464DA1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CF73CB">
        <w:rPr>
          <w:rFonts w:asciiTheme="minorHAnsi" w:eastAsia="Calibri" w:hAnsiTheme="minorHAnsi" w:cstheme="minorHAnsi"/>
        </w:rPr>
        <w:t xml:space="preserve">Uwaga RCL została uwzględniona, co potwierdziła obecna na spotkaniu Pani Monika </w:t>
      </w:r>
      <w:proofErr w:type="spellStart"/>
      <w:r w:rsidRPr="00CF73CB">
        <w:rPr>
          <w:rFonts w:asciiTheme="minorHAnsi" w:eastAsia="Calibri" w:hAnsiTheme="minorHAnsi" w:cstheme="minorHAnsi"/>
        </w:rPr>
        <w:t>Salamończyk</w:t>
      </w:r>
      <w:proofErr w:type="spellEnd"/>
      <w:r w:rsidRPr="00CF73CB">
        <w:rPr>
          <w:rFonts w:asciiTheme="minorHAnsi" w:eastAsia="Calibri" w:hAnsiTheme="minorHAnsi" w:cstheme="minorHAnsi"/>
        </w:rPr>
        <w:t xml:space="preserve">, </w:t>
      </w:r>
      <w:r w:rsidR="00A679F4" w:rsidRPr="00CF73CB">
        <w:rPr>
          <w:rFonts w:asciiTheme="minorHAnsi" w:eastAsia="Calibri" w:hAnsiTheme="minorHAnsi" w:cstheme="minorHAnsi"/>
        </w:rPr>
        <w:t>Wicep</w:t>
      </w:r>
      <w:r w:rsidRPr="00CF73CB">
        <w:rPr>
          <w:rFonts w:asciiTheme="minorHAnsi" w:eastAsia="Calibri" w:hAnsiTheme="minorHAnsi" w:cstheme="minorHAnsi"/>
        </w:rPr>
        <w:t>rezes RCL.</w:t>
      </w:r>
    </w:p>
    <w:p w14:paraId="0B6FB4F1" w14:textId="19554B5B" w:rsidR="00464DA1" w:rsidRPr="00CF73CB" w:rsidRDefault="00464DA1" w:rsidP="00EE1BCC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przyj</w:t>
      </w:r>
      <w:r w:rsidR="00A679F4" w:rsidRPr="00CF73CB">
        <w:rPr>
          <w:rFonts w:asciiTheme="minorHAnsi" w:eastAsia="Calibri" w:hAnsiTheme="minorHAnsi" w:cstheme="minorHAnsi"/>
          <w:b/>
          <w:lang w:eastAsia="en-US"/>
        </w:rPr>
        <w:t>ął</w:t>
      </w:r>
      <w:r w:rsidRPr="00CF73CB">
        <w:rPr>
          <w:rFonts w:asciiTheme="minorHAnsi" w:eastAsia="Calibri" w:hAnsiTheme="minorHAnsi" w:cstheme="minorHAnsi"/>
          <w:b/>
          <w:lang w:eastAsia="en-US"/>
        </w:rPr>
        <w:t xml:space="preserve"> projekt bez zmian i rekomend</w:t>
      </w:r>
      <w:r w:rsidR="00A679F4" w:rsidRPr="00CF73CB">
        <w:rPr>
          <w:rFonts w:asciiTheme="minorHAnsi" w:eastAsia="Calibri" w:hAnsiTheme="minorHAnsi" w:cstheme="minorHAnsi"/>
          <w:b/>
          <w:lang w:eastAsia="en-US"/>
        </w:rPr>
        <w:t>ował</w:t>
      </w:r>
      <w:r w:rsidRPr="00CF73CB">
        <w:rPr>
          <w:rFonts w:asciiTheme="minorHAnsi" w:eastAsia="Calibri" w:hAnsiTheme="minorHAnsi" w:cstheme="minorHAnsi"/>
          <w:b/>
          <w:lang w:eastAsia="en-US"/>
        </w:rPr>
        <w:t xml:space="preserve"> go do dalszych prac legislacyjnych</w:t>
      </w:r>
      <w:r w:rsidR="00EB40EA" w:rsidRPr="00CF73CB">
        <w:rPr>
          <w:rFonts w:asciiTheme="minorHAnsi" w:eastAsia="Calibri" w:hAnsiTheme="minorHAnsi" w:cstheme="minorHAnsi"/>
          <w:b/>
          <w:lang w:eastAsia="en-US"/>
        </w:rPr>
        <w:t>.</w:t>
      </w:r>
    </w:p>
    <w:p w14:paraId="78C44695" w14:textId="2A05D470" w:rsidR="00EB40EA" w:rsidRPr="00CF73CB" w:rsidRDefault="008B0966" w:rsidP="006D4919">
      <w:pPr>
        <w:pStyle w:val="Akapitzlist"/>
        <w:numPr>
          <w:ilvl w:val="0"/>
          <w:numId w:val="19"/>
        </w:numPr>
        <w:spacing w:before="240" w:after="24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>Opiniowanie raportów końcowych z realizacji projektów:</w:t>
      </w:r>
    </w:p>
    <w:p w14:paraId="39AC820C" w14:textId="658B94C8" w:rsidR="006D4919" w:rsidRPr="00CF73CB" w:rsidRDefault="006D4919" w:rsidP="006D4919">
      <w:pPr>
        <w:pStyle w:val="Akapitzlist"/>
        <w:numPr>
          <w:ilvl w:val="1"/>
          <w:numId w:val="23"/>
        </w:numPr>
        <w:spacing w:before="240" w:after="240" w:line="259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  <w:r w:rsidRPr="00CF73CB">
        <w:rPr>
          <w:rFonts w:asciiTheme="minorHAnsi" w:eastAsia="Calibri" w:hAnsiTheme="minorHAnsi" w:cstheme="minorHAnsi"/>
          <w:b/>
          <w:sz w:val="24"/>
          <w:szCs w:val="24"/>
        </w:rPr>
        <w:t xml:space="preserve">Zintegrowany system usług dla nauki – etap II (ZSUN II) </w:t>
      </w:r>
      <w:r w:rsidRPr="00CF73CB">
        <w:rPr>
          <w:rFonts w:asciiTheme="minorHAnsi" w:eastAsia="Calibri" w:hAnsiTheme="minorHAnsi" w:cstheme="minorHAnsi"/>
          <w:sz w:val="24"/>
          <w:szCs w:val="24"/>
        </w:rPr>
        <w:t>-</w:t>
      </w:r>
      <w:r w:rsidRPr="00CF73C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CF73CB">
        <w:rPr>
          <w:rFonts w:asciiTheme="minorHAnsi" w:eastAsia="Calibri" w:hAnsiTheme="minorHAnsi" w:cstheme="minorHAnsi"/>
          <w:sz w:val="24"/>
          <w:szCs w:val="24"/>
        </w:rPr>
        <w:t>wnioskodawca Minister Edukacji i Nauki, beneficjent Ministerstwo Edukacji i Nauki (źródło finansowania: Program Operacyjny Polska Cyfrowa – działanie 2.3.1)</w:t>
      </w:r>
    </w:p>
    <w:p w14:paraId="1CD4C69B" w14:textId="77777777" w:rsidR="00EB40EA" w:rsidRPr="00CF73CB" w:rsidRDefault="00EB40EA" w:rsidP="00EB40EA">
      <w:pPr>
        <w:pStyle w:val="Akapitzlist"/>
        <w:numPr>
          <w:ilvl w:val="0"/>
          <w:numId w:val="20"/>
        </w:numPr>
        <w:spacing w:before="120" w:after="120" w:line="264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</w:p>
    <w:p w14:paraId="29D3E12E" w14:textId="77777777" w:rsidR="00EB40EA" w:rsidRPr="00CF73CB" w:rsidRDefault="00EB40EA" w:rsidP="00EB40EA">
      <w:pPr>
        <w:pStyle w:val="Akapitzlist"/>
        <w:numPr>
          <w:ilvl w:val="0"/>
          <w:numId w:val="20"/>
        </w:numPr>
        <w:spacing w:before="120" w:after="120" w:line="264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</w:p>
    <w:p w14:paraId="40727661" w14:textId="4C3A825E" w:rsidR="00EB40EA" w:rsidRPr="00CF73CB" w:rsidRDefault="00EB40EA" w:rsidP="006D4919">
      <w:pPr>
        <w:pStyle w:val="Akapitzlist"/>
        <w:numPr>
          <w:ilvl w:val="0"/>
          <w:numId w:val="20"/>
        </w:numPr>
        <w:spacing w:before="120" w:after="120" w:line="264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2344AD2" w14:textId="77777777" w:rsidR="00EB40EA" w:rsidRPr="00CF73CB" w:rsidRDefault="00EB40EA" w:rsidP="00EB40EA">
      <w:pPr>
        <w:spacing w:before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 xml:space="preserve">Informacje na temat efektów projektu przedstawiła Pani Marlena Mikołajczak z Departamentu Innowacji i Rozwoju </w:t>
      </w:r>
      <w:proofErr w:type="spellStart"/>
      <w:r w:rsidRPr="00CF73CB">
        <w:rPr>
          <w:rFonts w:asciiTheme="minorHAnsi" w:eastAsia="Calibri" w:hAnsiTheme="minorHAnsi" w:cstheme="minorHAnsi"/>
          <w:lang w:eastAsia="en-US"/>
        </w:rPr>
        <w:t>MEiN</w:t>
      </w:r>
      <w:proofErr w:type="spellEnd"/>
      <w:r w:rsidRPr="00CF73CB">
        <w:rPr>
          <w:rFonts w:asciiTheme="minorHAnsi" w:eastAsia="Calibri" w:hAnsiTheme="minorHAnsi" w:cstheme="minorHAnsi"/>
          <w:lang w:eastAsia="en-US"/>
        </w:rPr>
        <w:t xml:space="preserve"> oraz Pani Sylwia Rosiak z Ośrodka Przetwarzania Informacji – Państwowego Instytutu Badawczego.</w:t>
      </w:r>
    </w:p>
    <w:p w14:paraId="2B271D20" w14:textId="2D0A033D" w:rsidR="00EB40EA" w:rsidRPr="00CF73CB" w:rsidRDefault="00EB40EA" w:rsidP="00EB40EA">
      <w:pPr>
        <w:spacing w:before="120" w:after="120" w:line="264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F73CB">
        <w:rPr>
          <w:rFonts w:asciiTheme="minorHAnsi" w:eastAsia="Calibri" w:hAnsiTheme="minorHAnsi" w:cstheme="minorHAnsi"/>
          <w:b/>
          <w:u w:val="single"/>
          <w:lang w:eastAsia="en-US"/>
        </w:rPr>
        <w:t>Do raportu uwagi złoży</w:t>
      </w:r>
      <w:r w:rsidR="005E6FF3" w:rsidRPr="00CF73CB">
        <w:rPr>
          <w:rFonts w:asciiTheme="minorHAnsi" w:eastAsia="Calibri" w:hAnsiTheme="minorHAnsi" w:cstheme="minorHAnsi"/>
          <w:b/>
          <w:u w:val="single"/>
          <w:lang w:eastAsia="en-US"/>
        </w:rPr>
        <w:t>ł</w:t>
      </w:r>
      <w:r w:rsidRPr="00CF73CB">
        <w:rPr>
          <w:rFonts w:asciiTheme="minorHAnsi" w:eastAsia="Calibri" w:hAnsiTheme="minorHAnsi" w:cstheme="minorHAnsi"/>
          <w:b/>
          <w:u w:val="single"/>
          <w:lang w:eastAsia="en-US"/>
        </w:rPr>
        <w:t>:</w:t>
      </w:r>
    </w:p>
    <w:p w14:paraId="16952F5E" w14:textId="2FC6A13B" w:rsidR="00EB40EA" w:rsidRPr="00CF73CB" w:rsidRDefault="00EB40EA" w:rsidP="00EB40EA">
      <w:pPr>
        <w:numPr>
          <w:ilvl w:val="0"/>
          <w:numId w:val="3"/>
        </w:numPr>
        <w:spacing w:after="6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lastRenderedPageBreak/>
        <w:t>Minister Finansów, Funduszy i Polityki Regionalnej, reprezentowany przez Sekretarza Stanu</w:t>
      </w:r>
      <w:r w:rsidR="00747EE9" w:rsidRPr="00CF73CB">
        <w:rPr>
          <w:rFonts w:asciiTheme="minorHAnsi" w:eastAsia="Calibri" w:hAnsiTheme="minorHAnsi" w:cstheme="minorHAnsi"/>
          <w:lang w:eastAsia="en-US"/>
        </w:rPr>
        <w:t xml:space="preserve"> w </w:t>
      </w:r>
      <w:proofErr w:type="spellStart"/>
      <w:r w:rsidR="00747EE9" w:rsidRPr="00CF73CB">
        <w:rPr>
          <w:rFonts w:asciiTheme="minorHAnsi" w:eastAsia="Calibri" w:hAnsiTheme="minorHAnsi" w:cstheme="minorHAnsi"/>
          <w:lang w:eastAsia="en-US"/>
        </w:rPr>
        <w:t>MFiPR</w:t>
      </w:r>
      <w:proofErr w:type="spellEnd"/>
      <w:r w:rsidRPr="00CF73CB">
        <w:rPr>
          <w:rFonts w:asciiTheme="minorHAnsi" w:eastAsia="Calibri" w:hAnsiTheme="minorHAnsi" w:cstheme="minorHAnsi"/>
          <w:lang w:eastAsia="en-US"/>
        </w:rPr>
        <w:t xml:space="preserve"> Pana Waldemara Budę, dokument z 1 kwietnia 2021 r., znak:  DRC-II.0221.129.2021.IT.</w:t>
      </w:r>
    </w:p>
    <w:p w14:paraId="7446F25A" w14:textId="19904DAE" w:rsidR="00EB40EA" w:rsidRPr="00CF73CB" w:rsidRDefault="00EB40EA" w:rsidP="00EB40EA">
      <w:pPr>
        <w:pStyle w:val="menfont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>Uwag</w:t>
      </w:r>
      <w:r w:rsidR="005E6FF3" w:rsidRPr="00CF73CB">
        <w:rPr>
          <w:rFonts w:asciiTheme="minorHAnsi" w:eastAsia="Calibri" w:hAnsiTheme="minorHAnsi" w:cstheme="minorHAnsi"/>
          <w:lang w:eastAsia="en-US"/>
        </w:rPr>
        <w:t>i</w:t>
      </w:r>
      <w:r w:rsidRPr="00CF73CB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CF73CB">
        <w:rPr>
          <w:rFonts w:asciiTheme="minorHAnsi" w:eastAsia="Calibri" w:hAnsiTheme="minorHAnsi" w:cstheme="minorHAnsi"/>
          <w:lang w:eastAsia="en-US"/>
        </w:rPr>
        <w:t>MFFiPR</w:t>
      </w:r>
      <w:proofErr w:type="spellEnd"/>
      <w:r w:rsidRPr="00CF73CB">
        <w:rPr>
          <w:rFonts w:asciiTheme="minorHAnsi" w:eastAsia="Calibri" w:hAnsiTheme="minorHAnsi" w:cstheme="minorHAnsi"/>
          <w:lang w:eastAsia="en-US"/>
        </w:rPr>
        <w:t xml:space="preserve"> został</w:t>
      </w:r>
      <w:r w:rsidR="005E6FF3" w:rsidRPr="00CF73CB">
        <w:rPr>
          <w:rFonts w:asciiTheme="minorHAnsi" w:eastAsia="Calibri" w:hAnsiTheme="minorHAnsi" w:cstheme="minorHAnsi"/>
          <w:lang w:eastAsia="en-US"/>
        </w:rPr>
        <w:t>y</w:t>
      </w:r>
      <w:r w:rsidRPr="00CF73CB">
        <w:rPr>
          <w:rFonts w:asciiTheme="minorHAnsi" w:eastAsia="Calibri" w:hAnsiTheme="minorHAnsi" w:cstheme="minorHAnsi"/>
          <w:lang w:eastAsia="en-US"/>
        </w:rPr>
        <w:t xml:space="preserve"> uzgodnion</w:t>
      </w:r>
      <w:r w:rsidR="005E6FF3" w:rsidRPr="00CF73CB">
        <w:rPr>
          <w:rFonts w:asciiTheme="minorHAnsi" w:eastAsia="Calibri" w:hAnsiTheme="minorHAnsi" w:cstheme="minorHAnsi"/>
          <w:lang w:eastAsia="en-US"/>
        </w:rPr>
        <w:t>e</w:t>
      </w:r>
      <w:r w:rsidR="00E520F3" w:rsidRPr="00CF73CB">
        <w:rPr>
          <w:rFonts w:asciiTheme="minorHAnsi" w:eastAsia="Calibri" w:hAnsiTheme="minorHAnsi" w:cstheme="minorHAnsi"/>
          <w:lang w:eastAsia="en-US"/>
        </w:rPr>
        <w:t>,</w:t>
      </w:r>
      <w:r w:rsidRPr="00CF73CB">
        <w:rPr>
          <w:rFonts w:asciiTheme="minorHAnsi" w:eastAsia="Calibri" w:hAnsiTheme="minorHAnsi" w:cstheme="minorHAnsi"/>
          <w:lang w:eastAsia="en-US"/>
        </w:rPr>
        <w:t xml:space="preserve"> zgodnie ze stanowiskiem Ministra Edukacji i Nauki, reprezentowanego przez Sekretarza Stanu Pana Wojciecha </w:t>
      </w:r>
      <w:proofErr w:type="spellStart"/>
      <w:r w:rsidRPr="00CF73CB">
        <w:rPr>
          <w:rFonts w:asciiTheme="minorHAnsi" w:eastAsia="Calibri" w:hAnsiTheme="minorHAnsi" w:cstheme="minorHAnsi"/>
          <w:lang w:eastAsia="en-US"/>
        </w:rPr>
        <w:t>Murdzka</w:t>
      </w:r>
      <w:proofErr w:type="spellEnd"/>
      <w:r w:rsidRPr="00CF73CB">
        <w:rPr>
          <w:rFonts w:asciiTheme="minorHAnsi" w:eastAsia="Calibri" w:hAnsiTheme="minorHAnsi" w:cstheme="minorHAnsi"/>
          <w:lang w:eastAsia="en-US"/>
        </w:rPr>
        <w:t>, wyrażonym w dokumencie z 8 kwietnia 2021 r., znak: DIR-WPSW.072.1.2021.AW.2.</w:t>
      </w:r>
    </w:p>
    <w:p w14:paraId="60CC524A" w14:textId="77777777" w:rsidR="00EB40EA" w:rsidRPr="00CF73CB" w:rsidRDefault="00EB40EA" w:rsidP="00EE1BCC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zaopiniował raport pozytywnie.</w:t>
      </w:r>
    </w:p>
    <w:p w14:paraId="197DDACB" w14:textId="0C762274" w:rsidR="006307DD" w:rsidRPr="00CF73CB" w:rsidRDefault="006307DD" w:rsidP="00E8146D">
      <w:pPr>
        <w:pStyle w:val="Akapitzlist"/>
        <w:numPr>
          <w:ilvl w:val="0"/>
          <w:numId w:val="24"/>
        </w:numPr>
        <w:spacing w:before="240" w:after="240" w:line="264" w:lineRule="auto"/>
        <w:ind w:left="357" w:hanging="357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CF73CB">
        <w:rPr>
          <w:rFonts w:asciiTheme="minorHAnsi" w:eastAsia="Calibri" w:hAnsiTheme="minorHAnsi" w:cstheme="minorHAnsi"/>
          <w:b/>
          <w:bCs/>
          <w:sz w:val="24"/>
          <w:szCs w:val="24"/>
        </w:rPr>
        <w:t>Opiniowanie projektów informatycznych:</w:t>
      </w:r>
    </w:p>
    <w:p w14:paraId="54257235" w14:textId="77777777" w:rsidR="006D4919" w:rsidRPr="00CF73CB" w:rsidRDefault="006D4919" w:rsidP="006D4919">
      <w:pPr>
        <w:pStyle w:val="Akapitzlist"/>
        <w:numPr>
          <w:ilvl w:val="1"/>
          <w:numId w:val="24"/>
        </w:numPr>
        <w:spacing w:before="240" w:after="240"/>
        <w:ind w:left="788" w:hanging="431"/>
        <w:rPr>
          <w:rFonts w:asciiTheme="minorHAnsi" w:eastAsia="Calibri" w:hAnsiTheme="minorHAnsi" w:cstheme="minorHAnsi"/>
          <w:b/>
          <w:sz w:val="24"/>
          <w:szCs w:val="24"/>
        </w:rPr>
      </w:pPr>
      <w:r w:rsidRPr="00CF73CB">
        <w:rPr>
          <w:rFonts w:asciiTheme="minorHAnsi" w:eastAsia="Calibri" w:hAnsiTheme="minorHAnsi" w:cstheme="minorHAnsi"/>
          <w:b/>
          <w:sz w:val="24"/>
          <w:szCs w:val="24"/>
        </w:rPr>
        <w:t xml:space="preserve">Rozwój Cyfrowej Tożsamości </w:t>
      </w:r>
      <w:r w:rsidRPr="00CF73CB">
        <w:rPr>
          <w:rFonts w:asciiTheme="minorHAnsi" w:eastAsia="Calibri" w:hAnsiTheme="minorHAnsi" w:cstheme="minorHAnsi"/>
          <w:sz w:val="24"/>
          <w:szCs w:val="24"/>
        </w:rPr>
        <w:t>– wnioskodawca Minister Cyfryzacji, beneficjent Kancelaria Prezesa Rady Ministrów (źródło finansowania: budżet państwa, Fundusze Unii Europejskiej).</w:t>
      </w:r>
    </w:p>
    <w:p w14:paraId="4148929D" w14:textId="77777777" w:rsidR="006D4919" w:rsidRPr="00CF73CB" w:rsidRDefault="006D4919" w:rsidP="006D4919">
      <w:pPr>
        <w:spacing w:before="120" w:after="120" w:line="264" w:lineRule="auto"/>
        <w:rPr>
          <w:rFonts w:asciiTheme="minorHAnsi" w:eastAsiaTheme="minorHAnsi" w:hAnsiTheme="minorHAnsi" w:cstheme="minorHAnsi"/>
          <w:lang w:eastAsia="en-US"/>
        </w:rPr>
      </w:pPr>
      <w:r w:rsidRPr="00CF73CB">
        <w:rPr>
          <w:rFonts w:asciiTheme="minorHAnsi" w:eastAsiaTheme="minorHAnsi" w:hAnsiTheme="minorHAnsi" w:cstheme="minorHAnsi"/>
          <w:lang w:eastAsia="en-US"/>
        </w:rPr>
        <w:t>Informacje na temat projektu przedstawiła Pani Anna Weber, Zastępca Dyrektora Departamentu Rozwoju Usług w KPRM.</w:t>
      </w:r>
    </w:p>
    <w:p w14:paraId="182D5EE3" w14:textId="77777777" w:rsidR="006D4919" w:rsidRPr="00CF73CB" w:rsidRDefault="006D4919" w:rsidP="006D4919">
      <w:pPr>
        <w:spacing w:before="120" w:after="120" w:line="264" w:lineRule="auto"/>
        <w:jc w:val="both"/>
        <w:rPr>
          <w:rFonts w:asciiTheme="minorHAnsi" w:eastAsiaTheme="minorHAnsi" w:hAnsiTheme="minorHAnsi" w:cstheme="minorHAnsi"/>
          <w:b/>
          <w:u w:val="single"/>
          <w:lang w:eastAsia="en-US"/>
        </w:rPr>
      </w:pPr>
      <w:r w:rsidRPr="00CF73CB">
        <w:rPr>
          <w:rFonts w:asciiTheme="minorHAnsi" w:eastAsiaTheme="minorHAnsi" w:hAnsiTheme="minorHAnsi" w:cstheme="minorHAnsi"/>
          <w:b/>
          <w:u w:val="single"/>
          <w:lang w:eastAsia="en-US"/>
        </w:rPr>
        <w:t>Do projektu uwagi złożyli:</w:t>
      </w:r>
    </w:p>
    <w:p w14:paraId="1F9DF9BE" w14:textId="77777777" w:rsidR="006D4919" w:rsidRPr="00CF73CB" w:rsidRDefault="006D4919" w:rsidP="006D4919">
      <w:pPr>
        <w:pStyle w:val="Nagwek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Minister Finansów, Funduszy i Polityki Regionalnej reprezentowany przez Sekretarza Stanu w </w:t>
      </w:r>
      <w:proofErr w:type="spellStart"/>
      <w:r w:rsidRPr="00CF73CB">
        <w:rPr>
          <w:rFonts w:asciiTheme="minorHAnsi" w:hAnsiTheme="minorHAnsi" w:cstheme="minorHAnsi"/>
        </w:rPr>
        <w:t>MFiPR</w:t>
      </w:r>
      <w:proofErr w:type="spellEnd"/>
      <w:r w:rsidRPr="00CF73CB">
        <w:rPr>
          <w:rFonts w:asciiTheme="minorHAnsi" w:hAnsiTheme="minorHAnsi" w:cstheme="minorHAnsi"/>
        </w:rPr>
        <w:t xml:space="preserve"> Pana Waldemara Budę, dokument z 7 kwietnia 2021 r., znak: DRC-II.0221.132.2021.IT.</w:t>
      </w:r>
    </w:p>
    <w:p w14:paraId="0A82A83F" w14:textId="77777777" w:rsidR="006D4919" w:rsidRPr="00CF73CB" w:rsidRDefault="006D4919" w:rsidP="006D4919">
      <w:pPr>
        <w:pStyle w:val="Nagwek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Minister Rozwoju, Pracy i Technologii reprezentowany przez Podsekretarz Stanu Panią Olgę </w:t>
      </w:r>
      <w:proofErr w:type="spellStart"/>
      <w:r w:rsidRPr="00CF73CB">
        <w:rPr>
          <w:rFonts w:asciiTheme="minorHAnsi" w:hAnsiTheme="minorHAnsi" w:cstheme="minorHAnsi"/>
        </w:rPr>
        <w:t>Semeniuk</w:t>
      </w:r>
      <w:proofErr w:type="spellEnd"/>
      <w:r w:rsidRPr="00CF73CB">
        <w:rPr>
          <w:rFonts w:asciiTheme="minorHAnsi" w:hAnsiTheme="minorHAnsi" w:cstheme="minorHAnsi"/>
        </w:rPr>
        <w:t>, dokument z 9 kwietnia 2021 r., znak: DGC-IV.0033.11.2021 (uwagi nieterminowe).</w:t>
      </w:r>
    </w:p>
    <w:p w14:paraId="517D3188" w14:textId="77777777" w:rsidR="006D4919" w:rsidRPr="00CF73CB" w:rsidRDefault="006D4919" w:rsidP="006D4919">
      <w:pPr>
        <w:spacing w:before="12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Uwagi 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MFFiPR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(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MFiPR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) zostały uzgodnione, zgodnie ze stanowiskiem Ministra Cyfryzacji, reprezentowanego przez Sekretarza Stan w KPRM Pana Marka Zagórskiego, wyrażonym </w:t>
      </w:r>
      <w:r w:rsidRPr="00CF73CB">
        <w:rPr>
          <w:rFonts w:asciiTheme="minorHAnsi" w:eastAsia="Calibri" w:hAnsiTheme="minorHAnsi" w:cstheme="minorHAnsi"/>
          <w:color w:val="000000"/>
          <w:lang w:eastAsia="en-US"/>
        </w:rPr>
        <w:br/>
        <w:t xml:space="preserve">w dokumencie z 9 kwietnia 2021 r., znak: DRU.ZTC.7202.14.2021. 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MFFiPR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(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MFiPR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>) przyjął wyjaśnienia na posiedzeniu.</w:t>
      </w:r>
    </w:p>
    <w:p w14:paraId="4AE21488" w14:textId="77777777" w:rsidR="006D4919" w:rsidRPr="00CF73CB" w:rsidRDefault="006D4919" w:rsidP="006D4919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Minister Cyfryzacji, reprezentowany przez Sekretarza Stanu w KPRM Pana Marka Zagórskiego, odniósł się do uwag </w:t>
      </w:r>
      <w:proofErr w:type="spellStart"/>
      <w:r w:rsidRPr="00CF73CB">
        <w:rPr>
          <w:rFonts w:asciiTheme="minorHAnsi" w:hAnsiTheme="minorHAnsi" w:cstheme="minorHAnsi"/>
        </w:rPr>
        <w:t>MRPiT</w:t>
      </w:r>
      <w:proofErr w:type="spellEnd"/>
      <w:r w:rsidRPr="00CF73CB">
        <w:rPr>
          <w:rFonts w:asciiTheme="minorHAnsi" w:hAnsiTheme="minorHAnsi" w:cstheme="minorHAnsi"/>
        </w:rPr>
        <w:t xml:space="preserve"> w dokumencie z 9 kwietnia 2021 r., znak: </w:t>
      </w:r>
      <w:r w:rsidRPr="00CF73CB">
        <w:rPr>
          <w:rFonts w:asciiTheme="minorHAnsi" w:hAnsiTheme="minorHAnsi" w:cstheme="minorHAnsi"/>
        </w:rPr>
        <w:br/>
        <w:t xml:space="preserve">DRU.ZTC.7202.14.2021. </w:t>
      </w:r>
      <w:proofErr w:type="spellStart"/>
      <w:r w:rsidRPr="00CF73CB">
        <w:rPr>
          <w:rFonts w:asciiTheme="minorHAnsi" w:hAnsiTheme="minorHAnsi" w:cstheme="minorHAnsi"/>
        </w:rPr>
        <w:t>MRPiT</w:t>
      </w:r>
      <w:proofErr w:type="spellEnd"/>
      <w:r w:rsidRPr="00CF73CB">
        <w:rPr>
          <w:rFonts w:asciiTheme="minorHAnsi" w:hAnsiTheme="minorHAnsi" w:cstheme="minorHAnsi"/>
        </w:rPr>
        <w:t xml:space="preserve"> przyjął wyjaśnienia na posiedzeniu.</w:t>
      </w:r>
    </w:p>
    <w:p w14:paraId="5E3A9559" w14:textId="77777777" w:rsidR="006D4919" w:rsidRPr="00CF73CB" w:rsidRDefault="006D4919" w:rsidP="006D4919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 xml:space="preserve">Stanowisko Zespołu zadaniowego „Rada Architektury IT” przedstawił Pan Jacek Paziewski, p.o. Kierownika Zespołu (Pozytywna z zaleceniem przedstawienia do zaopiniowania przez KRMC opisu założeń projektu „Profil Zaufany 2.0”). </w:t>
      </w:r>
    </w:p>
    <w:p w14:paraId="08805F69" w14:textId="77777777" w:rsidR="006D4919" w:rsidRPr="00CF73CB" w:rsidRDefault="006D4919" w:rsidP="006D4919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 xml:space="preserve">Pan Jacek Paziewski poinformował uczestników posiedzenia, że w przypadku dużych przedsięwzięć mających charakter programów, kierunkowa rekomendacja będzie połączona ze wskazaniem potrzeby przekazania powoływanych projektów do zaopiniowania przez KRMC. </w:t>
      </w:r>
    </w:p>
    <w:p w14:paraId="711278EB" w14:textId="384282EE" w:rsidR="006D4919" w:rsidRPr="00CF73CB" w:rsidRDefault="006D4919" w:rsidP="006D4919">
      <w:pPr>
        <w:rPr>
          <w:rFonts w:asciiTheme="minorHAnsi" w:eastAsia="Calibri" w:hAnsiTheme="minorHAnsi" w:cstheme="minorHAnsi"/>
          <w:b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zaopiniował projekt pozytywnie z zaleceniem przedstawienia do zaopiniowania przez KRMC opisu założeń projektu „Profil Zaufany 2.0”.</w:t>
      </w:r>
    </w:p>
    <w:p w14:paraId="75EEEF30" w14:textId="3B9B4A13" w:rsidR="006D4919" w:rsidRPr="00CF73CB" w:rsidRDefault="006D4919" w:rsidP="006D4919">
      <w:pPr>
        <w:pStyle w:val="Akapitzlist"/>
        <w:numPr>
          <w:ilvl w:val="1"/>
          <w:numId w:val="24"/>
        </w:numPr>
        <w:spacing w:before="240" w:after="240"/>
        <w:ind w:left="788" w:hanging="431"/>
        <w:rPr>
          <w:rFonts w:asciiTheme="minorHAnsi" w:eastAsia="Calibri" w:hAnsiTheme="minorHAnsi" w:cstheme="minorHAnsi"/>
          <w:b/>
          <w:sz w:val="24"/>
          <w:szCs w:val="24"/>
        </w:rPr>
      </w:pPr>
      <w:proofErr w:type="spellStart"/>
      <w:r w:rsidRPr="00CF73CB">
        <w:rPr>
          <w:rFonts w:asciiTheme="minorHAnsi" w:eastAsia="Calibri" w:hAnsiTheme="minorHAnsi" w:cstheme="minorHAnsi"/>
          <w:b/>
          <w:sz w:val="24"/>
          <w:szCs w:val="24"/>
        </w:rPr>
        <w:lastRenderedPageBreak/>
        <w:t>Tracker</w:t>
      </w:r>
      <w:proofErr w:type="spellEnd"/>
      <w:r w:rsidRPr="00CF73CB">
        <w:rPr>
          <w:rFonts w:asciiTheme="minorHAnsi" w:eastAsia="Calibri" w:hAnsiTheme="minorHAnsi" w:cstheme="minorHAnsi"/>
          <w:b/>
          <w:sz w:val="24"/>
          <w:szCs w:val="24"/>
        </w:rPr>
        <w:t xml:space="preserve"> 2.0 </w:t>
      </w:r>
      <w:r w:rsidRPr="00CF73CB">
        <w:rPr>
          <w:rFonts w:asciiTheme="minorHAnsi" w:eastAsia="Calibri" w:hAnsiTheme="minorHAnsi" w:cstheme="minorHAnsi"/>
          <w:sz w:val="24"/>
          <w:szCs w:val="24"/>
        </w:rPr>
        <w:t>- wnioskodawca Minister Rozwoju, Pracy i Technologii, beneficjent Ministerstwo Rozwoju, Pracy i Technologii (źródło finansowania: Program Operacyjny Polska Cyfrowa – działanie 2.1).</w:t>
      </w:r>
    </w:p>
    <w:p w14:paraId="6B02E4CF" w14:textId="77777777" w:rsidR="001E4E31" w:rsidRPr="00CF73CB" w:rsidRDefault="001E4E31" w:rsidP="001E4E31">
      <w:pPr>
        <w:spacing w:before="120" w:after="120" w:line="264" w:lineRule="auto"/>
        <w:rPr>
          <w:rFonts w:asciiTheme="minorHAnsi" w:eastAsiaTheme="minorHAnsi" w:hAnsiTheme="minorHAnsi" w:cstheme="minorHAnsi"/>
          <w:lang w:eastAsia="en-US"/>
        </w:rPr>
      </w:pPr>
      <w:r w:rsidRPr="00CF73CB">
        <w:rPr>
          <w:rFonts w:asciiTheme="minorHAnsi" w:eastAsiaTheme="minorHAnsi" w:hAnsiTheme="minorHAnsi" w:cstheme="minorHAnsi"/>
          <w:lang w:eastAsia="en-US"/>
        </w:rPr>
        <w:t xml:space="preserve">Informacje na temat projektu przedstawił Pan Jan Pawelec, Dyrektor Departamentu Handlu </w:t>
      </w:r>
      <w:r w:rsidRPr="00CF73CB">
        <w:rPr>
          <w:rFonts w:asciiTheme="minorHAnsi" w:eastAsiaTheme="minorHAnsi" w:hAnsiTheme="minorHAnsi" w:cstheme="minorHAnsi"/>
          <w:lang w:eastAsia="en-US"/>
        </w:rPr>
        <w:br/>
        <w:t>i Współpracy Międzynarodowej i Dyrektor Departamentu Obrotu Towarami Wrażliwymi oraz Pan Szymon Klus, Kierownik projektu.</w:t>
      </w:r>
    </w:p>
    <w:p w14:paraId="6910B729" w14:textId="3899D435" w:rsidR="00660339" w:rsidRPr="00CF73CB" w:rsidRDefault="00660339" w:rsidP="00660339">
      <w:pPr>
        <w:rPr>
          <w:rFonts w:asciiTheme="minorHAnsi" w:hAnsiTheme="minorHAnsi" w:cstheme="minorHAnsi"/>
          <w:color w:val="000000" w:themeColor="text1"/>
        </w:rPr>
      </w:pPr>
      <w:r w:rsidRPr="00CF73CB">
        <w:rPr>
          <w:rFonts w:asciiTheme="minorHAnsi" w:hAnsiTheme="minorHAnsi" w:cstheme="minorHAnsi"/>
          <w:color w:val="000000" w:themeColor="text1"/>
        </w:rPr>
        <w:t>Wnioskodawca wniósł autokorektę opisu założeń pr</w:t>
      </w:r>
      <w:r w:rsidR="007700A4" w:rsidRPr="00CF73CB">
        <w:rPr>
          <w:rFonts w:asciiTheme="minorHAnsi" w:hAnsiTheme="minorHAnsi" w:cstheme="minorHAnsi"/>
          <w:color w:val="000000" w:themeColor="text1"/>
        </w:rPr>
        <w:t xml:space="preserve">zekazaną do członków KRMC 12 kwietnia </w:t>
      </w:r>
      <w:r w:rsidRPr="00CF73CB">
        <w:rPr>
          <w:rFonts w:asciiTheme="minorHAnsi" w:hAnsiTheme="minorHAnsi" w:cstheme="minorHAnsi"/>
          <w:color w:val="000000" w:themeColor="text1"/>
        </w:rPr>
        <w:t>2021 r.</w:t>
      </w:r>
    </w:p>
    <w:p w14:paraId="414F7CBB" w14:textId="77777777" w:rsidR="001E4E31" w:rsidRPr="00CF73CB" w:rsidRDefault="001E4E31" w:rsidP="00660339">
      <w:pPr>
        <w:spacing w:before="240" w:after="240" w:line="264" w:lineRule="auto"/>
        <w:jc w:val="both"/>
        <w:rPr>
          <w:rFonts w:asciiTheme="minorHAnsi" w:eastAsiaTheme="minorHAnsi" w:hAnsiTheme="minorHAnsi" w:cstheme="minorHAnsi"/>
          <w:b/>
          <w:u w:val="single"/>
          <w:lang w:eastAsia="en-US"/>
        </w:rPr>
      </w:pPr>
      <w:r w:rsidRPr="00CF73CB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Do projektu </w:t>
      </w:r>
      <w:r w:rsidR="00753E95" w:rsidRPr="00CF73CB">
        <w:rPr>
          <w:rFonts w:asciiTheme="minorHAnsi" w:eastAsiaTheme="minorHAnsi" w:hAnsiTheme="minorHAnsi" w:cstheme="minorHAnsi"/>
          <w:b/>
          <w:u w:val="single"/>
          <w:lang w:eastAsia="en-US"/>
        </w:rPr>
        <w:t>nie złożono uwag.</w:t>
      </w:r>
    </w:p>
    <w:p w14:paraId="2170EDCC" w14:textId="77777777" w:rsidR="00D1507F" w:rsidRPr="00CF73CB" w:rsidRDefault="00D1507F" w:rsidP="00D1507F">
      <w:pPr>
        <w:spacing w:after="120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>Stanowisko Zespołu zadaniowego „Rada Architektury IT” – rekomendacja pozytywna.</w:t>
      </w:r>
    </w:p>
    <w:p w14:paraId="045F791D" w14:textId="77777777" w:rsidR="001E4E31" w:rsidRPr="00CF73CB" w:rsidRDefault="001E4E31" w:rsidP="00D1507F">
      <w:pPr>
        <w:spacing w:after="120"/>
        <w:rPr>
          <w:rFonts w:asciiTheme="minorHAnsi" w:hAnsiTheme="minorHAnsi" w:cstheme="minorHAnsi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zaopiniował projekt pozytywnie</w:t>
      </w:r>
      <w:r w:rsidR="00D1507F" w:rsidRPr="00CF73CB">
        <w:rPr>
          <w:rFonts w:asciiTheme="minorHAnsi" w:eastAsia="Calibri" w:hAnsiTheme="minorHAnsi" w:cstheme="minorHAnsi"/>
          <w:b/>
          <w:lang w:eastAsia="en-US"/>
        </w:rPr>
        <w:t>.</w:t>
      </w:r>
      <w:r w:rsidR="00660339" w:rsidRPr="00CF73CB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789F1FBA" w14:textId="5B03CB43" w:rsidR="006D4919" w:rsidRPr="00CF73CB" w:rsidRDefault="009744DF" w:rsidP="006D4919">
      <w:pPr>
        <w:pStyle w:val="Akapitzlist"/>
        <w:numPr>
          <w:ilvl w:val="0"/>
          <w:numId w:val="26"/>
        </w:numPr>
        <w:spacing w:before="240" w:after="24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>Opiniowanie raportów końcowych z realizacji projektów:</w:t>
      </w:r>
    </w:p>
    <w:p w14:paraId="09C50945" w14:textId="77777777" w:rsidR="006D4919" w:rsidRPr="00CF73CB" w:rsidRDefault="001414BB" w:rsidP="006D4919">
      <w:pPr>
        <w:pStyle w:val="Akapitzlist"/>
        <w:numPr>
          <w:ilvl w:val="1"/>
          <w:numId w:val="27"/>
        </w:numPr>
        <w:spacing w:before="240" w:after="240" w:line="259" w:lineRule="auto"/>
        <w:ind w:left="788" w:hanging="431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F73CB">
        <w:rPr>
          <w:rFonts w:asciiTheme="minorHAnsi" w:eastAsia="Calibri" w:hAnsiTheme="minorHAnsi" w:cstheme="minorHAnsi"/>
          <w:b/>
          <w:sz w:val="24"/>
          <w:szCs w:val="24"/>
        </w:rPr>
        <w:t xml:space="preserve">Digitalizacja zasobów będących w posiadaniu Polskiego Wydawnictwa Muzycznego </w:t>
      </w:r>
      <w:r w:rsidRPr="00CF73CB">
        <w:rPr>
          <w:rFonts w:asciiTheme="minorHAnsi" w:eastAsia="Calibri" w:hAnsiTheme="minorHAnsi" w:cstheme="minorHAnsi"/>
          <w:sz w:val="24"/>
          <w:szCs w:val="24"/>
        </w:rPr>
        <w:t>- wnioskodawca Minister Kultury, Dziedzictwa Narodowego i Sportu, beneficjent Polskie Wydawnictwo Muzyczne (źródło finansowania: Program Operacyjny Polska Cyfrowa – działanie 2.3.2).</w:t>
      </w:r>
    </w:p>
    <w:p w14:paraId="65439F94" w14:textId="77777777" w:rsidR="006D4919" w:rsidRPr="00CF73CB" w:rsidRDefault="006D4919" w:rsidP="006D4919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>Informacje na temat efektów projektu przedstawił Pan Daniel Cichy, Dyrektor Polskiego Wydawnictwa Muzycznego.</w:t>
      </w:r>
    </w:p>
    <w:p w14:paraId="6E4DDAA3" w14:textId="77777777" w:rsidR="006D4919" w:rsidRPr="00CF73CB" w:rsidRDefault="006D4919" w:rsidP="006D4919">
      <w:pPr>
        <w:spacing w:before="120" w:after="120" w:line="264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F73CB">
        <w:rPr>
          <w:rFonts w:asciiTheme="minorHAnsi" w:eastAsia="Calibri" w:hAnsiTheme="minorHAnsi" w:cstheme="minorHAnsi"/>
          <w:b/>
          <w:u w:val="single"/>
          <w:lang w:eastAsia="en-US"/>
        </w:rPr>
        <w:t>Do raportu uwagi złożyli:</w:t>
      </w:r>
    </w:p>
    <w:p w14:paraId="3BC9924E" w14:textId="77777777" w:rsidR="006D4919" w:rsidRPr="00CF73CB" w:rsidRDefault="006D4919" w:rsidP="006D4919">
      <w:pPr>
        <w:numPr>
          <w:ilvl w:val="0"/>
          <w:numId w:val="3"/>
        </w:numPr>
        <w:spacing w:after="60" w:line="264" w:lineRule="auto"/>
        <w:rPr>
          <w:rFonts w:asciiTheme="minorHAnsi" w:hAnsiTheme="minorHAnsi" w:cstheme="minorHAnsi"/>
        </w:rPr>
      </w:pPr>
      <w:r w:rsidRPr="00CF73CB">
        <w:rPr>
          <w:rFonts w:asciiTheme="minorHAnsi" w:eastAsia="Calibri" w:hAnsiTheme="minorHAnsi" w:cstheme="minorHAnsi"/>
          <w:lang w:eastAsia="en-US"/>
        </w:rPr>
        <w:t xml:space="preserve">Minister Cyfryzacji, reprezentowany przez Sekretarza Stanu w KPRM Pana Marka Zagórskiego, </w:t>
      </w:r>
      <w:r w:rsidRPr="00CF73CB">
        <w:rPr>
          <w:rFonts w:asciiTheme="minorHAnsi" w:hAnsiTheme="minorHAnsi" w:cstheme="minorHAnsi"/>
        </w:rPr>
        <w:t>dokument z 28 marca 2021 r., znak: DAIP.WOKRM.0102.66.3.2021.</w:t>
      </w:r>
      <w:r w:rsidRPr="00CF73CB">
        <w:rPr>
          <w:rFonts w:asciiTheme="minorHAnsi" w:hAnsiTheme="minorHAnsi" w:cstheme="minorHAnsi"/>
          <w:color w:val="201C1D"/>
        </w:rPr>
        <w:t xml:space="preserve">  </w:t>
      </w:r>
    </w:p>
    <w:p w14:paraId="3EFE942D" w14:textId="77777777" w:rsidR="006D4919" w:rsidRPr="00CF73CB" w:rsidRDefault="006D4919" w:rsidP="006D4919">
      <w:pPr>
        <w:numPr>
          <w:ilvl w:val="0"/>
          <w:numId w:val="3"/>
        </w:numPr>
        <w:spacing w:after="60" w:line="264" w:lineRule="auto"/>
        <w:rPr>
          <w:rFonts w:asciiTheme="minorHAnsi" w:hAnsiTheme="minorHAnsi" w:cstheme="minorHAnsi"/>
        </w:rPr>
      </w:pPr>
      <w:r w:rsidRPr="00CF73CB">
        <w:rPr>
          <w:rFonts w:asciiTheme="minorHAnsi" w:eastAsia="Calibri" w:hAnsiTheme="minorHAnsi" w:cstheme="minorHAnsi"/>
          <w:lang w:eastAsia="en-US"/>
        </w:rPr>
        <w:t xml:space="preserve">Minister Finansów, Funduszy i Polityki Regionalnej, reprezentowany przez Sekretarza Stanu w </w:t>
      </w:r>
      <w:proofErr w:type="spellStart"/>
      <w:r w:rsidRPr="00CF73CB">
        <w:rPr>
          <w:rFonts w:asciiTheme="minorHAnsi" w:eastAsia="Calibri" w:hAnsiTheme="minorHAnsi" w:cstheme="minorHAnsi"/>
          <w:lang w:eastAsia="en-US"/>
        </w:rPr>
        <w:t>MFiPR</w:t>
      </w:r>
      <w:proofErr w:type="spellEnd"/>
      <w:r w:rsidRPr="00CF73CB">
        <w:rPr>
          <w:rFonts w:asciiTheme="minorHAnsi" w:eastAsia="Calibri" w:hAnsiTheme="minorHAnsi" w:cstheme="minorHAnsi"/>
          <w:lang w:eastAsia="en-US"/>
        </w:rPr>
        <w:t xml:space="preserve"> Pana Waldemara Budę, </w:t>
      </w:r>
      <w:r w:rsidRPr="00CF73CB">
        <w:rPr>
          <w:rFonts w:asciiTheme="minorHAnsi" w:hAnsiTheme="minorHAnsi" w:cstheme="minorHAnsi"/>
        </w:rPr>
        <w:t>dokument z 29 marca 2021 r., znak: DRC-II.0221.125.2021.IT.</w:t>
      </w:r>
    </w:p>
    <w:p w14:paraId="47875405" w14:textId="77777777" w:rsidR="006D4919" w:rsidRPr="00CF73CB" w:rsidRDefault="006D4919" w:rsidP="006D4919">
      <w:pPr>
        <w:spacing w:before="12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Uwagi MC zostały uzgodnione, zgodnie ze stanowiskiem Ministra </w:t>
      </w:r>
      <w:r w:rsidRPr="00CF73CB">
        <w:rPr>
          <w:rFonts w:asciiTheme="minorHAnsi" w:eastAsia="Calibri" w:hAnsiTheme="minorHAnsi" w:cstheme="minorHAnsi"/>
          <w:lang w:eastAsia="en-US"/>
        </w:rPr>
        <w:t xml:space="preserve">Kultury, Dziedzictwa Narodowego i Sportu reprezentowanego przez Sekretarza Stanu Pana Jarosława </w:t>
      </w:r>
      <w:proofErr w:type="spellStart"/>
      <w:r w:rsidRPr="00CF73CB">
        <w:rPr>
          <w:rFonts w:asciiTheme="minorHAnsi" w:eastAsia="Calibri" w:hAnsiTheme="minorHAnsi" w:cstheme="minorHAnsi"/>
          <w:lang w:eastAsia="en-US"/>
        </w:rPr>
        <w:t>Sellina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, wyrażonym w dokumencie z 2 kwietnia 2021 r., znak: DWIM-ZKC.040.20.2021.KG </w:t>
      </w:r>
      <w:r w:rsidRPr="00CF73CB">
        <w:rPr>
          <w:rFonts w:asciiTheme="minorHAnsi" w:eastAsia="Calibri" w:hAnsiTheme="minorHAnsi" w:cstheme="minorHAnsi"/>
          <w:color w:val="000000"/>
          <w:lang w:eastAsia="en-US"/>
        </w:rPr>
        <w:br/>
        <w:t>oraz zgodnie ze stanowiskiem MC z dnia 7 kwietnia 2021 r., znak: DAIP.WOKRM.0102.66.3.2021.</w:t>
      </w:r>
    </w:p>
    <w:p w14:paraId="2DAF1D35" w14:textId="77777777" w:rsidR="006D4919" w:rsidRPr="00CF73CB" w:rsidRDefault="006D4919" w:rsidP="006D4919">
      <w:pPr>
        <w:spacing w:before="12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Uwagi 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MFFiPR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(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MFiPR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) zostały uzgodnione, zgodnie ze stanowiskiem Ministra </w:t>
      </w:r>
      <w:r w:rsidRPr="00CF73CB">
        <w:rPr>
          <w:rFonts w:asciiTheme="minorHAnsi" w:eastAsia="Calibri" w:hAnsiTheme="minorHAnsi" w:cstheme="minorHAnsi"/>
          <w:lang w:eastAsia="en-US"/>
        </w:rPr>
        <w:t>Kultury, Dziedzictwa Narodowego i Sportu</w:t>
      </w:r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, wyrażonym w dokumencie z 2 kwietnia 2021 r., znak: DWIM-ZKC.040.20.2021.KG oraz zgodnie ze stanowiskiem 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MFFiPR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(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MFiPR</w:t>
      </w:r>
      <w:proofErr w:type="spellEnd"/>
      <w:r w:rsidRPr="00CF73CB">
        <w:rPr>
          <w:rFonts w:asciiTheme="minorHAnsi" w:eastAsia="Calibri" w:hAnsiTheme="minorHAnsi" w:cstheme="minorHAnsi"/>
          <w:color w:val="000000"/>
          <w:lang w:eastAsia="en-US"/>
        </w:rPr>
        <w:t>) z 9 kwietnia 2021 r., znak: DRC-II.0221.125.2021.IT.</w:t>
      </w:r>
    </w:p>
    <w:p w14:paraId="3200487B" w14:textId="77777777" w:rsidR="006D4919" w:rsidRPr="00CF73CB" w:rsidRDefault="006D4919" w:rsidP="006D4919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zaopiniował raport pozytywnie.</w:t>
      </w:r>
    </w:p>
    <w:p w14:paraId="069F66A6" w14:textId="1B05EE04" w:rsidR="006D4919" w:rsidRPr="00CF73CB" w:rsidRDefault="006D4919" w:rsidP="006D4919">
      <w:pPr>
        <w:pStyle w:val="Akapitzlist"/>
        <w:numPr>
          <w:ilvl w:val="1"/>
          <w:numId w:val="27"/>
        </w:numPr>
        <w:spacing w:before="240" w:after="240" w:line="259" w:lineRule="auto"/>
        <w:ind w:left="788" w:hanging="431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F73CB">
        <w:rPr>
          <w:rFonts w:asciiTheme="minorHAnsi" w:eastAsia="Calibri" w:hAnsiTheme="minorHAnsi" w:cstheme="minorHAnsi"/>
          <w:b/>
          <w:sz w:val="24"/>
          <w:szCs w:val="24"/>
        </w:rPr>
        <w:t xml:space="preserve">Monitoring Pracy i Pobytu w Celach Zarobkowych Cudzoziemców na Terytorium Rzeczypospolitej Polskiej (MPPC) </w:t>
      </w:r>
      <w:r w:rsidRPr="00CF73CB">
        <w:rPr>
          <w:rFonts w:asciiTheme="minorHAnsi" w:eastAsia="Calibri" w:hAnsiTheme="minorHAnsi" w:cstheme="minorHAnsi"/>
          <w:sz w:val="24"/>
          <w:szCs w:val="24"/>
        </w:rPr>
        <w:t xml:space="preserve">- wnioskodawca Minister Rozwoju, Pracy i </w:t>
      </w:r>
      <w:r w:rsidRPr="00CF73CB">
        <w:rPr>
          <w:rFonts w:asciiTheme="minorHAnsi" w:eastAsia="Calibri" w:hAnsiTheme="minorHAnsi" w:cstheme="minorHAnsi"/>
          <w:sz w:val="24"/>
          <w:szCs w:val="24"/>
        </w:rPr>
        <w:lastRenderedPageBreak/>
        <w:t>Technologii, beneficjent Ministerstwo Rozwoju, Pracy i Technologii (źródło finansowania: Program Operacyjny Polska Cyfrowa – działanie 2.1).</w:t>
      </w:r>
    </w:p>
    <w:p w14:paraId="306F43C7" w14:textId="21DE5D6A" w:rsidR="008D74BD" w:rsidRPr="00CF73CB" w:rsidRDefault="008D74BD" w:rsidP="006D4919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F73CB">
        <w:rPr>
          <w:rFonts w:asciiTheme="minorHAnsi" w:eastAsia="Calibri" w:hAnsiTheme="minorHAnsi" w:cstheme="minorHAnsi"/>
          <w:lang w:eastAsia="en-US"/>
        </w:rPr>
        <w:t xml:space="preserve">Informacje na temat efektów projektu przedstawiła Pani Irena Bąk, Naczelnik Wydziału </w:t>
      </w:r>
      <w:r w:rsidR="00E97819" w:rsidRPr="00CF73CB">
        <w:rPr>
          <w:rFonts w:asciiTheme="minorHAnsi" w:eastAsia="Calibri" w:hAnsiTheme="minorHAnsi" w:cstheme="minorHAnsi"/>
          <w:lang w:eastAsia="en-US"/>
        </w:rPr>
        <w:br/>
      </w:r>
      <w:r w:rsidRPr="00CF73CB">
        <w:rPr>
          <w:rFonts w:asciiTheme="minorHAnsi" w:eastAsia="Calibri" w:hAnsiTheme="minorHAnsi" w:cstheme="minorHAnsi"/>
          <w:lang w:eastAsia="en-US"/>
        </w:rPr>
        <w:t>w Departamencie Rynku Pracy.</w:t>
      </w:r>
    </w:p>
    <w:p w14:paraId="3787F14D" w14:textId="77777777" w:rsidR="008D74BD" w:rsidRPr="00CF73CB" w:rsidRDefault="008D74BD" w:rsidP="008D74BD">
      <w:pPr>
        <w:spacing w:before="120" w:after="120" w:line="264" w:lineRule="auto"/>
        <w:rPr>
          <w:rFonts w:asciiTheme="minorHAnsi" w:hAnsiTheme="minorHAnsi" w:cstheme="minorHAnsi"/>
          <w:b/>
          <w:u w:val="single"/>
        </w:rPr>
      </w:pPr>
      <w:r w:rsidRPr="00CF73CB">
        <w:rPr>
          <w:rFonts w:asciiTheme="minorHAnsi" w:hAnsiTheme="minorHAnsi" w:cstheme="minorHAnsi"/>
          <w:b/>
          <w:u w:val="single"/>
        </w:rPr>
        <w:t>Do projektu uwagi złożył:</w:t>
      </w:r>
    </w:p>
    <w:p w14:paraId="7540DFCD" w14:textId="39BAD0FE" w:rsidR="008D74BD" w:rsidRPr="00CF73CB" w:rsidRDefault="008D74BD" w:rsidP="00F8199B">
      <w:pPr>
        <w:numPr>
          <w:ilvl w:val="0"/>
          <w:numId w:val="5"/>
        </w:num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  <w:u w:val="single"/>
        </w:rPr>
      </w:pPr>
      <w:r w:rsidRPr="00CF73CB">
        <w:rPr>
          <w:rFonts w:asciiTheme="minorHAnsi" w:hAnsiTheme="minorHAnsi" w:cstheme="minorHAnsi"/>
        </w:rPr>
        <w:t xml:space="preserve">Minister Finansów, Fundusz i  Polityki Regionalnej </w:t>
      </w:r>
      <w:r w:rsidR="00DD77A2" w:rsidRPr="00CF73CB">
        <w:rPr>
          <w:rFonts w:asciiTheme="minorHAnsi" w:hAnsiTheme="minorHAnsi" w:cstheme="minorHAnsi"/>
        </w:rPr>
        <w:t>(</w:t>
      </w:r>
      <w:proofErr w:type="spellStart"/>
      <w:r w:rsidR="00DD77A2" w:rsidRPr="00CF73CB">
        <w:rPr>
          <w:rFonts w:asciiTheme="minorHAnsi" w:hAnsiTheme="minorHAnsi" w:cstheme="minorHAnsi"/>
        </w:rPr>
        <w:t>MFiPR</w:t>
      </w:r>
      <w:proofErr w:type="spellEnd"/>
      <w:r w:rsidR="00E97819" w:rsidRPr="00CF73CB">
        <w:rPr>
          <w:rFonts w:asciiTheme="minorHAnsi" w:hAnsiTheme="minorHAnsi" w:cstheme="minorHAnsi"/>
        </w:rPr>
        <w:t>) (</w:t>
      </w:r>
      <w:r w:rsidRPr="00CF73CB">
        <w:rPr>
          <w:rFonts w:asciiTheme="minorHAnsi" w:hAnsiTheme="minorHAnsi" w:cstheme="minorHAnsi"/>
        </w:rPr>
        <w:t xml:space="preserve">uwagi robocze) </w:t>
      </w:r>
    </w:p>
    <w:p w14:paraId="54D6AA97" w14:textId="3A293262" w:rsidR="008D74BD" w:rsidRPr="00CF73CB" w:rsidRDefault="008D74BD" w:rsidP="008D74BD">
      <w:pPr>
        <w:spacing w:before="12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Uwagi </w:t>
      </w:r>
      <w:proofErr w:type="spellStart"/>
      <w:r w:rsidRPr="00CF73CB">
        <w:rPr>
          <w:rFonts w:asciiTheme="minorHAnsi" w:eastAsia="Calibri" w:hAnsiTheme="minorHAnsi" w:cstheme="minorHAnsi"/>
          <w:color w:val="000000"/>
          <w:lang w:eastAsia="en-US"/>
        </w:rPr>
        <w:t>MFFiPR</w:t>
      </w:r>
      <w:proofErr w:type="spellEnd"/>
      <w:r w:rsidR="00DD77A2"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(</w:t>
      </w:r>
      <w:proofErr w:type="spellStart"/>
      <w:r w:rsidR="00DD77A2" w:rsidRPr="00CF73CB">
        <w:rPr>
          <w:rFonts w:asciiTheme="minorHAnsi" w:eastAsia="Calibri" w:hAnsiTheme="minorHAnsi" w:cstheme="minorHAnsi"/>
          <w:color w:val="000000"/>
          <w:lang w:eastAsia="en-US"/>
        </w:rPr>
        <w:t>MFiPR</w:t>
      </w:r>
      <w:proofErr w:type="spellEnd"/>
      <w:r w:rsidR="00DD77A2" w:rsidRPr="00CF73CB">
        <w:rPr>
          <w:rFonts w:asciiTheme="minorHAnsi" w:eastAsia="Calibri" w:hAnsiTheme="minorHAnsi" w:cstheme="minorHAnsi"/>
          <w:color w:val="000000"/>
          <w:lang w:eastAsia="en-US"/>
        </w:rPr>
        <w:t>)</w:t>
      </w:r>
      <w:r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zostały </w:t>
      </w:r>
      <w:r w:rsidR="00DD77A2"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na roboczo </w:t>
      </w:r>
      <w:r w:rsidRPr="00CF73CB">
        <w:rPr>
          <w:rFonts w:asciiTheme="minorHAnsi" w:eastAsia="Calibri" w:hAnsiTheme="minorHAnsi" w:cstheme="minorHAnsi"/>
          <w:color w:val="000000"/>
          <w:lang w:eastAsia="en-US"/>
        </w:rPr>
        <w:t>uwzględnione.</w:t>
      </w:r>
      <w:r w:rsidR="00875E62" w:rsidRPr="00CF73CB">
        <w:rPr>
          <w:rFonts w:asciiTheme="minorHAnsi" w:eastAsia="Calibri" w:hAnsiTheme="minorHAnsi" w:cstheme="minorHAnsi"/>
          <w:color w:val="000000"/>
          <w:lang w:eastAsia="en-US"/>
        </w:rPr>
        <w:t xml:space="preserve"> Uzgodnienia zostały potwierdzone podczas posiedzenia.</w:t>
      </w:r>
    </w:p>
    <w:p w14:paraId="4A5B4B15" w14:textId="77777777" w:rsidR="008D74BD" w:rsidRPr="00CF73CB" w:rsidRDefault="008D74BD" w:rsidP="008D74BD">
      <w:pPr>
        <w:spacing w:before="24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zaopiniował raport pozytywnie.</w:t>
      </w:r>
    </w:p>
    <w:p w14:paraId="2B5C3182" w14:textId="61FDFD36" w:rsidR="00C073D1" w:rsidRPr="00CF73CB" w:rsidRDefault="00DD77A2" w:rsidP="006219AC">
      <w:pPr>
        <w:spacing w:before="240" w:after="240" w:line="264" w:lineRule="auto"/>
        <w:rPr>
          <w:rFonts w:asciiTheme="minorHAnsi" w:hAnsiTheme="minorHAnsi" w:cstheme="minorHAnsi"/>
          <w:b/>
        </w:rPr>
      </w:pPr>
      <w:r w:rsidRPr="00CF73CB">
        <w:rPr>
          <w:rFonts w:asciiTheme="minorHAnsi" w:hAnsiTheme="minorHAnsi" w:cstheme="minorHAnsi"/>
          <w:b/>
        </w:rPr>
        <w:t xml:space="preserve">5. </w:t>
      </w:r>
      <w:r w:rsidR="00C073D1" w:rsidRPr="00CF73CB">
        <w:rPr>
          <w:rFonts w:asciiTheme="minorHAnsi" w:hAnsiTheme="minorHAnsi" w:cstheme="minorHAnsi"/>
          <w:b/>
        </w:rPr>
        <w:t>Sprawozdanie z działalności Zespołu zadaniowego do spraw „Programu otwierania danych publicznych”.</w:t>
      </w:r>
    </w:p>
    <w:p w14:paraId="0AE409A4" w14:textId="3542E1C9" w:rsidR="00C073D1" w:rsidRPr="00CF73CB" w:rsidRDefault="00C073D1" w:rsidP="00C073D1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Informacje przedstawiła Pani Anna Gos, Dyrektor Departamentu Zarządzania Danymi w Kancelarii </w:t>
      </w:r>
      <w:r w:rsidR="00885366" w:rsidRPr="00CF73CB">
        <w:rPr>
          <w:rFonts w:asciiTheme="minorHAnsi" w:hAnsiTheme="minorHAnsi" w:cstheme="minorHAnsi"/>
        </w:rPr>
        <w:t>P</w:t>
      </w:r>
      <w:r w:rsidRPr="00CF73CB">
        <w:rPr>
          <w:rFonts w:asciiTheme="minorHAnsi" w:hAnsiTheme="minorHAnsi" w:cstheme="minorHAnsi"/>
        </w:rPr>
        <w:t>rezesa Rady Ministrów.</w:t>
      </w:r>
    </w:p>
    <w:p w14:paraId="6952A201" w14:textId="4875ECB8" w:rsidR="00C073D1" w:rsidRPr="00CF73CB" w:rsidRDefault="00C073D1" w:rsidP="00C073D1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Pani Anna Gos omówiła zakres zrealizowanych działań. Przekazała, że prace zespołu zadaniowego zakończyły się 31 grudnia 2020 r., jednak polityka otwierania danych będzie kontynuowana. </w:t>
      </w:r>
      <w:r w:rsidR="00E520F3" w:rsidRPr="00CF73CB">
        <w:rPr>
          <w:rFonts w:asciiTheme="minorHAnsi" w:hAnsiTheme="minorHAnsi" w:cstheme="minorHAnsi"/>
        </w:rPr>
        <w:t>18 lutego 2021 r.</w:t>
      </w:r>
      <w:r w:rsidRPr="00CF73CB">
        <w:rPr>
          <w:rFonts w:asciiTheme="minorHAnsi" w:hAnsiTheme="minorHAnsi" w:cstheme="minorHAnsi"/>
        </w:rPr>
        <w:t xml:space="preserve"> Rada Ministrów przyjęła uchwałę w sprawie Programu Otwierania Danych na lata 2021–2027. Program zakłada powołanie nowego Zespołu zadaniowego ds. Programu Otwierania Danych na lata 2021-2027.</w:t>
      </w:r>
    </w:p>
    <w:p w14:paraId="221E00DE" w14:textId="77777777" w:rsidR="00C073D1" w:rsidRPr="00CF73CB" w:rsidRDefault="00C073D1" w:rsidP="00C073D1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Na zakończenie Pani Dyrektor poinformowała o zmianie pozycji Polski w rankingu Open Data </w:t>
      </w:r>
      <w:proofErr w:type="spellStart"/>
      <w:r w:rsidRPr="00CF73CB">
        <w:rPr>
          <w:rFonts w:asciiTheme="minorHAnsi" w:hAnsiTheme="minorHAnsi" w:cstheme="minorHAnsi"/>
        </w:rPr>
        <w:t>Maturity</w:t>
      </w:r>
      <w:proofErr w:type="spellEnd"/>
      <w:r w:rsidRPr="00CF73CB">
        <w:rPr>
          <w:rFonts w:asciiTheme="minorHAnsi" w:hAnsiTheme="minorHAnsi" w:cstheme="minorHAnsi"/>
        </w:rPr>
        <w:t>. Polska weszła do grupy liderów.</w:t>
      </w:r>
    </w:p>
    <w:p w14:paraId="74140BD4" w14:textId="7E691F30" w:rsidR="00C073D1" w:rsidRPr="00CF73CB" w:rsidRDefault="00E520F3" w:rsidP="00C073D1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Przewodniczący obrad</w:t>
      </w:r>
      <w:r w:rsidR="00E97819" w:rsidRPr="00CF73CB">
        <w:rPr>
          <w:rFonts w:asciiTheme="minorHAnsi" w:hAnsiTheme="minorHAnsi" w:cstheme="minorHAnsi"/>
        </w:rPr>
        <w:t>, Pan Minister Marek Zagórski,</w:t>
      </w:r>
      <w:r w:rsidR="005C75E9" w:rsidRPr="00CF73CB">
        <w:rPr>
          <w:rFonts w:asciiTheme="minorHAnsi" w:hAnsiTheme="minorHAnsi" w:cstheme="minorHAnsi"/>
        </w:rPr>
        <w:t xml:space="preserve"> </w:t>
      </w:r>
      <w:r w:rsidR="00C073D1" w:rsidRPr="00CF73CB">
        <w:rPr>
          <w:rFonts w:asciiTheme="minorHAnsi" w:hAnsiTheme="minorHAnsi" w:cstheme="minorHAnsi"/>
        </w:rPr>
        <w:t xml:space="preserve">podkreślił, że Polska awansowała </w:t>
      </w:r>
      <w:r w:rsidR="00E97819" w:rsidRPr="00CF73CB">
        <w:rPr>
          <w:rFonts w:asciiTheme="minorHAnsi" w:hAnsiTheme="minorHAnsi" w:cstheme="minorHAnsi"/>
        </w:rPr>
        <w:br/>
      </w:r>
      <w:r w:rsidR="00C073D1" w:rsidRPr="00CF73CB">
        <w:rPr>
          <w:rFonts w:asciiTheme="minorHAnsi" w:hAnsiTheme="minorHAnsi" w:cstheme="minorHAnsi"/>
        </w:rPr>
        <w:t xml:space="preserve">na 6. </w:t>
      </w:r>
      <w:r w:rsidR="005C75E9" w:rsidRPr="00CF73CB">
        <w:rPr>
          <w:rFonts w:asciiTheme="minorHAnsi" w:hAnsiTheme="minorHAnsi" w:cstheme="minorHAnsi"/>
        </w:rPr>
        <w:t>m</w:t>
      </w:r>
      <w:r w:rsidR="00C073D1" w:rsidRPr="00CF73CB">
        <w:rPr>
          <w:rFonts w:asciiTheme="minorHAnsi" w:hAnsiTheme="minorHAnsi" w:cstheme="minorHAnsi"/>
        </w:rPr>
        <w:t>iejsce. Podziękował wszystkim, którzy byli zaangażowani w prace na rzecz otwierania danych.</w:t>
      </w:r>
    </w:p>
    <w:p w14:paraId="4016B349" w14:textId="77777777" w:rsidR="00C073D1" w:rsidRPr="00CF73CB" w:rsidRDefault="00C073D1" w:rsidP="00C073D1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CF73CB">
        <w:rPr>
          <w:rFonts w:asciiTheme="minorHAnsi" w:eastAsia="Calibri" w:hAnsiTheme="minorHAnsi" w:cstheme="minorHAnsi"/>
          <w:b/>
          <w:lang w:eastAsia="en-US"/>
        </w:rPr>
        <w:t>Konkluzja: Komitet przyjął sprawozdanie.</w:t>
      </w:r>
    </w:p>
    <w:p w14:paraId="6D73027E" w14:textId="585B158C" w:rsidR="006219AC" w:rsidRPr="00CF73CB" w:rsidRDefault="00C073D1" w:rsidP="00721EEB">
      <w:pPr>
        <w:pStyle w:val="Akapitzlist"/>
        <w:numPr>
          <w:ilvl w:val="0"/>
          <w:numId w:val="28"/>
        </w:numPr>
        <w:spacing w:before="240" w:after="240" w:line="264" w:lineRule="auto"/>
        <w:rPr>
          <w:rFonts w:asciiTheme="minorHAnsi" w:hAnsiTheme="minorHAnsi" w:cstheme="minorHAnsi"/>
          <w:b/>
          <w:vanish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>Sprawy różne:</w:t>
      </w:r>
    </w:p>
    <w:p w14:paraId="3EFA6CC2" w14:textId="77777777" w:rsidR="000531C8" w:rsidRPr="00CF73CB" w:rsidRDefault="000531C8" w:rsidP="00A81D44">
      <w:pPr>
        <w:pStyle w:val="Akapitzlist"/>
        <w:numPr>
          <w:ilvl w:val="0"/>
          <w:numId w:val="16"/>
        </w:numPr>
        <w:spacing w:before="120" w:after="120" w:line="264" w:lineRule="auto"/>
        <w:ind w:left="0"/>
        <w:rPr>
          <w:rFonts w:asciiTheme="minorHAnsi" w:hAnsiTheme="minorHAnsi" w:cstheme="minorHAnsi"/>
          <w:b/>
          <w:vanish/>
          <w:sz w:val="24"/>
          <w:szCs w:val="24"/>
        </w:rPr>
      </w:pPr>
    </w:p>
    <w:p w14:paraId="7A7A3224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  <w:b/>
        </w:rPr>
      </w:pPr>
    </w:p>
    <w:p w14:paraId="4F09653C" w14:textId="375C8E6F" w:rsidR="006219AC" w:rsidRPr="00CF73CB" w:rsidRDefault="006219AC" w:rsidP="006219AC">
      <w:pPr>
        <w:pStyle w:val="Akapitzlist"/>
        <w:numPr>
          <w:ilvl w:val="1"/>
          <w:numId w:val="28"/>
        </w:numPr>
        <w:spacing w:before="240" w:after="240" w:line="264" w:lineRule="auto"/>
        <w:ind w:left="788" w:hanging="431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>Informacja o zakończeniu działalności Zespołu zadaniowego do spraw „Od papierowej do cyfrowej Polski”.</w:t>
      </w:r>
    </w:p>
    <w:p w14:paraId="39A11BE5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Informacje przedstawił Pan Jacek Paziewski, Dyrektor Departamentu Architektury Informacyjnej Państwa w Kancelarii Prezesa Rady Ministrów.</w:t>
      </w:r>
    </w:p>
    <w:p w14:paraId="74B7F695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Przewodniczący obrad przekazał, że prace zespołu zadaniowego zakończyły się i poprosił </w:t>
      </w:r>
      <w:r w:rsidRPr="00CF73CB">
        <w:rPr>
          <w:rFonts w:asciiTheme="minorHAnsi" w:hAnsiTheme="minorHAnsi" w:cstheme="minorHAnsi"/>
        </w:rPr>
        <w:br/>
        <w:t>o przedstawienie najważniejszych wniosków.</w:t>
      </w:r>
    </w:p>
    <w:p w14:paraId="507BA7FE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lastRenderedPageBreak/>
        <w:t xml:space="preserve">Pan Jacek Paziewski poinformował, że zespół zadaniowy zakończył pracę 31 grudnia 2020 r. Przygotowany wstępnie raport zostanie w najbliższym czasie przekazany członkom Komitetu do uzgodnienia w trybie obiegowym. </w:t>
      </w:r>
    </w:p>
    <w:p w14:paraId="32E88A79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Przekazał, że zasadnicze cele programu zostały osiągnięte, a stopień realizacji poszczególnych wskaźników powinien być określony przez odpowiedzialne za nie podmioty w sprawozdaniu. Pan Jacek Paziewski poprosił właścicieli strumieni, w ramach których realizowane były zadania zespołu, o weryfikację i uzupełnienie przekazanego dokumentu. </w:t>
      </w:r>
    </w:p>
    <w:p w14:paraId="1E151D93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Przewodniczący Komitetu ponowił prośbę o współpracę przy opracowaniu finalnej wersji raportu.</w:t>
      </w:r>
    </w:p>
    <w:p w14:paraId="137EE943" w14:textId="59B4E784" w:rsidR="006219AC" w:rsidRPr="00CF73CB" w:rsidRDefault="006219AC" w:rsidP="006219AC">
      <w:pPr>
        <w:pStyle w:val="Akapitzlist"/>
        <w:numPr>
          <w:ilvl w:val="1"/>
          <w:numId w:val="28"/>
        </w:numPr>
        <w:spacing w:before="240" w:after="240" w:line="264" w:lineRule="auto"/>
        <w:ind w:left="788" w:hanging="431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>Informacja o przekazaniu Sprawozdania z działalności Komitetu Rady Ministrów do spraw Cyfryzacji w 2020.</w:t>
      </w:r>
    </w:p>
    <w:p w14:paraId="37DF6B06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Informacje przedstawił Pan Jacek Paziewski, Dyrektor Departamentu Architektury Informacyjnej Państwa w Kancelarii Prezesa Rady Ministrów.</w:t>
      </w:r>
    </w:p>
    <w:p w14:paraId="111992BC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Pan Jacek Paziewski poinformował, że sprawozdanie zostało przekazane Panu Michałowi </w:t>
      </w:r>
      <w:proofErr w:type="spellStart"/>
      <w:r w:rsidRPr="00CF73CB">
        <w:rPr>
          <w:rFonts w:asciiTheme="minorHAnsi" w:hAnsiTheme="minorHAnsi" w:cstheme="minorHAnsi"/>
        </w:rPr>
        <w:t>Dworczykowi</w:t>
      </w:r>
      <w:proofErr w:type="spellEnd"/>
      <w:r w:rsidRPr="00CF73CB">
        <w:rPr>
          <w:rFonts w:asciiTheme="minorHAnsi" w:hAnsiTheme="minorHAnsi" w:cstheme="minorHAnsi"/>
        </w:rPr>
        <w:t xml:space="preserve"> Szefowi Kancelarii Prezesa Rady Ministrów.</w:t>
      </w:r>
    </w:p>
    <w:p w14:paraId="1D1EE9B3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W związku z napływającymi sygnałami, aby minimalizować liczbę korespondencji formalnej rozsyłanej do członków Komitetu, przekazał również, że w przypadku opiniowania kwartalnego dotyczącego około 100 projektów wdrożone zostanie uproszczenie polegające na informowaniu o wyniku opiniowania wyłącznie stron zainteresowanych, tj. Beneficjenta </w:t>
      </w:r>
      <w:r w:rsidRPr="00CF73CB">
        <w:rPr>
          <w:rFonts w:asciiTheme="minorHAnsi" w:hAnsiTheme="minorHAnsi" w:cstheme="minorHAnsi"/>
        </w:rPr>
        <w:br/>
        <w:t>i strony, które wniosły uwagi. Jednocześnie raz na miesiąc, docelowo raz na kwartał, będą przekazywane zbiorcze podsumowania procesu opiniowania.</w:t>
      </w:r>
    </w:p>
    <w:p w14:paraId="45F842BB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Monitorowanie służy m.in. obrazowi rezultatów, postępu w realizacji projektów informatycznych KRMC. Informacja obecnie tabelarycznie, docelowo graficznie, jest prezentowana na Portalu Interoperacyjności i Architektury.</w:t>
      </w:r>
    </w:p>
    <w:p w14:paraId="6024DD71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>Na zakończenie Pan Jacek Paziewski poinformował, że sprawozdanie zostanie w najbliższym czasie przekazane członkom Komitetu.</w:t>
      </w:r>
    </w:p>
    <w:p w14:paraId="01502C45" w14:textId="77777777" w:rsidR="006219AC" w:rsidRPr="00CF73CB" w:rsidRDefault="006219AC" w:rsidP="006219AC">
      <w:pPr>
        <w:spacing w:before="120" w:after="120" w:line="264" w:lineRule="auto"/>
        <w:rPr>
          <w:rFonts w:asciiTheme="minorHAnsi" w:hAnsiTheme="minorHAnsi" w:cstheme="minorHAnsi"/>
        </w:rPr>
      </w:pPr>
      <w:r w:rsidRPr="00CF73CB">
        <w:rPr>
          <w:rFonts w:asciiTheme="minorHAnsi" w:hAnsiTheme="minorHAnsi" w:cstheme="minorHAnsi"/>
        </w:rPr>
        <w:t xml:space="preserve">Przewodniczący obrad, Pan Minister Zagórski poprosił o przygotowanie i przedłożenie koncepcji wprowadzanej zmiany wszystkim członkom Komitetu do zapoznania się </w:t>
      </w:r>
      <w:r w:rsidRPr="00CF73CB">
        <w:rPr>
          <w:rFonts w:asciiTheme="minorHAnsi" w:hAnsiTheme="minorHAnsi" w:cstheme="minorHAnsi"/>
        </w:rPr>
        <w:br/>
        <w:t>i ewentualnego zgłoszenia uwag. Poprosił o jak najszybsze wdrożenie zmian.</w:t>
      </w:r>
    </w:p>
    <w:p w14:paraId="76E14C29" w14:textId="42703BD2" w:rsidR="006219AC" w:rsidRPr="00CF73CB" w:rsidRDefault="006219AC" w:rsidP="006219AC">
      <w:pPr>
        <w:pStyle w:val="Akapitzlist"/>
        <w:numPr>
          <w:ilvl w:val="1"/>
          <w:numId w:val="28"/>
        </w:numPr>
        <w:spacing w:before="240" w:after="240" w:line="264" w:lineRule="auto"/>
        <w:ind w:left="788" w:hanging="431"/>
        <w:rPr>
          <w:rFonts w:asciiTheme="minorHAnsi" w:hAnsiTheme="minorHAnsi" w:cstheme="minorHAnsi"/>
          <w:b/>
          <w:sz w:val="24"/>
          <w:szCs w:val="24"/>
        </w:rPr>
      </w:pPr>
      <w:r w:rsidRPr="00CF73CB">
        <w:rPr>
          <w:rFonts w:asciiTheme="minorHAnsi" w:hAnsiTheme="minorHAnsi" w:cstheme="minorHAnsi"/>
          <w:b/>
          <w:sz w:val="24"/>
          <w:szCs w:val="24"/>
        </w:rPr>
        <w:t>Pozostałe.</w:t>
      </w:r>
    </w:p>
    <w:p w14:paraId="679F0E69" w14:textId="77777777" w:rsidR="00A6334A" w:rsidRPr="00EE1BCC" w:rsidRDefault="00A6334A" w:rsidP="00EE1BCC">
      <w:pPr>
        <w:spacing w:before="120" w:after="120" w:line="264" w:lineRule="auto"/>
        <w:rPr>
          <w:rFonts w:asciiTheme="minorHAnsi" w:eastAsia="Calibri" w:hAnsiTheme="minorHAnsi" w:cstheme="minorHAnsi"/>
          <w:bCs/>
        </w:rPr>
      </w:pPr>
    </w:p>
    <w:p w14:paraId="55EB9591" w14:textId="77777777" w:rsidR="006307DD" w:rsidRPr="007F5900" w:rsidRDefault="003D2723" w:rsidP="006307DD">
      <w:pPr>
        <w:tabs>
          <w:tab w:val="center" w:pos="2268"/>
          <w:tab w:val="center" w:pos="7371"/>
        </w:tabs>
        <w:spacing w:line="264" w:lineRule="auto"/>
        <w:ind w:left="357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t xml:space="preserve">              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 xml:space="preserve"> Sekretarz Komitetu 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ab/>
      </w:r>
      <w:r w:rsidR="00A72FE5" w:rsidRPr="007F5900">
        <w:rPr>
          <w:rFonts w:asciiTheme="minorHAnsi" w:eastAsia="Calibri" w:hAnsiTheme="minorHAnsi" w:cstheme="minorHAnsi"/>
          <w:b/>
          <w:lang w:eastAsia="en-US"/>
        </w:rPr>
        <w:t>z up. Przewodniczącego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 xml:space="preserve"> Komitetu </w:t>
      </w:r>
    </w:p>
    <w:p w14:paraId="49D5B870" w14:textId="77777777" w:rsidR="00A72FE5" w:rsidRPr="007F5900" w:rsidRDefault="006307DD" w:rsidP="00A72FE5">
      <w:pPr>
        <w:tabs>
          <w:tab w:val="center" w:pos="1843"/>
          <w:tab w:val="center" w:pos="7371"/>
        </w:tabs>
        <w:spacing w:line="264" w:lineRule="auto"/>
        <w:ind w:left="426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tab/>
        <w:t>Rady Ministrów do spraw Cyfryzacji</w:t>
      </w:r>
      <w:r w:rsidRPr="007F5900">
        <w:rPr>
          <w:rFonts w:asciiTheme="minorHAnsi" w:eastAsia="Calibri" w:hAnsiTheme="minorHAnsi" w:cstheme="minorHAnsi"/>
          <w:b/>
          <w:lang w:eastAsia="en-US"/>
        </w:rPr>
        <w:tab/>
        <w:t xml:space="preserve">Rady Ministrów do spraw Cyfryzacji </w:t>
      </w:r>
      <w:r w:rsidR="00A72FE5" w:rsidRPr="007F5900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27117595" w14:textId="77777777" w:rsidR="00A72FE5" w:rsidRPr="007F5900" w:rsidRDefault="00A72FE5" w:rsidP="00A72FE5">
      <w:pPr>
        <w:tabs>
          <w:tab w:val="center" w:pos="1843"/>
          <w:tab w:val="center" w:pos="7371"/>
        </w:tabs>
        <w:spacing w:line="264" w:lineRule="auto"/>
        <w:ind w:left="426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t xml:space="preserve">                                                                                                               Sekretarz Stanu </w:t>
      </w:r>
      <w:r w:rsidRPr="007F5900">
        <w:rPr>
          <w:rFonts w:asciiTheme="minorHAnsi" w:eastAsia="Calibri" w:hAnsiTheme="minorHAnsi" w:cstheme="minorHAnsi"/>
          <w:b/>
          <w:lang w:eastAsia="en-US"/>
        </w:rPr>
        <w:br/>
        <w:t xml:space="preserve">                                                                                         w Kancelarii Prezesa  Rady Ministrów                                                                                                           </w:t>
      </w:r>
    </w:p>
    <w:p w14:paraId="63D8A740" w14:textId="77777777" w:rsidR="006307DD" w:rsidRPr="007F5900" w:rsidRDefault="006307DD" w:rsidP="006307DD">
      <w:pPr>
        <w:tabs>
          <w:tab w:val="center" w:pos="2268"/>
          <w:tab w:val="center" w:pos="7371"/>
        </w:tabs>
        <w:spacing w:line="264" w:lineRule="auto"/>
        <w:ind w:left="357"/>
        <w:rPr>
          <w:rFonts w:asciiTheme="minorHAnsi" w:eastAsia="Calibri" w:hAnsiTheme="minorHAnsi" w:cstheme="minorHAnsi"/>
          <w:i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ab/>
      </w:r>
      <w:r w:rsidRPr="007F5900">
        <w:rPr>
          <w:rFonts w:asciiTheme="minorHAnsi" w:eastAsia="Calibri" w:hAnsiTheme="minorHAnsi" w:cstheme="minorHAnsi"/>
          <w:i/>
          <w:lang w:eastAsia="en-US"/>
        </w:rPr>
        <w:t>Jacek Paziewski</w:t>
      </w:r>
      <w:r w:rsidRPr="007F5900">
        <w:rPr>
          <w:rFonts w:asciiTheme="minorHAnsi" w:eastAsia="Calibri" w:hAnsiTheme="minorHAnsi" w:cstheme="minorHAnsi"/>
          <w:i/>
          <w:lang w:eastAsia="en-US"/>
        </w:rPr>
        <w:tab/>
        <w:t xml:space="preserve">Marek Zagórski </w:t>
      </w:r>
    </w:p>
    <w:p w14:paraId="09951F17" w14:textId="77777777" w:rsidR="00225EE1" w:rsidRPr="00225EE1" w:rsidRDefault="006307DD" w:rsidP="00245D91">
      <w:pPr>
        <w:tabs>
          <w:tab w:val="center" w:pos="2268"/>
          <w:tab w:val="center" w:pos="7371"/>
        </w:tabs>
        <w:spacing w:line="264" w:lineRule="auto"/>
        <w:ind w:left="357"/>
        <w:rPr>
          <w:rFonts w:asciiTheme="minorHAnsi" w:eastAsia="Calibri" w:hAnsiTheme="minorHAnsi" w:cstheme="minorHAnsi"/>
          <w:lang w:eastAsia="ar-SA"/>
        </w:rPr>
      </w:pPr>
      <w:r w:rsidRPr="007F5900">
        <w:rPr>
          <w:rFonts w:asciiTheme="minorHAnsi" w:eastAsia="Calibri" w:hAnsiTheme="minorHAnsi" w:cstheme="minorHAnsi"/>
          <w:lang w:eastAsia="ar-SA"/>
        </w:rPr>
        <w:tab/>
        <w:t>/podpisano elektronicznie/</w:t>
      </w:r>
      <w:r w:rsidRPr="007F5900">
        <w:rPr>
          <w:rFonts w:asciiTheme="minorHAnsi" w:eastAsia="Calibri" w:hAnsiTheme="minorHAnsi" w:cstheme="minorHAnsi"/>
          <w:lang w:eastAsia="ar-SA"/>
        </w:rPr>
        <w:tab/>
        <w:t>/podpisano elektronicznie/</w:t>
      </w:r>
    </w:p>
    <w:p w14:paraId="14CE2190" w14:textId="77777777" w:rsidR="006307DD" w:rsidRPr="006307DD" w:rsidRDefault="006307DD" w:rsidP="007F5C71">
      <w:pPr>
        <w:tabs>
          <w:tab w:val="center" w:pos="2268"/>
          <w:tab w:val="center" w:pos="7371"/>
        </w:tabs>
        <w:spacing w:before="480" w:line="264" w:lineRule="auto"/>
        <w:rPr>
          <w:rFonts w:ascii="Calibri" w:eastAsia="Calibri" w:hAnsi="Calibri" w:cs="Calibri"/>
          <w:szCs w:val="22"/>
          <w:u w:val="single"/>
          <w:lang w:eastAsia="ar-SA"/>
        </w:rPr>
      </w:pPr>
      <w:r w:rsidRPr="006307DD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lastRenderedPageBreak/>
        <w:t>Załączn</w:t>
      </w:r>
      <w:bookmarkStart w:id="0" w:name="_GoBack"/>
      <w:bookmarkEnd w:id="0"/>
      <w:r w:rsidRPr="006307DD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iki</w:t>
      </w:r>
      <w:r w:rsidRPr="006307DD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 xml:space="preserve">: </w:t>
      </w:r>
    </w:p>
    <w:p w14:paraId="42EA4829" w14:textId="77777777" w:rsidR="006307DD" w:rsidRPr="006307DD" w:rsidRDefault="006307DD" w:rsidP="00A81D44">
      <w:pPr>
        <w:numPr>
          <w:ilvl w:val="0"/>
          <w:numId w:val="22"/>
        </w:numPr>
        <w:spacing w:line="264" w:lineRule="auto"/>
        <w:ind w:left="357" w:hanging="357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6307D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Załącznik nr 1 – </w:t>
      </w:r>
      <w:r w:rsidRPr="006307DD">
        <w:rPr>
          <w:rFonts w:ascii="Calibri" w:eastAsia="Calibri" w:hAnsi="Calibri" w:cs="Calibri"/>
          <w:bCs/>
          <w:sz w:val="22"/>
          <w:lang w:eastAsia="en-US"/>
        </w:rPr>
        <w:t>Lista obecności</w:t>
      </w:r>
      <w:r w:rsidRPr="006307D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69667CAB" w14:textId="54D48D37" w:rsidR="0002064D" w:rsidRPr="000812F1" w:rsidRDefault="006307DD" w:rsidP="000812F1">
      <w:pPr>
        <w:numPr>
          <w:ilvl w:val="0"/>
          <w:numId w:val="22"/>
        </w:numPr>
        <w:spacing w:line="264" w:lineRule="auto"/>
        <w:ind w:left="357" w:hanging="357"/>
        <w:rPr>
          <w:rFonts w:ascii="Calibri" w:eastAsia="Calibri" w:hAnsi="Calibri" w:cs="Calibri"/>
          <w:bCs/>
          <w:sz w:val="22"/>
          <w:lang w:eastAsia="en-US"/>
        </w:rPr>
      </w:pPr>
      <w:r w:rsidRPr="006307DD">
        <w:rPr>
          <w:rFonts w:ascii="Calibri" w:eastAsia="Calibri" w:hAnsi="Calibri" w:cs="Calibri"/>
          <w:bCs/>
          <w:sz w:val="22"/>
          <w:lang w:eastAsia="en-US"/>
        </w:rPr>
        <w:t xml:space="preserve">Załącznik nr 2 – </w:t>
      </w:r>
      <w:r w:rsidR="0002064D">
        <w:rPr>
          <w:rFonts w:ascii="Calibri" w:eastAsia="Calibri" w:hAnsi="Calibri" w:cs="Calibri"/>
          <w:bCs/>
          <w:sz w:val="22"/>
          <w:szCs w:val="22"/>
          <w:lang w:eastAsia="en-US"/>
        </w:rPr>
        <w:t>Agenda posiedzenia</w:t>
      </w:r>
    </w:p>
    <w:p w14:paraId="50A38A6F" w14:textId="77777777" w:rsidR="007E1D0C" w:rsidRDefault="007E1D0C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br w:type="page"/>
      </w:r>
    </w:p>
    <w:p w14:paraId="311E35E5" w14:textId="2D029852" w:rsidR="006307DD" w:rsidRPr="006307DD" w:rsidRDefault="006307DD" w:rsidP="0029600F">
      <w:pPr>
        <w:ind w:left="357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6307DD">
        <w:rPr>
          <w:rFonts w:ascii="Calibri" w:eastAsia="Calibri" w:hAnsi="Calibri"/>
          <w:sz w:val="20"/>
          <w:szCs w:val="20"/>
          <w:lang w:eastAsia="en-US"/>
        </w:rPr>
        <w:lastRenderedPageBreak/>
        <w:t>Załączni</w:t>
      </w:r>
      <w:r w:rsidR="006A0D5E">
        <w:rPr>
          <w:rFonts w:ascii="Calibri" w:eastAsia="Calibri" w:hAnsi="Calibri"/>
          <w:sz w:val="20"/>
          <w:szCs w:val="20"/>
          <w:lang w:eastAsia="en-US"/>
        </w:rPr>
        <w:t>k</w:t>
      </w:r>
      <w:r w:rsidR="0019783E">
        <w:rPr>
          <w:rFonts w:ascii="Calibri" w:eastAsia="Calibri" w:hAnsi="Calibri"/>
          <w:sz w:val="20"/>
          <w:szCs w:val="20"/>
          <w:lang w:eastAsia="en-US"/>
        </w:rPr>
        <w:t xml:space="preserve"> nr 2 do Protokołu ustaleń nr 2/2021</w:t>
      </w:r>
      <w:r w:rsidRPr="006307DD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6F064D62" w14:textId="77777777" w:rsidR="006307DD" w:rsidRPr="006307DD" w:rsidRDefault="006307DD" w:rsidP="0029600F">
      <w:pPr>
        <w:ind w:left="357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6307DD">
        <w:rPr>
          <w:rFonts w:ascii="Calibri" w:eastAsia="Calibri" w:hAnsi="Calibri"/>
          <w:sz w:val="20"/>
          <w:szCs w:val="20"/>
          <w:lang w:eastAsia="en-US"/>
        </w:rPr>
        <w:t xml:space="preserve">z posiedzenia KRMC </w:t>
      </w:r>
      <w:r w:rsidR="008A4143">
        <w:rPr>
          <w:rFonts w:ascii="Calibri" w:eastAsia="Calibri" w:hAnsi="Calibri"/>
          <w:sz w:val="20"/>
          <w:szCs w:val="20"/>
          <w:lang w:eastAsia="en-US"/>
        </w:rPr>
        <w:t xml:space="preserve">w dniu </w:t>
      </w:r>
      <w:r w:rsidR="00312C62">
        <w:rPr>
          <w:rFonts w:ascii="Calibri" w:eastAsia="Calibri" w:hAnsi="Calibri"/>
          <w:sz w:val="20"/>
          <w:szCs w:val="20"/>
          <w:lang w:eastAsia="en-US"/>
        </w:rPr>
        <w:t>13 kwietnia</w:t>
      </w:r>
      <w:r w:rsidR="006A0D5E">
        <w:rPr>
          <w:rFonts w:ascii="Calibri" w:eastAsia="Calibri" w:hAnsi="Calibri"/>
          <w:sz w:val="20"/>
          <w:szCs w:val="20"/>
          <w:lang w:eastAsia="en-US"/>
        </w:rPr>
        <w:t xml:space="preserve"> 2021 r</w:t>
      </w:r>
      <w:r w:rsidRPr="006307DD">
        <w:rPr>
          <w:rFonts w:ascii="Calibri" w:eastAsia="Calibri" w:hAnsi="Calibri"/>
          <w:sz w:val="20"/>
          <w:szCs w:val="20"/>
          <w:lang w:eastAsia="en-US"/>
        </w:rPr>
        <w:t>. – Agenda posiedzenia</w:t>
      </w:r>
    </w:p>
    <w:p w14:paraId="531A19F3" w14:textId="77777777" w:rsidR="00333DBB" w:rsidRPr="00333DBB" w:rsidRDefault="00333DBB" w:rsidP="007F5C71">
      <w:pPr>
        <w:keepNext/>
        <w:spacing w:before="480" w:after="40" w:line="264" w:lineRule="auto"/>
        <w:jc w:val="center"/>
        <w:outlineLvl w:val="0"/>
        <w:rPr>
          <w:rFonts w:asciiTheme="minorHAnsi" w:hAnsiTheme="minorHAnsi" w:cstheme="minorHAnsi"/>
          <w:b/>
          <w:caps/>
          <w:sz w:val="28"/>
          <w:szCs w:val="28"/>
        </w:rPr>
      </w:pPr>
      <w:r w:rsidRPr="00333DBB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14:paraId="2B6254B2" w14:textId="77777777" w:rsidR="00333DBB" w:rsidRPr="00333DBB" w:rsidRDefault="00333DBB" w:rsidP="00333DBB">
      <w:pPr>
        <w:keepNext/>
        <w:spacing w:after="40" w:line="264" w:lineRule="auto"/>
        <w:jc w:val="center"/>
        <w:outlineLvl w:val="0"/>
        <w:rPr>
          <w:rFonts w:asciiTheme="minorHAnsi" w:hAnsiTheme="minorHAnsi" w:cstheme="minorHAnsi"/>
          <w:b/>
          <w:caps/>
          <w:sz w:val="28"/>
          <w:szCs w:val="28"/>
        </w:rPr>
      </w:pPr>
      <w:r w:rsidRPr="00333DBB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14:paraId="76580D33" w14:textId="77777777" w:rsidR="00333DBB" w:rsidRDefault="00333DBB" w:rsidP="00333DBB">
      <w:pPr>
        <w:keepNext/>
        <w:spacing w:after="40" w:line="264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333DBB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14:paraId="6B5353D3" w14:textId="4CAD3535" w:rsidR="00AF5DA0" w:rsidRPr="00333DBB" w:rsidRDefault="00AF5DA0" w:rsidP="00333DBB">
      <w:pPr>
        <w:keepNext/>
        <w:spacing w:after="40" w:line="264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(po zmianach przyjętych na posiedzeniu)</w:t>
      </w:r>
    </w:p>
    <w:p w14:paraId="2AFF43E2" w14:textId="77777777" w:rsidR="00333DBB" w:rsidRPr="00333DBB" w:rsidRDefault="00ED1903" w:rsidP="00333DBB">
      <w:pPr>
        <w:keepNext/>
        <w:spacing w:before="240" w:after="240" w:line="264" w:lineRule="auto"/>
        <w:jc w:val="center"/>
        <w:outlineLvl w:val="0"/>
        <w:rPr>
          <w:rFonts w:asciiTheme="minorHAnsi" w:hAnsiTheme="minorHAnsi" w:cs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sz w:val="28"/>
          <w:szCs w:val="28"/>
        </w:rPr>
        <w:t>13 kwietnia 2021 r. godzina 8:00-9:30</w:t>
      </w:r>
      <w:r w:rsidR="00333DBB" w:rsidRPr="00333DBB">
        <w:rPr>
          <w:rFonts w:asciiTheme="minorHAnsi" w:hAnsiTheme="minorHAnsi" w:cstheme="minorHAnsi"/>
          <w:sz w:val="28"/>
          <w:szCs w:val="28"/>
        </w:rPr>
        <w:t>/ wideokonferencja</w:t>
      </w:r>
    </w:p>
    <w:p w14:paraId="1DDBED60" w14:textId="77777777" w:rsidR="00ED1903" w:rsidRPr="00ED1903" w:rsidRDefault="00ED1903" w:rsidP="00B10C2A">
      <w:pPr>
        <w:numPr>
          <w:ilvl w:val="0"/>
          <w:numId w:val="14"/>
        </w:numPr>
        <w:spacing w:before="240" w:after="240" w:line="259" w:lineRule="auto"/>
        <w:rPr>
          <w:rFonts w:ascii="Calibri" w:eastAsia="Calibri" w:hAnsi="Calibri"/>
          <w:b/>
          <w:lang w:eastAsia="en-US"/>
        </w:rPr>
      </w:pPr>
      <w:r w:rsidRPr="00ED1903">
        <w:rPr>
          <w:rFonts w:ascii="Calibri" w:eastAsia="Calibri" w:hAnsi="Calibri"/>
          <w:b/>
          <w:lang w:eastAsia="en-US"/>
        </w:rPr>
        <w:t>Rozpatrywanie projektów dokumentów rządowych:</w:t>
      </w:r>
    </w:p>
    <w:p w14:paraId="192E3F2A" w14:textId="77777777" w:rsidR="00ED1903" w:rsidRDefault="00ED1903" w:rsidP="00B10C2A">
      <w:pPr>
        <w:numPr>
          <w:ilvl w:val="1"/>
          <w:numId w:val="15"/>
        </w:numPr>
        <w:spacing w:before="120" w:after="160" w:line="259" w:lineRule="auto"/>
        <w:rPr>
          <w:rFonts w:ascii="Calibri" w:eastAsia="Calibri" w:hAnsi="Calibri"/>
          <w:b/>
          <w:lang w:eastAsia="en-US"/>
        </w:rPr>
      </w:pPr>
      <w:r w:rsidRPr="00ED1903">
        <w:rPr>
          <w:rFonts w:ascii="Calibri" w:eastAsia="Calibri" w:hAnsi="Calibri"/>
          <w:b/>
          <w:lang w:eastAsia="en-US"/>
        </w:rPr>
        <w:t>Projekt rozporządzenia Ministra Sprawiedliwości w sprawie w sprawie sposobu zamieszczania oraz przetwarzania danych w Krajowym Rejestrze Zadłużonych</w:t>
      </w:r>
      <w:r w:rsidRPr="00ED1903">
        <w:rPr>
          <w:rFonts w:ascii="Calibri" w:eastAsia="Calibri" w:hAnsi="Calibri"/>
          <w:b/>
          <w:lang w:eastAsia="en-US"/>
        </w:rPr>
        <w:br/>
      </w:r>
      <w:r w:rsidRPr="00ED1903">
        <w:rPr>
          <w:rFonts w:ascii="Calibri" w:eastAsia="Calibri" w:hAnsi="Calibri"/>
          <w:lang w:eastAsia="en-US"/>
        </w:rPr>
        <w:t>-</w:t>
      </w:r>
      <w:r w:rsidRPr="00ED1903">
        <w:rPr>
          <w:rFonts w:ascii="Calibri" w:eastAsia="Calibri" w:hAnsi="Calibri"/>
          <w:b/>
          <w:lang w:eastAsia="en-US"/>
        </w:rPr>
        <w:t xml:space="preserve"> </w:t>
      </w:r>
      <w:r w:rsidRPr="00ED1903">
        <w:rPr>
          <w:rFonts w:ascii="Calibri" w:eastAsia="Calibri" w:hAnsi="Calibri"/>
          <w:lang w:eastAsia="en-US"/>
        </w:rPr>
        <w:t>wnioskodawca Minister Sprawiedliwości.</w:t>
      </w:r>
      <w:r w:rsidRPr="00ED1903">
        <w:rPr>
          <w:rFonts w:ascii="Calibri" w:eastAsia="Calibri" w:hAnsi="Calibri"/>
          <w:b/>
          <w:lang w:eastAsia="en-US"/>
        </w:rPr>
        <w:t xml:space="preserve"> </w:t>
      </w:r>
    </w:p>
    <w:p w14:paraId="19D2510A" w14:textId="77777777" w:rsidR="00DD77A2" w:rsidRPr="00AF5DA0" w:rsidRDefault="00DD77A2" w:rsidP="00DD77A2">
      <w:pPr>
        <w:numPr>
          <w:ilvl w:val="1"/>
          <w:numId w:val="15"/>
        </w:numPr>
        <w:spacing w:before="120" w:after="160" w:line="259" w:lineRule="auto"/>
        <w:rPr>
          <w:rFonts w:ascii="Calibri" w:eastAsia="Calibri" w:hAnsi="Calibri"/>
          <w:b/>
          <w:lang w:eastAsia="en-US"/>
        </w:rPr>
      </w:pPr>
      <w:r w:rsidRPr="00ED1903">
        <w:rPr>
          <w:rFonts w:ascii="Calibri" w:eastAsia="Calibri" w:hAnsi="Calibri"/>
          <w:b/>
          <w:lang w:eastAsia="en-US"/>
        </w:rPr>
        <w:t>Projekt rozporządzenia Ministra Sprawiedliwości w sprawie trybu i sposobu dokonywania doręczeń elektronicznych w postępowaniach upadłościowych</w:t>
      </w:r>
      <w:r w:rsidRPr="00ED1903">
        <w:rPr>
          <w:rFonts w:ascii="Calibri" w:eastAsia="Calibri" w:hAnsi="Calibri"/>
          <w:lang w:eastAsia="en-US"/>
        </w:rPr>
        <w:t xml:space="preserve"> </w:t>
      </w:r>
      <w:r w:rsidRPr="00ED1903">
        <w:rPr>
          <w:rFonts w:ascii="Calibri" w:eastAsia="Calibri" w:hAnsi="Calibri"/>
          <w:lang w:eastAsia="en-US"/>
        </w:rPr>
        <w:br/>
        <w:t>– wnioskodawca Minister Sprawiedliwości.</w:t>
      </w:r>
    </w:p>
    <w:p w14:paraId="5EAB82A0" w14:textId="77777777" w:rsidR="00DD77A2" w:rsidRPr="00ED1903" w:rsidRDefault="00DD77A2" w:rsidP="00DD77A2">
      <w:pPr>
        <w:numPr>
          <w:ilvl w:val="1"/>
          <w:numId w:val="15"/>
        </w:numPr>
        <w:spacing w:before="120" w:after="160" w:line="259" w:lineRule="auto"/>
        <w:rPr>
          <w:rFonts w:ascii="Calibri" w:eastAsia="Calibri" w:hAnsi="Calibri"/>
          <w:b/>
          <w:lang w:eastAsia="en-US"/>
        </w:rPr>
      </w:pPr>
      <w:r w:rsidRPr="00ED1903">
        <w:rPr>
          <w:rFonts w:ascii="Calibri" w:eastAsia="Calibri" w:hAnsi="Calibri"/>
          <w:b/>
          <w:lang w:eastAsia="en-US"/>
        </w:rPr>
        <w:t>Projekt rozporządzenia Ministra Sprawiedliwości w sprawie trybu i sposobu dokonywania doręczeń elektronicznych w postępowaniach restrukturyzacyjnych</w:t>
      </w:r>
      <w:r w:rsidRPr="00ED1903">
        <w:rPr>
          <w:rFonts w:ascii="Calibri" w:eastAsia="Calibri" w:hAnsi="Calibri"/>
          <w:lang w:eastAsia="en-US"/>
        </w:rPr>
        <w:br/>
        <w:t>– wnioskodawca Minister Sprawiedliwości</w:t>
      </w:r>
    </w:p>
    <w:p w14:paraId="4B30A498" w14:textId="77777777" w:rsidR="00DD77A2" w:rsidRPr="00ED1903" w:rsidRDefault="00DD77A2" w:rsidP="00DD77A2">
      <w:pPr>
        <w:numPr>
          <w:ilvl w:val="1"/>
          <w:numId w:val="15"/>
        </w:numPr>
        <w:spacing w:before="120"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 </w:t>
      </w:r>
      <w:r w:rsidRPr="00ED1903">
        <w:rPr>
          <w:rFonts w:ascii="Calibri" w:eastAsia="Calibri" w:hAnsi="Calibri"/>
          <w:b/>
          <w:lang w:eastAsia="en-US"/>
        </w:rPr>
        <w:t xml:space="preserve">Projekt rozporządzenia Ministra Spraw Wewnętrznych i Administracji zmieniającego rozporządzenie w sprawie warstwy elektronicznej dowodu osobistego </w:t>
      </w:r>
      <w:r w:rsidRPr="00ED1903">
        <w:rPr>
          <w:rFonts w:ascii="Calibri" w:eastAsia="Calibri" w:hAnsi="Calibri"/>
          <w:b/>
          <w:lang w:eastAsia="en-US"/>
        </w:rPr>
        <w:br/>
      </w:r>
      <w:r w:rsidRPr="00ED1903">
        <w:rPr>
          <w:rFonts w:ascii="Calibri" w:eastAsia="Calibri" w:hAnsi="Calibri"/>
          <w:lang w:eastAsia="en-US"/>
        </w:rPr>
        <w:t>– wnioskodawca Minister Spraw Wewnętrznych i Administracji.</w:t>
      </w:r>
    </w:p>
    <w:p w14:paraId="72154C60" w14:textId="77777777" w:rsidR="00885366" w:rsidRPr="00ED1903" w:rsidRDefault="00885366" w:rsidP="00885366">
      <w:pPr>
        <w:numPr>
          <w:ilvl w:val="0"/>
          <w:numId w:val="15"/>
        </w:numPr>
        <w:spacing w:before="240" w:after="240" w:line="259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>Opiniowanie raportów końcowych z realizacji projektów:</w:t>
      </w:r>
    </w:p>
    <w:p w14:paraId="066CACAD" w14:textId="77777777" w:rsidR="00885366" w:rsidRPr="00ED1903" w:rsidRDefault="00885366" w:rsidP="00885366">
      <w:pPr>
        <w:numPr>
          <w:ilvl w:val="1"/>
          <w:numId w:val="15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 xml:space="preserve">Zintegrowany system usług dla nauki – etap II (ZSUN II) </w:t>
      </w:r>
      <w:r w:rsidRPr="00ED1903">
        <w:rPr>
          <w:rFonts w:asciiTheme="minorHAnsi" w:eastAsia="Calibri" w:hAnsiTheme="minorHAnsi" w:cstheme="minorHAnsi"/>
          <w:lang w:eastAsia="en-US"/>
        </w:rPr>
        <w:t>-</w:t>
      </w:r>
      <w:r w:rsidRPr="00ED1903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ED1903">
        <w:rPr>
          <w:rFonts w:asciiTheme="minorHAnsi" w:eastAsia="Calibri" w:hAnsiTheme="minorHAnsi" w:cstheme="minorHAnsi"/>
          <w:lang w:eastAsia="en-US"/>
        </w:rPr>
        <w:t>wnioskodawca Minister Edukacji i Nauki, beneficjent Ministerstwo Edukacji i Nauki (źródło finansowania: Program Operacyjny Polska Cyfrowa – działanie 2.3.1).</w:t>
      </w:r>
    </w:p>
    <w:p w14:paraId="42E7B008" w14:textId="77777777" w:rsidR="00ED1903" w:rsidRPr="00ED1903" w:rsidRDefault="00ED1903" w:rsidP="00B10C2A">
      <w:pPr>
        <w:numPr>
          <w:ilvl w:val="0"/>
          <w:numId w:val="15"/>
        </w:numPr>
        <w:spacing w:before="240" w:after="240" w:line="259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>Opiniowanie projektów informatycznych:</w:t>
      </w:r>
    </w:p>
    <w:p w14:paraId="4D590895" w14:textId="77777777" w:rsidR="00ED1903" w:rsidRPr="00ED1903" w:rsidRDefault="00ED1903" w:rsidP="00B10C2A">
      <w:pPr>
        <w:numPr>
          <w:ilvl w:val="1"/>
          <w:numId w:val="15"/>
        </w:num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 xml:space="preserve">Rozwój Cyfrowej Tożsamości </w:t>
      </w:r>
      <w:r w:rsidRPr="00ED1903">
        <w:rPr>
          <w:rFonts w:asciiTheme="minorHAnsi" w:eastAsia="Calibri" w:hAnsiTheme="minorHAnsi" w:cstheme="minorHAnsi"/>
          <w:lang w:eastAsia="en-US"/>
        </w:rPr>
        <w:t>– wnioskodawca Minister Cyfryzacji, beneficjent Kancelaria Prezesa Rady Ministrów (źródło finansowania: budżet państwa, Fundusze Unii Europejskiej).</w:t>
      </w:r>
    </w:p>
    <w:p w14:paraId="6BAB289F" w14:textId="77777777" w:rsidR="00ED1903" w:rsidRPr="00ED1903" w:rsidRDefault="00ED1903" w:rsidP="00B10C2A">
      <w:pPr>
        <w:numPr>
          <w:ilvl w:val="1"/>
          <w:numId w:val="15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proofErr w:type="spellStart"/>
      <w:r w:rsidRPr="00ED1903">
        <w:rPr>
          <w:rFonts w:asciiTheme="minorHAnsi" w:eastAsia="Calibri" w:hAnsiTheme="minorHAnsi" w:cstheme="minorHAnsi"/>
          <w:b/>
          <w:lang w:eastAsia="en-US"/>
        </w:rPr>
        <w:t>Tracker</w:t>
      </w:r>
      <w:proofErr w:type="spellEnd"/>
      <w:r w:rsidRPr="00ED1903">
        <w:rPr>
          <w:rFonts w:asciiTheme="minorHAnsi" w:eastAsia="Calibri" w:hAnsiTheme="minorHAnsi" w:cstheme="minorHAnsi"/>
          <w:b/>
          <w:lang w:eastAsia="en-US"/>
        </w:rPr>
        <w:t xml:space="preserve"> 2.0 </w:t>
      </w:r>
      <w:r w:rsidRPr="00ED1903">
        <w:rPr>
          <w:rFonts w:asciiTheme="minorHAnsi" w:eastAsia="Calibri" w:hAnsiTheme="minorHAnsi" w:cstheme="minorHAnsi"/>
          <w:lang w:eastAsia="en-US"/>
        </w:rPr>
        <w:t>- wnioskodawca Minister Rozwoju, Pracy i Technologii, beneficjent Ministerstwo Rozwoju, Pracy i Technologii (źródło finansowania: Program Operacyjny Polska Cyfrowa – działanie 2.1).</w:t>
      </w:r>
    </w:p>
    <w:p w14:paraId="20425C91" w14:textId="77777777" w:rsidR="00ED1903" w:rsidRPr="00ED1903" w:rsidRDefault="00ED1903" w:rsidP="00B10C2A">
      <w:pPr>
        <w:numPr>
          <w:ilvl w:val="0"/>
          <w:numId w:val="15"/>
        </w:numPr>
        <w:spacing w:before="240" w:after="240" w:line="259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>Opiniowanie raportów końcowych z realizacji projektów:</w:t>
      </w:r>
    </w:p>
    <w:p w14:paraId="2CE5E372" w14:textId="77777777" w:rsidR="00ED1903" w:rsidRPr="00ED1903" w:rsidRDefault="00ED1903" w:rsidP="00B10C2A">
      <w:pPr>
        <w:numPr>
          <w:ilvl w:val="1"/>
          <w:numId w:val="15"/>
        </w:numPr>
        <w:spacing w:before="120" w:after="120" w:line="264" w:lineRule="auto"/>
        <w:rPr>
          <w:rFonts w:ascii="Calibri" w:eastAsia="Calibri" w:hAnsi="Calibri"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>Digitalizacja zasobów będących w posiadaniu Polskiego Wydawnictwa Muzycznego</w:t>
      </w:r>
      <w:r w:rsidRPr="00ED1903">
        <w:rPr>
          <w:rFonts w:asciiTheme="minorHAnsi" w:eastAsia="Calibri" w:hAnsiTheme="minorHAnsi" w:cstheme="minorHAnsi"/>
          <w:b/>
          <w:lang w:eastAsia="en-US"/>
        </w:rPr>
        <w:br/>
      </w:r>
      <w:r w:rsidRPr="00ED1903">
        <w:rPr>
          <w:rFonts w:asciiTheme="minorHAnsi" w:eastAsia="Calibri" w:hAnsiTheme="minorHAnsi" w:cstheme="minorHAnsi"/>
          <w:lang w:eastAsia="en-US"/>
        </w:rPr>
        <w:t>-</w:t>
      </w:r>
      <w:r w:rsidRPr="00ED1903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ED1903">
        <w:rPr>
          <w:rFonts w:asciiTheme="minorHAnsi" w:eastAsia="Calibri" w:hAnsiTheme="minorHAnsi" w:cstheme="minorHAnsi"/>
          <w:lang w:eastAsia="en-US"/>
        </w:rPr>
        <w:t xml:space="preserve">wnioskodawca Minister Kultury, Dziedzictwa Narodowego i Sportu, beneficjent </w:t>
      </w:r>
      <w:r w:rsidRPr="00ED1903">
        <w:rPr>
          <w:rFonts w:asciiTheme="minorHAnsi" w:eastAsia="Calibri" w:hAnsiTheme="minorHAnsi" w:cstheme="minorHAnsi"/>
          <w:lang w:eastAsia="en-US"/>
        </w:rPr>
        <w:lastRenderedPageBreak/>
        <w:t>Polskie Wydawnictwo Muzyczne (źródło finansowania: Program Operacyjny Polska Cyfrowa – działanie 2.3.2).</w:t>
      </w:r>
    </w:p>
    <w:p w14:paraId="0A534BCF" w14:textId="77777777" w:rsidR="00ED1903" w:rsidRPr="00ED1903" w:rsidRDefault="00ED1903" w:rsidP="00B10C2A">
      <w:pPr>
        <w:numPr>
          <w:ilvl w:val="1"/>
          <w:numId w:val="15"/>
        </w:num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 xml:space="preserve">Monitoring Pracy i Pobytu w Celach Zarobkowych Cudzoziemców na Terytorium Rzeczypospolitej Polskiej (MPPC) </w:t>
      </w:r>
      <w:r w:rsidRPr="00ED1903">
        <w:rPr>
          <w:rFonts w:asciiTheme="minorHAnsi" w:eastAsia="Calibri" w:hAnsiTheme="minorHAnsi" w:cstheme="minorHAnsi"/>
          <w:lang w:eastAsia="en-US"/>
        </w:rPr>
        <w:t xml:space="preserve">- wnioskodawca: Minister Rozwoju, Pracy </w:t>
      </w:r>
      <w:r w:rsidRPr="00ED1903">
        <w:rPr>
          <w:rFonts w:asciiTheme="minorHAnsi" w:eastAsia="Calibri" w:hAnsiTheme="minorHAnsi" w:cstheme="minorHAnsi"/>
          <w:lang w:eastAsia="en-US"/>
        </w:rPr>
        <w:br/>
        <w:t>i Technologii, beneficjent Ministerstwo Rozwoju, Pracy i Technologii (źródło finansowania: Program Operacyjny Polska Cyfrowa – działanie 2.1).</w:t>
      </w:r>
    </w:p>
    <w:p w14:paraId="0434CF82" w14:textId="77777777" w:rsidR="00ED1903" w:rsidRPr="00ED1903" w:rsidRDefault="00ED1903" w:rsidP="00B10C2A">
      <w:pPr>
        <w:numPr>
          <w:ilvl w:val="0"/>
          <w:numId w:val="15"/>
        </w:numPr>
        <w:spacing w:before="120" w:after="120" w:line="264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 xml:space="preserve">Sprawozdanie z działalności Zespołu zadaniowego </w:t>
      </w:r>
      <w:r w:rsidRPr="00ED1903">
        <w:rPr>
          <w:rFonts w:ascii="Calibri" w:eastAsia="Calibri" w:hAnsi="Calibri"/>
          <w:b/>
          <w:lang w:eastAsia="en-US"/>
        </w:rPr>
        <w:t>do spraw „Programu otwierania danych publicznych”.</w:t>
      </w:r>
    </w:p>
    <w:p w14:paraId="79096B4A" w14:textId="77777777" w:rsidR="00ED1903" w:rsidRPr="00ED1903" w:rsidRDefault="00ED1903" w:rsidP="00B10C2A">
      <w:pPr>
        <w:numPr>
          <w:ilvl w:val="0"/>
          <w:numId w:val="15"/>
        </w:numPr>
        <w:spacing w:before="120" w:after="120" w:line="264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>Sprawy różne:</w:t>
      </w:r>
    </w:p>
    <w:p w14:paraId="7965F781" w14:textId="77777777" w:rsidR="00ED1903" w:rsidRPr="00ED1903" w:rsidRDefault="00ED1903" w:rsidP="00B10C2A">
      <w:pPr>
        <w:numPr>
          <w:ilvl w:val="1"/>
          <w:numId w:val="15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 xml:space="preserve">Informacja o zakończeniu działalności Zespołu zadaniowego </w:t>
      </w:r>
      <w:r w:rsidRPr="00ED1903">
        <w:rPr>
          <w:rFonts w:ascii="Calibri" w:eastAsia="Calibri" w:hAnsi="Calibri"/>
          <w:b/>
          <w:lang w:eastAsia="en-US"/>
        </w:rPr>
        <w:t xml:space="preserve">do spraw „Od papierowej do cyfrowej Polski” </w:t>
      </w:r>
      <w:r w:rsidRPr="00ED1903">
        <w:rPr>
          <w:rFonts w:ascii="Calibri" w:eastAsia="Calibri" w:hAnsi="Calibri"/>
          <w:lang w:eastAsia="en-US"/>
        </w:rPr>
        <w:t>– Jacek Paziewski</w:t>
      </w:r>
    </w:p>
    <w:p w14:paraId="57D5195B" w14:textId="77777777" w:rsidR="00ED1903" w:rsidRPr="00ED1903" w:rsidRDefault="00ED1903" w:rsidP="00B10C2A">
      <w:pPr>
        <w:numPr>
          <w:ilvl w:val="1"/>
          <w:numId w:val="15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 xml:space="preserve">Informacja o przekazaniu Sprawozdania z działalności Komitetu Rady Ministrów do spraw Cyfryzacji w 2020 </w:t>
      </w:r>
      <w:r w:rsidRPr="00ED1903">
        <w:rPr>
          <w:rFonts w:asciiTheme="minorHAnsi" w:eastAsia="Calibri" w:hAnsiTheme="minorHAnsi" w:cstheme="minorHAnsi"/>
          <w:lang w:eastAsia="en-US"/>
        </w:rPr>
        <w:t>– Jacek Paziewski</w:t>
      </w:r>
    </w:p>
    <w:p w14:paraId="253A9DE3" w14:textId="77777777" w:rsidR="00ED1903" w:rsidRPr="00ED1903" w:rsidRDefault="00ED1903" w:rsidP="00B10C2A">
      <w:pPr>
        <w:numPr>
          <w:ilvl w:val="1"/>
          <w:numId w:val="15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ED1903">
        <w:rPr>
          <w:rFonts w:asciiTheme="minorHAnsi" w:eastAsia="Calibri" w:hAnsiTheme="minorHAnsi" w:cstheme="minorHAnsi"/>
          <w:b/>
          <w:lang w:eastAsia="en-US"/>
        </w:rPr>
        <w:t>Pozostałe</w:t>
      </w:r>
    </w:p>
    <w:sectPr w:rsidR="00ED1903" w:rsidRPr="00ED1903" w:rsidSect="008D3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F9D86" w14:textId="77777777" w:rsidR="004A6D76" w:rsidRDefault="004A6D76">
      <w:r>
        <w:separator/>
      </w:r>
    </w:p>
  </w:endnote>
  <w:endnote w:type="continuationSeparator" w:id="0">
    <w:p w14:paraId="1DE4685E" w14:textId="77777777" w:rsidR="004A6D76" w:rsidRDefault="004A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1E8E0" w14:textId="77777777" w:rsidR="00524A38" w:rsidRDefault="00524A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F374A" w14:textId="77777777" w:rsidR="001329AD" w:rsidRDefault="001329AD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B71039" wp14:editId="52F6342C">
              <wp:simplePos x="0" y="0"/>
              <wp:positionH relativeFrom="column">
                <wp:posOffset>332521</wp:posOffset>
              </wp:positionH>
              <wp:positionV relativeFrom="paragraph">
                <wp:posOffset>237903</wp:posOffset>
              </wp:positionV>
              <wp:extent cx="2522859" cy="239404"/>
              <wp:effectExtent l="0" t="0" r="0" b="8255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9" cy="239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0A1C15" w14:textId="77777777" w:rsidR="001329AD" w:rsidRPr="00F21B71" w:rsidRDefault="001329AD" w:rsidP="00D005B6">
                          <w:pPr>
                            <w:rPr>
                              <w:rFonts w:ascii="Calibri Light" w:hAnsi="Calibri Light" w:cs="Calibri Light"/>
                              <w:color w:val="828282"/>
                              <w:sz w:val="15"/>
                              <w:szCs w:val="15"/>
                            </w:rPr>
                          </w:pPr>
                          <w:r w:rsidRPr="00F21B71">
                            <w:rPr>
                              <w:rFonts w:ascii="Calibri Light" w:hAnsi="Calibri Light" w:cs="Calibri Light"/>
                              <w:color w:val="828282"/>
                              <w:sz w:val="15"/>
                              <w:szCs w:val="15"/>
                            </w:rPr>
                            <w:t>ul. Królewska 27, 00-060 Warszawa, tel. +48 (22) 245 59 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7103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6.2pt;margin-top:18.75pt;width:198.65pt;height:1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" stroked="f">
              <v:textbox>
                <w:txbxContent>
                  <w:p w14:paraId="530A1C15" w14:textId="77777777" w:rsidR="001329AD" w:rsidRPr="00F21B71" w:rsidRDefault="001329AD" w:rsidP="00D005B6">
                    <w:pPr>
                      <w:rPr>
                        <w:rFonts w:ascii="Calibri Light" w:hAnsi="Calibri Light" w:cs="Calibri Light"/>
                        <w:color w:val="828282"/>
                        <w:sz w:val="15"/>
                        <w:szCs w:val="15"/>
                      </w:rPr>
                    </w:pPr>
                    <w:r w:rsidRPr="00F21B71">
                      <w:rPr>
                        <w:rFonts w:ascii="Calibri Light" w:hAnsi="Calibri Light" w:cs="Calibri Light"/>
                        <w:color w:val="828282"/>
                        <w:sz w:val="15"/>
                        <w:szCs w:val="15"/>
                      </w:rPr>
                      <w:t>ul. Królewska 27, 00-060 Warszawa, tel. +48 (22) 245 59 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A3C512D" wp14:editId="07031959">
          <wp:extent cx="5400040" cy="9613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ECE2D" w14:textId="77777777" w:rsidR="00524A38" w:rsidRDefault="00524A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A7B10" w14:textId="77777777" w:rsidR="004A6D76" w:rsidRDefault="004A6D76">
      <w:r>
        <w:separator/>
      </w:r>
    </w:p>
  </w:footnote>
  <w:footnote w:type="continuationSeparator" w:id="0">
    <w:p w14:paraId="3E161F8F" w14:textId="77777777" w:rsidR="004A6D76" w:rsidRDefault="004A6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5F995" w14:textId="77777777" w:rsidR="00524A38" w:rsidRDefault="00524A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F1826" w14:textId="77777777" w:rsidR="00524A38" w:rsidRDefault="00524A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0345F" w14:textId="77777777" w:rsidR="001329AD" w:rsidRDefault="001329AD" w:rsidP="00356E95">
    <w:pPr>
      <w:pStyle w:val="Nagwek"/>
      <w:jc w:val="right"/>
    </w:pPr>
  </w:p>
  <w:p w14:paraId="3555F51B" w14:textId="77777777" w:rsidR="001329AD" w:rsidRPr="00BE623D" w:rsidRDefault="001329AD" w:rsidP="00356E95">
    <w:pPr>
      <w:pStyle w:val="Nagwek"/>
      <w:jc w:val="right"/>
      <w:rPr>
        <w:rFonts w:asciiTheme="minorHAnsi" w:hAnsiTheme="minorHAnsi" w:cstheme="minorHAnsi"/>
        <w:sz w:val="22"/>
        <w:szCs w:val="22"/>
      </w:rPr>
    </w:pPr>
  </w:p>
  <w:p w14:paraId="3DA8E96C" w14:textId="77777777" w:rsidR="001329AD" w:rsidRPr="00524A38" w:rsidRDefault="001329AD" w:rsidP="00F21B71">
    <w:pPr>
      <w:pStyle w:val="Nagwek"/>
      <w:jc w:val="right"/>
      <w:rPr>
        <w:rFonts w:asciiTheme="minorHAnsi" w:hAnsiTheme="minorHAnsi" w:cstheme="minorHAnsi"/>
        <w:i/>
        <w:sz w:val="22"/>
        <w:szCs w:val="22"/>
      </w:rPr>
    </w:pPr>
    <w:r w:rsidRPr="00524A38">
      <w:rPr>
        <w:rFonts w:asciiTheme="minorHAnsi" w:hAnsiTheme="minorHAnsi" w:cstheme="minorHAnsi"/>
        <w:i/>
        <w:sz w:val="22"/>
        <w:szCs w:val="22"/>
      </w:rPr>
      <w:t>/elektroniczny znacznik czasu/</w:t>
    </w:r>
  </w:p>
  <w:p w14:paraId="140F9B32" w14:textId="77777777" w:rsidR="001329AD" w:rsidRDefault="001329AD" w:rsidP="00F21B71">
    <w:pPr>
      <w:pStyle w:val="Nagwek"/>
      <w:jc w:val="right"/>
    </w:pPr>
    <w:r w:rsidRPr="00356E95">
      <w:rPr>
        <w:noProof/>
      </w:rPr>
      <w:t xml:space="preserve"> </w:t>
    </w:r>
  </w:p>
  <w:p w14:paraId="35C1812A" w14:textId="77777777" w:rsidR="001329AD" w:rsidRDefault="001329AD" w:rsidP="00BC024C">
    <w:pPr>
      <w:pStyle w:val="Nagwek"/>
    </w:pPr>
    <w:r w:rsidRPr="00356E95">
      <w:rPr>
        <w:noProof/>
      </w:rPr>
      <w:drawing>
        <wp:inline distT="0" distB="0" distL="0" distR="0" wp14:anchorId="1CF01153" wp14:editId="40D55426">
          <wp:extent cx="5705475" cy="413385"/>
          <wp:effectExtent l="0" t="0" r="9525" b="5715"/>
          <wp:docPr id="7" name="Obraz 7" descr="C:\Users\p.jezewski\Desktop\logody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jezewski\Desktop\logody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963" cy="4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D70"/>
    <w:multiLevelType w:val="multilevel"/>
    <w:tmpl w:val="60681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91D6C"/>
    <w:multiLevelType w:val="hybridMultilevel"/>
    <w:tmpl w:val="B9A44A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1AA4"/>
    <w:multiLevelType w:val="multilevel"/>
    <w:tmpl w:val="4B322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37679D"/>
    <w:multiLevelType w:val="hybridMultilevel"/>
    <w:tmpl w:val="717ABD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204BE"/>
    <w:multiLevelType w:val="hybridMultilevel"/>
    <w:tmpl w:val="649049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30513"/>
    <w:multiLevelType w:val="multilevel"/>
    <w:tmpl w:val="1F7C33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52043F"/>
    <w:multiLevelType w:val="multilevel"/>
    <w:tmpl w:val="1132F2BE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97C68"/>
    <w:multiLevelType w:val="multilevel"/>
    <w:tmpl w:val="4F7A9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884264"/>
    <w:multiLevelType w:val="multilevel"/>
    <w:tmpl w:val="41863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F17B71"/>
    <w:multiLevelType w:val="multilevel"/>
    <w:tmpl w:val="002C1A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3F15C0"/>
    <w:multiLevelType w:val="hybridMultilevel"/>
    <w:tmpl w:val="540E3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525B24"/>
    <w:multiLevelType w:val="hybridMultilevel"/>
    <w:tmpl w:val="08C4B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AE2D8E"/>
    <w:multiLevelType w:val="hybridMultilevel"/>
    <w:tmpl w:val="14BA8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B390E"/>
    <w:multiLevelType w:val="multilevel"/>
    <w:tmpl w:val="B55C14A4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6E6E7A"/>
    <w:multiLevelType w:val="multilevel"/>
    <w:tmpl w:val="7690E3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F2EFD"/>
    <w:multiLevelType w:val="multilevel"/>
    <w:tmpl w:val="CB5E68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FB4F13"/>
    <w:multiLevelType w:val="hybridMultilevel"/>
    <w:tmpl w:val="32822BE6"/>
    <w:lvl w:ilvl="0" w:tplc="9E161F0C">
      <w:start w:val="1"/>
      <w:numFmt w:val="bullet"/>
      <w:pStyle w:val="Nagwek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E955C7"/>
    <w:multiLevelType w:val="multilevel"/>
    <w:tmpl w:val="0452F6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5F431C"/>
    <w:multiLevelType w:val="hybridMultilevel"/>
    <w:tmpl w:val="89A01E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4115E2"/>
    <w:multiLevelType w:val="hybridMultilevel"/>
    <w:tmpl w:val="14BA8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795B6F"/>
    <w:multiLevelType w:val="hybridMultilevel"/>
    <w:tmpl w:val="078622E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25818C9"/>
    <w:multiLevelType w:val="multilevel"/>
    <w:tmpl w:val="D3863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CB3D5C"/>
    <w:multiLevelType w:val="multilevel"/>
    <w:tmpl w:val="44B0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311E2"/>
    <w:multiLevelType w:val="multilevel"/>
    <w:tmpl w:val="CD9C86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E436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CA3E54"/>
    <w:multiLevelType w:val="multilevel"/>
    <w:tmpl w:val="A0928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C655CC"/>
    <w:multiLevelType w:val="multilevel"/>
    <w:tmpl w:val="71040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FA24AE5"/>
    <w:multiLevelType w:val="multilevel"/>
    <w:tmpl w:val="B59244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21"/>
  </w:num>
  <w:num w:numId="9">
    <w:abstractNumId w:val="19"/>
  </w:num>
  <w:num w:numId="10">
    <w:abstractNumId w:val="12"/>
  </w:num>
  <w:num w:numId="11">
    <w:abstractNumId w:val="16"/>
  </w:num>
  <w:num w:numId="12">
    <w:abstractNumId w:val="15"/>
  </w:num>
  <w:num w:numId="13">
    <w:abstractNumId w:val="23"/>
  </w:num>
  <w:num w:numId="14">
    <w:abstractNumId w:val="7"/>
  </w:num>
  <w:num w:numId="15">
    <w:abstractNumId w:val="26"/>
  </w:num>
  <w:num w:numId="16">
    <w:abstractNumId w:val="27"/>
  </w:num>
  <w:num w:numId="17">
    <w:abstractNumId w:val="14"/>
  </w:num>
  <w:num w:numId="18">
    <w:abstractNumId w:val="17"/>
  </w:num>
  <w:num w:numId="19">
    <w:abstractNumId w:val="8"/>
  </w:num>
  <w:num w:numId="20">
    <w:abstractNumId w:val="24"/>
  </w:num>
  <w:num w:numId="21">
    <w:abstractNumId w:val="3"/>
  </w:num>
  <w:num w:numId="22">
    <w:abstractNumId w:val="18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5"/>
  </w:num>
  <w:num w:numId="2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04143"/>
    <w:rsid w:val="000108E9"/>
    <w:rsid w:val="0001201F"/>
    <w:rsid w:val="00014BCE"/>
    <w:rsid w:val="0002064D"/>
    <w:rsid w:val="000307B0"/>
    <w:rsid w:val="00034625"/>
    <w:rsid w:val="00050798"/>
    <w:rsid w:val="000531C8"/>
    <w:rsid w:val="00060B73"/>
    <w:rsid w:val="00060DD6"/>
    <w:rsid w:val="00065488"/>
    <w:rsid w:val="0006584C"/>
    <w:rsid w:val="000812F1"/>
    <w:rsid w:val="0009211A"/>
    <w:rsid w:val="00093BF8"/>
    <w:rsid w:val="000940A5"/>
    <w:rsid w:val="000966B4"/>
    <w:rsid w:val="000A1524"/>
    <w:rsid w:val="000A5AF1"/>
    <w:rsid w:val="000A641B"/>
    <w:rsid w:val="000B15F7"/>
    <w:rsid w:val="000B4769"/>
    <w:rsid w:val="000B735E"/>
    <w:rsid w:val="000D1A81"/>
    <w:rsid w:val="000D39D1"/>
    <w:rsid w:val="000D79EC"/>
    <w:rsid w:val="000E0E00"/>
    <w:rsid w:val="000E3FB5"/>
    <w:rsid w:val="000E6DA6"/>
    <w:rsid w:val="000F0BFB"/>
    <w:rsid w:val="000F10FA"/>
    <w:rsid w:val="000F7249"/>
    <w:rsid w:val="00102EE7"/>
    <w:rsid w:val="00105215"/>
    <w:rsid w:val="0011179D"/>
    <w:rsid w:val="001135D6"/>
    <w:rsid w:val="0012226A"/>
    <w:rsid w:val="0012268A"/>
    <w:rsid w:val="00123A0B"/>
    <w:rsid w:val="001240F5"/>
    <w:rsid w:val="00125235"/>
    <w:rsid w:val="001329AD"/>
    <w:rsid w:val="00135EC5"/>
    <w:rsid w:val="001414BB"/>
    <w:rsid w:val="00142888"/>
    <w:rsid w:val="00143B71"/>
    <w:rsid w:val="00146CE9"/>
    <w:rsid w:val="00147BE9"/>
    <w:rsid w:val="00154E52"/>
    <w:rsid w:val="00156227"/>
    <w:rsid w:val="001567A4"/>
    <w:rsid w:val="001605B7"/>
    <w:rsid w:val="00171757"/>
    <w:rsid w:val="00173DD9"/>
    <w:rsid w:val="00174F99"/>
    <w:rsid w:val="00185424"/>
    <w:rsid w:val="0019783E"/>
    <w:rsid w:val="001A4A98"/>
    <w:rsid w:val="001A510D"/>
    <w:rsid w:val="001B2360"/>
    <w:rsid w:val="001B2C75"/>
    <w:rsid w:val="001C3EF5"/>
    <w:rsid w:val="001C69D4"/>
    <w:rsid w:val="001C6A17"/>
    <w:rsid w:val="001C7856"/>
    <w:rsid w:val="001D612B"/>
    <w:rsid w:val="001D6DE5"/>
    <w:rsid w:val="001E4E31"/>
    <w:rsid w:val="001E5E23"/>
    <w:rsid w:val="001F0784"/>
    <w:rsid w:val="001F5376"/>
    <w:rsid w:val="0020416F"/>
    <w:rsid w:val="002057AD"/>
    <w:rsid w:val="00205EDE"/>
    <w:rsid w:val="002110F3"/>
    <w:rsid w:val="0021194F"/>
    <w:rsid w:val="002125AD"/>
    <w:rsid w:val="00214674"/>
    <w:rsid w:val="00216D55"/>
    <w:rsid w:val="00225EE1"/>
    <w:rsid w:val="00227C63"/>
    <w:rsid w:val="002326FA"/>
    <w:rsid w:val="0023387B"/>
    <w:rsid w:val="002338F7"/>
    <w:rsid w:val="00233AFB"/>
    <w:rsid w:val="00233EE7"/>
    <w:rsid w:val="0023532F"/>
    <w:rsid w:val="002370F8"/>
    <w:rsid w:val="0023747D"/>
    <w:rsid w:val="002410D3"/>
    <w:rsid w:val="00241678"/>
    <w:rsid w:val="00242793"/>
    <w:rsid w:val="00244315"/>
    <w:rsid w:val="00245D91"/>
    <w:rsid w:val="00247C04"/>
    <w:rsid w:val="002603D6"/>
    <w:rsid w:val="00260DDD"/>
    <w:rsid w:val="0027399D"/>
    <w:rsid w:val="0027597D"/>
    <w:rsid w:val="0028119A"/>
    <w:rsid w:val="00281880"/>
    <w:rsid w:val="00286665"/>
    <w:rsid w:val="00287C33"/>
    <w:rsid w:val="0029025E"/>
    <w:rsid w:val="00295791"/>
    <w:rsid w:val="0029600F"/>
    <w:rsid w:val="002961F7"/>
    <w:rsid w:val="00297C7C"/>
    <w:rsid w:val="00297F9D"/>
    <w:rsid w:val="002A0DA3"/>
    <w:rsid w:val="002A3974"/>
    <w:rsid w:val="002A5387"/>
    <w:rsid w:val="002A55D2"/>
    <w:rsid w:val="002C0265"/>
    <w:rsid w:val="002C1306"/>
    <w:rsid w:val="002C3EF3"/>
    <w:rsid w:val="002D695B"/>
    <w:rsid w:val="002D6DAA"/>
    <w:rsid w:val="002D705D"/>
    <w:rsid w:val="002E66E6"/>
    <w:rsid w:val="002E6909"/>
    <w:rsid w:val="002E69E4"/>
    <w:rsid w:val="002E792C"/>
    <w:rsid w:val="002F7BC2"/>
    <w:rsid w:val="0031058C"/>
    <w:rsid w:val="00312C62"/>
    <w:rsid w:val="0032632F"/>
    <w:rsid w:val="00327922"/>
    <w:rsid w:val="0033069F"/>
    <w:rsid w:val="00333BC3"/>
    <w:rsid w:val="00333DBB"/>
    <w:rsid w:val="0033430D"/>
    <w:rsid w:val="00340DBF"/>
    <w:rsid w:val="0034546C"/>
    <w:rsid w:val="00356E95"/>
    <w:rsid w:val="003638F5"/>
    <w:rsid w:val="003663C7"/>
    <w:rsid w:val="00370D8B"/>
    <w:rsid w:val="00376FA0"/>
    <w:rsid w:val="003919B1"/>
    <w:rsid w:val="003931F4"/>
    <w:rsid w:val="003954BF"/>
    <w:rsid w:val="00395C83"/>
    <w:rsid w:val="003A175C"/>
    <w:rsid w:val="003A5EF1"/>
    <w:rsid w:val="003B0E13"/>
    <w:rsid w:val="003B10FE"/>
    <w:rsid w:val="003B43B8"/>
    <w:rsid w:val="003C39B7"/>
    <w:rsid w:val="003D15DD"/>
    <w:rsid w:val="003D2723"/>
    <w:rsid w:val="003E263B"/>
    <w:rsid w:val="003F07D0"/>
    <w:rsid w:val="003F1099"/>
    <w:rsid w:val="003F6908"/>
    <w:rsid w:val="00401E96"/>
    <w:rsid w:val="0040441E"/>
    <w:rsid w:val="004139EF"/>
    <w:rsid w:val="0043547B"/>
    <w:rsid w:val="00436138"/>
    <w:rsid w:val="0043725A"/>
    <w:rsid w:val="004401C2"/>
    <w:rsid w:val="00440A6E"/>
    <w:rsid w:val="0044728C"/>
    <w:rsid w:val="00451A56"/>
    <w:rsid w:val="00453077"/>
    <w:rsid w:val="00464DA1"/>
    <w:rsid w:val="00466E83"/>
    <w:rsid w:val="004767ED"/>
    <w:rsid w:val="00476E41"/>
    <w:rsid w:val="004778E6"/>
    <w:rsid w:val="00492E4E"/>
    <w:rsid w:val="004969D3"/>
    <w:rsid w:val="00496FF1"/>
    <w:rsid w:val="00497954"/>
    <w:rsid w:val="004A4735"/>
    <w:rsid w:val="004A5E6F"/>
    <w:rsid w:val="004A6B3D"/>
    <w:rsid w:val="004A6D76"/>
    <w:rsid w:val="004A79D0"/>
    <w:rsid w:val="004A7F6D"/>
    <w:rsid w:val="004B26C9"/>
    <w:rsid w:val="004B58C5"/>
    <w:rsid w:val="004B62DE"/>
    <w:rsid w:val="004B6591"/>
    <w:rsid w:val="004C6BAF"/>
    <w:rsid w:val="004D2431"/>
    <w:rsid w:val="004D257B"/>
    <w:rsid w:val="004D4C45"/>
    <w:rsid w:val="004D7EB9"/>
    <w:rsid w:val="004E0A75"/>
    <w:rsid w:val="004E798E"/>
    <w:rsid w:val="004F067C"/>
    <w:rsid w:val="004F20D4"/>
    <w:rsid w:val="00503970"/>
    <w:rsid w:val="005063C4"/>
    <w:rsid w:val="00506C4C"/>
    <w:rsid w:val="00507F33"/>
    <w:rsid w:val="00511E0F"/>
    <w:rsid w:val="00524A38"/>
    <w:rsid w:val="00524E7E"/>
    <w:rsid w:val="005257C9"/>
    <w:rsid w:val="00526A61"/>
    <w:rsid w:val="00530A6C"/>
    <w:rsid w:val="00533D76"/>
    <w:rsid w:val="005376FD"/>
    <w:rsid w:val="00541CCB"/>
    <w:rsid w:val="00543705"/>
    <w:rsid w:val="00545009"/>
    <w:rsid w:val="005538F2"/>
    <w:rsid w:val="0056050D"/>
    <w:rsid w:val="005652C7"/>
    <w:rsid w:val="00566F97"/>
    <w:rsid w:val="00570459"/>
    <w:rsid w:val="005722A8"/>
    <w:rsid w:val="005736A8"/>
    <w:rsid w:val="00573E27"/>
    <w:rsid w:val="005749B7"/>
    <w:rsid w:val="00574B3E"/>
    <w:rsid w:val="00577128"/>
    <w:rsid w:val="00580F7C"/>
    <w:rsid w:val="005819A3"/>
    <w:rsid w:val="00583FA1"/>
    <w:rsid w:val="0058629C"/>
    <w:rsid w:val="00593930"/>
    <w:rsid w:val="005949B1"/>
    <w:rsid w:val="00597D4B"/>
    <w:rsid w:val="005A71C9"/>
    <w:rsid w:val="005A74CC"/>
    <w:rsid w:val="005B0016"/>
    <w:rsid w:val="005B4BFE"/>
    <w:rsid w:val="005B5580"/>
    <w:rsid w:val="005B65CA"/>
    <w:rsid w:val="005C250B"/>
    <w:rsid w:val="005C75E9"/>
    <w:rsid w:val="005D2CBF"/>
    <w:rsid w:val="005D5E54"/>
    <w:rsid w:val="005E085F"/>
    <w:rsid w:val="005E149A"/>
    <w:rsid w:val="005E4645"/>
    <w:rsid w:val="005E6FF3"/>
    <w:rsid w:val="005F7883"/>
    <w:rsid w:val="005F7DCB"/>
    <w:rsid w:val="00601B01"/>
    <w:rsid w:val="00615FDC"/>
    <w:rsid w:val="006219AC"/>
    <w:rsid w:val="006307DD"/>
    <w:rsid w:val="00632511"/>
    <w:rsid w:val="00633CBA"/>
    <w:rsid w:val="00645244"/>
    <w:rsid w:val="00660339"/>
    <w:rsid w:val="00660E83"/>
    <w:rsid w:val="00663FD7"/>
    <w:rsid w:val="0067017B"/>
    <w:rsid w:val="00673320"/>
    <w:rsid w:val="00677252"/>
    <w:rsid w:val="0068275C"/>
    <w:rsid w:val="006842F3"/>
    <w:rsid w:val="006A0D5E"/>
    <w:rsid w:val="006B5FF3"/>
    <w:rsid w:val="006C10A7"/>
    <w:rsid w:val="006C4A50"/>
    <w:rsid w:val="006C584D"/>
    <w:rsid w:val="006C6480"/>
    <w:rsid w:val="006C6551"/>
    <w:rsid w:val="006D0703"/>
    <w:rsid w:val="006D4919"/>
    <w:rsid w:val="006E0546"/>
    <w:rsid w:val="006E1FED"/>
    <w:rsid w:val="006E200E"/>
    <w:rsid w:val="006E3A3F"/>
    <w:rsid w:val="006F0E04"/>
    <w:rsid w:val="006F6E16"/>
    <w:rsid w:val="0070359E"/>
    <w:rsid w:val="00703BC7"/>
    <w:rsid w:val="0070682B"/>
    <w:rsid w:val="007116C6"/>
    <w:rsid w:val="00711C47"/>
    <w:rsid w:val="007129C7"/>
    <w:rsid w:val="00717518"/>
    <w:rsid w:val="00724E1D"/>
    <w:rsid w:val="0073047E"/>
    <w:rsid w:val="007308FC"/>
    <w:rsid w:val="00736EFD"/>
    <w:rsid w:val="007377D2"/>
    <w:rsid w:val="00742891"/>
    <w:rsid w:val="00747EE9"/>
    <w:rsid w:val="00753E95"/>
    <w:rsid w:val="007700A4"/>
    <w:rsid w:val="007701B8"/>
    <w:rsid w:val="00771D03"/>
    <w:rsid w:val="00773080"/>
    <w:rsid w:val="0077492B"/>
    <w:rsid w:val="007749DE"/>
    <w:rsid w:val="00776F4A"/>
    <w:rsid w:val="00786840"/>
    <w:rsid w:val="00791ACD"/>
    <w:rsid w:val="007A3680"/>
    <w:rsid w:val="007A370F"/>
    <w:rsid w:val="007B2AC0"/>
    <w:rsid w:val="007C7CD6"/>
    <w:rsid w:val="007D13C8"/>
    <w:rsid w:val="007D3D05"/>
    <w:rsid w:val="007D776D"/>
    <w:rsid w:val="007E1D0C"/>
    <w:rsid w:val="007E2A31"/>
    <w:rsid w:val="007F1693"/>
    <w:rsid w:val="007F512F"/>
    <w:rsid w:val="007F5900"/>
    <w:rsid w:val="007F59C8"/>
    <w:rsid w:val="007F5C71"/>
    <w:rsid w:val="0080061F"/>
    <w:rsid w:val="00805936"/>
    <w:rsid w:val="00805E44"/>
    <w:rsid w:val="00806EA2"/>
    <w:rsid w:val="00807AD6"/>
    <w:rsid w:val="00807CFF"/>
    <w:rsid w:val="008138AB"/>
    <w:rsid w:val="00822FEE"/>
    <w:rsid w:val="0082635A"/>
    <w:rsid w:val="00830FE5"/>
    <w:rsid w:val="0084249A"/>
    <w:rsid w:val="00845F9E"/>
    <w:rsid w:val="00846AA0"/>
    <w:rsid w:val="00853B41"/>
    <w:rsid w:val="00864FE6"/>
    <w:rsid w:val="00874566"/>
    <w:rsid w:val="00874A37"/>
    <w:rsid w:val="00875E62"/>
    <w:rsid w:val="00884E23"/>
    <w:rsid w:val="00885366"/>
    <w:rsid w:val="00890778"/>
    <w:rsid w:val="008A4143"/>
    <w:rsid w:val="008B0966"/>
    <w:rsid w:val="008B1135"/>
    <w:rsid w:val="008B21D5"/>
    <w:rsid w:val="008B2273"/>
    <w:rsid w:val="008C6B94"/>
    <w:rsid w:val="008D3E32"/>
    <w:rsid w:val="008D47E4"/>
    <w:rsid w:val="008D69D1"/>
    <w:rsid w:val="008D74BD"/>
    <w:rsid w:val="008F4C69"/>
    <w:rsid w:val="00903319"/>
    <w:rsid w:val="00904051"/>
    <w:rsid w:val="0091345D"/>
    <w:rsid w:val="00913D5B"/>
    <w:rsid w:val="0092000E"/>
    <w:rsid w:val="009226AF"/>
    <w:rsid w:val="00923763"/>
    <w:rsid w:val="00924EBB"/>
    <w:rsid w:val="0092574B"/>
    <w:rsid w:val="00925A88"/>
    <w:rsid w:val="00926FB4"/>
    <w:rsid w:val="00927140"/>
    <w:rsid w:val="00930D2D"/>
    <w:rsid w:val="00933B5A"/>
    <w:rsid w:val="009362FF"/>
    <w:rsid w:val="00943A45"/>
    <w:rsid w:val="00946B0E"/>
    <w:rsid w:val="0095429C"/>
    <w:rsid w:val="00956CC0"/>
    <w:rsid w:val="00961BFD"/>
    <w:rsid w:val="00961DCA"/>
    <w:rsid w:val="00972B03"/>
    <w:rsid w:val="009744DF"/>
    <w:rsid w:val="009777FD"/>
    <w:rsid w:val="00983D9B"/>
    <w:rsid w:val="009854A0"/>
    <w:rsid w:val="00986A88"/>
    <w:rsid w:val="009B0C93"/>
    <w:rsid w:val="009C2C00"/>
    <w:rsid w:val="009C45D7"/>
    <w:rsid w:val="009C7BDD"/>
    <w:rsid w:val="009D0FF8"/>
    <w:rsid w:val="009D1D16"/>
    <w:rsid w:val="009D62FA"/>
    <w:rsid w:val="009E1049"/>
    <w:rsid w:val="009E55F0"/>
    <w:rsid w:val="009E6A2C"/>
    <w:rsid w:val="009E7085"/>
    <w:rsid w:val="009F199A"/>
    <w:rsid w:val="00A03544"/>
    <w:rsid w:val="00A05640"/>
    <w:rsid w:val="00A13129"/>
    <w:rsid w:val="00A1626B"/>
    <w:rsid w:val="00A22E0E"/>
    <w:rsid w:val="00A2607D"/>
    <w:rsid w:val="00A26E0F"/>
    <w:rsid w:val="00A3687B"/>
    <w:rsid w:val="00A4531C"/>
    <w:rsid w:val="00A471BD"/>
    <w:rsid w:val="00A475DF"/>
    <w:rsid w:val="00A52015"/>
    <w:rsid w:val="00A570E8"/>
    <w:rsid w:val="00A6334A"/>
    <w:rsid w:val="00A6469E"/>
    <w:rsid w:val="00A65C2E"/>
    <w:rsid w:val="00A679F4"/>
    <w:rsid w:val="00A70497"/>
    <w:rsid w:val="00A72FE5"/>
    <w:rsid w:val="00A746F5"/>
    <w:rsid w:val="00A80CB2"/>
    <w:rsid w:val="00A811B1"/>
    <w:rsid w:val="00A81D44"/>
    <w:rsid w:val="00A8460A"/>
    <w:rsid w:val="00AA30C1"/>
    <w:rsid w:val="00AA682F"/>
    <w:rsid w:val="00AA6EDD"/>
    <w:rsid w:val="00AB093A"/>
    <w:rsid w:val="00AC43C9"/>
    <w:rsid w:val="00AD1DA5"/>
    <w:rsid w:val="00AE5051"/>
    <w:rsid w:val="00AE5B2A"/>
    <w:rsid w:val="00AE5B35"/>
    <w:rsid w:val="00AF3F9C"/>
    <w:rsid w:val="00AF5DA0"/>
    <w:rsid w:val="00AF745C"/>
    <w:rsid w:val="00B06309"/>
    <w:rsid w:val="00B10C2A"/>
    <w:rsid w:val="00B11BFF"/>
    <w:rsid w:val="00B134A7"/>
    <w:rsid w:val="00B140B8"/>
    <w:rsid w:val="00B27E62"/>
    <w:rsid w:val="00B34B4C"/>
    <w:rsid w:val="00B376C2"/>
    <w:rsid w:val="00B47048"/>
    <w:rsid w:val="00B51534"/>
    <w:rsid w:val="00B53379"/>
    <w:rsid w:val="00B60BF8"/>
    <w:rsid w:val="00B61219"/>
    <w:rsid w:val="00B63690"/>
    <w:rsid w:val="00B63A1F"/>
    <w:rsid w:val="00B71DD4"/>
    <w:rsid w:val="00B75692"/>
    <w:rsid w:val="00B76858"/>
    <w:rsid w:val="00B853AC"/>
    <w:rsid w:val="00B96966"/>
    <w:rsid w:val="00BA536A"/>
    <w:rsid w:val="00BB3DB4"/>
    <w:rsid w:val="00BB697C"/>
    <w:rsid w:val="00BB74A7"/>
    <w:rsid w:val="00BC024C"/>
    <w:rsid w:val="00BC16AB"/>
    <w:rsid w:val="00BC3FD6"/>
    <w:rsid w:val="00BD33A1"/>
    <w:rsid w:val="00BD40D5"/>
    <w:rsid w:val="00BE623D"/>
    <w:rsid w:val="00BF1DD5"/>
    <w:rsid w:val="00BF3DD7"/>
    <w:rsid w:val="00BF7EA6"/>
    <w:rsid w:val="00C00DA7"/>
    <w:rsid w:val="00C0297F"/>
    <w:rsid w:val="00C05F1D"/>
    <w:rsid w:val="00C073D1"/>
    <w:rsid w:val="00C27606"/>
    <w:rsid w:val="00C3402E"/>
    <w:rsid w:val="00C4228F"/>
    <w:rsid w:val="00C4539C"/>
    <w:rsid w:val="00C50EFA"/>
    <w:rsid w:val="00C524AD"/>
    <w:rsid w:val="00C54ADD"/>
    <w:rsid w:val="00C56850"/>
    <w:rsid w:val="00C82064"/>
    <w:rsid w:val="00C845A1"/>
    <w:rsid w:val="00C90C86"/>
    <w:rsid w:val="00C97CC1"/>
    <w:rsid w:val="00CA58BE"/>
    <w:rsid w:val="00CB1EBE"/>
    <w:rsid w:val="00CB4AD1"/>
    <w:rsid w:val="00CB6D19"/>
    <w:rsid w:val="00CC0271"/>
    <w:rsid w:val="00CC087B"/>
    <w:rsid w:val="00CD5855"/>
    <w:rsid w:val="00CD6715"/>
    <w:rsid w:val="00CE131E"/>
    <w:rsid w:val="00CF43E5"/>
    <w:rsid w:val="00CF6B2F"/>
    <w:rsid w:val="00CF73CB"/>
    <w:rsid w:val="00D005B6"/>
    <w:rsid w:val="00D05B72"/>
    <w:rsid w:val="00D101F2"/>
    <w:rsid w:val="00D1158E"/>
    <w:rsid w:val="00D1272F"/>
    <w:rsid w:val="00D12CBA"/>
    <w:rsid w:val="00D14321"/>
    <w:rsid w:val="00D1461F"/>
    <w:rsid w:val="00D1507F"/>
    <w:rsid w:val="00D16EB1"/>
    <w:rsid w:val="00D208A2"/>
    <w:rsid w:val="00D242BE"/>
    <w:rsid w:val="00D31C1E"/>
    <w:rsid w:val="00D33E95"/>
    <w:rsid w:val="00D3506C"/>
    <w:rsid w:val="00D3508E"/>
    <w:rsid w:val="00D435C5"/>
    <w:rsid w:val="00D47A32"/>
    <w:rsid w:val="00D53401"/>
    <w:rsid w:val="00D566CB"/>
    <w:rsid w:val="00D56C38"/>
    <w:rsid w:val="00D572EA"/>
    <w:rsid w:val="00D642A2"/>
    <w:rsid w:val="00D6625A"/>
    <w:rsid w:val="00D66C10"/>
    <w:rsid w:val="00D77340"/>
    <w:rsid w:val="00D82912"/>
    <w:rsid w:val="00D84CFE"/>
    <w:rsid w:val="00DA02F9"/>
    <w:rsid w:val="00DA2776"/>
    <w:rsid w:val="00DA3527"/>
    <w:rsid w:val="00DA50C2"/>
    <w:rsid w:val="00DB057C"/>
    <w:rsid w:val="00DB4729"/>
    <w:rsid w:val="00DB5952"/>
    <w:rsid w:val="00DC1F34"/>
    <w:rsid w:val="00DC62DD"/>
    <w:rsid w:val="00DD325B"/>
    <w:rsid w:val="00DD3FAA"/>
    <w:rsid w:val="00DD77A2"/>
    <w:rsid w:val="00DE0575"/>
    <w:rsid w:val="00DE0D7E"/>
    <w:rsid w:val="00DE1655"/>
    <w:rsid w:val="00DE7D90"/>
    <w:rsid w:val="00DF51CA"/>
    <w:rsid w:val="00E03E72"/>
    <w:rsid w:val="00E05343"/>
    <w:rsid w:val="00E06D35"/>
    <w:rsid w:val="00E1142F"/>
    <w:rsid w:val="00E11B18"/>
    <w:rsid w:val="00E139DE"/>
    <w:rsid w:val="00E1652A"/>
    <w:rsid w:val="00E2131A"/>
    <w:rsid w:val="00E33ACC"/>
    <w:rsid w:val="00E356B1"/>
    <w:rsid w:val="00E405F2"/>
    <w:rsid w:val="00E443E1"/>
    <w:rsid w:val="00E44B1B"/>
    <w:rsid w:val="00E47B2C"/>
    <w:rsid w:val="00E520F3"/>
    <w:rsid w:val="00E57731"/>
    <w:rsid w:val="00E62CDA"/>
    <w:rsid w:val="00E63675"/>
    <w:rsid w:val="00E64BB3"/>
    <w:rsid w:val="00E700FE"/>
    <w:rsid w:val="00E70869"/>
    <w:rsid w:val="00E8146D"/>
    <w:rsid w:val="00E82C48"/>
    <w:rsid w:val="00E842D3"/>
    <w:rsid w:val="00E90BEE"/>
    <w:rsid w:val="00E92032"/>
    <w:rsid w:val="00E92928"/>
    <w:rsid w:val="00E97819"/>
    <w:rsid w:val="00EA559E"/>
    <w:rsid w:val="00EB18B5"/>
    <w:rsid w:val="00EB40EA"/>
    <w:rsid w:val="00EC2E29"/>
    <w:rsid w:val="00ED020F"/>
    <w:rsid w:val="00ED1903"/>
    <w:rsid w:val="00ED3228"/>
    <w:rsid w:val="00ED44A8"/>
    <w:rsid w:val="00EE1BCC"/>
    <w:rsid w:val="00EE28FE"/>
    <w:rsid w:val="00EE3DE7"/>
    <w:rsid w:val="00EF27D9"/>
    <w:rsid w:val="00EF6CF9"/>
    <w:rsid w:val="00F05DF4"/>
    <w:rsid w:val="00F06213"/>
    <w:rsid w:val="00F20093"/>
    <w:rsid w:val="00F20FA8"/>
    <w:rsid w:val="00F21219"/>
    <w:rsid w:val="00F21A78"/>
    <w:rsid w:val="00F21B71"/>
    <w:rsid w:val="00F21DF6"/>
    <w:rsid w:val="00F362DA"/>
    <w:rsid w:val="00F41C4B"/>
    <w:rsid w:val="00F459BC"/>
    <w:rsid w:val="00F52B86"/>
    <w:rsid w:val="00F555F9"/>
    <w:rsid w:val="00F61B58"/>
    <w:rsid w:val="00F72C88"/>
    <w:rsid w:val="00F73530"/>
    <w:rsid w:val="00F743F0"/>
    <w:rsid w:val="00F7592F"/>
    <w:rsid w:val="00F763AD"/>
    <w:rsid w:val="00F8199B"/>
    <w:rsid w:val="00F916A7"/>
    <w:rsid w:val="00F932E0"/>
    <w:rsid w:val="00F95C9A"/>
    <w:rsid w:val="00FA1C76"/>
    <w:rsid w:val="00FA756B"/>
    <w:rsid w:val="00FA7860"/>
    <w:rsid w:val="00FB0796"/>
    <w:rsid w:val="00FC623C"/>
    <w:rsid w:val="00FD1900"/>
    <w:rsid w:val="00FD1C50"/>
    <w:rsid w:val="00FD1F60"/>
    <w:rsid w:val="00FD558A"/>
    <w:rsid w:val="00FD5944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421EAA"/>
  <w15:docId w15:val="{EE91C70C-209A-4352-B9BF-D5B119A0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D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3F1099"/>
    <w:pPr>
      <w:keepNext/>
      <w:keepLines/>
      <w:numPr>
        <w:numId w:val="11"/>
      </w:numPr>
      <w:spacing w:before="120" w:after="120" w:line="264" w:lineRule="auto"/>
      <w:outlineLvl w:val="1"/>
    </w:pPr>
    <w:rPr>
      <w:rFonts w:ascii="Calibri" w:eastAsia="Calibri" w:hAnsi="Calibri" w:cs="Calibri"/>
      <w:bCs/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B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BC2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p1,Preambuła,Numerowanie,Kolorowa lista — akcent 11,L1,Akapit z listą5,Akapit normalny,List Paragraph"/>
    <w:basedOn w:val="Normalny"/>
    <w:link w:val="AkapitzlistZnak"/>
    <w:uiPriority w:val="34"/>
    <w:qFormat/>
    <w:rsid w:val="002F7BC2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F1099"/>
    <w:rPr>
      <w:rFonts w:ascii="Calibri" w:eastAsia="Calibri" w:hAnsi="Calibri" w:cs="Calibri"/>
      <w:bCs/>
      <w:color w:val="000000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38F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3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34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A41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tyl1">
    <w:name w:val="Styl1"/>
    <w:uiPriority w:val="99"/>
    <w:rsid w:val="00050798"/>
    <w:pPr>
      <w:numPr>
        <w:numId w:val="4"/>
      </w:numPr>
    </w:pPr>
  </w:style>
  <w:style w:type="numbering" w:customStyle="1" w:styleId="Styl2">
    <w:name w:val="Styl2"/>
    <w:uiPriority w:val="99"/>
    <w:rsid w:val="00EF27D9"/>
    <w:pPr>
      <w:numPr>
        <w:numId w:val="6"/>
      </w:numPr>
    </w:pPr>
  </w:style>
  <w:style w:type="character" w:customStyle="1" w:styleId="AkapitzlistZnak">
    <w:name w:val="Akapit z listą Znak"/>
    <w:aliases w:val="Akapit z listą BS Znak,lp1 Znak,Preambuła Znak,Numerowanie Znak,Kolorowa lista — akcent 11 Znak,L1 Znak,Akapit z listą5 Znak,Akapit normalny Znak,List Paragraph Znak"/>
    <w:link w:val="Akapitzlist"/>
    <w:uiPriority w:val="34"/>
    <w:locked/>
    <w:rsid w:val="00FD5944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0120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04143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8D74B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9456-A689-4266-90FE-E2422909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2605</Words>
  <Characters>18846</Characters>
  <Application>Microsoft Office Word</Application>
  <DocSecurity>0</DocSecurity>
  <Lines>157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Marczak-Redecka Joanna</cp:lastModifiedBy>
  <cp:revision>2</cp:revision>
  <cp:lastPrinted>2018-05-09T10:02:00Z</cp:lastPrinted>
  <dcterms:created xsi:type="dcterms:W3CDTF">2023-07-21T10:10:00Z</dcterms:created>
  <dcterms:modified xsi:type="dcterms:W3CDTF">2023-07-21T10:10:00Z</dcterms:modified>
</cp:coreProperties>
</file>