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AE9" w:rsidRPr="008B58DB" w:rsidRDefault="00FB2AE9" w:rsidP="00FB2AE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bookmarkStart w:id="0" w:name="_GoBack"/>
      <w:bookmarkEnd w:id="0"/>
    </w:p>
    <w:p w:rsidR="00FB2AE9" w:rsidRPr="008B58DB" w:rsidRDefault="00FB2AE9" w:rsidP="00FB2AE9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FB2AE9" w:rsidRPr="008B58DB" w:rsidRDefault="00FB2AE9" w:rsidP="00FB2AE9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  <w:t>….………………………..</w:t>
      </w:r>
    </w:p>
    <w:p w:rsidR="00FB2AE9" w:rsidRPr="008B58DB" w:rsidRDefault="00FB2AE9" w:rsidP="00FB2AE9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</w:r>
      <w:r w:rsidRPr="008B58DB">
        <w:rPr>
          <w:rFonts w:eastAsia="Times New Roman" w:cstheme="minorHAnsi"/>
          <w:sz w:val="20"/>
          <w:szCs w:val="20"/>
          <w:lang w:eastAsia="pl-PL"/>
        </w:rPr>
        <w:tab/>
        <w:t xml:space="preserve">      miejsce i data</w:t>
      </w:r>
    </w:p>
    <w:p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iCs/>
          <w:sz w:val="20"/>
          <w:szCs w:val="20"/>
        </w:rPr>
      </w:pPr>
    </w:p>
    <w:p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</w:p>
    <w:p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sz w:val="20"/>
          <w:szCs w:val="20"/>
        </w:rPr>
      </w:pPr>
    </w:p>
    <w:p w:rsidR="00FB2AE9" w:rsidRPr="008B58DB" w:rsidRDefault="00FB2AE9" w:rsidP="00FB2AE9">
      <w:pPr>
        <w:tabs>
          <w:tab w:val="left" w:pos="90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B58DB">
        <w:rPr>
          <w:rFonts w:eastAsia="Times New Roman" w:cstheme="minorHAnsi"/>
          <w:b/>
          <w:sz w:val="24"/>
          <w:szCs w:val="24"/>
          <w:lang w:eastAsia="pl-PL"/>
        </w:rPr>
        <w:t>OŚWIADCZENIE DOTYCZACE PODATKU VAT</w:t>
      </w:r>
    </w:p>
    <w:p w:rsidR="00FB2AE9" w:rsidRPr="008B58DB" w:rsidRDefault="00FB2AE9" w:rsidP="00FB2AE9">
      <w:pPr>
        <w:spacing w:after="200" w:line="240" w:lineRule="auto"/>
        <w:jc w:val="both"/>
        <w:rPr>
          <w:rFonts w:eastAsia="Calibri" w:cstheme="minorHAnsi"/>
          <w:b/>
          <w:bCs/>
          <w:spacing w:val="20"/>
          <w:sz w:val="24"/>
          <w:szCs w:val="24"/>
        </w:rPr>
      </w:pPr>
    </w:p>
    <w:p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  <w:r w:rsidRPr="008B58DB">
        <w:rPr>
          <w:rFonts w:eastAsia="Times New Roman" w:cstheme="minorHAnsi"/>
          <w:iCs/>
          <w:sz w:val="24"/>
          <w:szCs w:val="24"/>
          <w:lang w:val="x-none" w:eastAsia="x-none"/>
        </w:rPr>
        <w:t xml:space="preserve">......................................................................... </w:t>
      </w:r>
      <w:r w:rsidRPr="008B58DB">
        <w:rPr>
          <w:rFonts w:eastAsia="Times New Roman" w:cstheme="minorHAnsi"/>
          <w:sz w:val="24"/>
          <w:szCs w:val="24"/>
          <w:lang w:val="x-none" w:eastAsia="x-none"/>
        </w:rPr>
        <w:t>oświadcza, ż</w:t>
      </w:r>
      <w:r w:rsidR="008B58DB" w:rsidRPr="008B58DB">
        <w:rPr>
          <w:rFonts w:eastAsia="Times New Roman" w:cstheme="minorHAnsi"/>
          <w:sz w:val="24"/>
          <w:szCs w:val="24"/>
          <w:lang w:eastAsia="x-none"/>
        </w:rPr>
        <w:t>e</w:t>
      </w:r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realizując </w:t>
      </w:r>
    </w:p>
    <w:p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x-none" w:eastAsia="x-none"/>
        </w:rPr>
      </w:pPr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</w:t>
      </w:r>
      <w:r w:rsidRPr="008B58DB">
        <w:rPr>
          <w:rFonts w:eastAsia="Times New Roman" w:cstheme="minorHAnsi"/>
          <w:sz w:val="24"/>
          <w:szCs w:val="24"/>
          <w:lang w:eastAsia="x-none"/>
        </w:rPr>
        <w:t xml:space="preserve">                             </w:t>
      </w:r>
      <w:r w:rsidRPr="008B58DB">
        <w:rPr>
          <w:rFonts w:eastAsia="Times New Roman" w:cstheme="minorHAnsi"/>
          <w:iCs/>
          <w:sz w:val="24"/>
          <w:szCs w:val="24"/>
          <w:lang w:val="x-none" w:eastAsia="x-none"/>
        </w:rPr>
        <w:t>(nazwa Zleceniobiorcy)</w:t>
      </w:r>
    </w:p>
    <w:p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</w:p>
    <w:p w:rsidR="00FB2AE9" w:rsidRPr="00A94A1D" w:rsidRDefault="00A94A1D" w:rsidP="00FB2AE9">
      <w:pPr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val="x-none" w:eastAsia="x-none"/>
        </w:rPr>
      </w:pPr>
      <w:r>
        <w:rPr>
          <w:rFonts w:eastAsia="Times New Roman" w:cstheme="minorHAnsi"/>
          <w:sz w:val="24"/>
          <w:szCs w:val="24"/>
          <w:lang w:eastAsia="x-none"/>
        </w:rPr>
        <w:t>zadanie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publiczne</w:t>
      </w:r>
      <w:r>
        <w:rPr>
          <w:rFonts w:eastAsia="Times New Roman" w:cstheme="minorHAnsi"/>
          <w:sz w:val="24"/>
          <w:szCs w:val="24"/>
          <w:lang w:eastAsia="x-none"/>
        </w:rPr>
        <w:t xml:space="preserve"> związane z </w:t>
      </w:r>
      <w:r w:rsidRPr="00D25B36">
        <w:rPr>
          <w:rFonts w:ascii="Calibri" w:hAnsi="Calibri" w:cs="Calibri"/>
          <w:bCs/>
          <w:color w:val="000000"/>
        </w:rPr>
        <w:t>przygotowani</w:t>
      </w:r>
      <w:r>
        <w:rPr>
          <w:rFonts w:ascii="Calibri" w:hAnsi="Calibri" w:cs="Calibri"/>
          <w:bCs/>
          <w:color w:val="000000"/>
        </w:rPr>
        <w:t>em</w:t>
      </w:r>
      <w:r w:rsidRPr="00D25B36">
        <w:rPr>
          <w:rFonts w:ascii="Calibri" w:hAnsi="Calibri" w:cs="Calibri"/>
          <w:bCs/>
          <w:color w:val="000000"/>
        </w:rPr>
        <w:t xml:space="preserve"> zawodników kadry narodowej w sportach osób z</w:t>
      </w:r>
      <w:r>
        <w:rPr>
          <w:rFonts w:ascii="Calibri" w:hAnsi="Calibri" w:cs="Calibri"/>
          <w:bCs/>
          <w:color w:val="000000"/>
        </w:rPr>
        <w:t> </w:t>
      </w:r>
      <w:r w:rsidRPr="00D25B36">
        <w:rPr>
          <w:rFonts w:ascii="Calibri" w:hAnsi="Calibri" w:cs="Calibri"/>
          <w:bCs/>
          <w:color w:val="000000"/>
        </w:rPr>
        <w:t xml:space="preserve">niepełnosprawnościami do udziału w igrzyskach </w:t>
      </w:r>
      <w:proofErr w:type="spellStart"/>
      <w:r>
        <w:rPr>
          <w:rFonts w:ascii="Calibri" w:hAnsi="Calibri" w:cs="Calibri"/>
          <w:bCs/>
          <w:color w:val="000000"/>
        </w:rPr>
        <w:t>paralimpijskich</w:t>
      </w:r>
      <w:proofErr w:type="spellEnd"/>
      <w:r w:rsidRPr="00D25B36">
        <w:rPr>
          <w:rFonts w:ascii="Calibri" w:hAnsi="Calibri" w:cs="Calibri"/>
          <w:bCs/>
          <w:color w:val="000000"/>
        </w:rPr>
        <w:t>, igrzyskach głuchych, mistrzostwach świata i Europy</w:t>
      </w:r>
      <w:r w:rsidR="0037013B">
        <w:rPr>
          <w:rFonts w:ascii="Calibri" w:hAnsi="Calibri" w:cs="Calibri"/>
          <w:bCs/>
          <w:color w:val="000000"/>
        </w:rPr>
        <w:t xml:space="preserve"> </w:t>
      </w:r>
      <w:r w:rsidR="0037013B" w:rsidRPr="0037013B">
        <w:rPr>
          <w:rFonts w:ascii="Calibri" w:hAnsi="Calibri" w:cs="Calibri"/>
          <w:bCs/>
          <w:iCs/>
          <w:color w:val="000000"/>
        </w:rPr>
        <w:t>w 2026 roku</w:t>
      </w:r>
      <w:r w:rsidR="00FB2AE9" w:rsidRPr="008B58DB">
        <w:rPr>
          <w:rFonts w:eastAsia="Times New Roman" w:cstheme="minorHAnsi"/>
          <w:iCs/>
          <w:sz w:val="24"/>
          <w:szCs w:val="24"/>
          <w:lang w:val="x-none" w:eastAsia="x-none"/>
        </w:rPr>
        <w:t>,</w:t>
      </w:r>
      <w:r>
        <w:rPr>
          <w:rFonts w:eastAsia="Times New Roman" w:cstheme="minorHAnsi"/>
          <w:iCs/>
          <w:sz w:val="24"/>
          <w:szCs w:val="24"/>
          <w:lang w:eastAsia="x-none"/>
        </w:rPr>
        <w:t xml:space="preserve"> 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>zamierza</w:t>
      </w:r>
      <w:r w:rsidR="005F3826">
        <w:rPr>
          <w:rFonts w:eastAsia="Times New Roman" w:cstheme="minorHAnsi"/>
          <w:sz w:val="24"/>
          <w:szCs w:val="24"/>
          <w:lang w:eastAsia="x-none"/>
        </w:rPr>
        <w:t>/nie zamierza</w:t>
      </w:r>
      <w:r w:rsidR="00331AA9">
        <w:rPr>
          <w:rStyle w:val="Odwoanieprzypisudolnego"/>
          <w:rFonts w:eastAsia="Times New Roman" w:cstheme="minorHAnsi"/>
          <w:sz w:val="24"/>
          <w:szCs w:val="24"/>
          <w:lang w:eastAsia="x-none"/>
        </w:rPr>
        <w:footnoteReference w:id="1"/>
      </w:r>
      <w:r w:rsidR="005F3826">
        <w:rPr>
          <w:rFonts w:eastAsia="Times New Roman" w:cstheme="minorHAnsi"/>
          <w:sz w:val="24"/>
          <w:szCs w:val="24"/>
          <w:lang w:eastAsia="x-none"/>
        </w:rPr>
        <w:t xml:space="preserve"> 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 xml:space="preserve">uzyskać zwrot lub odliczenie podatku VAT zawartego w wydatkach poniesionych na realizację </w:t>
      </w:r>
      <w:r>
        <w:rPr>
          <w:rFonts w:eastAsia="Times New Roman" w:cstheme="minorHAnsi"/>
          <w:sz w:val="24"/>
          <w:szCs w:val="24"/>
          <w:lang w:eastAsia="x-none"/>
        </w:rPr>
        <w:t>zadania</w:t>
      </w:r>
      <w:r w:rsidR="00FB2AE9" w:rsidRPr="008B58DB">
        <w:rPr>
          <w:rFonts w:eastAsia="Times New Roman" w:cstheme="minorHAnsi"/>
          <w:sz w:val="24"/>
          <w:szCs w:val="24"/>
          <w:lang w:val="x-none" w:eastAsia="x-none"/>
        </w:rPr>
        <w:t>.</w:t>
      </w:r>
    </w:p>
    <w:p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</w:p>
    <w:p w:rsidR="00FB2AE9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Ja, niżej podpisany jestem pouczony i świadomy odpowiedzialności karnej za składanie fałszywych oświadczeń, wynikającej z art. 297 </w:t>
      </w:r>
      <w:r w:rsidR="008B58DB" w:rsidRPr="008B58DB">
        <w:rPr>
          <w:rFonts w:eastAsia="Times New Roman" w:cstheme="minorHAnsi"/>
          <w:sz w:val="24"/>
          <w:szCs w:val="24"/>
          <w:lang w:eastAsia="x-none"/>
        </w:rPr>
        <w:t>k</w:t>
      </w:r>
      <w:proofErr w:type="spellStart"/>
      <w:r w:rsidRPr="008B58DB">
        <w:rPr>
          <w:rFonts w:eastAsia="Times New Roman" w:cstheme="minorHAnsi"/>
          <w:sz w:val="24"/>
          <w:szCs w:val="24"/>
          <w:lang w:val="x-none" w:eastAsia="x-none"/>
        </w:rPr>
        <w:t>odeksu</w:t>
      </w:r>
      <w:proofErr w:type="spellEnd"/>
      <w:r w:rsidRPr="008B58DB">
        <w:rPr>
          <w:rFonts w:eastAsia="Times New Roman" w:cstheme="minorHAnsi"/>
          <w:sz w:val="24"/>
          <w:szCs w:val="24"/>
          <w:lang w:val="x-none" w:eastAsia="x-none"/>
        </w:rPr>
        <w:t xml:space="preserve"> </w:t>
      </w:r>
      <w:r w:rsidR="008B58DB" w:rsidRPr="008B58DB">
        <w:rPr>
          <w:rFonts w:eastAsia="Times New Roman" w:cstheme="minorHAnsi"/>
          <w:sz w:val="24"/>
          <w:szCs w:val="24"/>
          <w:lang w:eastAsia="x-none"/>
        </w:rPr>
        <w:t>k</w:t>
      </w:r>
      <w:proofErr w:type="spellStart"/>
      <w:r w:rsidRPr="008B58DB">
        <w:rPr>
          <w:rFonts w:eastAsia="Times New Roman" w:cstheme="minorHAnsi"/>
          <w:sz w:val="24"/>
          <w:szCs w:val="24"/>
          <w:lang w:val="x-none" w:eastAsia="x-none"/>
        </w:rPr>
        <w:t>arnego</w:t>
      </w:r>
      <w:proofErr w:type="spellEnd"/>
      <w:r w:rsidRPr="008B58DB">
        <w:rPr>
          <w:rFonts w:eastAsia="Times New Roman" w:cstheme="minorHAnsi"/>
          <w:sz w:val="24"/>
          <w:szCs w:val="24"/>
          <w:vertAlign w:val="superscript"/>
          <w:lang w:val="x-none" w:eastAsia="x-none"/>
        </w:rPr>
        <w:footnoteReference w:id="2"/>
      </w:r>
      <w:r w:rsidR="008B58DB" w:rsidRPr="008B58DB">
        <w:rPr>
          <w:rFonts w:eastAsia="Times New Roman" w:cstheme="minorHAnsi"/>
          <w:sz w:val="24"/>
          <w:szCs w:val="24"/>
          <w:lang w:eastAsia="x-none"/>
        </w:rPr>
        <w:t>.</w:t>
      </w:r>
    </w:p>
    <w:p w:rsidR="008B58DB" w:rsidRDefault="008B58DB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</w:p>
    <w:p w:rsidR="008B58DB" w:rsidRPr="008B58DB" w:rsidRDefault="008B58DB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x-none"/>
        </w:rPr>
      </w:pPr>
    </w:p>
    <w:p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x-none" w:eastAsia="x-none"/>
        </w:rPr>
      </w:pPr>
    </w:p>
    <w:p w:rsidR="00FB2AE9" w:rsidRPr="008B58DB" w:rsidRDefault="00FB2AE9" w:rsidP="00FB2AE9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pacing w:val="20"/>
          <w:sz w:val="20"/>
          <w:szCs w:val="20"/>
          <w:lang w:eastAsia="pl-PL"/>
        </w:rPr>
        <w:tab/>
      </w:r>
    </w:p>
    <w:p w:rsidR="00FB2AE9" w:rsidRPr="008B58DB" w:rsidRDefault="00FB2AE9" w:rsidP="00FB2AE9">
      <w:pPr>
        <w:spacing w:after="0" w:line="240" w:lineRule="auto"/>
        <w:ind w:firstLine="3402"/>
        <w:jc w:val="right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</w:t>
      </w:r>
    </w:p>
    <w:p w:rsidR="00FB2AE9" w:rsidRPr="008B58DB" w:rsidRDefault="00FB2AE9" w:rsidP="00FB2AE9">
      <w:pPr>
        <w:spacing w:after="0" w:line="240" w:lineRule="auto"/>
        <w:ind w:firstLine="3402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 xml:space="preserve">                            (podpisy i pieczęcie osób uprawnionych </w:t>
      </w:r>
    </w:p>
    <w:p w:rsidR="00FB2AE9" w:rsidRPr="008B58DB" w:rsidRDefault="00FB2AE9" w:rsidP="00FB2AE9">
      <w:pPr>
        <w:spacing w:after="0" w:line="240" w:lineRule="auto"/>
        <w:ind w:firstLine="3402"/>
        <w:jc w:val="both"/>
        <w:rPr>
          <w:rFonts w:eastAsia="Times New Roman" w:cstheme="minorHAnsi"/>
          <w:sz w:val="20"/>
          <w:szCs w:val="20"/>
          <w:lang w:eastAsia="pl-PL"/>
        </w:rPr>
      </w:pPr>
      <w:r w:rsidRPr="008B58DB">
        <w:rPr>
          <w:rFonts w:eastAsia="Times New Roman" w:cstheme="minorHAnsi"/>
          <w:sz w:val="20"/>
          <w:szCs w:val="20"/>
          <w:lang w:eastAsia="pl-PL"/>
        </w:rPr>
        <w:t xml:space="preserve">                             do działania w imieniu Zleceniobiorcy)</w:t>
      </w:r>
    </w:p>
    <w:p w:rsidR="00FB2AE9" w:rsidRPr="007C31F6" w:rsidRDefault="00FB2AE9" w:rsidP="00FB2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2AE9" w:rsidRPr="007C31F6" w:rsidRDefault="00FB2AE9" w:rsidP="00FB2A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FB2AE9" w:rsidRPr="007C31F6" w:rsidRDefault="00FB2AE9" w:rsidP="00FB2AE9">
      <w:pPr>
        <w:spacing w:line="240" w:lineRule="auto"/>
        <w:jc w:val="both"/>
        <w:rPr>
          <w:rFonts w:ascii="Calibri" w:eastAsia="Calibri" w:hAnsi="Calibri" w:cs="Times New Roman"/>
        </w:rPr>
      </w:pPr>
    </w:p>
    <w:p w:rsidR="00FB2AE9" w:rsidRDefault="00FB2AE9" w:rsidP="00FB2AE9"/>
    <w:p w:rsidR="00AF3870" w:rsidRDefault="00AF3870"/>
    <w:sectPr w:rsidR="00AF3870" w:rsidSect="00D43F0F">
      <w:footerReference w:type="even" r:id="rId7"/>
      <w:footerReference w:type="default" r:id="rId8"/>
      <w:pgSz w:w="11906" w:h="16838"/>
      <w:pgMar w:top="993" w:right="141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494D" w:rsidRDefault="00EC494D" w:rsidP="00FB2AE9">
      <w:pPr>
        <w:spacing w:after="0" w:line="240" w:lineRule="auto"/>
      </w:pPr>
      <w:r>
        <w:separator/>
      </w:r>
    </w:p>
  </w:endnote>
  <w:endnote w:type="continuationSeparator" w:id="0">
    <w:p w:rsidR="00EC494D" w:rsidRDefault="00EC494D" w:rsidP="00FB2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F0F" w:rsidRDefault="00FE07A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43F0F" w:rsidRDefault="00EC494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F0F" w:rsidRPr="006F7BE2" w:rsidRDefault="00EC494D" w:rsidP="00D43F0F">
    <w:pPr>
      <w:pStyle w:val="Stopka"/>
      <w:ind w:right="360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494D" w:rsidRDefault="00EC494D" w:rsidP="00FB2AE9">
      <w:pPr>
        <w:spacing w:after="0" w:line="240" w:lineRule="auto"/>
      </w:pPr>
      <w:r>
        <w:separator/>
      </w:r>
    </w:p>
  </w:footnote>
  <w:footnote w:type="continuationSeparator" w:id="0">
    <w:p w:rsidR="00EC494D" w:rsidRDefault="00EC494D" w:rsidP="00FB2AE9">
      <w:pPr>
        <w:spacing w:after="0" w:line="240" w:lineRule="auto"/>
      </w:pPr>
      <w:r>
        <w:continuationSeparator/>
      </w:r>
    </w:p>
  </w:footnote>
  <w:footnote w:id="1">
    <w:p w:rsidR="00331AA9" w:rsidRDefault="00331A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31AA9">
        <w:rPr>
          <w:rFonts w:asciiTheme="minorHAnsi" w:hAnsiTheme="minorHAnsi" w:cstheme="minorHAnsi"/>
        </w:rPr>
        <w:t>Niewłaściwe skreślić</w:t>
      </w:r>
    </w:p>
  </w:footnote>
  <w:footnote w:id="2">
    <w:p w:rsidR="00FB2AE9" w:rsidRPr="008B58DB" w:rsidRDefault="00FB2AE9" w:rsidP="00FB2AE9">
      <w:pPr>
        <w:pStyle w:val="Tekstprzypisudolnego"/>
        <w:jc w:val="both"/>
        <w:rPr>
          <w:rFonts w:asciiTheme="minorHAnsi" w:hAnsiTheme="minorHAnsi" w:cstheme="minorHAnsi"/>
          <w:szCs w:val="16"/>
        </w:rPr>
      </w:pPr>
      <w:r w:rsidRPr="008B58DB">
        <w:rPr>
          <w:rStyle w:val="Odwoanieprzypisudolnego"/>
          <w:rFonts w:asciiTheme="minorHAnsi" w:hAnsiTheme="minorHAnsi" w:cstheme="minorHAnsi"/>
          <w:szCs w:val="16"/>
        </w:rPr>
        <w:footnoteRef/>
      </w:r>
      <w:r w:rsidRPr="008B58DB">
        <w:rPr>
          <w:rFonts w:asciiTheme="minorHAnsi" w:hAnsiTheme="minorHAnsi" w:cstheme="minorHAnsi"/>
          <w:szCs w:val="16"/>
        </w:rPr>
        <w:t xml:space="preserve"> Art. 297 § 1. 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</w:t>
      </w:r>
      <w:r w:rsidR="008B58DB" w:rsidRPr="008B58DB">
        <w:rPr>
          <w:rFonts w:asciiTheme="minorHAnsi" w:hAnsiTheme="minorHAnsi" w:cstheme="minorHAnsi"/>
          <w:szCs w:val="16"/>
        </w:rPr>
        <w:t> </w:t>
      </w:r>
      <w:r w:rsidRPr="008B58DB">
        <w:rPr>
          <w:rFonts w:asciiTheme="minorHAnsi" w:hAnsiTheme="minorHAnsi" w:cstheme="minorHAnsi"/>
          <w:szCs w:val="16"/>
        </w:rPr>
        <w:t>miesięcy do lat 5.</w:t>
      </w:r>
    </w:p>
    <w:p w:rsidR="00FB2AE9" w:rsidRPr="008B58DB" w:rsidRDefault="00FB2AE9" w:rsidP="00FB2AE9">
      <w:pPr>
        <w:pStyle w:val="Tekstprzypisudolnego"/>
        <w:jc w:val="both"/>
        <w:rPr>
          <w:rFonts w:asciiTheme="minorHAnsi" w:hAnsiTheme="minorHAnsi" w:cstheme="minorHAnsi"/>
          <w:szCs w:val="16"/>
        </w:rPr>
      </w:pPr>
      <w:r w:rsidRPr="008B58DB">
        <w:rPr>
          <w:rFonts w:asciiTheme="minorHAnsi" w:hAnsiTheme="minorHAnsi" w:cstheme="minorHAnsi"/>
          <w:szCs w:val="16"/>
        </w:rPr>
        <w:t>§ 2. Tej samej karze podlega, kto wbrew ciążącemu obowiązkowi, nie powiadamia właściwego podmiotu o</w:t>
      </w:r>
      <w:r w:rsidR="008B58DB" w:rsidRPr="008B58DB">
        <w:rPr>
          <w:rFonts w:asciiTheme="minorHAnsi" w:hAnsiTheme="minorHAnsi" w:cstheme="minorHAnsi"/>
          <w:szCs w:val="16"/>
        </w:rPr>
        <w:t> </w:t>
      </w:r>
      <w:r w:rsidRPr="008B58DB">
        <w:rPr>
          <w:rFonts w:asciiTheme="minorHAnsi" w:hAnsiTheme="minorHAnsi" w:cstheme="minorHAnsi"/>
          <w:szCs w:val="16"/>
        </w:rPr>
        <w:t>powstaniu sytuacji mogącej mieć wpływ na wstrzymanie albo ograniczenie wysokości udzielonego wsparcia finansowego, określonego w § 1, lub zamówienia publicznego albo na możliwość dalszego korzystania z</w:t>
      </w:r>
      <w:r w:rsidR="008B58DB" w:rsidRPr="008B58DB">
        <w:rPr>
          <w:rFonts w:asciiTheme="minorHAnsi" w:hAnsiTheme="minorHAnsi" w:cstheme="minorHAnsi"/>
          <w:szCs w:val="16"/>
        </w:rPr>
        <w:t> </w:t>
      </w:r>
      <w:r w:rsidRPr="008B58DB">
        <w:rPr>
          <w:rFonts w:asciiTheme="minorHAnsi" w:hAnsiTheme="minorHAnsi" w:cstheme="minorHAnsi"/>
          <w:szCs w:val="16"/>
        </w:rPr>
        <w:t>instrumentu płatniczego.</w:t>
      </w:r>
    </w:p>
    <w:p w:rsidR="00FB2AE9" w:rsidRPr="00315037" w:rsidRDefault="00FB2AE9" w:rsidP="00FB2AE9">
      <w:pPr>
        <w:pStyle w:val="Tekstprzypisudolnego"/>
        <w:jc w:val="both"/>
        <w:rPr>
          <w:szCs w:val="16"/>
        </w:rPr>
      </w:pPr>
      <w:r w:rsidRPr="008B58DB">
        <w:rPr>
          <w:rFonts w:asciiTheme="minorHAnsi" w:hAnsiTheme="minorHAnsi" w:cstheme="minorHAnsi"/>
          <w:szCs w:val="16"/>
        </w:rPr>
        <w:t>§ 3. Nie podlega karze, kto przed wszczęciem postępowania karnego dobrowolnie zapobiegł wykorzystaniu wsparcia finansowego lub instrumentu płatniczego, określonych w § 1, zrezygnował z dotacji lub zamówienia publicznego albo zaspokoił roszczenia pokrzywdzonego.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AE9"/>
    <w:rsid w:val="001C5876"/>
    <w:rsid w:val="00331AA9"/>
    <w:rsid w:val="0037013B"/>
    <w:rsid w:val="00400B16"/>
    <w:rsid w:val="00432082"/>
    <w:rsid w:val="0050499C"/>
    <w:rsid w:val="00505FF4"/>
    <w:rsid w:val="005F3826"/>
    <w:rsid w:val="007A31CE"/>
    <w:rsid w:val="0085123A"/>
    <w:rsid w:val="008B58DB"/>
    <w:rsid w:val="00964478"/>
    <w:rsid w:val="00A54122"/>
    <w:rsid w:val="00A94A1D"/>
    <w:rsid w:val="00AF3870"/>
    <w:rsid w:val="00EC494D"/>
    <w:rsid w:val="00FB2AE9"/>
    <w:rsid w:val="00FE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171655-F98E-433E-894B-6111D70D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2A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FB2A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FB2AE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FB2AE9"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FB2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FB2A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A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6320D-CB9D-4CDA-AB4F-E6A37489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Szkurłat</dc:creator>
  <cp:keywords/>
  <dc:description/>
  <cp:lastModifiedBy>Przeździecka Marta</cp:lastModifiedBy>
  <cp:revision>2</cp:revision>
  <dcterms:created xsi:type="dcterms:W3CDTF">2026-01-30T11:25:00Z</dcterms:created>
  <dcterms:modified xsi:type="dcterms:W3CDTF">2026-01-30T11:25:00Z</dcterms:modified>
</cp:coreProperties>
</file>