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B7" w:rsidRPr="00B448AE" w:rsidRDefault="00D238B7" w:rsidP="00D238B7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D238B7" w:rsidRPr="00C677A7" w:rsidRDefault="00D238B7" w:rsidP="00D238B7">
      <w:pPr>
        <w:rPr>
          <w:rFonts w:ascii="Verdana" w:hAnsi="Verdana"/>
          <w:b/>
          <w:sz w:val="20"/>
          <w:szCs w:val="20"/>
        </w:rPr>
      </w:pPr>
    </w:p>
    <w:p w:rsidR="00D238B7" w:rsidRPr="00C677A7" w:rsidRDefault="00D238B7" w:rsidP="00D238B7">
      <w:pPr>
        <w:numPr>
          <w:ilvl w:val="0"/>
          <w:numId w:val="13"/>
        </w:numPr>
        <w:suppressAutoHyphens/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PEŁNIENIA NADZORU INWESTORSKIEGO</w:t>
      </w:r>
    </w:p>
    <w:p w:rsidR="00D238B7" w:rsidRDefault="00D238B7" w:rsidP="00D238B7">
      <w:pPr>
        <w:tabs>
          <w:tab w:val="left" w:pos="284"/>
          <w:tab w:val="left" w:pos="5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:rsidR="0033078A" w:rsidRDefault="00D238B7" w:rsidP="0033078A">
      <w:pPr>
        <w:rPr>
          <w:rFonts w:ascii="Verdana" w:hAnsi="Verdana"/>
          <w:b/>
          <w:bCs/>
          <w:sz w:val="20"/>
          <w:szCs w:val="20"/>
        </w:rPr>
      </w:pPr>
      <w:r w:rsidRPr="00AC6E45">
        <w:rPr>
          <w:rFonts w:ascii="Verdana" w:hAnsi="Verdana"/>
          <w:b/>
          <w:bCs/>
          <w:sz w:val="20"/>
          <w:szCs w:val="20"/>
        </w:rPr>
        <w:t>Pełnienie nadzoru inwestorskiego</w:t>
      </w:r>
      <w:r w:rsidR="00AA7FCD">
        <w:rPr>
          <w:rFonts w:ascii="Verdana" w:hAnsi="Verdana"/>
          <w:b/>
          <w:bCs/>
          <w:sz w:val="20"/>
          <w:szCs w:val="20"/>
        </w:rPr>
        <w:t xml:space="preserve"> w</w:t>
      </w:r>
      <w:r w:rsidRPr="00AC6E45">
        <w:rPr>
          <w:rFonts w:ascii="Verdana" w:hAnsi="Verdana"/>
          <w:b/>
          <w:bCs/>
          <w:sz w:val="20"/>
          <w:szCs w:val="20"/>
        </w:rPr>
        <w:t xml:space="preserve"> branż</w:t>
      </w:r>
      <w:r w:rsidR="00AA7FCD">
        <w:rPr>
          <w:rFonts w:ascii="Verdana" w:hAnsi="Verdana"/>
          <w:b/>
          <w:bCs/>
          <w:sz w:val="20"/>
          <w:szCs w:val="20"/>
        </w:rPr>
        <w:t>y</w:t>
      </w:r>
      <w:r w:rsidRPr="00AC6E45">
        <w:rPr>
          <w:rFonts w:ascii="Verdana" w:hAnsi="Verdana"/>
          <w:b/>
          <w:bCs/>
          <w:sz w:val="20"/>
          <w:szCs w:val="20"/>
        </w:rPr>
        <w:t xml:space="preserve"> elektryczn</w:t>
      </w:r>
      <w:r w:rsidR="00AA7FCD">
        <w:rPr>
          <w:rFonts w:ascii="Verdana" w:hAnsi="Verdana"/>
          <w:b/>
          <w:bCs/>
          <w:sz w:val="20"/>
          <w:szCs w:val="20"/>
        </w:rPr>
        <w:t>ej</w:t>
      </w:r>
      <w:r w:rsidRPr="00AC6E45">
        <w:rPr>
          <w:rFonts w:ascii="Verdana" w:hAnsi="Verdana"/>
          <w:b/>
          <w:bCs/>
          <w:sz w:val="20"/>
          <w:szCs w:val="20"/>
        </w:rPr>
        <w:t xml:space="preserve"> </w:t>
      </w:r>
      <w:r w:rsidR="00AA7FCD">
        <w:rPr>
          <w:rFonts w:ascii="Verdana" w:hAnsi="Verdana"/>
          <w:b/>
          <w:bCs/>
          <w:sz w:val="20"/>
          <w:szCs w:val="20"/>
        </w:rPr>
        <w:t>dla zadań</w:t>
      </w:r>
      <w:r w:rsidRPr="00AC6E45">
        <w:rPr>
          <w:rFonts w:ascii="Verdana" w:hAnsi="Verdana"/>
          <w:b/>
          <w:bCs/>
          <w:sz w:val="20"/>
          <w:szCs w:val="20"/>
        </w:rPr>
        <w:t>:</w:t>
      </w:r>
    </w:p>
    <w:sdt>
      <w:sdtPr>
        <w:rPr>
          <w:rFonts w:ascii="Verdana" w:hAnsi="Verdana"/>
          <w:i/>
          <w:sz w:val="20"/>
          <w:szCs w:val="20"/>
          <w:u w:val="single"/>
        </w:rPr>
        <w:id w:val="-1409451139"/>
        <w:placeholder>
          <w:docPart w:val="F162498E3EBC4F8185AD17B70112F3F3"/>
        </w:placeholder>
      </w:sdtPr>
      <w:sdtEndPr/>
      <w:sdtContent>
        <w:p w:rsidR="0033078A" w:rsidRPr="00EE4883" w:rsidRDefault="00EE4883" w:rsidP="0033078A">
          <w:pPr>
            <w:rPr>
              <w:rFonts w:ascii="Verdana" w:hAnsi="Verdana"/>
              <w:b/>
              <w:i/>
              <w:sz w:val="20"/>
              <w:szCs w:val="20"/>
              <w:u w:val="single"/>
            </w:rPr>
          </w:pPr>
          <w:r>
            <w:rPr>
              <w:rFonts w:ascii="Verdana" w:hAnsi="Verdana"/>
              <w:i/>
              <w:sz w:val="20"/>
              <w:szCs w:val="20"/>
              <w:u w:val="single"/>
            </w:rPr>
            <w:t>„</w:t>
          </w:r>
          <w:r w:rsidR="0033078A" w:rsidRPr="00EE4883">
            <w:rPr>
              <w:rFonts w:ascii="Verdana" w:hAnsi="Verdana"/>
              <w:b/>
              <w:i/>
              <w:sz w:val="20"/>
              <w:szCs w:val="20"/>
              <w:u w:val="single"/>
            </w:rPr>
            <w:t>Część I: Poprawa brd na przejściach dla pieszych na DK92 w m. Słupca oraz na odcinku od m. Swarzędz do m. Jasin</w:t>
          </w:r>
        </w:p>
        <w:p w:rsidR="0033078A" w:rsidRPr="00EE4883" w:rsidRDefault="0033078A" w:rsidP="0033078A">
          <w:pPr>
            <w:rPr>
              <w:rFonts w:ascii="Verdana" w:hAnsi="Verdana"/>
              <w:b/>
              <w:i/>
              <w:sz w:val="20"/>
              <w:szCs w:val="20"/>
              <w:u w:val="single"/>
            </w:rPr>
          </w:pPr>
          <w:r w:rsidRPr="00EE4883">
            <w:rPr>
              <w:rFonts w:ascii="Verdana" w:hAnsi="Verdana"/>
              <w:b/>
              <w:i/>
              <w:sz w:val="20"/>
              <w:szCs w:val="20"/>
              <w:u w:val="single"/>
            </w:rPr>
            <w:t>Część II: Poprawa brd na przejściach dla pieszych na DK92 w m. Strzałkowo</w:t>
          </w:r>
        </w:p>
        <w:p w:rsidR="00D238B7" w:rsidRPr="00EE4883" w:rsidRDefault="0033078A" w:rsidP="00EE4883">
          <w:pPr>
            <w:rPr>
              <w:rFonts w:ascii="Verdana" w:hAnsi="Verdana"/>
              <w:i/>
              <w:sz w:val="20"/>
              <w:szCs w:val="20"/>
              <w:u w:val="single"/>
            </w:rPr>
          </w:pPr>
          <w:r w:rsidRPr="00EE4883">
            <w:rPr>
              <w:rFonts w:ascii="Verdana" w:hAnsi="Verdana"/>
              <w:b/>
              <w:i/>
              <w:sz w:val="20"/>
              <w:szCs w:val="20"/>
              <w:u w:val="single"/>
            </w:rPr>
            <w:t xml:space="preserve">Część III: Poprawa brd na przejściach dla pieszych na DK92 na odcinku od </w:t>
          </w:r>
          <w:r w:rsidRPr="00EE4883">
            <w:rPr>
              <w:rFonts w:ascii="Verdana" w:hAnsi="Verdana"/>
              <w:b/>
              <w:i/>
              <w:sz w:val="20"/>
              <w:szCs w:val="20"/>
              <w:u w:val="single"/>
            </w:rPr>
            <w:br/>
            <w:t>m. Bolewice do m. Gaj Wielki</w:t>
          </w:r>
          <w:r w:rsidR="00EE4883">
            <w:rPr>
              <w:rFonts w:ascii="Verdana" w:hAnsi="Verdana"/>
              <w:b/>
              <w:i/>
              <w:sz w:val="20"/>
              <w:szCs w:val="20"/>
              <w:u w:val="single"/>
            </w:rPr>
            <w:t>”.</w:t>
          </w:r>
        </w:p>
      </w:sdtContent>
    </w:sdt>
    <w:p w:rsidR="00D238B7" w:rsidRPr="00C87FE5" w:rsidRDefault="00D238B7" w:rsidP="00D238B7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A51DA3">
        <w:rPr>
          <w:rFonts w:ascii="Verdana" w:hAnsi="Verdana"/>
          <w:sz w:val="20"/>
          <w:szCs w:val="20"/>
        </w:rPr>
        <w:t xml:space="preserve">obejmuje </w:t>
      </w:r>
      <w:r w:rsidRPr="00184738">
        <w:rPr>
          <w:rFonts w:ascii="Verdana" w:hAnsi="Verdana"/>
          <w:sz w:val="20"/>
          <w:szCs w:val="20"/>
        </w:rPr>
        <w:t xml:space="preserve">nadzór inwestorski </w:t>
      </w:r>
      <w:r>
        <w:rPr>
          <w:rFonts w:ascii="Verdana" w:hAnsi="Verdana"/>
          <w:sz w:val="20"/>
          <w:szCs w:val="20"/>
        </w:rPr>
        <w:t>branż</w:t>
      </w:r>
      <w:r w:rsidR="00AA7FCD">
        <w:rPr>
          <w:rFonts w:ascii="Verdana" w:hAnsi="Verdana"/>
          <w:sz w:val="20"/>
          <w:szCs w:val="20"/>
        </w:rPr>
        <w:t>y elektrycznej</w:t>
      </w:r>
      <w:r>
        <w:rPr>
          <w:rFonts w:ascii="Verdana" w:hAnsi="Verdana"/>
          <w:sz w:val="20"/>
          <w:szCs w:val="20"/>
        </w:rPr>
        <w:t xml:space="preserve"> </w:t>
      </w:r>
      <w:r w:rsidRPr="00184738">
        <w:rPr>
          <w:rFonts w:ascii="Verdana" w:hAnsi="Verdana"/>
          <w:sz w:val="20"/>
          <w:szCs w:val="20"/>
        </w:rPr>
        <w:t xml:space="preserve">nad robotami budowlanymi </w:t>
      </w:r>
      <w:r w:rsidR="00AA7FCD">
        <w:rPr>
          <w:rFonts w:ascii="Verdana" w:hAnsi="Verdana"/>
          <w:sz w:val="20"/>
          <w:szCs w:val="20"/>
        </w:rPr>
        <w:t>w branży elektrycznej.</w:t>
      </w:r>
    </w:p>
    <w:p w:rsidR="00D238B7" w:rsidRDefault="00D238B7" w:rsidP="00D238B7">
      <w:pPr>
        <w:pStyle w:val="Tekstpodstawowywcity21"/>
        <w:rPr>
          <w:rFonts w:ascii="Verdana" w:hAnsi="Verdana"/>
          <w:b/>
          <w:sz w:val="20"/>
          <w:szCs w:val="20"/>
        </w:rPr>
      </w:pPr>
    </w:p>
    <w:p w:rsidR="00D238B7" w:rsidRPr="00700E3A" w:rsidRDefault="00D238B7" w:rsidP="00D238B7">
      <w:pPr>
        <w:numPr>
          <w:ilvl w:val="1"/>
          <w:numId w:val="12"/>
        </w:numPr>
        <w:suppressAutoHyphens/>
        <w:ind w:left="1134" w:hanging="1134"/>
        <w:jc w:val="both"/>
        <w:rPr>
          <w:rFonts w:ascii="Verdana" w:hAnsi="Verdana"/>
          <w:sz w:val="20"/>
          <w:szCs w:val="20"/>
        </w:rPr>
      </w:pPr>
      <w:r w:rsidRPr="00D61E20">
        <w:rPr>
          <w:rFonts w:ascii="Verdana" w:hAnsi="Verdana"/>
          <w:sz w:val="20"/>
          <w:szCs w:val="20"/>
        </w:rPr>
        <w:t xml:space="preserve">Niniejsze zadanie obejmuje nadzór nad robotami budowlanymi zgodnie z przepisami ustawy Prawo budowlane, warunkami określonymi w </w:t>
      </w:r>
      <w:r w:rsidR="00812880">
        <w:rPr>
          <w:rFonts w:ascii="Verdana" w:hAnsi="Verdana"/>
          <w:sz w:val="20"/>
          <w:szCs w:val="20"/>
        </w:rPr>
        <w:t>SWZ</w:t>
      </w:r>
      <w:r w:rsidRPr="00D61E20">
        <w:rPr>
          <w:rFonts w:ascii="Verdana" w:hAnsi="Verdana"/>
          <w:sz w:val="20"/>
          <w:szCs w:val="20"/>
        </w:rPr>
        <w:t xml:space="preserve"> i SST dla robót i przepisami związanymi na który składa się wykonawstwo w </w:t>
      </w:r>
      <w:r w:rsidRPr="00700E3A">
        <w:rPr>
          <w:rFonts w:ascii="Verdana" w:hAnsi="Verdana"/>
          <w:sz w:val="20"/>
          <w:szCs w:val="20"/>
        </w:rPr>
        <w:t>branży elektrycznej</w:t>
      </w:r>
    </w:p>
    <w:p w:rsidR="00D238B7" w:rsidRPr="00D61E20" w:rsidRDefault="00D238B7" w:rsidP="00D238B7">
      <w:pPr>
        <w:ind w:left="1134" w:hanging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1.2</w:t>
      </w:r>
      <w:r>
        <w:rPr>
          <w:rFonts w:ascii="Verdana" w:hAnsi="Verdana"/>
          <w:sz w:val="20"/>
          <w:szCs w:val="20"/>
        </w:rPr>
        <w:tab/>
      </w:r>
      <w:r w:rsidRPr="00D61E20">
        <w:rPr>
          <w:rFonts w:ascii="Verdana" w:hAnsi="Verdana"/>
          <w:sz w:val="20"/>
          <w:szCs w:val="20"/>
        </w:rPr>
        <w:t>Nadzoru Inwestorskiego (Inżyniera) składa się z:</w:t>
      </w:r>
    </w:p>
    <w:p w:rsidR="00D238B7" w:rsidRDefault="00D238B7" w:rsidP="00D238B7">
      <w:pPr>
        <w:pStyle w:val="Akapitzlist"/>
        <w:numPr>
          <w:ilvl w:val="0"/>
          <w:numId w:val="14"/>
        </w:numPr>
        <w:spacing w:after="200" w:line="276" w:lineRule="auto"/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</w:t>
      </w:r>
      <w:r w:rsidRPr="00B10571"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>elektrycznych</w:t>
      </w:r>
    </w:p>
    <w:p w:rsidR="00D238B7" w:rsidRDefault="00D238B7" w:rsidP="00D238B7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W przy</w:t>
      </w:r>
      <w:r>
        <w:rPr>
          <w:rFonts w:ascii="Verdana" w:hAnsi="Verdana"/>
          <w:sz w:val="20"/>
          <w:szCs w:val="20"/>
        </w:rPr>
        <w:t xml:space="preserve">padku, jeżeli podstawowy skład </w:t>
      </w:r>
      <w:r w:rsidRPr="00C40614">
        <w:rPr>
          <w:rFonts w:ascii="Verdana" w:hAnsi="Verdana"/>
          <w:sz w:val="20"/>
          <w:szCs w:val="20"/>
        </w:rPr>
        <w:t>Nadzoru nie jest wystarczający dla kompleksowej realizacji usługi, Wykonawca powinien przewidzieć zatrudnienie dodatkowych osób, których wynagrodzenie należy uwzględnić w wynagrodzeniu personelu podstawowego.</w:t>
      </w:r>
    </w:p>
    <w:p w:rsidR="00D238B7" w:rsidRPr="00C40614" w:rsidRDefault="00D238B7" w:rsidP="00D238B7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ma obowiązek podpisania umów cywilnoprawnych lub o pracę z każdym Inspektorem Nadzoru z wyjątkiem sytuacji gdy Wykonawca osobiście pełni jedną z ww. funkcji technicznych na budowie.</w:t>
      </w:r>
    </w:p>
    <w:p w:rsidR="00D238B7" w:rsidRDefault="00D238B7" w:rsidP="00D238B7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 xml:space="preserve">Zaproponowane w ofercie osoby na stanowisko Inspektora Nadzoru robót nie mogą być  zaangażowane  w  realizację innych zamówień  w  ramach  których  ich  obowiązki czasowo kolidowałyby z obowiązkami dla tego stanowiska zgodnie z harmonogramem realizacji zamówienia wynikającym z </w:t>
      </w:r>
      <w:r w:rsidR="00812880">
        <w:rPr>
          <w:rFonts w:ascii="Verdana" w:hAnsi="Verdana"/>
          <w:sz w:val="20"/>
          <w:szCs w:val="20"/>
        </w:rPr>
        <w:t>SWZ</w:t>
      </w:r>
      <w:r w:rsidRPr="00C40614">
        <w:rPr>
          <w:rFonts w:ascii="Verdana" w:hAnsi="Verdana"/>
          <w:sz w:val="20"/>
          <w:szCs w:val="20"/>
        </w:rPr>
        <w:t>.</w:t>
      </w:r>
    </w:p>
    <w:p w:rsidR="00D238B7" w:rsidRDefault="00D238B7" w:rsidP="00D238B7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</w:p>
    <w:p w:rsidR="00D238B7" w:rsidRPr="00C40614" w:rsidRDefault="00D238B7" w:rsidP="00D238B7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Zamawiający wymaga </w:t>
      </w:r>
      <w:r w:rsidRPr="00B10571">
        <w:rPr>
          <w:rFonts w:ascii="Verdana" w:hAnsi="Verdana"/>
          <w:b/>
          <w:sz w:val="20"/>
          <w:szCs w:val="20"/>
          <w:u w:val="single"/>
        </w:rPr>
        <w:t>codziennej obecności</w:t>
      </w:r>
      <w:r w:rsidRPr="00C40614">
        <w:rPr>
          <w:rFonts w:ascii="Verdana" w:hAnsi="Verdana"/>
          <w:b/>
          <w:sz w:val="20"/>
          <w:szCs w:val="20"/>
        </w:rPr>
        <w:t xml:space="preserve"> </w:t>
      </w:r>
      <w:r w:rsidRPr="00C40614">
        <w:rPr>
          <w:rFonts w:ascii="Verdana" w:hAnsi="Verdana"/>
          <w:b/>
          <w:sz w:val="20"/>
          <w:szCs w:val="20"/>
          <w:u w:val="single"/>
        </w:rPr>
        <w:t>na budowie</w:t>
      </w:r>
      <w:r w:rsidR="00AA7FCD">
        <w:rPr>
          <w:rFonts w:ascii="Verdana" w:hAnsi="Verdana"/>
          <w:b/>
          <w:sz w:val="20"/>
          <w:szCs w:val="20"/>
          <w:u w:val="single"/>
        </w:rPr>
        <w:t xml:space="preserve"> (w trakcie wykonywanych prac)</w:t>
      </w:r>
      <w:r w:rsidRPr="00C40614">
        <w:rPr>
          <w:rFonts w:ascii="Verdana" w:hAnsi="Verdana"/>
          <w:b/>
          <w:sz w:val="20"/>
          <w:szCs w:val="20"/>
        </w:rPr>
        <w:t xml:space="preserve"> to jest prowadzenia nadzoru inwestorskiego przez Inspektora Nadzoru robót </w:t>
      </w:r>
      <w:r>
        <w:rPr>
          <w:rFonts w:ascii="Verdana" w:hAnsi="Verdana"/>
          <w:b/>
          <w:sz w:val="20"/>
          <w:szCs w:val="20"/>
        </w:rPr>
        <w:t>elektrycznych, codzienną kontrolę i potwierdzanie na bieżąco kart obmiaru robót</w:t>
      </w:r>
      <w:r w:rsidRPr="00C40614">
        <w:rPr>
          <w:rFonts w:ascii="Verdana" w:hAnsi="Verdana"/>
          <w:b/>
          <w:sz w:val="20"/>
          <w:szCs w:val="20"/>
        </w:rPr>
        <w:t xml:space="preserve"> oraz w przypadku konieczności dokonania odbioru robót zanikających (</w:t>
      </w:r>
      <w:r>
        <w:rPr>
          <w:rFonts w:ascii="Verdana" w:hAnsi="Verdana"/>
          <w:b/>
          <w:sz w:val="20"/>
          <w:szCs w:val="20"/>
        </w:rPr>
        <w:t>ułożenie linii energetycznej zasilające urządzenia</w:t>
      </w:r>
      <w:r w:rsidRPr="00C40614">
        <w:rPr>
          <w:rFonts w:ascii="Verdana" w:hAnsi="Verdana"/>
          <w:b/>
          <w:sz w:val="20"/>
          <w:szCs w:val="20"/>
        </w:rPr>
        <w:t>)</w:t>
      </w:r>
      <w:r w:rsidR="00AA7FCD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40614">
        <w:rPr>
          <w:rFonts w:ascii="Verdana" w:hAnsi="Verdana"/>
          <w:b/>
          <w:sz w:val="20"/>
          <w:szCs w:val="20"/>
        </w:rPr>
        <w:t>Zamawiający wyma</w:t>
      </w:r>
      <w:r>
        <w:rPr>
          <w:rFonts w:ascii="Verdana" w:hAnsi="Verdana"/>
          <w:b/>
          <w:sz w:val="20"/>
          <w:szCs w:val="20"/>
        </w:rPr>
        <w:t>ga aby godziny pracy Inspektorów</w:t>
      </w:r>
      <w:r w:rsidRPr="00C40614">
        <w:rPr>
          <w:rFonts w:ascii="Verdana" w:hAnsi="Verdana"/>
          <w:b/>
          <w:sz w:val="20"/>
          <w:szCs w:val="20"/>
        </w:rPr>
        <w:t xml:space="preserve"> Nadzoru były dostosowane do czasu pracy Wykonawcy robót. W przypadku prowadzenia przez Wykonawcę robót w nocy, również wtedy musi być zapewniony nadzór inwestorski.</w:t>
      </w:r>
    </w:p>
    <w:p w:rsidR="00D238B7" w:rsidRPr="00C40614" w:rsidRDefault="00D238B7" w:rsidP="00D238B7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informuje, że Wykonawcy nie będzie przysługiwało dodatkowe wynagrodzenie z tytułu pełnienia nadzoru w dni ustawowo wolne od pracy oraz za pracę w godzinach nadliczbowych.</w:t>
      </w:r>
    </w:p>
    <w:p w:rsidR="00D238B7" w:rsidRPr="004A10E9" w:rsidRDefault="00D238B7" w:rsidP="00D20354">
      <w:pPr>
        <w:jc w:val="both"/>
        <w:rPr>
          <w:rFonts w:ascii="Verdana" w:hAnsi="Verdana"/>
          <w:color w:val="FF0000"/>
          <w:sz w:val="20"/>
          <w:szCs w:val="20"/>
        </w:rPr>
      </w:pPr>
    </w:p>
    <w:p w:rsidR="00D238B7" w:rsidRPr="00C40614" w:rsidRDefault="00D238B7" w:rsidP="00D238B7">
      <w:pPr>
        <w:jc w:val="both"/>
        <w:rPr>
          <w:rFonts w:ascii="Verdana" w:hAnsi="Verdana"/>
          <w:sz w:val="20"/>
          <w:szCs w:val="20"/>
        </w:rPr>
      </w:pPr>
    </w:p>
    <w:p w:rsidR="00D238B7" w:rsidRPr="00C40614" w:rsidRDefault="00D238B7" w:rsidP="00D238B7">
      <w:pPr>
        <w:numPr>
          <w:ilvl w:val="0"/>
          <w:numId w:val="13"/>
        </w:numPr>
        <w:suppressAutoHyphens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ZADANIA NADZORU INWESTORSKIEGO W CZASIE REALIZACJI</w:t>
      </w:r>
      <w:r w:rsidR="00AA7FCD">
        <w:rPr>
          <w:rFonts w:ascii="Verdana" w:hAnsi="Verdana"/>
          <w:b/>
          <w:sz w:val="20"/>
          <w:szCs w:val="20"/>
        </w:rPr>
        <w:t xml:space="preserve"> ZADANIA</w:t>
      </w:r>
      <w:r w:rsidRPr="00C40614">
        <w:rPr>
          <w:rFonts w:ascii="Verdana" w:hAnsi="Verdana"/>
          <w:b/>
          <w:sz w:val="20"/>
          <w:szCs w:val="20"/>
        </w:rPr>
        <w:t>:</w:t>
      </w:r>
    </w:p>
    <w:p w:rsidR="00D238B7" w:rsidRPr="00C40614" w:rsidRDefault="00D238B7" w:rsidP="00D238B7">
      <w:pPr>
        <w:numPr>
          <w:ilvl w:val="1"/>
          <w:numId w:val="15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 xml:space="preserve">Podstawowe obowiązki i uprawnienia </w:t>
      </w:r>
      <w:r w:rsidR="00AA7FCD">
        <w:rPr>
          <w:rFonts w:ascii="Verdana" w:hAnsi="Verdana"/>
          <w:sz w:val="20"/>
          <w:szCs w:val="20"/>
        </w:rPr>
        <w:t>Ins</w:t>
      </w:r>
      <w:r w:rsidR="007658B4">
        <w:rPr>
          <w:rFonts w:ascii="Verdana" w:hAnsi="Verdana"/>
          <w:sz w:val="20"/>
          <w:szCs w:val="20"/>
        </w:rPr>
        <w:t>pektora</w:t>
      </w:r>
      <w:r w:rsidR="00AA7FCD" w:rsidRPr="00C40614">
        <w:rPr>
          <w:rFonts w:ascii="Verdana" w:hAnsi="Verdana"/>
          <w:sz w:val="20"/>
          <w:szCs w:val="20"/>
        </w:rPr>
        <w:t xml:space="preserve"> </w:t>
      </w:r>
      <w:r w:rsidRPr="00C40614">
        <w:rPr>
          <w:rFonts w:ascii="Verdana" w:hAnsi="Verdana"/>
          <w:sz w:val="20"/>
          <w:szCs w:val="20"/>
        </w:rPr>
        <w:t>oraz formalno-prawne podstawy jego działalności określają art. 17 i 18 oraz art. 25 i 26 Ustawy z dnia 7 lipca 1994r. Prawo Budowlane z późniejszymi zmianami oraz SST.</w:t>
      </w:r>
    </w:p>
    <w:p w:rsidR="00D238B7" w:rsidRPr="00C40614" w:rsidRDefault="00D238B7" w:rsidP="00D238B7">
      <w:pPr>
        <w:numPr>
          <w:ilvl w:val="1"/>
          <w:numId w:val="15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lastRenderedPageBreak/>
        <w:t>I</w:t>
      </w:r>
      <w:r w:rsidR="007658B4">
        <w:rPr>
          <w:rFonts w:ascii="Verdana" w:hAnsi="Verdana"/>
          <w:sz w:val="20"/>
          <w:szCs w:val="20"/>
        </w:rPr>
        <w:t>nspektor</w:t>
      </w:r>
      <w:r w:rsidRPr="00C40614">
        <w:rPr>
          <w:rFonts w:ascii="Verdana" w:hAnsi="Verdana"/>
          <w:sz w:val="20"/>
          <w:szCs w:val="20"/>
        </w:rPr>
        <w:t xml:space="preserve"> reprezentuje interesy Zamawiającego na budowie, poprzez sprawowanie kontroli zgodności realizacji robót z dokumentacją projektową, specyfikacją techniczną, przepisami (w tym prawa budowlanego), zasadami wiedzy technicznej oraz postanowieniami warunków umowy.</w:t>
      </w:r>
    </w:p>
    <w:p w:rsidR="00D238B7" w:rsidRPr="00C40614" w:rsidRDefault="00D238B7" w:rsidP="00D238B7">
      <w:pPr>
        <w:numPr>
          <w:ilvl w:val="1"/>
          <w:numId w:val="15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7658B4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wypełnia obowiązki i odpowiada za wszelkie decyzje, które podejmuje w ramach kompetencji określonych szczegółowo w niniejszym Opisie Przedmiotu Zamówienia oraz SST wykonania robót.</w:t>
      </w:r>
    </w:p>
    <w:p w:rsidR="00D238B7" w:rsidRPr="00A0345B" w:rsidRDefault="00D238B7" w:rsidP="00D238B7">
      <w:pPr>
        <w:numPr>
          <w:ilvl w:val="1"/>
          <w:numId w:val="15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Godziny pracy Inspektora</w:t>
      </w:r>
      <w:r w:rsidRPr="00A0345B">
        <w:rPr>
          <w:rFonts w:ascii="Verdana" w:hAnsi="Verdana"/>
          <w:sz w:val="20"/>
          <w:szCs w:val="20"/>
        </w:rPr>
        <w:t xml:space="preserve"> Nadzoru muszą być dostosowane do czasu pracy Wykonawcy robót. W przypadku prowadzenia przez Wykonawcę robót w nocy, również wtedy musi być zapewniony nadzór inwestorski.</w:t>
      </w:r>
    </w:p>
    <w:p w:rsidR="00D238B7" w:rsidRPr="001819A3" w:rsidRDefault="00D238B7" w:rsidP="00D238B7">
      <w:pPr>
        <w:numPr>
          <w:ilvl w:val="1"/>
          <w:numId w:val="15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Do obowiązków </w:t>
      </w:r>
      <w:r w:rsidR="007658B4">
        <w:rPr>
          <w:rFonts w:ascii="Verdana" w:hAnsi="Verdana"/>
          <w:sz w:val="20"/>
          <w:szCs w:val="20"/>
        </w:rPr>
        <w:t xml:space="preserve">Inspektora </w:t>
      </w:r>
      <w:r w:rsidRPr="001819A3">
        <w:rPr>
          <w:rFonts w:ascii="Verdana" w:hAnsi="Verdana"/>
          <w:sz w:val="20"/>
          <w:szCs w:val="20"/>
        </w:rPr>
        <w:t>Nadzoru w szczególności należy: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zapoznanie się z dokumentacją techniczno-prawną, terenem budowy, jego uzbrojeniem i zagospodarowaniem,</w:t>
      </w:r>
    </w:p>
    <w:p w:rsidR="00D238B7" w:rsidRPr="001819A3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>sprawdzenie wytyczenia przez Wykonawcę robót oraz wyznaczenia wysokości,</w:t>
      </w:r>
    </w:p>
    <w:p w:rsidR="00D238B7" w:rsidRPr="00EE54A9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organizacja prac związanych z nadzorem tak, aby z tego tytułu nie było zbędnych </w:t>
      </w:r>
      <w:r w:rsidRPr="00EE54A9">
        <w:rPr>
          <w:rFonts w:ascii="Verdana" w:hAnsi="Verdana"/>
          <w:sz w:val="20"/>
          <w:szCs w:val="20"/>
        </w:rPr>
        <w:t xml:space="preserve">przerw w realizacji robót przez Wykonawcę 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programu BIOZ, kontrolowania przestrzegania przez Wykonawcę zasad BHP</w:t>
      </w:r>
    </w:p>
    <w:p w:rsidR="00D238B7" w:rsidRPr="003B7CBD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akceptacja rodzaju, liczby i lokalizacji wszystkich znaków, zapór i urządzeń zabezpieczających rejon robót, a także treści i miejsca ustawienia tablic informacyjnych budowy i ustalenia długości odcinków roboczych wyłączonych z ruchu </w:t>
      </w:r>
      <w:r w:rsidRPr="003B7CBD">
        <w:rPr>
          <w:rFonts w:ascii="Verdana" w:hAnsi="Verdana"/>
          <w:sz w:val="20"/>
          <w:szCs w:val="20"/>
        </w:rPr>
        <w:t>zgodnie z zatwierdzonym projektem organizacji ruchu</w:t>
      </w:r>
      <w:r>
        <w:rPr>
          <w:rFonts w:ascii="Verdana" w:hAnsi="Verdana"/>
          <w:sz w:val="20"/>
          <w:szCs w:val="20"/>
        </w:rPr>
        <w:t>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i opiniowanie harmonogramu robót, zatwierdzenie programu zapewnienia jakości (PZJ). W razie zaistnienia potrzeby zaktualizowania harmonogramu robót w zakresie skrócenia względnie wydłużenia umownego terminu realizacji zadania – wnioskowanie do Zamawiającego o zaakceptowanie nowych terminów,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prowadzenie systematycznej kontroli zgodności cech jakości elementów robót </w:t>
      </w:r>
      <w:r>
        <w:rPr>
          <w:rFonts w:ascii="Verdana" w:hAnsi="Verdana"/>
          <w:sz w:val="20"/>
          <w:szCs w:val="20"/>
        </w:rPr>
        <w:br/>
        <w:t>i materiałów z wymaganiami specyfikacji technicznej – w oparciu o wyniki badań tych cech, dostarczonych przez Wykonawcę,</w:t>
      </w:r>
    </w:p>
    <w:p w:rsidR="00D238B7" w:rsidRPr="00004FFA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akceptacja receptur i technologii zgodnie z wymaganiami SST, </w:t>
      </w:r>
      <w:r w:rsidRPr="00004FFA">
        <w:rPr>
          <w:rFonts w:ascii="Verdana" w:hAnsi="Verdana"/>
          <w:i/>
          <w:sz w:val="20"/>
          <w:szCs w:val="20"/>
        </w:rPr>
        <w:t xml:space="preserve">w uzgodnieniu </w:t>
      </w:r>
      <w:r>
        <w:rPr>
          <w:rFonts w:ascii="Verdana" w:hAnsi="Verdana"/>
          <w:i/>
          <w:sz w:val="20"/>
          <w:szCs w:val="20"/>
        </w:rPr>
        <w:br/>
      </w:r>
      <w:r w:rsidRPr="00004FFA">
        <w:rPr>
          <w:rFonts w:ascii="Verdana" w:hAnsi="Verdana"/>
          <w:i/>
          <w:sz w:val="20"/>
          <w:szCs w:val="20"/>
        </w:rPr>
        <w:t>z Wydziałem Technologii</w:t>
      </w:r>
      <w:r>
        <w:rPr>
          <w:rFonts w:ascii="Verdana" w:hAnsi="Verdana"/>
          <w:i/>
          <w:sz w:val="20"/>
          <w:szCs w:val="20"/>
        </w:rPr>
        <w:t xml:space="preserve"> i Jakości Budowy Dróg</w:t>
      </w:r>
      <w:r w:rsidRPr="00004FFA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– Laboratorium Drogowym Zamawiającego</w:t>
      </w:r>
    </w:p>
    <w:p w:rsidR="00D238B7" w:rsidRPr="00004FFA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wszystkich materiałów stosowanych do budowy, pod kątem ich rodzaju, jakości, cech i źródeł pochodzenia,</w:t>
      </w:r>
      <w:r w:rsidRPr="00004FFA">
        <w:rPr>
          <w:rFonts w:ascii="Verdana" w:hAnsi="Verdana"/>
          <w:i/>
          <w:sz w:val="20"/>
          <w:szCs w:val="20"/>
        </w:rPr>
        <w:t xml:space="preserve"> w uzgodnieniu z Wydziałem Technologii </w:t>
      </w:r>
      <w:r>
        <w:rPr>
          <w:rFonts w:ascii="Verdana" w:hAnsi="Verdana"/>
          <w:i/>
          <w:sz w:val="20"/>
          <w:szCs w:val="20"/>
        </w:rPr>
        <w:t>– laboratorium drogowym Zamawiającego</w:t>
      </w:r>
    </w:p>
    <w:p w:rsidR="00D238B7" w:rsidRPr="00004FFA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kontrola i ocena przedkładanych świadectw jakości oraz atestów na materiały </w:t>
      </w:r>
      <w:r>
        <w:rPr>
          <w:rFonts w:ascii="Verdana" w:hAnsi="Verdana"/>
          <w:sz w:val="20"/>
          <w:szCs w:val="20"/>
        </w:rPr>
        <w:br/>
        <w:t xml:space="preserve">i elementy sprowadzane z zewnątrz, </w:t>
      </w:r>
      <w:r w:rsidRPr="00004FFA">
        <w:rPr>
          <w:rFonts w:ascii="Verdana" w:hAnsi="Verdana"/>
          <w:i/>
          <w:sz w:val="20"/>
          <w:szCs w:val="20"/>
        </w:rPr>
        <w:t xml:space="preserve">w uzgodnieniu z Wydziałem Technologii </w:t>
      </w:r>
      <w:r w:rsidRPr="00B9019B">
        <w:rPr>
          <w:rFonts w:ascii="Verdana" w:hAnsi="Verdana"/>
          <w:i/>
          <w:sz w:val="20"/>
          <w:szCs w:val="20"/>
        </w:rPr>
        <w:t xml:space="preserve">i Jakości Budowy Dróg </w:t>
      </w:r>
      <w:r>
        <w:rPr>
          <w:rFonts w:ascii="Verdana" w:hAnsi="Verdana"/>
          <w:i/>
          <w:sz w:val="20"/>
          <w:szCs w:val="20"/>
        </w:rPr>
        <w:t>– Laboratorium Drogowym Zamawiającego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egzekwowanie od Wykonawcy dodatkowych badań i pomiarów, względnie przeprowadzanie badań niezależnych – w przypadku wątpliwości co do wiarygodności badań Wykonawcy,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 xml:space="preserve">kontrolowanie sposobu składowania i przechowywania materiałów oraz uporządkowania </w:t>
      </w:r>
      <w:r>
        <w:rPr>
          <w:rFonts w:ascii="Verdana" w:hAnsi="Verdana"/>
          <w:sz w:val="20"/>
          <w:szCs w:val="20"/>
        </w:rPr>
        <w:t>miejsca składowania po zakończeniu robót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sprzętu (rodzaj, liczba i wydajność jednostek) oraz środków transportowych, po sprawdzeniu (w razie potrzeby) dokumentów potwierdzających ich dopuszczenie do użytku,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świadectw dokumentujących przeprowadzenie legalizacji </w:t>
      </w:r>
      <w:r>
        <w:rPr>
          <w:rFonts w:ascii="Verdana" w:hAnsi="Verdana"/>
          <w:sz w:val="20"/>
          <w:szCs w:val="20"/>
        </w:rPr>
        <w:br/>
        <w:t>i wykalibrowania sprzętu do pomiarów i badań, używanego przez Wykonawcę i na tej podstawie – dopuszczenie do użytku,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ustalenie zakresu dokumentacji odbiorowej dla odbiorów częściowych,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dokonanie odbiorów częściowych (oraz odbiorów robót zanikających i ulegających zakryciu), w oparciu o wymagane badania w konfrontacji z wymaganiami SST, recepturami laboratoryjnymi itp.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zakresu rzeczowego robót przez udział w</w:t>
      </w:r>
      <w:r w:rsidRPr="001A6A48">
        <w:rPr>
          <w:rFonts w:ascii="Verdana" w:hAnsi="Verdana"/>
          <w:sz w:val="20"/>
          <w:szCs w:val="20"/>
        </w:rPr>
        <w:t xml:space="preserve"> obmiarach in situ </w:t>
      </w:r>
      <w:r>
        <w:rPr>
          <w:rFonts w:ascii="Verdana" w:hAnsi="Verdana"/>
          <w:sz w:val="20"/>
          <w:szCs w:val="20"/>
        </w:rPr>
        <w:t xml:space="preserve">oraz kontrolę i akceptację </w:t>
      </w:r>
      <w:r w:rsidRPr="00B10571">
        <w:rPr>
          <w:rFonts w:ascii="Verdana" w:hAnsi="Verdana"/>
          <w:b/>
          <w:sz w:val="20"/>
          <w:szCs w:val="20"/>
        </w:rPr>
        <w:t xml:space="preserve">na bieżąco </w:t>
      </w:r>
      <w:r>
        <w:rPr>
          <w:rFonts w:ascii="Verdana" w:hAnsi="Verdana"/>
          <w:sz w:val="20"/>
          <w:szCs w:val="20"/>
        </w:rPr>
        <w:t>wyliczeń w księdze obmiarów/karcie obmiarów,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3B7CBD">
        <w:rPr>
          <w:rFonts w:ascii="Verdana" w:hAnsi="Verdana"/>
          <w:sz w:val="20"/>
          <w:szCs w:val="20"/>
        </w:rPr>
        <w:lastRenderedPageBreak/>
        <w:t>sprawdzenie dokumentów do odbioru częściowego</w:t>
      </w:r>
      <w:r>
        <w:rPr>
          <w:rFonts w:ascii="Verdana" w:hAnsi="Verdana"/>
          <w:sz w:val="20"/>
          <w:szCs w:val="20"/>
        </w:rPr>
        <w:t xml:space="preserve"> i ostatecznego łącznie ze sprawdzeniem rozliczenia finansowego częściowego i ostatecznego wykonawcy robót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przyjęcie zgłoszenia Wykonawcy o zakończeniu robót i po ich sprawdzeniu oraz skontrolowaniu i zaaprobowaniu operatu kolaudacyjnego, powiadomienie Zamawiającego o gotowości robót do odbioru ostatecznego,</w:t>
      </w:r>
    </w:p>
    <w:p w:rsidR="00D238B7" w:rsidRPr="00D37C9B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1C790E">
        <w:rPr>
          <w:rFonts w:ascii="Verdana" w:hAnsi="Verdana"/>
          <w:sz w:val="20"/>
          <w:szCs w:val="20"/>
        </w:rPr>
        <w:t>opracowanie pisemnej oceny jakości robót (wraz z uzasadnieniem) do operatu</w:t>
      </w:r>
      <w:r>
        <w:rPr>
          <w:rFonts w:ascii="Verdana" w:hAnsi="Verdana"/>
          <w:sz w:val="20"/>
          <w:szCs w:val="20"/>
        </w:rPr>
        <w:t xml:space="preserve"> kolaudacyjnego </w:t>
      </w:r>
      <w:r w:rsidRPr="00D37C9B">
        <w:rPr>
          <w:rFonts w:ascii="Verdana" w:hAnsi="Verdana"/>
          <w:sz w:val="20"/>
          <w:szCs w:val="20"/>
        </w:rPr>
        <w:t>w oparciu o wyniki pomiarów, badań kontrolnych oraz wymagania ST.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ostatecznego rozliczenia robót i potwierdzenie jego do wypłaty </w:t>
      </w:r>
      <w:r>
        <w:rPr>
          <w:rFonts w:ascii="Verdana" w:hAnsi="Verdana"/>
          <w:sz w:val="20"/>
          <w:szCs w:val="20"/>
        </w:rPr>
        <w:br/>
        <w:t>w terminie 3 dni od daty otrzymania od Wykonawcy kompletnych i prawidłowych dokumentów,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w przejęciu terenu od Wykonawcy po zakończeniu robót i uporządkowaniu placu budowy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w pracach komisji odbioru ostatecznego,</w:t>
      </w:r>
    </w:p>
    <w:p w:rsidR="00D238B7" w:rsidRPr="00D37C9B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 xml:space="preserve">sporządzenie sprawozdania technicznego </w:t>
      </w:r>
      <w:r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o</w:t>
      </w:r>
      <w:r w:rsidRPr="00D37C9B">
        <w:rPr>
          <w:rFonts w:ascii="Verdana" w:hAnsi="Verdana"/>
          <w:sz w:val="20"/>
          <w:szCs w:val="20"/>
        </w:rPr>
        <w:t>peratu kolaudacyjnego, składającego się z:</w:t>
      </w:r>
    </w:p>
    <w:p w:rsidR="00D238B7" w:rsidRPr="00D37C9B" w:rsidRDefault="00D238B7" w:rsidP="00D238B7">
      <w:pPr>
        <w:numPr>
          <w:ilvl w:val="0"/>
          <w:numId w:val="11"/>
        </w:numPr>
        <w:suppressAutoHyphens/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zakresu i lokalizacji wykonywanych robót;</w:t>
      </w:r>
    </w:p>
    <w:p w:rsidR="00D238B7" w:rsidRDefault="00D238B7" w:rsidP="00D238B7">
      <w:pPr>
        <w:numPr>
          <w:ilvl w:val="0"/>
          <w:numId w:val="11"/>
        </w:numPr>
        <w:suppressAutoHyphens/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wykazu wprowadzonych zmian w stosunku do dokumentacji projektowej przekazanej przez Zamawiającego;</w:t>
      </w:r>
    </w:p>
    <w:p w:rsidR="00D238B7" w:rsidRPr="00D37C9B" w:rsidRDefault="00D238B7" w:rsidP="00D238B7">
      <w:pPr>
        <w:numPr>
          <w:ilvl w:val="0"/>
          <w:numId w:val="11"/>
        </w:numPr>
        <w:suppressAutoHyphens/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zestawienie badań WT LD </w:t>
      </w:r>
    </w:p>
    <w:p w:rsidR="00D238B7" w:rsidRPr="00D37C9B" w:rsidRDefault="00D238B7" w:rsidP="00D238B7">
      <w:pPr>
        <w:numPr>
          <w:ilvl w:val="0"/>
          <w:numId w:val="11"/>
        </w:numPr>
        <w:suppressAutoHyphens/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uwag dotyczących warunków realizacji robót;</w:t>
      </w:r>
    </w:p>
    <w:p w:rsidR="00D238B7" w:rsidRPr="00D37C9B" w:rsidRDefault="00D238B7" w:rsidP="00D238B7">
      <w:pPr>
        <w:numPr>
          <w:ilvl w:val="0"/>
          <w:numId w:val="11"/>
        </w:numPr>
        <w:suppressAutoHyphens/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daty rozpoczęcia i zakończenia robót;</w:t>
      </w:r>
    </w:p>
    <w:p w:rsidR="00D238B7" w:rsidRDefault="00D238B7" w:rsidP="00D238B7">
      <w:pPr>
        <w:numPr>
          <w:ilvl w:val="0"/>
          <w:numId w:val="11"/>
        </w:numPr>
        <w:suppressAutoHyphens/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opisu powykonawczego obiektu;</w:t>
      </w:r>
    </w:p>
    <w:p w:rsidR="00D238B7" w:rsidRDefault="00D238B7" w:rsidP="00D238B7">
      <w:pPr>
        <w:numPr>
          <w:ilvl w:val="0"/>
          <w:numId w:val="11"/>
        </w:numPr>
        <w:suppressAutoHyphens/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kart obmiaru </w:t>
      </w:r>
    </w:p>
    <w:p w:rsidR="00D238B7" w:rsidRPr="00D37C9B" w:rsidRDefault="00D238B7" w:rsidP="00D238B7">
      <w:pPr>
        <w:numPr>
          <w:ilvl w:val="0"/>
          <w:numId w:val="11"/>
        </w:numPr>
        <w:suppressAutoHyphens/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konieczność sporządzenia protokołu konieczności różnicowego skontrolowanie i weryfikacja poprawności rozliczenia. 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codzienna kontrola bezpośrednia robót zapewniająca skuteczność nadzoru, </w:t>
      </w:r>
    </w:p>
    <w:p w:rsidR="00D238B7" w:rsidRPr="00A0345B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>dopilnowanie zabezpieczenia przez Wykonawcę terenu budowy w przypadku rozwiązania umowy,</w:t>
      </w:r>
    </w:p>
    <w:p w:rsidR="00D238B7" w:rsidRPr="00A0345B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>obmiar i rozliczenie umowy z Wykonawcą w przypadku jej rozwiązania,</w:t>
      </w:r>
    </w:p>
    <w:p w:rsidR="00D238B7" w:rsidRDefault="00D238B7" w:rsidP="00D238B7">
      <w:pPr>
        <w:numPr>
          <w:ilvl w:val="0"/>
          <w:numId w:val="8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0D2D41">
        <w:rPr>
          <w:rFonts w:ascii="Verdana" w:hAnsi="Verdana"/>
          <w:sz w:val="20"/>
          <w:szCs w:val="20"/>
        </w:rPr>
        <w:t xml:space="preserve">bezpośrednia kontrola i sprawowanie nadzoru nad wprowadzaną organizacją ruchu przez Wykonawcę robót na czas ich wykonywania w tym jej zgodność </w:t>
      </w:r>
      <w:r w:rsidRPr="000D2D41">
        <w:rPr>
          <w:rFonts w:ascii="Verdana" w:hAnsi="Verdana"/>
          <w:sz w:val="20"/>
          <w:szCs w:val="20"/>
        </w:rPr>
        <w:br/>
        <w:t>z zatwierdzonym przez Zarządcę drogi projektem organizacji ruchu na czas robót,</w:t>
      </w:r>
    </w:p>
    <w:p w:rsidR="00D238B7" w:rsidRDefault="00D238B7" w:rsidP="00D238B7">
      <w:pPr>
        <w:numPr>
          <w:ilvl w:val="0"/>
          <w:numId w:val="8"/>
        </w:numPr>
        <w:spacing w:after="40"/>
        <w:ind w:left="924" w:hanging="357"/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t xml:space="preserve">sprawdzenie zgodności ilości </w:t>
      </w:r>
      <w:r>
        <w:rPr>
          <w:rFonts w:ascii="Verdana" w:hAnsi="Verdana"/>
          <w:sz w:val="20"/>
          <w:szCs w:val="20"/>
        </w:rPr>
        <w:t xml:space="preserve">pozyskanych z rozbiórki elementów pasa drogowego oraz </w:t>
      </w:r>
      <w:r w:rsidRPr="00D95ADF">
        <w:rPr>
          <w:rFonts w:ascii="Verdana" w:hAnsi="Verdana"/>
          <w:sz w:val="20"/>
          <w:szCs w:val="20"/>
        </w:rPr>
        <w:t>pozyskanego destruktu z frezowania</w:t>
      </w:r>
      <w:r>
        <w:rPr>
          <w:rFonts w:ascii="Verdana" w:hAnsi="Verdana"/>
          <w:sz w:val="20"/>
          <w:szCs w:val="20"/>
        </w:rPr>
        <w:t xml:space="preserve"> </w:t>
      </w:r>
      <w:r w:rsidRPr="00D95ADF">
        <w:rPr>
          <w:rFonts w:ascii="Verdana" w:hAnsi="Verdana"/>
          <w:sz w:val="20"/>
          <w:szCs w:val="20"/>
        </w:rPr>
        <w:t xml:space="preserve">z ilością przetransportowanego i składowanego </w:t>
      </w:r>
      <w:r>
        <w:rPr>
          <w:rFonts w:ascii="Verdana" w:hAnsi="Verdana"/>
          <w:sz w:val="20"/>
          <w:szCs w:val="20"/>
        </w:rPr>
        <w:t>w miejsce wskazane przez Zamawiającego</w:t>
      </w:r>
      <w:r w:rsidRPr="00D95ADF">
        <w:rPr>
          <w:rFonts w:ascii="Verdana" w:hAnsi="Verdana"/>
          <w:sz w:val="20"/>
          <w:szCs w:val="20"/>
        </w:rPr>
        <w:t>.</w:t>
      </w:r>
    </w:p>
    <w:p w:rsidR="00D238B7" w:rsidRDefault="00D238B7" w:rsidP="00D238B7">
      <w:pPr>
        <w:numPr>
          <w:ilvl w:val="0"/>
          <w:numId w:val="8"/>
        </w:numPr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60060E">
        <w:rPr>
          <w:rFonts w:ascii="Verdana" w:hAnsi="Verdana"/>
          <w:sz w:val="20"/>
          <w:szCs w:val="20"/>
        </w:rPr>
        <w:t xml:space="preserve">Kierownik </w:t>
      </w:r>
      <w:r>
        <w:rPr>
          <w:rFonts w:ascii="Verdana" w:hAnsi="Verdana"/>
          <w:sz w:val="20"/>
          <w:szCs w:val="20"/>
        </w:rPr>
        <w:t xml:space="preserve">Nadzoru zobowiązany jest do przybycia do siedziby Zamawiającego (biuro przy ul. </w:t>
      </w:r>
      <w:proofErr w:type="spellStart"/>
      <w:r>
        <w:rPr>
          <w:rFonts w:ascii="Verdana" w:hAnsi="Verdana"/>
          <w:sz w:val="20"/>
          <w:szCs w:val="20"/>
        </w:rPr>
        <w:t>Św</w:t>
      </w:r>
      <w:proofErr w:type="spellEnd"/>
      <w:r>
        <w:rPr>
          <w:rFonts w:ascii="Verdana" w:hAnsi="Verdana"/>
          <w:sz w:val="20"/>
          <w:szCs w:val="20"/>
        </w:rPr>
        <w:t xml:space="preserve"> Marcin lub w  siedzibie WT LD) w każdy poniedziałek o godz. 9,00 na spotkanie w celu omówienia bieżących spraw wynikłych podczas realizacji budowy </w:t>
      </w:r>
    </w:p>
    <w:p w:rsidR="00D238B7" w:rsidRPr="00D95ADF" w:rsidRDefault="00D238B7" w:rsidP="00D238B7">
      <w:pPr>
        <w:numPr>
          <w:ilvl w:val="0"/>
          <w:numId w:val="8"/>
        </w:numPr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Obowiązkowy udział Inspektora Nadzoru w każdej radzie budowy. </w:t>
      </w:r>
    </w:p>
    <w:p w:rsidR="00D238B7" w:rsidRDefault="00D238B7" w:rsidP="00D238B7">
      <w:pPr>
        <w:pStyle w:val="Akapitzlist"/>
        <w:spacing w:after="40"/>
        <w:ind w:left="924"/>
        <w:rPr>
          <w:rFonts w:ascii="Verdana" w:hAnsi="Verdana"/>
          <w:color w:val="000000"/>
          <w:sz w:val="20"/>
          <w:szCs w:val="20"/>
        </w:rPr>
      </w:pPr>
    </w:p>
    <w:p w:rsidR="00D238B7" w:rsidRPr="003256A1" w:rsidRDefault="00D238B7" w:rsidP="00D238B7">
      <w:pPr>
        <w:pStyle w:val="Akapitzlist"/>
        <w:numPr>
          <w:ilvl w:val="0"/>
          <w:numId w:val="15"/>
        </w:numPr>
        <w:tabs>
          <w:tab w:val="left" w:pos="709"/>
        </w:tabs>
        <w:spacing w:after="200"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RAPORTY</w:t>
      </w:r>
    </w:p>
    <w:p w:rsidR="00D238B7" w:rsidRPr="00C87FE5" w:rsidRDefault="00D238B7" w:rsidP="00D238B7">
      <w:pPr>
        <w:jc w:val="both"/>
        <w:rPr>
          <w:rFonts w:ascii="Verdana" w:hAnsi="Verdana"/>
          <w:b/>
          <w:sz w:val="20"/>
          <w:szCs w:val="20"/>
        </w:rPr>
      </w:pPr>
      <w:r w:rsidRPr="00C87FE5">
        <w:rPr>
          <w:rFonts w:ascii="Verdana" w:hAnsi="Verdana"/>
          <w:b/>
          <w:sz w:val="20"/>
          <w:szCs w:val="20"/>
        </w:rPr>
        <w:t>Wzory raportów</w:t>
      </w:r>
      <w:r>
        <w:rPr>
          <w:rFonts w:ascii="Verdana" w:hAnsi="Verdana"/>
          <w:b/>
          <w:sz w:val="20"/>
          <w:szCs w:val="20"/>
        </w:rPr>
        <w:t xml:space="preserve"> wymienione w podpunktach 3.1, 3.2, 3.3 </w:t>
      </w:r>
      <w:r w:rsidRPr="00C87FE5">
        <w:rPr>
          <w:rFonts w:ascii="Verdana" w:hAnsi="Verdana"/>
          <w:b/>
          <w:sz w:val="20"/>
          <w:szCs w:val="20"/>
        </w:rPr>
        <w:t xml:space="preserve">przed stosowaniem należy uzgodnić z Zamawiającym w ciągu </w:t>
      </w:r>
      <w:r>
        <w:rPr>
          <w:rFonts w:ascii="Verdana" w:hAnsi="Verdana"/>
          <w:b/>
          <w:sz w:val="20"/>
          <w:szCs w:val="20"/>
        </w:rPr>
        <w:t>3</w:t>
      </w:r>
      <w:r w:rsidRPr="00C87FE5">
        <w:rPr>
          <w:rFonts w:ascii="Verdana" w:hAnsi="Verdana"/>
          <w:b/>
          <w:sz w:val="20"/>
          <w:szCs w:val="20"/>
        </w:rPr>
        <w:t xml:space="preserve"> dni</w:t>
      </w:r>
      <w:r>
        <w:rPr>
          <w:rFonts w:ascii="Verdana" w:hAnsi="Verdana"/>
          <w:b/>
          <w:sz w:val="20"/>
          <w:szCs w:val="20"/>
        </w:rPr>
        <w:t xml:space="preserve"> roboczych</w:t>
      </w:r>
      <w:r w:rsidRPr="00C87FE5">
        <w:rPr>
          <w:rFonts w:ascii="Verdana" w:hAnsi="Verdana"/>
          <w:b/>
          <w:sz w:val="20"/>
          <w:szCs w:val="20"/>
        </w:rPr>
        <w:t xml:space="preserve"> od podpisania umowy. Zamawiający przyjmuje raporty wyłącznie na zatwierdzonym wzorze.</w:t>
      </w:r>
    </w:p>
    <w:p w:rsidR="00D238B7" w:rsidRDefault="00D238B7" w:rsidP="00D238B7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b/>
          <w:sz w:val="20"/>
          <w:szCs w:val="20"/>
        </w:rPr>
      </w:pPr>
    </w:p>
    <w:p w:rsidR="00D238B7" w:rsidRDefault="00D238B7" w:rsidP="00D238B7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3.1</w:t>
      </w:r>
      <w:r w:rsidRPr="00466EE2">
        <w:rPr>
          <w:rFonts w:ascii="Verdana" w:hAnsi="Verdana"/>
          <w:b/>
          <w:sz w:val="20"/>
          <w:szCs w:val="20"/>
        </w:rPr>
        <w:t xml:space="preserve"> RAPORT OTWARCIA  - sporządzony na dzień objęcia obowiązków przez Nadzór Inwestorski wraz z załączoną dokumentacją fotograficzną sporządzoną wg. p</w:t>
      </w:r>
      <w:r>
        <w:rPr>
          <w:rFonts w:ascii="Verdana" w:hAnsi="Verdana"/>
          <w:b/>
          <w:sz w:val="20"/>
          <w:szCs w:val="20"/>
        </w:rPr>
        <w:t>kt 3.2</w:t>
      </w:r>
      <w:r w:rsidRPr="00466EE2">
        <w:rPr>
          <w:rFonts w:ascii="Verdana" w:hAnsi="Verdana"/>
          <w:b/>
          <w:sz w:val="20"/>
          <w:szCs w:val="20"/>
        </w:rPr>
        <w:t xml:space="preserve">. Raport należy  dostarczyć  w wersji papierowej do siedziby Zamawiającego w terminie 5 dni od dnia podpisania umowy. </w:t>
      </w:r>
    </w:p>
    <w:p w:rsidR="00D238B7" w:rsidRDefault="00D238B7" w:rsidP="00D238B7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</w:p>
    <w:p w:rsidR="00D238B7" w:rsidRPr="00466EE2" w:rsidRDefault="00D238B7" w:rsidP="00D238B7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:rsidR="00D238B7" w:rsidRPr="00FF7DAA" w:rsidRDefault="00D238B7" w:rsidP="00D238B7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D238B7" w:rsidRPr="00466EE2" w:rsidRDefault="00D238B7" w:rsidP="00D238B7">
      <w:pPr>
        <w:tabs>
          <w:tab w:val="left" w:pos="59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3.2 </w:t>
      </w:r>
      <w:r w:rsidRPr="00466EE2">
        <w:rPr>
          <w:rFonts w:ascii="Verdana" w:hAnsi="Verdana"/>
          <w:b/>
          <w:sz w:val="20"/>
          <w:szCs w:val="20"/>
        </w:rPr>
        <w:t xml:space="preserve">DOKUMENTACJA FOTOGRAFICZNA : </w:t>
      </w:r>
      <w:r w:rsidRPr="00466EE2">
        <w:rPr>
          <w:rFonts w:ascii="Verdana" w:hAnsi="Verdana"/>
          <w:sz w:val="20"/>
          <w:szCs w:val="20"/>
        </w:rPr>
        <w:t>sporządzona na dzień objęcia obowiązków przez Zespół Nadzoru oraz z realizacji bieżącej</w:t>
      </w:r>
      <w:r w:rsidRPr="00466EE2">
        <w:rPr>
          <w:rFonts w:ascii="Verdana" w:hAnsi="Verdana"/>
          <w:b/>
          <w:sz w:val="20"/>
          <w:szCs w:val="20"/>
        </w:rPr>
        <w:t xml:space="preserve"> </w:t>
      </w:r>
      <w:r w:rsidRPr="00466EE2">
        <w:rPr>
          <w:rFonts w:ascii="Verdana" w:hAnsi="Verdana"/>
          <w:sz w:val="20"/>
          <w:szCs w:val="20"/>
        </w:rPr>
        <w:t xml:space="preserve">zawierająca ponumerowane zdjęcia z postępu robót z datą i podpisem co jest przedstawione. Grupę zdjęć dokumentujących jeden rodzaj prac należy poprzedzić krótkim opisem, lub w przypadku zdjęć zaistniałego problemu krótki opis zawierający przyczynę i sposób rozwiązania. Dokumentację należy dostarczyć Zamawiającemu w formie opracowania spiętego w teczce za dany okres rozliczeniowy (z protokołem częściowego odbioru oraz Raportami okresowymi). Do dnia odbioru końcowego należy przekazać Zamawiającemu egz. w formie elektronicznej na nośniku – płyta CD.  </w:t>
      </w:r>
    </w:p>
    <w:p w:rsidR="00D238B7" w:rsidRPr="0000355D" w:rsidRDefault="00D238B7" w:rsidP="00D238B7">
      <w:pPr>
        <w:tabs>
          <w:tab w:val="left" w:pos="0"/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00355D">
        <w:rPr>
          <w:rFonts w:ascii="Verdana" w:hAnsi="Verdana"/>
          <w:b/>
          <w:sz w:val="20"/>
          <w:szCs w:val="20"/>
          <w:u w:val="single"/>
        </w:rPr>
        <w:t>Dopuszcza się dostarczenie dokumentów wymienionyc</w:t>
      </w:r>
      <w:r>
        <w:rPr>
          <w:rFonts w:ascii="Verdana" w:hAnsi="Verdana"/>
          <w:b/>
          <w:sz w:val="20"/>
          <w:szCs w:val="20"/>
          <w:u w:val="single"/>
        </w:rPr>
        <w:t xml:space="preserve">h w pkt. 3.1, 3.2,  </w:t>
      </w:r>
      <w:r w:rsidRPr="0000355D">
        <w:rPr>
          <w:rFonts w:ascii="Verdana" w:hAnsi="Verdana"/>
          <w:b/>
          <w:sz w:val="20"/>
          <w:szCs w:val="20"/>
          <w:u w:val="single"/>
        </w:rPr>
        <w:t xml:space="preserve">w wyznaczonym terminie drogą elektroniczną po uzyskaniu każdorazowo udokumentowanej zgody przedstawiciela Zamawiającego do dnia wyznaczonego na ich dostarczenie. Natomiast Wykonawca zobowiązany jest dostarczyć dokumenty w wersji papierowej w ciągu następnych 3 dni roboczych do siedziby Zamawiającego.   </w:t>
      </w:r>
    </w:p>
    <w:p w:rsidR="00D238B7" w:rsidRPr="00255A04" w:rsidRDefault="00D238B7" w:rsidP="00D238B7">
      <w:pPr>
        <w:pStyle w:val="Akapitzlist"/>
        <w:tabs>
          <w:tab w:val="left" w:pos="567"/>
        </w:tabs>
        <w:ind w:left="59"/>
        <w:jc w:val="both"/>
        <w:rPr>
          <w:rFonts w:ascii="Verdana" w:hAnsi="Verdana"/>
          <w:sz w:val="20"/>
          <w:szCs w:val="20"/>
        </w:rPr>
      </w:pPr>
    </w:p>
    <w:p w:rsidR="00D238B7" w:rsidRPr="00255A04" w:rsidRDefault="00D238B7" w:rsidP="00D238B7">
      <w:pPr>
        <w:pStyle w:val="Akapitzlist"/>
        <w:tabs>
          <w:tab w:val="left" w:pos="284"/>
        </w:tabs>
        <w:ind w:left="5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3.3 </w:t>
      </w:r>
      <w:r w:rsidRPr="00255A04">
        <w:rPr>
          <w:rFonts w:ascii="Verdana" w:hAnsi="Verdana"/>
          <w:b/>
          <w:sz w:val="20"/>
          <w:szCs w:val="20"/>
        </w:rPr>
        <w:t>RAPORT KOŃCOWY NADZORU /SPRAWOZDANIE TECHNICZNE NADZORU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55A04">
        <w:rPr>
          <w:rFonts w:ascii="Verdana" w:hAnsi="Verdana"/>
          <w:sz w:val="20"/>
          <w:szCs w:val="20"/>
        </w:rPr>
        <w:t>- zawierające: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Dane kontaktowe.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Schemat organizacyjny nadzoru.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Podstawę wykonania zadania.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Lokalizację.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Stan istniejący.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Zakres objęty kontraktem.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Charakterystykę obiektu.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Harmonogram robót</w:t>
      </w:r>
      <w:r>
        <w:rPr>
          <w:rFonts w:ascii="Verdana" w:hAnsi="Verdana"/>
          <w:sz w:val="20"/>
          <w:szCs w:val="20"/>
        </w:rPr>
        <w:t xml:space="preserve"> naniesioną realizacją</w:t>
      </w:r>
      <w:r w:rsidRPr="00737216">
        <w:rPr>
          <w:rFonts w:ascii="Verdana" w:hAnsi="Verdana"/>
          <w:sz w:val="20"/>
          <w:szCs w:val="20"/>
        </w:rPr>
        <w:t>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System kontroli jakości.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Materiały.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 xml:space="preserve">Opinię technologiczną Kierownika Zespołu Nadzoru opracowaną na podstawie wszystkich wyników badań i pomiarów kontrolnych 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Roboty dodatkowe i zamienne.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Sprawy finansowe</w:t>
      </w:r>
      <w:r>
        <w:rPr>
          <w:rFonts w:ascii="Verdana" w:hAnsi="Verdana"/>
          <w:sz w:val="20"/>
          <w:szCs w:val="20"/>
        </w:rPr>
        <w:t xml:space="preserve"> – rozliczenie finansowe protokołów odbiorów częściowych, ostatecznego oraz różnicowego</w:t>
      </w:r>
      <w:r w:rsidRPr="00737216">
        <w:rPr>
          <w:rFonts w:ascii="Verdana" w:hAnsi="Verdana"/>
          <w:sz w:val="20"/>
          <w:szCs w:val="20"/>
        </w:rPr>
        <w:t>.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Ocenę końcową - Sprawozdanie Kierownika Zespołu Nadzoru z realizacji kontraktu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 xml:space="preserve">Opinię technologiczną Kierownika Zespołu Nadzoru opracowaną na podstawie wszystkich wyników badań </w:t>
      </w:r>
      <w:r>
        <w:rPr>
          <w:rFonts w:ascii="Verdana" w:hAnsi="Verdana"/>
          <w:sz w:val="20"/>
          <w:szCs w:val="20"/>
        </w:rPr>
        <w:t xml:space="preserve">laboratoryjnych </w:t>
      </w:r>
      <w:r w:rsidRPr="00737216">
        <w:rPr>
          <w:rFonts w:ascii="Verdana" w:hAnsi="Verdana"/>
          <w:sz w:val="20"/>
          <w:szCs w:val="20"/>
        </w:rPr>
        <w:t xml:space="preserve">i pomiarów kontrolnych. </w:t>
      </w:r>
    </w:p>
    <w:p w:rsidR="00D238B7" w:rsidRPr="00737216" w:rsidRDefault="00D238B7" w:rsidP="00D238B7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Wyniki badań Zamawiającego.</w:t>
      </w:r>
    </w:p>
    <w:p w:rsidR="00D238B7" w:rsidRDefault="00D238B7" w:rsidP="00D238B7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t xml:space="preserve">Raport końcowy powinien być dostarczony do Zamawiającego w 2 egz. w formie papierowej oraz w formie elektronicznej. </w:t>
      </w:r>
    </w:p>
    <w:p w:rsidR="00D238B7" w:rsidRDefault="00D238B7" w:rsidP="00D238B7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:rsidR="00D238B7" w:rsidRDefault="00D238B7" w:rsidP="00D238B7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:rsidR="00D238B7" w:rsidRPr="00466EE2" w:rsidRDefault="00D238B7" w:rsidP="00D238B7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 In</w:t>
      </w:r>
      <w:r w:rsidR="007658B4">
        <w:rPr>
          <w:rFonts w:ascii="Verdana" w:hAnsi="Verdana"/>
          <w:b/>
          <w:sz w:val="20"/>
          <w:szCs w:val="20"/>
        </w:rPr>
        <w:t>spektorowi</w:t>
      </w:r>
      <w:r w:rsidRPr="00466EE2">
        <w:rPr>
          <w:rFonts w:ascii="Verdana" w:hAnsi="Verdana"/>
          <w:b/>
          <w:sz w:val="20"/>
          <w:szCs w:val="20"/>
        </w:rPr>
        <w:t xml:space="preserve"> przysługują następujące uprawnienia i prawa:</w:t>
      </w:r>
    </w:p>
    <w:p w:rsidR="00D238B7" w:rsidRDefault="00D238B7" w:rsidP="00D238B7">
      <w:pPr>
        <w:numPr>
          <w:ilvl w:val="0"/>
          <w:numId w:val="7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opiniowanie osoby kierownika budowy</w:t>
      </w:r>
    </w:p>
    <w:p w:rsidR="00D238B7" w:rsidRDefault="00D238B7" w:rsidP="00D238B7">
      <w:pPr>
        <w:numPr>
          <w:ilvl w:val="0"/>
          <w:numId w:val="7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wnioskowanie o zmianę personelu Wykonawcy, osoby której obecność uznana została za niepożądaną na budowie,</w:t>
      </w:r>
    </w:p>
    <w:p w:rsidR="00D238B7" w:rsidRDefault="00D238B7" w:rsidP="00D238B7">
      <w:pPr>
        <w:numPr>
          <w:ilvl w:val="0"/>
          <w:numId w:val="7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wstrzymanie robót – jeśli jest to konieczne ze względu na bezpieczeństwo, wynikające z warunków atmosferycznych i klimatycznych, zaniedbań Wykonawcy, względnie z niewykonania </w:t>
      </w:r>
      <w:r w:rsidRPr="00D37C9B">
        <w:rPr>
          <w:rFonts w:ascii="Verdana" w:hAnsi="Verdana"/>
          <w:sz w:val="20"/>
          <w:szCs w:val="20"/>
        </w:rPr>
        <w:t xml:space="preserve">zaleceń </w:t>
      </w:r>
      <w:r>
        <w:rPr>
          <w:rFonts w:ascii="Verdana" w:hAnsi="Verdana"/>
          <w:sz w:val="20"/>
          <w:szCs w:val="20"/>
        </w:rPr>
        <w:t>Inżyniera i powiadomienie o powyższym Zamawiającego</w:t>
      </w:r>
    </w:p>
    <w:p w:rsidR="00D238B7" w:rsidRPr="00D37C9B" w:rsidRDefault="00D238B7" w:rsidP="00D238B7">
      <w:pPr>
        <w:numPr>
          <w:ilvl w:val="0"/>
          <w:numId w:val="7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 xml:space="preserve">odrzucenie wszystkich materiałów, które nie odpowiadają wymaganiom jakościowym podanym w specyfikacjach technicznych i dokumentacji, </w:t>
      </w:r>
    </w:p>
    <w:p w:rsidR="00D238B7" w:rsidRPr="00B947A1" w:rsidRDefault="00D238B7" w:rsidP="00D238B7">
      <w:pPr>
        <w:numPr>
          <w:ilvl w:val="0"/>
          <w:numId w:val="7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zapewnienie pełnego dostępu do dokumentów i terenu budowy oraz wszystkich miejsc, związanych z przygotowaniem robót i materiałów (wytwórni kruszywa, betonów, mas bitumicznych, prefabrykatów, bazy sprzętowo-transportowej, laboratoria itp.) w celu przeprowadzenia inspekcji</w:t>
      </w:r>
    </w:p>
    <w:p w:rsidR="00D238B7" w:rsidRDefault="00D238B7" w:rsidP="00D238B7">
      <w:pPr>
        <w:numPr>
          <w:ilvl w:val="0"/>
          <w:numId w:val="7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polecenie usunięcia i wykonania na nowo </w:t>
      </w:r>
      <w:r w:rsidRPr="00D95ADF">
        <w:rPr>
          <w:rFonts w:ascii="Verdana" w:hAnsi="Verdana"/>
          <w:sz w:val="20"/>
          <w:szCs w:val="20"/>
        </w:rPr>
        <w:t xml:space="preserve">wadliwie wykonanej </w:t>
      </w:r>
      <w:r>
        <w:rPr>
          <w:rFonts w:ascii="Verdana" w:hAnsi="Verdana"/>
          <w:sz w:val="20"/>
          <w:szCs w:val="20"/>
        </w:rPr>
        <w:t>części robót, jeżeli materiały i jakość robót nie odpowiadają wymaganiom specyfikacji technicznych i dokumentacji projektowej</w:t>
      </w:r>
    </w:p>
    <w:p w:rsidR="00D238B7" w:rsidRDefault="00D238B7" w:rsidP="00D238B7">
      <w:pPr>
        <w:numPr>
          <w:ilvl w:val="0"/>
          <w:numId w:val="7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opiniowanie, a następnie </w:t>
      </w:r>
      <w:r w:rsidRPr="00D37C9B">
        <w:rPr>
          <w:rFonts w:ascii="Verdana" w:hAnsi="Verdana"/>
          <w:sz w:val="20"/>
          <w:szCs w:val="20"/>
        </w:rPr>
        <w:t xml:space="preserve">przedkładanie </w:t>
      </w:r>
      <w:r>
        <w:rPr>
          <w:rFonts w:ascii="Verdana" w:hAnsi="Verdana"/>
          <w:sz w:val="20"/>
          <w:szCs w:val="20"/>
        </w:rPr>
        <w:t xml:space="preserve">do akceptacji Zamawiającego (w ciągu </w:t>
      </w:r>
      <w:r w:rsidRPr="003B7CBD">
        <w:rPr>
          <w:rFonts w:ascii="Verdana" w:hAnsi="Verdana"/>
          <w:sz w:val="20"/>
          <w:szCs w:val="20"/>
        </w:rPr>
        <w:t xml:space="preserve">2 </w:t>
      </w:r>
      <w:r>
        <w:rPr>
          <w:rFonts w:ascii="Verdana" w:hAnsi="Verdana"/>
          <w:sz w:val="20"/>
          <w:szCs w:val="20"/>
        </w:rPr>
        <w:t>dni od daty zgłoszenia) wszelkich zmian w zakresie;</w:t>
      </w:r>
    </w:p>
    <w:p w:rsidR="00D238B7" w:rsidRDefault="00D238B7" w:rsidP="00D238B7">
      <w:pPr>
        <w:numPr>
          <w:ilvl w:val="1"/>
          <w:numId w:val="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pominięcia jakiejś roboty</w:t>
      </w:r>
    </w:p>
    <w:p w:rsidR="00D238B7" w:rsidRDefault="00D238B7" w:rsidP="00D238B7">
      <w:pPr>
        <w:numPr>
          <w:ilvl w:val="1"/>
          <w:numId w:val="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wykonania robót dodatkowych lub zamiennych w uzgodnieniu z Zamawiającym</w:t>
      </w:r>
    </w:p>
    <w:p w:rsidR="00D238B7" w:rsidRPr="0007597A" w:rsidRDefault="00D238B7" w:rsidP="00D238B7">
      <w:pPr>
        <w:pStyle w:val="Akapitzlist"/>
        <w:numPr>
          <w:ilvl w:val="1"/>
          <w:numId w:val="7"/>
        </w:numPr>
        <w:rPr>
          <w:rFonts w:ascii="Verdana" w:hAnsi="Verdana"/>
          <w:sz w:val="20"/>
          <w:szCs w:val="20"/>
          <w:lang w:eastAsia="ar-SA"/>
        </w:rPr>
      </w:pPr>
      <w:r w:rsidRPr="0007597A">
        <w:rPr>
          <w:rFonts w:ascii="Verdana" w:hAnsi="Verdana"/>
          <w:sz w:val="20"/>
          <w:szCs w:val="20"/>
        </w:rPr>
        <w:t>zmiany kolejności robót</w:t>
      </w:r>
      <w:r w:rsidRPr="0007597A">
        <w:t xml:space="preserve"> </w:t>
      </w:r>
      <w:r w:rsidRPr="0007597A">
        <w:rPr>
          <w:rFonts w:ascii="Verdana" w:hAnsi="Verdana"/>
          <w:sz w:val="20"/>
          <w:szCs w:val="20"/>
          <w:lang w:eastAsia="ar-SA"/>
        </w:rPr>
        <w:t>w uzgodnieniu z Zamawiającym</w:t>
      </w:r>
    </w:p>
    <w:p w:rsidR="00D238B7" w:rsidRDefault="00D238B7" w:rsidP="00D238B7">
      <w:pPr>
        <w:numPr>
          <w:ilvl w:val="1"/>
          <w:numId w:val="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zmiany terminu wykonania robót</w:t>
      </w:r>
    </w:p>
    <w:p w:rsidR="00D238B7" w:rsidRPr="00B947A1" w:rsidRDefault="00D238B7" w:rsidP="00D238B7">
      <w:pPr>
        <w:numPr>
          <w:ilvl w:val="1"/>
          <w:numId w:val="7"/>
        </w:numPr>
        <w:suppressAutoHyphens/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w sprawie przeprowadzenia niezbędnych ekspertyz i badań technicznych</w:t>
      </w:r>
    </w:p>
    <w:p w:rsidR="00D238B7" w:rsidRDefault="00D238B7" w:rsidP="00D238B7">
      <w:pPr>
        <w:numPr>
          <w:ilvl w:val="1"/>
          <w:numId w:val="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ważnych sprawach finansowych i prawnych (o ile ich wprowadzenie będzie konieczne dla zgodnej z umową realizacji robót). </w:t>
      </w:r>
    </w:p>
    <w:p w:rsidR="00D238B7" w:rsidRPr="00D37C9B" w:rsidRDefault="00D238B7" w:rsidP="00D238B7">
      <w:pPr>
        <w:ind w:left="993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 xml:space="preserve">Propozycje zmian winny być składane przez Wykonawcę w formie pisemnej. Odmowa akceptacji wniosku przez Inspektora wstrzymuje bieg sprawy. Dalsze działania w tym zakresie mogą być prowadzone przez Wykonawcę w trybie odwoławczym do Zamawiającego. </w:t>
      </w:r>
    </w:p>
    <w:p w:rsidR="00D238B7" w:rsidRPr="00125323" w:rsidRDefault="00D238B7" w:rsidP="00D238B7">
      <w:pPr>
        <w:numPr>
          <w:ilvl w:val="0"/>
          <w:numId w:val="7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125323">
        <w:rPr>
          <w:rFonts w:ascii="Verdana" w:hAnsi="Verdana"/>
          <w:sz w:val="20"/>
          <w:szCs w:val="20"/>
        </w:rPr>
        <w:t>wszystkie prawa i uprawnienia wynikające z Ustawy Prawo Budowlane z dnia 7 lipca 1994r.</w:t>
      </w:r>
    </w:p>
    <w:p w:rsidR="00D238B7" w:rsidRDefault="00D238B7" w:rsidP="00D238B7">
      <w:pPr>
        <w:ind w:left="709" w:hanging="425"/>
        <w:jc w:val="both"/>
        <w:rPr>
          <w:rFonts w:ascii="Verdana" w:hAnsi="Verdana"/>
          <w:sz w:val="20"/>
          <w:szCs w:val="20"/>
        </w:rPr>
      </w:pPr>
    </w:p>
    <w:p w:rsidR="00D238B7" w:rsidRPr="00466EE2" w:rsidRDefault="00D238B7" w:rsidP="00D238B7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ZADANIA </w:t>
      </w:r>
      <w:r w:rsidR="007658B4">
        <w:rPr>
          <w:rFonts w:ascii="Verdana" w:hAnsi="Verdana"/>
          <w:b/>
          <w:sz w:val="20"/>
          <w:szCs w:val="20"/>
        </w:rPr>
        <w:t xml:space="preserve"> INSPEKTORA </w:t>
      </w:r>
      <w:r w:rsidRPr="00466EE2">
        <w:rPr>
          <w:rFonts w:ascii="Verdana" w:hAnsi="Verdana"/>
          <w:b/>
          <w:sz w:val="20"/>
          <w:szCs w:val="20"/>
        </w:rPr>
        <w:t>NADZORU</w:t>
      </w:r>
      <w:r w:rsidR="007658B4">
        <w:rPr>
          <w:rFonts w:ascii="Verdana" w:hAnsi="Verdana"/>
          <w:b/>
          <w:sz w:val="20"/>
          <w:szCs w:val="20"/>
        </w:rPr>
        <w:t xml:space="preserve"> </w:t>
      </w:r>
      <w:r w:rsidRPr="00466EE2">
        <w:rPr>
          <w:rFonts w:ascii="Verdana" w:hAnsi="Verdana"/>
          <w:b/>
          <w:sz w:val="20"/>
          <w:szCs w:val="20"/>
        </w:rPr>
        <w:t>W CZASIE TRWANIA OKRESU GWARANCYJNEGO</w:t>
      </w:r>
    </w:p>
    <w:p w:rsidR="00D238B7" w:rsidRPr="00306175" w:rsidRDefault="00D238B7" w:rsidP="00D238B7">
      <w:pPr>
        <w:numPr>
          <w:ilvl w:val="0"/>
          <w:numId w:val="9"/>
        </w:numPr>
        <w:suppressAutoHyphens/>
        <w:ind w:left="993" w:hanging="426"/>
        <w:jc w:val="both"/>
        <w:rPr>
          <w:rFonts w:ascii="Verdana" w:hAnsi="Verdana"/>
          <w:color w:val="FF0000"/>
          <w:sz w:val="20"/>
          <w:szCs w:val="20"/>
        </w:rPr>
      </w:pPr>
      <w:r w:rsidRPr="00E92383">
        <w:rPr>
          <w:rFonts w:ascii="Verdana" w:hAnsi="Verdana"/>
          <w:sz w:val="20"/>
          <w:szCs w:val="20"/>
        </w:rPr>
        <w:t>W terminie uzgodnionym z Zamawiającym dokonanie przeglądu wykonanych robót</w:t>
      </w:r>
      <w:r w:rsidR="007658B4">
        <w:rPr>
          <w:rFonts w:ascii="Verdana" w:hAnsi="Verdana"/>
          <w:sz w:val="20"/>
          <w:szCs w:val="20"/>
        </w:rPr>
        <w:t>.</w:t>
      </w:r>
      <w:r w:rsidRPr="00E92383">
        <w:rPr>
          <w:rFonts w:ascii="Verdana" w:hAnsi="Verdana"/>
          <w:sz w:val="20"/>
          <w:szCs w:val="20"/>
        </w:rPr>
        <w:t xml:space="preserve"> </w:t>
      </w:r>
    </w:p>
    <w:p w:rsidR="00D238B7" w:rsidRDefault="00D238B7" w:rsidP="00D238B7">
      <w:pPr>
        <w:numPr>
          <w:ilvl w:val="0"/>
          <w:numId w:val="9"/>
        </w:numPr>
        <w:suppressAutoHyphens/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Sporządz</w:t>
      </w:r>
      <w:r>
        <w:rPr>
          <w:rFonts w:ascii="Verdana" w:hAnsi="Verdana"/>
          <w:sz w:val="20"/>
          <w:szCs w:val="20"/>
        </w:rPr>
        <w:t>e</w:t>
      </w:r>
      <w:r w:rsidRPr="00D37C9B">
        <w:rPr>
          <w:rFonts w:ascii="Verdana" w:hAnsi="Verdana"/>
          <w:sz w:val="20"/>
          <w:szCs w:val="20"/>
        </w:rPr>
        <w:t>nie i przekazanie Zamawiającemu sprawozda</w:t>
      </w:r>
      <w:r>
        <w:rPr>
          <w:rFonts w:ascii="Verdana" w:hAnsi="Verdana"/>
          <w:sz w:val="20"/>
          <w:szCs w:val="20"/>
        </w:rPr>
        <w:t xml:space="preserve">nia </w:t>
      </w:r>
      <w:r w:rsidRPr="00D37C9B">
        <w:rPr>
          <w:rFonts w:ascii="Verdana" w:hAnsi="Verdana"/>
          <w:sz w:val="20"/>
          <w:szCs w:val="20"/>
        </w:rPr>
        <w:t>z przeprowadzon</w:t>
      </w:r>
      <w:r>
        <w:rPr>
          <w:rFonts w:ascii="Verdana" w:hAnsi="Verdana"/>
          <w:sz w:val="20"/>
          <w:szCs w:val="20"/>
        </w:rPr>
        <w:t>ego</w:t>
      </w:r>
      <w:r w:rsidRPr="00D37C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przeglądu z dokumentacją fotograficzną</w:t>
      </w:r>
    </w:p>
    <w:p w:rsidR="00D238B7" w:rsidRPr="00AD1994" w:rsidRDefault="00D238B7" w:rsidP="00D238B7">
      <w:pPr>
        <w:ind w:left="709" w:hanging="425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D238B7" w:rsidRPr="00466EE2" w:rsidRDefault="00D238B7" w:rsidP="00D238B7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ZADANIA ZAMAWIAJĄCEGO:</w:t>
      </w:r>
    </w:p>
    <w:p w:rsidR="00D238B7" w:rsidRDefault="00D238B7" w:rsidP="00D238B7">
      <w:pPr>
        <w:numPr>
          <w:ilvl w:val="0"/>
          <w:numId w:val="10"/>
        </w:numPr>
        <w:suppressAutoHyphens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nadzór prac przygotowawczych do realizacji umowy</w:t>
      </w:r>
    </w:p>
    <w:p w:rsidR="00D238B7" w:rsidRDefault="00D238B7" w:rsidP="00D238B7">
      <w:pPr>
        <w:numPr>
          <w:ilvl w:val="0"/>
          <w:numId w:val="10"/>
        </w:numPr>
        <w:suppressAutoHyphens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pracy In</w:t>
      </w:r>
      <w:r w:rsidR="007658B4">
        <w:rPr>
          <w:rFonts w:ascii="Verdana" w:hAnsi="Verdana"/>
          <w:sz w:val="20"/>
          <w:szCs w:val="20"/>
        </w:rPr>
        <w:t>spektora</w:t>
      </w:r>
      <w:r>
        <w:rPr>
          <w:rFonts w:ascii="Verdana" w:hAnsi="Verdana"/>
          <w:sz w:val="20"/>
          <w:szCs w:val="20"/>
        </w:rPr>
        <w:t xml:space="preserve"> pod względem zgodności z dokumentami stanowiącymi Umowę na realizację robót i Umowę na pełnienie Nadzoru Inwestorskiego</w:t>
      </w:r>
    </w:p>
    <w:p w:rsidR="00D238B7" w:rsidRDefault="00D238B7" w:rsidP="00D238B7">
      <w:pPr>
        <w:numPr>
          <w:ilvl w:val="0"/>
          <w:numId w:val="10"/>
        </w:numPr>
        <w:suppressAutoHyphens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pełne rozeznanie przebiegu realizacji robót pod względem zgodności z Warunkami Umowy w oparciu o dane przekazywane w sprawozdaniach przez Inżyniera</w:t>
      </w:r>
    </w:p>
    <w:p w:rsidR="00D238B7" w:rsidRDefault="00D238B7" w:rsidP="00D238B7">
      <w:pPr>
        <w:numPr>
          <w:ilvl w:val="0"/>
          <w:numId w:val="10"/>
        </w:numPr>
        <w:suppressAutoHyphens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rozpatrywanie wniosków Inżyniera</w:t>
      </w:r>
    </w:p>
    <w:p w:rsidR="00D238B7" w:rsidRDefault="00D238B7" w:rsidP="00D238B7">
      <w:pPr>
        <w:numPr>
          <w:ilvl w:val="0"/>
          <w:numId w:val="10"/>
        </w:numPr>
        <w:suppressAutoHyphens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zaopiniowanych przez In</w:t>
      </w:r>
      <w:r w:rsidR="007658B4">
        <w:rPr>
          <w:rFonts w:ascii="Verdana" w:hAnsi="Verdana"/>
          <w:sz w:val="20"/>
          <w:szCs w:val="20"/>
        </w:rPr>
        <w:t>spektora</w:t>
      </w:r>
      <w:r>
        <w:rPr>
          <w:rFonts w:ascii="Verdana" w:hAnsi="Verdana"/>
          <w:sz w:val="20"/>
          <w:szCs w:val="20"/>
        </w:rPr>
        <w:t xml:space="preserve"> wystąpień Wykonawcy w sprawach dotyczących:</w:t>
      </w:r>
    </w:p>
    <w:p w:rsidR="00D238B7" w:rsidRDefault="00D238B7" w:rsidP="00D238B7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przesunięcia planowanej daty zakończenia Umowy</w:t>
      </w:r>
    </w:p>
    <w:p w:rsidR="00D238B7" w:rsidRDefault="00D238B7" w:rsidP="00D238B7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zmian ilościowych robót</w:t>
      </w:r>
    </w:p>
    <w:p w:rsidR="00D238B7" w:rsidRDefault="00D238B7" w:rsidP="00D238B7">
      <w:pPr>
        <w:numPr>
          <w:ilvl w:val="0"/>
          <w:numId w:val="10"/>
        </w:numPr>
        <w:suppressAutoHyphens/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zatwierdzanie:</w:t>
      </w:r>
    </w:p>
    <w:p w:rsidR="00D238B7" w:rsidRDefault="00D238B7" w:rsidP="00D238B7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 harmonogramów zaopiniowanych przez Inżyniera</w:t>
      </w:r>
    </w:p>
    <w:p w:rsidR="00D238B7" w:rsidRDefault="00D238B7" w:rsidP="00D238B7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dokumentacji projektowej i specyfikacji technicznej na proponowane przez Wykonawcę roboty </w:t>
      </w:r>
    </w:p>
    <w:p w:rsidR="00D238B7" w:rsidRPr="00335BA4" w:rsidRDefault="00D238B7" w:rsidP="00D238B7">
      <w:pPr>
        <w:numPr>
          <w:ilvl w:val="0"/>
          <w:numId w:val="10"/>
        </w:numPr>
        <w:suppressAutoHyphens/>
        <w:ind w:left="992" w:hanging="425"/>
        <w:jc w:val="both"/>
        <w:rPr>
          <w:rFonts w:ascii="Verdana" w:hAnsi="Verdana"/>
          <w:sz w:val="20"/>
          <w:szCs w:val="20"/>
        </w:rPr>
      </w:pPr>
      <w:r w:rsidRPr="00335BA4">
        <w:rPr>
          <w:rFonts w:ascii="Verdana" w:hAnsi="Verdana"/>
          <w:sz w:val="20"/>
          <w:szCs w:val="20"/>
        </w:rPr>
        <w:t>współdziałanie z władzami terenowymi, organami Nadzoru Budowlanego i innymi organizacjami związanymi z realizacją Umowy</w:t>
      </w:r>
    </w:p>
    <w:p w:rsidR="00D238B7" w:rsidRDefault="00D238B7" w:rsidP="00D20354">
      <w:pPr>
        <w:numPr>
          <w:ilvl w:val="0"/>
          <w:numId w:val="10"/>
        </w:numPr>
        <w:suppressAutoHyphens/>
        <w:ind w:left="992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 w przekazaniu placu budowy i w czynnościach odbiorów częściowych i odbioru ostatecznego. </w:t>
      </w:r>
      <w:r>
        <w:rPr>
          <w:rFonts w:ascii="Verdana" w:hAnsi="Verdana"/>
          <w:sz w:val="20"/>
          <w:szCs w:val="20"/>
        </w:rPr>
        <w:br/>
      </w:r>
    </w:p>
    <w:p w:rsidR="00D238B7" w:rsidRPr="00466EE2" w:rsidRDefault="00D238B7" w:rsidP="00D238B7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Opis robót objętych nadzorem inwestorskim</w:t>
      </w:r>
    </w:p>
    <w:p w:rsidR="00D238B7" w:rsidRDefault="00D238B7" w:rsidP="00D238B7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39718B">
        <w:rPr>
          <w:rFonts w:ascii="Verdana" w:hAnsi="Verdana"/>
          <w:sz w:val="20"/>
          <w:szCs w:val="20"/>
          <w:u w:val="single"/>
        </w:rPr>
        <w:t>Zakres inwestycji obejmuje:</w:t>
      </w:r>
    </w:p>
    <w:p w:rsidR="00D238B7" w:rsidRDefault="00D238B7" w:rsidP="00D238B7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</w:p>
    <w:p w:rsidR="00D238B7" w:rsidRDefault="00D238B7" w:rsidP="00D238B7">
      <w:pPr>
        <w:widowControl w:val="0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</w:t>
      </w:r>
      <w:r w:rsidRPr="00633303">
        <w:rPr>
          <w:rFonts w:ascii="Verdana" w:hAnsi="Verdana"/>
          <w:sz w:val="20"/>
          <w:szCs w:val="20"/>
        </w:rPr>
        <w:t>SWZ</w:t>
      </w:r>
      <w:r>
        <w:rPr>
          <w:rFonts w:ascii="Verdana" w:hAnsi="Verdana"/>
          <w:sz w:val="20"/>
          <w:szCs w:val="20"/>
        </w:rPr>
        <w:t xml:space="preserve"> na wykonanie zadania</w:t>
      </w:r>
    </w:p>
    <w:p w:rsidR="00D238B7" w:rsidRDefault="00D238B7" w:rsidP="00D238B7">
      <w:pPr>
        <w:widowControl w:val="0"/>
        <w:ind w:left="426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-217210712"/>
        <w:placeholder>
          <w:docPart w:val="2530A92D4DAA494595060845E036D39F"/>
        </w:placeholder>
      </w:sdtPr>
      <w:sdtEndPr/>
      <w:sdtContent>
        <w:p w:rsidR="0033078A" w:rsidRDefault="0033078A" w:rsidP="0033078A">
          <w:pPr>
            <w:rPr>
              <w:rFonts w:ascii="Verdana" w:hAnsi="Verdana"/>
              <w:b/>
              <w:i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i/>
              <w:sz w:val="20"/>
              <w:szCs w:val="20"/>
              <w:u w:val="single"/>
            </w:rPr>
            <w:t xml:space="preserve">Część I: </w:t>
          </w:r>
          <w:r w:rsidRPr="00817C1C">
            <w:rPr>
              <w:rFonts w:ascii="Verdana" w:hAnsi="Verdana"/>
              <w:b/>
              <w:i/>
              <w:sz w:val="20"/>
              <w:szCs w:val="20"/>
              <w:u w:val="single"/>
            </w:rPr>
            <w:t>Poprawa brd na przejściach dla pieszych na DK92 w m. Słupca</w:t>
          </w:r>
          <w:r>
            <w:rPr>
              <w:rFonts w:ascii="Verdana" w:hAnsi="Verdana"/>
              <w:b/>
              <w:i/>
              <w:sz w:val="20"/>
              <w:szCs w:val="20"/>
              <w:u w:val="single"/>
            </w:rPr>
            <w:t xml:space="preserve"> oraz na </w:t>
          </w:r>
          <w:r w:rsidRPr="00817C1C">
            <w:rPr>
              <w:rFonts w:ascii="Verdana" w:hAnsi="Verdana"/>
              <w:b/>
              <w:i/>
              <w:sz w:val="20"/>
              <w:szCs w:val="20"/>
              <w:u w:val="single"/>
            </w:rPr>
            <w:t>odcinku od m. Swarzędz do m. Jasin</w:t>
          </w:r>
        </w:p>
        <w:p w:rsidR="0033078A" w:rsidRDefault="0033078A" w:rsidP="0033078A">
          <w:pPr>
            <w:rPr>
              <w:rFonts w:ascii="Verdana" w:hAnsi="Verdana"/>
              <w:b/>
              <w:i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i/>
              <w:sz w:val="20"/>
              <w:szCs w:val="20"/>
              <w:u w:val="single"/>
            </w:rPr>
            <w:t xml:space="preserve">Część II: </w:t>
          </w:r>
          <w:r w:rsidRPr="00817C1C">
            <w:rPr>
              <w:rFonts w:ascii="Verdana" w:hAnsi="Verdana"/>
              <w:b/>
              <w:i/>
              <w:sz w:val="20"/>
              <w:szCs w:val="20"/>
              <w:u w:val="single"/>
            </w:rPr>
            <w:t>Poprawa brd na przejściach dla pieszych na DK92 w m. Strzałkowo</w:t>
          </w:r>
        </w:p>
        <w:p w:rsidR="0033078A" w:rsidRDefault="0033078A" w:rsidP="0033078A">
          <w:pPr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  <w:u w:val="single"/>
            </w:rPr>
            <w:t xml:space="preserve">Część III: </w:t>
          </w:r>
          <w:r w:rsidRPr="00817C1C">
            <w:rPr>
              <w:rFonts w:ascii="Verdana" w:hAnsi="Verdana"/>
              <w:b/>
              <w:i/>
              <w:sz w:val="20"/>
              <w:szCs w:val="20"/>
              <w:u w:val="single"/>
            </w:rPr>
            <w:t xml:space="preserve">Poprawa brd na przejściach dla pieszych na DK92 na odcinku od </w:t>
          </w:r>
          <w:r>
            <w:rPr>
              <w:rFonts w:ascii="Verdana" w:hAnsi="Verdana"/>
              <w:b/>
              <w:i/>
              <w:sz w:val="20"/>
              <w:szCs w:val="20"/>
              <w:u w:val="single"/>
            </w:rPr>
            <w:br/>
          </w:r>
          <w:r w:rsidRPr="00817C1C">
            <w:rPr>
              <w:rFonts w:ascii="Verdana" w:hAnsi="Verdana"/>
              <w:b/>
              <w:i/>
              <w:sz w:val="20"/>
              <w:szCs w:val="20"/>
              <w:u w:val="single"/>
            </w:rPr>
            <w:t>m. Bolewice do m. Gaj Wielki</w:t>
          </w:r>
        </w:p>
      </w:sdtContent>
    </w:sdt>
    <w:p w:rsidR="00D238B7" w:rsidRDefault="00D238B7" w:rsidP="00D238B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238B7" w:rsidRDefault="00D238B7" w:rsidP="00D238B7">
      <w:pPr>
        <w:jc w:val="both"/>
        <w:rPr>
          <w:b/>
          <w:szCs w:val="20"/>
        </w:rPr>
      </w:pPr>
    </w:p>
    <w:p w:rsidR="00151928" w:rsidRDefault="00D238B7" w:rsidP="00D238B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przetargowe znajdują się na stronie internetowej GDDKiA Oddziału w Poznaniu</w:t>
      </w:r>
      <w:r w:rsidR="00151928">
        <w:rPr>
          <w:rFonts w:ascii="Verdana" w:hAnsi="Verdana"/>
          <w:sz w:val="20"/>
          <w:szCs w:val="20"/>
        </w:rPr>
        <w:t>:</w:t>
      </w:r>
    </w:p>
    <w:p w:rsidR="00151928" w:rsidRDefault="00151928" w:rsidP="00D238B7">
      <w:pPr>
        <w:jc w:val="both"/>
        <w:rPr>
          <w:rFonts w:ascii="Verdana" w:hAnsi="Verdana"/>
          <w:sz w:val="20"/>
          <w:szCs w:val="20"/>
        </w:rPr>
      </w:pPr>
    </w:p>
    <w:p w:rsidR="00D238B7" w:rsidRPr="00D20354" w:rsidRDefault="00151928" w:rsidP="00D238B7">
      <w:pPr>
        <w:jc w:val="both"/>
        <w:rPr>
          <w:rFonts w:ascii="Verdana" w:hAnsi="Verdana"/>
          <w:b/>
          <w:sz w:val="20"/>
          <w:szCs w:val="20"/>
        </w:rPr>
      </w:pPr>
      <w:r w:rsidRPr="00D20354">
        <w:rPr>
          <w:rFonts w:ascii="Verdana" w:hAnsi="Verdana"/>
          <w:b/>
          <w:bCs/>
          <w:sz w:val="20"/>
          <w:szCs w:val="20"/>
        </w:rPr>
        <w:t>Część I: Poprawa BRD na przejściach dla pieszych na DK92 w m. Słupca oraz na odcinku odm. Swarzędz do m. Jasin.</w:t>
      </w:r>
      <w:r w:rsidR="00D238B7" w:rsidRPr="00D20354">
        <w:rPr>
          <w:rFonts w:ascii="Verdana" w:hAnsi="Verdana"/>
          <w:b/>
          <w:sz w:val="20"/>
          <w:szCs w:val="20"/>
        </w:rPr>
        <w:t xml:space="preserve"> </w:t>
      </w:r>
    </w:p>
    <w:p w:rsidR="00D238B7" w:rsidRPr="00D20354" w:rsidRDefault="00D238B7" w:rsidP="00D20354">
      <w:pPr>
        <w:pStyle w:val="Akapitzlist"/>
        <w:numPr>
          <w:ilvl w:val="0"/>
          <w:numId w:val="17"/>
        </w:numPr>
        <w:tabs>
          <w:tab w:val="left" w:pos="9356"/>
        </w:tabs>
        <w:ind w:right="284"/>
        <w:rPr>
          <w:rFonts w:ascii="Verdana" w:hAnsi="Verdana"/>
          <w:sz w:val="20"/>
          <w:szCs w:val="20"/>
        </w:rPr>
      </w:pPr>
      <w:r w:rsidRPr="00D20354">
        <w:rPr>
          <w:rFonts w:ascii="Verdana" w:hAnsi="Verdana"/>
          <w:sz w:val="20"/>
          <w:szCs w:val="20"/>
        </w:rPr>
        <w:t xml:space="preserve">Numer ewidencyjny przetargu: </w:t>
      </w:r>
      <w:r w:rsidR="00151928" w:rsidRPr="00D20354">
        <w:rPr>
          <w:rFonts w:ascii="Tahoma" w:hAnsi="Tahoma" w:cs="Tahoma"/>
          <w:sz w:val="17"/>
          <w:szCs w:val="17"/>
          <w:shd w:val="clear" w:color="auto" w:fill="E0E0E0"/>
        </w:rPr>
        <w:t>AU-002664</w:t>
      </w:r>
    </w:p>
    <w:p w:rsidR="00D238B7" w:rsidRPr="00D20354" w:rsidRDefault="00151928" w:rsidP="00D238B7">
      <w:pPr>
        <w:pStyle w:val="Akapitzlist"/>
        <w:widowControl w:val="0"/>
        <w:numPr>
          <w:ilvl w:val="0"/>
          <w:numId w:val="17"/>
        </w:numPr>
        <w:spacing w:after="200" w:line="276" w:lineRule="auto"/>
        <w:jc w:val="both"/>
        <w:rPr>
          <w:rFonts w:ascii="Verdana" w:hAnsi="Verdana" w:cs="Helvetica"/>
          <w:b/>
          <w:sz w:val="18"/>
          <w:szCs w:val="18"/>
        </w:rPr>
      </w:pPr>
      <w:r w:rsidRPr="00D20354">
        <w:rPr>
          <w:rFonts w:ascii="Verdana" w:hAnsi="Verdana"/>
          <w:b/>
          <w:sz w:val="20"/>
          <w:szCs w:val="20"/>
        </w:rPr>
        <w:t>Strona:</w:t>
      </w:r>
    </w:p>
    <w:p w:rsidR="00151928" w:rsidRDefault="00D727D6" w:rsidP="00151928">
      <w:pPr>
        <w:pStyle w:val="Akapitzlist"/>
        <w:rPr>
          <w:rStyle w:val="Hipercze"/>
          <w:rFonts w:ascii="Verdana" w:hAnsi="Verdana"/>
          <w:sz w:val="20"/>
        </w:rPr>
      </w:pPr>
      <w:hyperlink r:id="rId10" w:history="1">
        <w:r w:rsidR="00151928" w:rsidRPr="00B746CE">
          <w:rPr>
            <w:rStyle w:val="Hipercze"/>
            <w:rFonts w:ascii="Verdana" w:hAnsi="Verdana"/>
            <w:sz w:val="20"/>
          </w:rPr>
          <w:t>https://gddkia.eb2b.com.pl/open-preview-auction.html/354649/poprawa-brd-na-przejsciach-dla-pieszych-na-dk92-w-m-slupca-oraz-na-odc-swarzedz-jasin-1</w:t>
        </w:r>
      </w:hyperlink>
    </w:p>
    <w:p w:rsidR="00151928" w:rsidRDefault="00151928" w:rsidP="00151928">
      <w:pPr>
        <w:pStyle w:val="Akapitzlist"/>
        <w:rPr>
          <w:rStyle w:val="Hipercze"/>
          <w:rFonts w:ascii="Verdana" w:hAnsi="Verdana"/>
          <w:sz w:val="20"/>
        </w:rPr>
      </w:pPr>
    </w:p>
    <w:p w:rsidR="00151928" w:rsidRPr="00224A7F" w:rsidRDefault="00151928" w:rsidP="00D20354">
      <w:pPr>
        <w:jc w:val="both"/>
        <w:rPr>
          <w:rFonts w:ascii="Verdana" w:hAnsi="Verdana"/>
          <w:b/>
          <w:bCs/>
          <w:sz w:val="20"/>
          <w:szCs w:val="20"/>
        </w:rPr>
      </w:pPr>
      <w:r w:rsidRPr="00224A7F">
        <w:rPr>
          <w:rFonts w:ascii="Verdana" w:hAnsi="Verdana"/>
          <w:b/>
          <w:bCs/>
          <w:sz w:val="20"/>
          <w:szCs w:val="20"/>
        </w:rPr>
        <w:t>Część II: Poprawa BRD na przejściach dla pieszych na DK92 w m. Strzałkowo.</w:t>
      </w:r>
    </w:p>
    <w:p w:rsidR="00151928" w:rsidRPr="00224A7F" w:rsidRDefault="00151928" w:rsidP="00D20354">
      <w:pPr>
        <w:pStyle w:val="Akapitzlist"/>
        <w:numPr>
          <w:ilvl w:val="1"/>
          <w:numId w:val="9"/>
        </w:numPr>
        <w:tabs>
          <w:tab w:val="left" w:pos="9356"/>
        </w:tabs>
        <w:ind w:right="284"/>
        <w:rPr>
          <w:rFonts w:ascii="Verdana" w:hAnsi="Verdana"/>
          <w:sz w:val="20"/>
          <w:szCs w:val="20"/>
        </w:rPr>
      </w:pPr>
      <w:r w:rsidRPr="00224A7F">
        <w:rPr>
          <w:rFonts w:ascii="Verdana" w:hAnsi="Verdana"/>
          <w:sz w:val="20"/>
          <w:szCs w:val="20"/>
        </w:rPr>
        <w:t xml:space="preserve">Numer ewidencyjny przetargu: </w:t>
      </w:r>
      <w:r w:rsidR="00224A7F" w:rsidRPr="00224A7F">
        <w:rPr>
          <w:rFonts w:ascii="Verdana" w:hAnsi="Verdana" w:cs="Tahoma"/>
          <w:sz w:val="20"/>
          <w:szCs w:val="20"/>
          <w:shd w:val="clear" w:color="auto" w:fill="E0E0E0"/>
        </w:rPr>
        <w:t>AU-002766</w:t>
      </w:r>
    </w:p>
    <w:p w:rsidR="00151928" w:rsidRPr="00224A7F" w:rsidRDefault="00151928" w:rsidP="00224A7F">
      <w:pPr>
        <w:pStyle w:val="Akapitzlist"/>
        <w:widowControl w:val="0"/>
        <w:numPr>
          <w:ilvl w:val="1"/>
          <w:numId w:val="9"/>
        </w:numPr>
        <w:spacing w:after="200" w:line="276" w:lineRule="auto"/>
        <w:jc w:val="both"/>
        <w:rPr>
          <w:rFonts w:ascii="Verdana" w:hAnsi="Verdana" w:cs="Helvetica"/>
          <w:sz w:val="20"/>
          <w:szCs w:val="20"/>
        </w:rPr>
      </w:pPr>
      <w:r w:rsidRPr="00224A7F">
        <w:rPr>
          <w:rFonts w:ascii="Verdana" w:hAnsi="Verdana"/>
          <w:sz w:val="20"/>
          <w:szCs w:val="20"/>
        </w:rPr>
        <w:t>Strona:</w:t>
      </w:r>
      <w:r w:rsidR="00224A7F" w:rsidRPr="00224A7F">
        <w:rPr>
          <w:rFonts w:ascii="Verdana" w:hAnsi="Verdana"/>
          <w:sz w:val="20"/>
          <w:szCs w:val="20"/>
        </w:rPr>
        <w:t xml:space="preserve"> https://edf.eb2b.com.pl/open-preview-auction.html/360643/poprawa-brd-na-przejsciach-dla-pieszych-na-dk-92-w-m-strzalkowo</w:t>
      </w:r>
    </w:p>
    <w:p w:rsidR="00151928" w:rsidRPr="00D20354" w:rsidRDefault="00151928" w:rsidP="00D20354">
      <w:pPr>
        <w:jc w:val="both"/>
        <w:rPr>
          <w:rStyle w:val="Hipercze"/>
          <w:rFonts w:ascii="Verdana" w:hAnsi="Verdana"/>
          <w:b/>
          <w:color w:val="auto"/>
          <w:sz w:val="20"/>
        </w:rPr>
      </w:pPr>
    </w:p>
    <w:p w:rsidR="00D238B7" w:rsidRPr="00D20354" w:rsidRDefault="0033078A" w:rsidP="00D20354">
      <w:pPr>
        <w:rPr>
          <w:rFonts w:ascii="Verdana" w:hAnsi="Verdana"/>
          <w:b/>
          <w:bCs/>
          <w:sz w:val="20"/>
          <w:szCs w:val="20"/>
        </w:rPr>
      </w:pPr>
      <w:r w:rsidRPr="00D20354">
        <w:rPr>
          <w:rFonts w:ascii="Verdana" w:hAnsi="Verdana"/>
          <w:b/>
          <w:bCs/>
          <w:sz w:val="20"/>
          <w:szCs w:val="20"/>
        </w:rPr>
        <w:t>Część III: Poprawa BRD na przejściach dla pieszych na DK92 na odcinku od m. Bolewice do m. Gaj Wielki.”</w:t>
      </w:r>
    </w:p>
    <w:p w:rsidR="00151928" w:rsidRPr="00D20354" w:rsidRDefault="00151928" w:rsidP="00D20354">
      <w:pPr>
        <w:pStyle w:val="Akapitzlist"/>
        <w:tabs>
          <w:tab w:val="left" w:pos="9356"/>
        </w:tabs>
        <w:ind w:left="360" w:righ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D20354">
        <w:rPr>
          <w:rFonts w:ascii="Verdana" w:hAnsi="Verdana"/>
          <w:sz w:val="20"/>
          <w:szCs w:val="20"/>
        </w:rPr>
        <w:t xml:space="preserve">Numer ewidencyjny przetargu: </w:t>
      </w:r>
    </w:p>
    <w:p w:rsidR="00151928" w:rsidRPr="00DD5F00" w:rsidRDefault="00151928" w:rsidP="00151928">
      <w:pPr>
        <w:pStyle w:val="Akapitzlist"/>
        <w:numPr>
          <w:ilvl w:val="0"/>
          <w:numId w:val="18"/>
        </w:numPr>
        <w:tabs>
          <w:tab w:val="left" w:pos="9356"/>
        </w:tabs>
        <w:ind w:right="284"/>
        <w:rPr>
          <w:rFonts w:ascii="Verdana" w:hAnsi="Verdana"/>
          <w:sz w:val="20"/>
          <w:szCs w:val="20"/>
        </w:rPr>
      </w:pPr>
      <w:r w:rsidRPr="00DD5F00">
        <w:rPr>
          <w:rFonts w:ascii="Verdana" w:hAnsi="Verdana"/>
          <w:sz w:val="20"/>
          <w:szCs w:val="20"/>
        </w:rPr>
        <w:t xml:space="preserve">Numer ewidencyjny przetargu: </w:t>
      </w:r>
      <w:r>
        <w:rPr>
          <w:rFonts w:ascii="Tahoma" w:hAnsi="Tahoma" w:cs="Tahoma"/>
          <w:color w:val="000000"/>
          <w:sz w:val="17"/>
          <w:szCs w:val="17"/>
          <w:shd w:val="clear" w:color="auto" w:fill="E0E0E0"/>
        </w:rPr>
        <w:t>AU-002530</w:t>
      </w:r>
    </w:p>
    <w:p w:rsidR="00151928" w:rsidRPr="00DD5F00" w:rsidRDefault="00151928" w:rsidP="00151928">
      <w:pPr>
        <w:pStyle w:val="Akapitzlist"/>
        <w:widowControl w:val="0"/>
        <w:numPr>
          <w:ilvl w:val="0"/>
          <w:numId w:val="18"/>
        </w:numPr>
        <w:spacing w:after="200" w:line="276" w:lineRule="auto"/>
        <w:jc w:val="both"/>
        <w:rPr>
          <w:rFonts w:ascii="Verdana" w:hAnsi="Verdana" w:cs="Helvetica"/>
          <w:b/>
          <w:sz w:val="18"/>
          <w:szCs w:val="18"/>
        </w:rPr>
      </w:pPr>
      <w:r w:rsidRPr="00DD5F00">
        <w:rPr>
          <w:rFonts w:ascii="Verdana" w:hAnsi="Verdana"/>
          <w:b/>
          <w:sz w:val="20"/>
          <w:szCs w:val="20"/>
        </w:rPr>
        <w:t>Strona:</w:t>
      </w:r>
    </w:p>
    <w:p w:rsidR="00D238B7" w:rsidRDefault="00D727D6">
      <w:pPr>
        <w:jc w:val="both"/>
        <w:rPr>
          <w:szCs w:val="20"/>
        </w:rPr>
      </w:pPr>
      <w:hyperlink r:id="rId11" w:history="1">
        <w:r w:rsidR="00151928" w:rsidRPr="00B746CE">
          <w:rPr>
            <w:rStyle w:val="Hipercze"/>
            <w:szCs w:val="20"/>
          </w:rPr>
          <w:t>https://gddkia.eb2b.com.pl/open-preview-auction.html/347922/poprawa-brd-na-przejsciach-dla-pieszych-na-dk92-na-odcinku-od-m-bolewice-do-m-gaj-wielki</w:t>
        </w:r>
      </w:hyperlink>
    </w:p>
    <w:p w:rsidR="00151928" w:rsidRPr="0033078A" w:rsidRDefault="00151928" w:rsidP="00D238B7">
      <w:pPr>
        <w:jc w:val="both"/>
        <w:rPr>
          <w:szCs w:val="20"/>
        </w:rPr>
      </w:pPr>
    </w:p>
    <w:p w:rsidR="00D238B7" w:rsidRDefault="00D238B7" w:rsidP="00D238B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D238B7" w:rsidRDefault="00D238B7" w:rsidP="00D238B7">
      <w:pPr>
        <w:rPr>
          <w:rFonts w:ascii="Verdana" w:hAnsi="Verdana"/>
          <w:sz w:val="20"/>
          <w:szCs w:val="20"/>
        </w:rPr>
      </w:pPr>
    </w:p>
    <w:p w:rsidR="005C3028" w:rsidRDefault="00D727D6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E631A" w:rsidRDefault="00D727D6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758AB" w:rsidRDefault="00D727D6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840E8" w:rsidRDefault="00D727D6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336AD" w:rsidRDefault="00E336AD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840E8" w:rsidRDefault="00D727D6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A05A29" w:rsidRDefault="00D727D6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238B7" w:rsidRPr="00855426" w:rsidRDefault="00D238B7" w:rsidP="00D238B7">
      <w:pPr>
        <w:rPr>
          <w:rFonts w:ascii="Verdana" w:hAnsi="Verdana"/>
          <w:sz w:val="16"/>
          <w:szCs w:val="16"/>
        </w:rPr>
      </w:pPr>
      <w:r w:rsidRPr="00855426">
        <w:rPr>
          <w:rFonts w:ascii="Verdana" w:hAnsi="Verdana"/>
          <w:sz w:val="16"/>
          <w:szCs w:val="16"/>
        </w:rPr>
        <w:t>*Sprawę prowadzi:</w:t>
      </w:r>
    </w:p>
    <w:p w:rsidR="00D238B7" w:rsidRDefault="0033078A" w:rsidP="00D238B7">
      <w:pPr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Sandra Pikuła</w:t>
      </w:r>
      <w:r w:rsidR="00D238B7">
        <w:rPr>
          <w:rFonts w:ascii="Verdana" w:hAnsi="Verdana"/>
          <w:sz w:val="16"/>
          <w:szCs w:val="16"/>
        </w:rPr>
        <w:t xml:space="preserve">, </w:t>
      </w:r>
      <w:r w:rsidR="00151928">
        <w:rPr>
          <w:rFonts w:ascii="Verdana" w:hAnsi="Verdana"/>
          <w:sz w:val="16"/>
          <w:szCs w:val="16"/>
        </w:rPr>
        <w:t>Inspektor Na</w:t>
      </w:r>
      <w:r w:rsidR="007658B4">
        <w:rPr>
          <w:rFonts w:ascii="Verdana" w:hAnsi="Verdana"/>
          <w:sz w:val="16"/>
          <w:szCs w:val="16"/>
        </w:rPr>
        <w:t>d</w:t>
      </w:r>
      <w:r w:rsidR="00151928">
        <w:rPr>
          <w:rFonts w:ascii="Verdana" w:hAnsi="Verdana"/>
          <w:sz w:val="16"/>
          <w:szCs w:val="16"/>
        </w:rPr>
        <w:t>z</w:t>
      </w:r>
      <w:r w:rsidR="007658B4">
        <w:rPr>
          <w:rFonts w:ascii="Verdana" w:hAnsi="Verdana"/>
          <w:sz w:val="16"/>
          <w:szCs w:val="16"/>
        </w:rPr>
        <w:t>oru</w:t>
      </w:r>
    </w:p>
    <w:p w:rsidR="00D238B7" w:rsidRDefault="00D238B7" w:rsidP="00D238B7">
      <w:pPr>
        <w:ind w:left="360"/>
        <w:rPr>
          <w:rFonts w:ascii="Verdana" w:hAnsi="Verdana"/>
          <w:sz w:val="16"/>
          <w:szCs w:val="16"/>
        </w:rPr>
      </w:pPr>
      <w:r w:rsidRPr="00855426">
        <w:rPr>
          <w:rFonts w:ascii="Verdana" w:hAnsi="Verdana"/>
          <w:sz w:val="16"/>
          <w:szCs w:val="16"/>
        </w:rPr>
        <w:t xml:space="preserve">tel., </w:t>
      </w:r>
      <w:r w:rsidR="0033078A">
        <w:rPr>
          <w:rFonts w:ascii="Verdana" w:hAnsi="Verdana"/>
          <w:sz w:val="16"/>
          <w:szCs w:val="16"/>
        </w:rPr>
        <w:t xml:space="preserve">600 994 369 </w:t>
      </w:r>
      <w:r w:rsidRPr="00855426">
        <w:rPr>
          <w:rFonts w:ascii="Verdana" w:hAnsi="Verdana"/>
          <w:sz w:val="16"/>
          <w:szCs w:val="16"/>
        </w:rPr>
        <w:t>e-mail</w:t>
      </w:r>
      <w:r>
        <w:rPr>
          <w:rFonts w:ascii="Verdana" w:hAnsi="Verdana"/>
          <w:sz w:val="16"/>
          <w:szCs w:val="16"/>
        </w:rPr>
        <w:t xml:space="preserve"> </w:t>
      </w:r>
      <w:hyperlink r:id="rId12" w:history="1">
        <w:r w:rsidR="0033078A" w:rsidRPr="005969D3">
          <w:rPr>
            <w:rStyle w:val="Hipercze"/>
            <w:rFonts w:ascii="Verdana" w:hAnsi="Verdana"/>
            <w:sz w:val="16"/>
            <w:szCs w:val="16"/>
          </w:rPr>
          <w:t>spikula@gddkia.gov.pl</w:t>
        </w:r>
      </w:hyperlink>
    </w:p>
    <w:p w:rsidR="0033078A" w:rsidRPr="005758AB" w:rsidRDefault="0033078A" w:rsidP="00D238B7">
      <w:pPr>
        <w:ind w:left="360"/>
        <w:rPr>
          <w:rFonts w:ascii="Verdana" w:hAnsi="Verdana"/>
          <w:sz w:val="16"/>
          <w:szCs w:val="16"/>
        </w:rPr>
      </w:pPr>
    </w:p>
    <w:p w:rsidR="0033078A" w:rsidRDefault="0033078A" w:rsidP="0033078A">
      <w:pPr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Tomasz Kujawa, Terenowy Inspektor Drogowy</w:t>
      </w:r>
    </w:p>
    <w:p w:rsidR="00D840E8" w:rsidRDefault="0033078A" w:rsidP="0033078A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855426">
        <w:rPr>
          <w:rFonts w:ascii="Verdana" w:hAnsi="Verdana"/>
          <w:sz w:val="16"/>
          <w:szCs w:val="16"/>
        </w:rPr>
        <w:t xml:space="preserve">tel., </w:t>
      </w:r>
      <w:r>
        <w:rPr>
          <w:rFonts w:ascii="Verdana" w:hAnsi="Verdana"/>
          <w:sz w:val="16"/>
          <w:szCs w:val="16"/>
        </w:rPr>
        <w:t xml:space="preserve">734 117 551 </w:t>
      </w:r>
      <w:r w:rsidRPr="00855426">
        <w:rPr>
          <w:rFonts w:ascii="Verdana" w:hAnsi="Verdana"/>
          <w:sz w:val="16"/>
          <w:szCs w:val="16"/>
        </w:rPr>
        <w:t>e-mail</w:t>
      </w:r>
      <w:r>
        <w:rPr>
          <w:rFonts w:ascii="Verdana" w:hAnsi="Verdana"/>
          <w:sz w:val="16"/>
          <w:szCs w:val="16"/>
        </w:rPr>
        <w:t xml:space="preserve"> </w:t>
      </w:r>
      <w:hyperlink r:id="rId13" w:history="1">
        <w:r w:rsidRPr="005969D3">
          <w:rPr>
            <w:rStyle w:val="Hipercze"/>
            <w:rFonts w:ascii="Verdana" w:hAnsi="Verdana"/>
            <w:sz w:val="16"/>
            <w:szCs w:val="16"/>
          </w:rPr>
          <w:t>tkujawa@gddkia.gov.pl</w:t>
        </w:r>
      </w:hyperlink>
    </w:p>
    <w:sectPr w:rsidR="00D840E8" w:rsidSect="00D22DFF">
      <w:headerReference w:type="first" r:id="rId14"/>
      <w:footerReference w:type="first" r:id="rId15"/>
      <w:pgSz w:w="11906" w:h="16838"/>
      <w:pgMar w:top="1134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0E" w:rsidRDefault="00FE610E">
      <w:r>
        <w:separator/>
      </w:r>
    </w:p>
  </w:endnote>
  <w:endnote w:type="continuationSeparator" w:id="0">
    <w:p w:rsidR="00FE610E" w:rsidRDefault="00FE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AB" w:rsidRPr="004A4E5A" w:rsidRDefault="00A17B96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rFonts w:ascii="Verdana" w:hAnsi="Verdana"/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0E" w:rsidRDefault="00FE610E">
      <w:r>
        <w:separator/>
      </w:r>
    </w:p>
  </w:footnote>
  <w:footnote w:type="continuationSeparator" w:id="0">
    <w:p w:rsidR="00FE610E" w:rsidRDefault="00FE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8A" w:rsidRPr="0095031C" w:rsidRDefault="00A17B96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>
          <wp:extent cx="866775" cy="542925"/>
          <wp:effectExtent l="0" t="0" r="0" b="0"/>
          <wp:docPr id="14" name="Obraz 14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66" w:rsidRPr="00EE4883" w:rsidRDefault="00D727D6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:rsidR="0033078A" w:rsidRPr="00EE4883" w:rsidRDefault="00D238B7" w:rsidP="00EE4883">
    <w:pPr>
      <w:jc w:val="both"/>
      <w:rPr>
        <w:rFonts w:ascii="Verdana" w:hAnsi="Verdana"/>
        <w:b/>
        <w:bCs/>
        <w:sz w:val="20"/>
        <w:szCs w:val="20"/>
      </w:rPr>
    </w:pPr>
    <w:r w:rsidRPr="00EE4883">
      <w:rPr>
        <w:rFonts w:ascii="Verdana" w:hAnsi="Verdana"/>
        <w:b/>
        <w:bCs/>
        <w:sz w:val="20"/>
        <w:szCs w:val="20"/>
      </w:rPr>
      <w:t>Pełnienie kompleksowego nadzoru inwestorskiego – branża elektryczna podczas realizacji zadania pn.: „</w:t>
    </w:r>
    <w:r w:rsidR="0033078A" w:rsidRPr="00EE4883">
      <w:rPr>
        <w:rFonts w:ascii="Verdana" w:hAnsi="Verdana"/>
        <w:b/>
        <w:bCs/>
        <w:sz w:val="20"/>
        <w:szCs w:val="20"/>
      </w:rPr>
      <w:t xml:space="preserve">Część I: Poprawa BRD na przejściach dla pieszych na DK92 w m. Słupca oraz na odcinku odm. Swarzędz do m. Jasin. Część II: Poprawa BRD na przejściach dla pieszych na DK92 w m. </w:t>
    </w:r>
    <w:proofErr w:type="spellStart"/>
    <w:r w:rsidR="0033078A" w:rsidRPr="00EE4883">
      <w:rPr>
        <w:rFonts w:ascii="Verdana" w:hAnsi="Verdana"/>
        <w:b/>
        <w:bCs/>
        <w:sz w:val="20"/>
        <w:szCs w:val="20"/>
      </w:rPr>
      <w:t>Srzałkowo</w:t>
    </w:r>
    <w:proofErr w:type="spellEnd"/>
    <w:r w:rsidR="0033078A" w:rsidRPr="00EE4883">
      <w:rPr>
        <w:rFonts w:ascii="Verdana" w:hAnsi="Verdana"/>
        <w:b/>
        <w:bCs/>
        <w:sz w:val="20"/>
        <w:szCs w:val="20"/>
      </w:rPr>
      <w:t>. Część III: Poprawa BRD na przejściach dla pieszych na DK92 na odcinku od m. Bolewice do m. Gaj Wielki.”</w:t>
    </w:r>
  </w:p>
  <w:p w:rsidR="008A6C08" w:rsidRPr="00DB577A" w:rsidRDefault="00D727D6" w:rsidP="00D238B7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D2"/>
    <w:multiLevelType w:val="hybridMultilevel"/>
    <w:tmpl w:val="70D66306"/>
    <w:lvl w:ilvl="0" w:tplc="A9A6F002">
      <w:start w:val="1"/>
      <w:numFmt w:val="decimal"/>
      <w:lvlText w:val="%1."/>
      <w:lvlJc w:val="left"/>
      <w:pPr>
        <w:ind w:left="720" w:hanging="360"/>
      </w:pPr>
    </w:lvl>
    <w:lvl w:ilvl="1" w:tplc="34F2BA80" w:tentative="1">
      <w:start w:val="1"/>
      <w:numFmt w:val="lowerLetter"/>
      <w:lvlText w:val="%2."/>
      <w:lvlJc w:val="left"/>
      <w:pPr>
        <w:ind w:left="1440" w:hanging="360"/>
      </w:pPr>
    </w:lvl>
    <w:lvl w:ilvl="2" w:tplc="797866DA" w:tentative="1">
      <w:start w:val="1"/>
      <w:numFmt w:val="lowerRoman"/>
      <w:lvlText w:val="%3."/>
      <w:lvlJc w:val="right"/>
      <w:pPr>
        <w:ind w:left="2160" w:hanging="180"/>
      </w:pPr>
    </w:lvl>
    <w:lvl w:ilvl="3" w:tplc="474A6574" w:tentative="1">
      <w:start w:val="1"/>
      <w:numFmt w:val="decimal"/>
      <w:lvlText w:val="%4."/>
      <w:lvlJc w:val="left"/>
      <w:pPr>
        <w:ind w:left="2880" w:hanging="360"/>
      </w:pPr>
    </w:lvl>
    <w:lvl w:ilvl="4" w:tplc="8B34D8EE" w:tentative="1">
      <w:start w:val="1"/>
      <w:numFmt w:val="lowerLetter"/>
      <w:lvlText w:val="%5."/>
      <w:lvlJc w:val="left"/>
      <w:pPr>
        <w:ind w:left="3600" w:hanging="360"/>
      </w:pPr>
    </w:lvl>
    <w:lvl w:ilvl="5" w:tplc="D7CC6AFC" w:tentative="1">
      <w:start w:val="1"/>
      <w:numFmt w:val="lowerRoman"/>
      <w:lvlText w:val="%6."/>
      <w:lvlJc w:val="right"/>
      <w:pPr>
        <w:ind w:left="4320" w:hanging="180"/>
      </w:pPr>
    </w:lvl>
    <w:lvl w:ilvl="6" w:tplc="E5081A1C" w:tentative="1">
      <w:start w:val="1"/>
      <w:numFmt w:val="decimal"/>
      <w:lvlText w:val="%7."/>
      <w:lvlJc w:val="left"/>
      <w:pPr>
        <w:ind w:left="5040" w:hanging="360"/>
      </w:pPr>
    </w:lvl>
    <w:lvl w:ilvl="7" w:tplc="162285BA" w:tentative="1">
      <w:start w:val="1"/>
      <w:numFmt w:val="lowerLetter"/>
      <w:lvlText w:val="%8."/>
      <w:lvlJc w:val="left"/>
      <w:pPr>
        <w:ind w:left="5760" w:hanging="360"/>
      </w:pPr>
    </w:lvl>
    <w:lvl w:ilvl="8" w:tplc="C66E0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5D63"/>
    <w:multiLevelType w:val="multilevel"/>
    <w:tmpl w:val="C04CB1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642D5"/>
    <w:multiLevelType w:val="hybridMultilevel"/>
    <w:tmpl w:val="B884221E"/>
    <w:lvl w:ilvl="0" w:tplc="5A9445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9BC67E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6922AAEC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6C201E"/>
    <w:multiLevelType w:val="hybridMultilevel"/>
    <w:tmpl w:val="A97A3FC0"/>
    <w:lvl w:ilvl="0" w:tplc="1840AD26">
      <w:start w:val="1"/>
      <w:numFmt w:val="decimal"/>
      <w:lvlText w:val="4.%1"/>
      <w:lvlJc w:val="center"/>
      <w:pPr>
        <w:ind w:left="37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98" w:hanging="360"/>
      </w:pPr>
    </w:lvl>
    <w:lvl w:ilvl="2" w:tplc="0415001B" w:tentative="1">
      <w:start w:val="1"/>
      <w:numFmt w:val="lowerRoman"/>
      <w:lvlText w:val="%3."/>
      <w:lvlJc w:val="right"/>
      <w:pPr>
        <w:ind w:left="4618" w:hanging="180"/>
      </w:pPr>
    </w:lvl>
    <w:lvl w:ilvl="3" w:tplc="0415000F" w:tentative="1">
      <w:start w:val="1"/>
      <w:numFmt w:val="decimal"/>
      <w:lvlText w:val="%4."/>
      <w:lvlJc w:val="left"/>
      <w:pPr>
        <w:ind w:left="5338" w:hanging="360"/>
      </w:pPr>
    </w:lvl>
    <w:lvl w:ilvl="4" w:tplc="04150019" w:tentative="1">
      <w:start w:val="1"/>
      <w:numFmt w:val="lowerLetter"/>
      <w:lvlText w:val="%5."/>
      <w:lvlJc w:val="left"/>
      <w:pPr>
        <w:ind w:left="6058" w:hanging="360"/>
      </w:pPr>
    </w:lvl>
    <w:lvl w:ilvl="5" w:tplc="0415001B" w:tentative="1">
      <w:start w:val="1"/>
      <w:numFmt w:val="lowerRoman"/>
      <w:lvlText w:val="%6."/>
      <w:lvlJc w:val="right"/>
      <w:pPr>
        <w:ind w:left="6778" w:hanging="180"/>
      </w:pPr>
    </w:lvl>
    <w:lvl w:ilvl="6" w:tplc="0415000F" w:tentative="1">
      <w:start w:val="1"/>
      <w:numFmt w:val="decimal"/>
      <w:lvlText w:val="%7."/>
      <w:lvlJc w:val="left"/>
      <w:pPr>
        <w:ind w:left="7498" w:hanging="360"/>
      </w:pPr>
    </w:lvl>
    <w:lvl w:ilvl="7" w:tplc="04150019" w:tentative="1">
      <w:start w:val="1"/>
      <w:numFmt w:val="lowerLetter"/>
      <w:lvlText w:val="%8."/>
      <w:lvlJc w:val="left"/>
      <w:pPr>
        <w:ind w:left="8218" w:hanging="360"/>
      </w:pPr>
    </w:lvl>
    <w:lvl w:ilvl="8" w:tplc="0415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4" w15:restartNumberingAfterBreak="0">
    <w:nsid w:val="19A73FE7"/>
    <w:multiLevelType w:val="multilevel"/>
    <w:tmpl w:val="74DA3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C165F9"/>
    <w:multiLevelType w:val="hybridMultilevel"/>
    <w:tmpl w:val="07B2A6D4"/>
    <w:lvl w:ilvl="0" w:tplc="513A7076">
      <w:start w:val="1"/>
      <w:numFmt w:val="decimal"/>
      <w:lvlText w:val="%1."/>
      <w:lvlJc w:val="left"/>
      <w:pPr>
        <w:ind w:left="720" w:hanging="360"/>
      </w:pPr>
    </w:lvl>
    <w:lvl w:ilvl="1" w:tplc="CB6A28DA" w:tentative="1">
      <w:start w:val="1"/>
      <w:numFmt w:val="lowerLetter"/>
      <w:lvlText w:val="%2."/>
      <w:lvlJc w:val="left"/>
      <w:pPr>
        <w:ind w:left="1440" w:hanging="360"/>
      </w:pPr>
    </w:lvl>
    <w:lvl w:ilvl="2" w:tplc="8BBA04E8" w:tentative="1">
      <w:start w:val="1"/>
      <w:numFmt w:val="lowerRoman"/>
      <w:lvlText w:val="%3."/>
      <w:lvlJc w:val="right"/>
      <w:pPr>
        <w:ind w:left="2160" w:hanging="180"/>
      </w:pPr>
    </w:lvl>
    <w:lvl w:ilvl="3" w:tplc="94DE9302" w:tentative="1">
      <w:start w:val="1"/>
      <w:numFmt w:val="decimal"/>
      <w:lvlText w:val="%4."/>
      <w:lvlJc w:val="left"/>
      <w:pPr>
        <w:ind w:left="2880" w:hanging="360"/>
      </w:pPr>
    </w:lvl>
    <w:lvl w:ilvl="4" w:tplc="3D682B96" w:tentative="1">
      <w:start w:val="1"/>
      <w:numFmt w:val="lowerLetter"/>
      <w:lvlText w:val="%5."/>
      <w:lvlJc w:val="left"/>
      <w:pPr>
        <w:ind w:left="3600" w:hanging="360"/>
      </w:pPr>
    </w:lvl>
    <w:lvl w:ilvl="5" w:tplc="8418F3BA" w:tentative="1">
      <w:start w:val="1"/>
      <w:numFmt w:val="lowerRoman"/>
      <w:lvlText w:val="%6."/>
      <w:lvlJc w:val="right"/>
      <w:pPr>
        <w:ind w:left="4320" w:hanging="180"/>
      </w:pPr>
    </w:lvl>
    <w:lvl w:ilvl="6" w:tplc="D56C3C8A" w:tentative="1">
      <w:start w:val="1"/>
      <w:numFmt w:val="decimal"/>
      <w:lvlText w:val="%7."/>
      <w:lvlJc w:val="left"/>
      <w:pPr>
        <w:ind w:left="5040" w:hanging="360"/>
      </w:pPr>
    </w:lvl>
    <w:lvl w:ilvl="7" w:tplc="D452F656" w:tentative="1">
      <w:start w:val="1"/>
      <w:numFmt w:val="lowerLetter"/>
      <w:lvlText w:val="%8."/>
      <w:lvlJc w:val="left"/>
      <w:pPr>
        <w:ind w:left="5760" w:hanging="360"/>
      </w:pPr>
    </w:lvl>
    <w:lvl w:ilvl="8" w:tplc="DA601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6A18"/>
    <w:multiLevelType w:val="hybridMultilevel"/>
    <w:tmpl w:val="29B4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F2082"/>
    <w:multiLevelType w:val="hybridMultilevel"/>
    <w:tmpl w:val="3320DECC"/>
    <w:lvl w:ilvl="0" w:tplc="C98CA0C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5CCA"/>
    <w:multiLevelType w:val="hybridMultilevel"/>
    <w:tmpl w:val="F84E62EC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D02F7"/>
    <w:multiLevelType w:val="hybridMultilevel"/>
    <w:tmpl w:val="07B2A6D4"/>
    <w:lvl w:ilvl="0" w:tplc="FB8E2A9E">
      <w:start w:val="1"/>
      <w:numFmt w:val="decimal"/>
      <w:lvlText w:val="%1."/>
      <w:lvlJc w:val="left"/>
      <w:pPr>
        <w:ind w:left="720" w:hanging="360"/>
      </w:pPr>
    </w:lvl>
    <w:lvl w:ilvl="1" w:tplc="35906630" w:tentative="1">
      <w:start w:val="1"/>
      <w:numFmt w:val="lowerLetter"/>
      <w:lvlText w:val="%2."/>
      <w:lvlJc w:val="left"/>
      <w:pPr>
        <w:ind w:left="1440" w:hanging="360"/>
      </w:pPr>
    </w:lvl>
    <w:lvl w:ilvl="2" w:tplc="A9468A68" w:tentative="1">
      <w:start w:val="1"/>
      <w:numFmt w:val="lowerRoman"/>
      <w:lvlText w:val="%3."/>
      <w:lvlJc w:val="right"/>
      <w:pPr>
        <w:ind w:left="2160" w:hanging="180"/>
      </w:pPr>
    </w:lvl>
    <w:lvl w:ilvl="3" w:tplc="3B604C02" w:tentative="1">
      <w:start w:val="1"/>
      <w:numFmt w:val="decimal"/>
      <w:lvlText w:val="%4."/>
      <w:lvlJc w:val="left"/>
      <w:pPr>
        <w:ind w:left="2880" w:hanging="360"/>
      </w:pPr>
    </w:lvl>
    <w:lvl w:ilvl="4" w:tplc="79BA2F2C" w:tentative="1">
      <w:start w:val="1"/>
      <w:numFmt w:val="lowerLetter"/>
      <w:lvlText w:val="%5."/>
      <w:lvlJc w:val="left"/>
      <w:pPr>
        <w:ind w:left="3600" w:hanging="360"/>
      </w:pPr>
    </w:lvl>
    <w:lvl w:ilvl="5" w:tplc="213C795E" w:tentative="1">
      <w:start w:val="1"/>
      <w:numFmt w:val="lowerRoman"/>
      <w:lvlText w:val="%6."/>
      <w:lvlJc w:val="right"/>
      <w:pPr>
        <w:ind w:left="4320" w:hanging="180"/>
      </w:pPr>
    </w:lvl>
    <w:lvl w:ilvl="6" w:tplc="6E2275FA" w:tentative="1">
      <w:start w:val="1"/>
      <w:numFmt w:val="decimal"/>
      <w:lvlText w:val="%7."/>
      <w:lvlJc w:val="left"/>
      <w:pPr>
        <w:ind w:left="5040" w:hanging="360"/>
      </w:pPr>
    </w:lvl>
    <w:lvl w:ilvl="7" w:tplc="8694446E" w:tentative="1">
      <w:start w:val="1"/>
      <w:numFmt w:val="lowerLetter"/>
      <w:lvlText w:val="%8."/>
      <w:lvlJc w:val="left"/>
      <w:pPr>
        <w:ind w:left="5760" w:hanging="360"/>
      </w:pPr>
    </w:lvl>
    <w:lvl w:ilvl="8" w:tplc="BCCA0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91459"/>
    <w:multiLevelType w:val="hybridMultilevel"/>
    <w:tmpl w:val="313297C8"/>
    <w:lvl w:ilvl="0" w:tplc="C62AB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42B74C" w:tentative="1">
      <w:start w:val="1"/>
      <w:numFmt w:val="lowerLetter"/>
      <w:lvlText w:val="%2."/>
      <w:lvlJc w:val="left"/>
      <w:pPr>
        <w:ind w:left="1440" w:hanging="360"/>
      </w:pPr>
    </w:lvl>
    <w:lvl w:ilvl="2" w:tplc="5894BEBE" w:tentative="1">
      <w:start w:val="1"/>
      <w:numFmt w:val="lowerRoman"/>
      <w:lvlText w:val="%3."/>
      <w:lvlJc w:val="right"/>
      <w:pPr>
        <w:ind w:left="2160" w:hanging="180"/>
      </w:pPr>
    </w:lvl>
    <w:lvl w:ilvl="3" w:tplc="3506B692" w:tentative="1">
      <w:start w:val="1"/>
      <w:numFmt w:val="decimal"/>
      <w:lvlText w:val="%4."/>
      <w:lvlJc w:val="left"/>
      <w:pPr>
        <w:ind w:left="2880" w:hanging="360"/>
      </w:pPr>
    </w:lvl>
    <w:lvl w:ilvl="4" w:tplc="885EEB1A" w:tentative="1">
      <w:start w:val="1"/>
      <w:numFmt w:val="lowerLetter"/>
      <w:lvlText w:val="%5."/>
      <w:lvlJc w:val="left"/>
      <w:pPr>
        <w:ind w:left="3600" w:hanging="360"/>
      </w:pPr>
    </w:lvl>
    <w:lvl w:ilvl="5" w:tplc="088898E0" w:tentative="1">
      <w:start w:val="1"/>
      <w:numFmt w:val="lowerRoman"/>
      <w:lvlText w:val="%6."/>
      <w:lvlJc w:val="right"/>
      <w:pPr>
        <w:ind w:left="4320" w:hanging="180"/>
      </w:pPr>
    </w:lvl>
    <w:lvl w:ilvl="6" w:tplc="504C08AE" w:tentative="1">
      <w:start w:val="1"/>
      <w:numFmt w:val="decimal"/>
      <w:lvlText w:val="%7."/>
      <w:lvlJc w:val="left"/>
      <w:pPr>
        <w:ind w:left="5040" w:hanging="360"/>
      </w:pPr>
    </w:lvl>
    <w:lvl w:ilvl="7" w:tplc="524A70E2" w:tentative="1">
      <w:start w:val="1"/>
      <w:numFmt w:val="lowerLetter"/>
      <w:lvlText w:val="%8."/>
      <w:lvlJc w:val="left"/>
      <w:pPr>
        <w:ind w:left="5760" w:hanging="360"/>
      </w:pPr>
    </w:lvl>
    <w:lvl w:ilvl="8" w:tplc="271CC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21E02"/>
    <w:multiLevelType w:val="hybridMultilevel"/>
    <w:tmpl w:val="CF00E03C"/>
    <w:lvl w:ilvl="0" w:tplc="54E68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B84330" w:tentative="1">
      <w:start w:val="1"/>
      <w:numFmt w:val="lowerLetter"/>
      <w:lvlText w:val="%2."/>
      <w:lvlJc w:val="left"/>
      <w:pPr>
        <w:ind w:left="1440" w:hanging="360"/>
      </w:pPr>
    </w:lvl>
    <w:lvl w:ilvl="2" w:tplc="084A72FE" w:tentative="1">
      <w:start w:val="1"/>
      <w:numFmt w:val="lowerRoman"/>
      <w:lvlText w:val="%3."/>
      <w:lvlJc w:val="right"/>
      <w:pPr>
        <w:ind w:left="2160" w:hanging="180"/>
      </w:pPr>
    </w:lvl>
    <w:lvl w:ilvl="3" w:tplc="DC428E4E" w:tentative="1">
      <w:start w:val="1"/>
      <w:numFmt w:val="decimal"/>
      <w:lvlText w:val="%4."/>
      <w:lvlJc w:val="left"/>
      <w:pPr>
        <w:ind w:left="2880" w:hanging="360"/>
      </w:pPr>
    </w:lvl>
    <w:lvl w:ilvl="4" w:tplc="D352A1E8" w:tentative="1">
      <w:start w:val="1"/>
      <w:numFmt w:val="lowerLetter"/>
      <w:lvlText w:val="%5."/>
      <w:lvlJc w:val="left"/>
      <w:pPr>
        <w:ind w:left="3600" w:hanging="360"/>
      </w:pPr>
    </w:lvl>
    <w:lvl w:ilvl="5" w:tplc="C80E3C4A" w:tentative="1">
      <w:start w:val="1"/>
      <w:numFmt w:val="lowerRoman"/>
      <w:lvlText w:val="%6."/>
      <w:lvlJc w:val="right"/>
      <w:pPr>
        <w:ind w:left="4320" w:hanging="180"/>
      </w:pPr>
    </w:lvl>
    <w:lvl w:ilvl="6" w:tplc="7390B96E" w:tentative="1">
      <w:start w:val="1"/>
      <w:numFmt w:val="decimal"/>
      <w:lvlText w:val="%7."/>
      <w:lvlJc w:val="left"/>
      <w:pPr>
        <w:ind w:left="5040" w:hanging="360"/>
      </w:pPr>
    </w:lvl>
    <w:lvl w:ilvl="7" w:tplc="358A45CC" w:tentative="1">
      <w:start w:val="1"/>
      <w:numFmt w:val="lowerLetter"/>
      <w:lvlText w:val="%8."/>
      <w:lvlJc w:val="left"/>
      <w:pPr>
        <w:ind w:left="5760" w:hanging="360"/>
      </w:pPr>
    </w:lvl>
    <w:lvl w:ilvl="8" w:tplc="00228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6168"/>
    <w:multiLevelType w:val="hybridMultilevel"/>
    <w:tmpl w:val="397493D4"/>
    <w:lvl w:ilvl="0" w:tplc="6464B372">
      <w:start w:val="1"/>
      <w:numFmt w:val="decimal"/>
      <w:lvlText w:val="%1."/>
      <w:lvlJc w:val="left"/>
      <w:pPr>
        <w:ind w:left="720" w:hanging="360"/>
      </w:pPr>
    </w:lvl>
    <w:lvl w:ilvl="1" w:tplc="B56A52AA" w:tentative="1">
      <w:start w:val="1"/>
      <w:numFmt w:val="lowerLetter"/>
      <w:lvlText w:val="%2."/>
      <w:lvlJc w:val="left"/>
      <w:pPr>
        <w:ind w:left="1440" w:hanging="360"/>
      </w:pPr>
    </w:lvl>
    <w:lvl w:ilvl="2" w:tplc="C7B648CC" w:tentative="1">
      <w:start w:val="1"/>
      <w:numFmt w:val="lowerRoman"/>
      <w:lvlText w:val="%3."/>
      <w:lvlJc w:val="right"/>
      <w:pPr>
        <w:ind w:left="2160" w:hanging="180"/>
      </w:pPr>
    </w:lvl>
    <w:lvl w:ilvl="3" w:tplc="0F406170" w:tentative="1">
      <w:start w:val="1"/>
      <w:numFmt w:val="decimal"/>
      <w:lvlText w:val="%4."/>
      <w:lvlJc w:val="left"/>
      <w:pPr>
        <w:ind w:left="2880" w:hanging="360"/>
      </w:pPr>
    </w:lvl>
    <w:lvl w:ilvl="4" w:tplc="6150ADCE" w:tentative="1">
      <w:start w:val="1"/>
      <w:numFmt w:val="lowerLetter"/>
      <w:lvlText w:val="%5."/>
      <w:lvlJc w:val="left"/>
      <w:pPr>
        <w:ind w:left="3600" w:hanging="360"/>
      </w:pPr>
    </w:lvl>
    <w:lvl w:ilvl="5" w:tplc="3C3C5614" w:tentative="1">
      <w:start w:val="1"/>
      <w:numFmt w:val="lowerRoman"/>
      <w:lvlText w:val="%6."/>
      <w:lvlJc w:val="right"/>
      <w:pPr>
        <w:ind w:left="4320" w:hanging="180"/>
      </w:pPr>
    </w:lvl>
    <w:lvl w:ilvl="6" w:tplc="D3306512" w:tentative="1">
      <w:start w:val="1"/>
      <w:numFmt w:val="decimal"/>
      <w:lvlText w:val="%7."/>
      <w:lvlJc w:val="left"/>
      <w:pPr>
        <w:ind w:left="5040" w:hanging="360"/>
      </w:pPr>
    </w:lvl>
    <w:lvl w:ilvl="7" w:tplc="C66A6EAC" w:tentative="1">
      <w:start w:val="1"/>
      <w:numFmt w:val="lowerLetter"/>
      <w:lvlText w:val="%8."/>
      <w:lvlJc w:val="left"/>
      <w:pPr>
        <w:ind w:left="5760" w:hanging="360"/>
      </w:pPr>
    </w:lvl>
    <w:lvl w:ilvl="8" w:tplc="200E3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50DF0"/>
    <w:multiLevelType w:val="hybridMultilevel"/>
    <w:tmpl w:val="42E60640"/>
    <w:lvl w:ilvl="0" w:tplc="34C85D24">
      <w:start w:val="1"/>
      <w:numFmt w:val="decimal"/>
      <w:lvlText w:val="%1)"/>
      <w:lvlJc w:val="left"/>
      <w:pPr>
        <w:ind w:left="3464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4416" w:hanging="360"/>
      </w:pPr>
    </w:lvl>
    <w:lvl w:ilvl="2" w:tplc="0415001B" w:tentative="1">
      <w:start w:val="1"/>
      <w:numFmt w:val="lowerRoman"/>
      <w:lvlText w:val="%3."/>
      <w:lvlJc w:val="right"/>
      <w:pPr>
        <w:ind w:left="5136" w:hanging="180"/>
      </w:pPr>
    </w:lvl>
    <w:lvl w:ilvl="3" w:tplc="0415000F" w:tentative="1">
      <w:start w:val="1"/>
      <w:numFmt w:val="decimal"/>
      <w:lvlText w:val="%4."/>
      <w:lvlJc w:val="left"/>
      <w:pPr>
        <w:ind w:left="5856" w:hanging="360"/>
      </w:pPr>
    </w:lvl>
    <w:lvl w:ilvl="4" w:tplc="04150019" w:tentative="1">
      <w:start w:val="1"/>
      <w:numFmt w:val="lowerLetter"/>
      <w:lvlText w:val="%5."/>
      <w:lvlJc w:val="left"/>
      <w:pPr>
        <w:ind w:left="6576" w:hanging="360"/>
      </w:pPr>
    </w:lvl>
    <w:lvl w:ilvl="5" w:tplc="0415001B" w:tentative="1">
      <w:start w:val="1"/>
      <w:numFmt w:val="lowerRoman"/>
      <w:lvlText w:val="%6."/>
      <w:lvlJc w:val="right"/>
      <w:pPr>
        <w:ind w:left="7296" w:hanging="180"/>
      </w:pPr>
    </w:lvl>
    <w:lvl w:ilvl="6" w:tplc="0415000F" w:tentative="1">
      <w:start w:val="1"/>
      <w:numFmt w:val="decimal"/>
      <w:lvlText w:val="%7."/>
      <w:lvlJc w:val="left"/>
      <w:pPr>
        <w:ind w:left="8016" w:hanging="360"/>
      </w:pPr>
    </w:lvl>
    <w:lvl w:ilvl="7" w:tplc="04150019" w:tentative="1">
      <w:start w:val="1"/>
      <w:numFmt w:val="lowerLetter"/>
      <w:lvlText w:val="%8."/>
      <w:lvlJc w:val="left"/>
      <w:pPr>
        <w:ind w:left="8736" w:hanging="360"/>
      </w:pPr>
    </w:lvl>
    <w:lvl w:ilvl="8" w:tplc="041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4" w15:restartNumberingAfterBreak="0">
    <w:nsid w:val="5F4225FF"/>
    <w:multiLevelType w:val="hybridMultilevel"/>
    <w:tmpl w:val="A1AE00B6"/>
    <w:lvl w:ilvl="0" w:tplc="1480B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39551A"/>
    <w:multiLevelType w:val="hybridMultilevel"/>
    <w:tmpl w:val="3816F4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5D367DA"/>
    <w:multiLevelType w:val="hybridMultilevel"/>
    <w:tmpl w:val="A6A82630"/>
    <w:lvl w:ilvl="0" w:tplc="CD40C93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579DC"/>
    <w:multiLevelType w:val="hybridMultilevel"/>
    <w:tmpl w:val="E20EBF12"/>
    <w:lvl w:ilvl="0" w:tplc="C06A2000">
      <w:start w:val="1"/>
      <w:numFmt w:val="decimal"/>
      <w:lvlText w:val="3.%1"/>
      <w:lvlJc w:val="center"/>
      <w:pPr>
        <w:ind w:left="644" w:hanging="360"/>
      </w:pPr>
      <w:rPr>
        <w:rFonts w:hint="default"/>
        <w:color w:val="auto"/>
      </w:rPr>
    </w:lvl>
    <w:lvl w:ilvl="1" w:tplc="CD40C932">
      <w:start w:val="1"/>
      <w:numFmt w:val="decimal"/>
      <w:lvlText w:val="%2."/>
      <w:lvlJc w:val="left"/>
      <w:pPr>
        <w:ind w:left="36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3"/>
  </w:num>
  <w:num w:numId="9">
    <w:abstractNumId w:val="17"/>
  </w:num>
  <w:num w:numId="10">
    <w:abstractNumId w:val="3"/>
  </w:num>
  <w:num w:numId="11">
    <w:abstractNumId w:val="14"/>
  </w:num>
  <w:num w:numId="12">
    <w:abstractNumId w:val="1"/>
  </w:num>
  <w:num w:numId="13">
    <w:abstractNumId w:val="6"/>
  </w:num>
  <w:num w:numId="14">
    <w:abstractNumId w:val="15"/>
  </w:num>
  <w:num w:numId="15">
    <w:abstractNumId w:val="4"/>
  </w:num>
  <w:num w:numId="16">
    <w:abstractNumId w:val="8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B7"/>
    <w:rsid w:val="0001567C"/>
    <w:rsid w:val="00083081"/>
    <w:rsid w:val="0008467F"/>
    <w:rsid w:val="00151928"/>
    <w:rsid w:val="00224A7F"/>
    <w:rsid w:val="0033078A"/>
    <w:rsid w:val="005F0E50"/>
    <w:rsid w:val="00732A39"/>
    <w:rsid w:val="007658B4"/>
    <w:rsid w:val="00797429"/>
    <w:rsid w:val="00812880"/>
    <w:rsid w:val="00880864"/>
    <w:rsid w:val="00964010"/>
    <w:rsid w:val="00973F52"/>
    <w:rsid w:val="00A17B96"/>
    <w:rsid w:val="00A54E9F"/>
    <w:rsid w:val="00AA7FCD"/>
    <w:rsid w:val="00D20354"/>
    <w:rsid w:val="00D238B7"/>
    <w:rsid w:val="00D727D6"/>
    <w:rsid w:val="00E336AD"/>
    <w:rsid w:val="00EE4883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2233E5-FCD0-44FB-8DD2-978F9EA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D238B7"/>
    <w:pPr>
      <w:suppressAutoHyphens/>
      <w:ind w:left="360" w:hanging="360"/>
      <w:jc w:val="both"/>
    </w:pPr>
    <w:rPr>
      <w:lang w:eastAsia="ar-SA"/>
    </w:rPr>
  </w:style>
  <w:style w:type="character" w:styleId="UyteHipercze">
    <w:name w:val="FollowedHyperlink"/>
    <w:basedOn w:val="Domylnaczcionkaakapitu"/>
    <w:rsid w:val="00330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kujawa@gddkia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pikula@gddkia.gov.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ddkia.eb2b.com.pl/open-preview-auction.html/347922/poprawa-brd-na-przejsciach-dla-pieszych-na-dk92-na-odcinku-od-m-bolewice-do-m-gaj-wielki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gddkia.eb2b.com.pl/open-preview-auction.html/354649/poprawa-brd-na-przejsciach-dla-pieszych-na-dk92-w-m-slupca-oraz-na-odc-swarzedz-jasin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62498E3EBC4F8185AD17B70112F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ABE24-5661-4232-AE6E-D5E2B1C92A89}"/>
      </w:docPartPr>
      <w:docPartBody>
        <w:p w:rsidR="00825068" w:rsidRDefault="00F77F38" w:rsidP="00F77F38">
          <w:pPr>
            <w:pStyle w:val="F162498E3EBC4F8185AD17B70112F3F3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0A92D4DAA494595060845E036D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05324-4767-46DE-BF9F-A9D42DDD56E7}"/>
      </w:docPartPr>
      <w:docPartBody>
        <w:p w:rsidR="00825068" w:rsidRDefault="00F77F38" w:rsidP="00F77F38">
          <w:pPr>
            <w:pStyle w:val="2530A92D4DAA494595060845E036D39F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8"/>
    <w:rsid w:val="00021D01"/>
    <w:rsid w:val="004154EF"/>
    <w:rsid w:val="0060480A"/>
    <w:rsid w:val="00693FE9"/>
    <w:rsid w:val="006F0BB2"/>
    <w:rsid w:val="00825068"/>
    <w:rsid w:val="008D07ED"/>
    <w:rsid w:val="00F77F38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7F38"/>
    <w:rPr>
      <w:color w:val="808080"/>
    </w:rPr>
  </w:style>
  <w:style w:type="paragraph" w:customStyle="1" w:styleId="A3DA9404B77842F9894225D1BB5CF2C5">
    <w:name w:val="A3DA9404B77842F9894225D1BB5CF2C5"/>
    <w:rsid w:val="00F77F38"/>
  </w:style>
  <w:style w:type="paragraph" w:customStyle="1" w:styleId="F09355591E584CC9948D797D829C6754">
    <w:name w:val="F09355591E584CC9948D797D829C6754"/>
    <w:rsid w:val="00F77F38"/>
  </w:style>
  <w:style w:type="paragraph" w:customStyle="1" w:styleId="F162498E3EBC4F8185AD17B70112F3F3">
    <w:name w:val="F162498E3EBC4F8185AD17B70112F3F3"/>
    <w:rsid w:val="00F77F38"/>
  </w:style>
  <w:style w:type="paragraph" w:customStyle="1" w:styleId="2530A92D4DAA494595060845E036D39F">
    <w:name w:val="2530A92D4DAA494595060845E036D39F"/>
    <w:rsid w:val="00F77F38"/>
  </w:style>
  <w:style w:type="paragraph" w:customStyle="1" w:styleId="2471DD7B40454E76A3C91E304C8D72B8">
    <w:name w:val="2471DD7B40454E76A3C91E304C8D72B8"/>
    <w:rsid w:val="00F77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13879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Konieczna Agnieszka</cp:lastModifiedBy>
  <cp:revision>2</cp:revision>
  <cp:lastPrinted>2018-12-28T13:30:00Z</cp:lastPrinted>
  <dcterms:created xsi:type="dcterms:W3CDTF">2022-08-26T08:44:00Z</dcterms:created>
  <dcterms:modified xsi:type="dcterms:W3CDTF">2022-08-26T08:44:00Z</dcterms:modified>
</cp:coreProperties>
</file>