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1B05EB00" w:rsidR="00ED63A8" w:rsidRDefault="0009599A" w:rsidP="005D0D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10055">
        <w:rPr>
          <w:rFonts w:ascii="Arial" w:hAnsi="Arial" w:cs="Arial"/>
        </w:rPr>
        <w:t>51</w:t>
      </w:r>
      <w:r w:rsidR="001106F6" w:rsidRPr="001106F6">
        <w:rPr>
          <w:rFonts w:ascii="Arial" w:hAnsi="Arial" w:cs="Arial"/>
        </w:rPr>
        <w:t>.202</w:t>
      </w:r>
      <w:r w:rsidR="00257ABF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710055">
        <w:rPr>
          <w:rFonts w:ascii="Arial" w:hAnsi="Arial" w:cs="Arial"/>
        </w:rPr>
        <w:t>AGH/IK.23</w:t>
      </w:r>
      <w:r w:rsidR="00BC60D0">
        <w:rPr>
          <w:rFonts w:ascii="Arial" w:hAnsi="Arial" w:cs="Arial"/>
        </w:rPr>
        <w:t xml:space="preserve">  </w:t>
      </w:r>
      <w:r w:rsidR="007021D3">
        <w:rPr>
          <w:rFonts w:ascii="Arial" w:hAnsi="Arial" w:cs="Arial"/>
        </w:rPr>
        <w:t xml:space="preserve">      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  </w:t>
      </w:r>
      <w:r w:rsidR="007A2211">
        <w:rPr>
          <w:rFonts w:ascii="Arial" w:hAnsi="Arial" w:cs="Arial"/>
        </w:rPr>
        <w:t xml:space="preserve">  </w:t>
      </w:r>
      <w:r w:rsidR="001106F6">
        <w:rPr>
          <w:rFonts w:ascii="Arial" w:hAnsi="Arial" w:cs="Arial"/>
        </w:rPr>
        <w:t xml:space="preserve">  </w:t>
      </w:r>
      <w:r w:rsidR="00710055">
        <w:rPr>
          <w:rFonts w:ascii="Arial" w:hAnsi="Arial" w:cs="Arial"/>
        </w:rPr>
        <w:t>12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3D5ADB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77777777" w:rsidR="000C47EA" w:rsidRDefault="00E51025" w:rsidP="005D0D04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5D0D04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5D0D04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5D0D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5D0D04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6939048C" w:rsidR="001D061E" w:rsidRPr="00406DEB" w:rsidRDefault="000C47EA" w:rsidP="005D0D04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 xml:space="preserve">administracyjnego (tekst jedn. </w:t>
      </w:r>
      <w:r w:rsidR="00710055" w:rsidRPr="00710055">
        <w:rPr>
          <w:rFonts w:ascii="Arial" w:hAnsi="Arial" w:cs="Arial"/>
          <w:sz w:val="21"/>
          <w:szCs w:val="21"/>
        </w:rPr>
        <w:t>Dz. U. z 2025 r. poz. 1691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</w:t>
      </w:r>
      <w:r w:rsidR="00257ABF">
        <w:rPr>
          <w:rFonts w:ascii="Arial" w:hAnsi="Arial" w:cs="Arial"/>
          <w:sz w:val="21"/>
          <w:szCs w:val="21"/>
        </w:rPr>
        <w:t xml:space="preserve"> </w:t>
      </w:r>
      <w:r w:rsidR="002E4D7F" w:rsidRPr="002E4D7F">
        <w:rPr>
          <w:rFonts w:ascii="Arial" w:hAnsi="Arial" w:cs="Arial"/>
          <w:sz w:val="21"/>
          <w:szCs w:val="21"/>
        </w:rPr>
        <w:t xml:space="preserve">postępowaniu </w:t>
      </w:r>
      <w:bookmarkStart w:id="0" w:name="_Hlk208490810"/>
      <w:r w:rsidR="00257ABF" w:rsidRPr="00257ABF">
        <w:rPr>
          <w:rFonts w:ascii="Arial" w:hAnsi="Arial" w:cs="Arial"/>
          <w:sz w:val="21"/>
          <w:szCs w:val="21"/>
        </w:rPr>
        <w:t>na wniosek</w:t>
      </w:r>
      <w:r w:rsidR="00710055">
        <w:rPr>
          <w:rFonts w:ascii="Arial" w:hAnsi="Arial" w:cs="Arial"/>
          <w:sz w:val="21"/>
          <w:szCs w:val="21"/>
        </w:rPr>
        <w:t xml:space="preserve"> </w:t>
      </w:r>
      <w:r w:rsidR="00710055" w:rsidRPr="00710055">
        <w:rPr>
          <w:rFonts w:ascii="Arial" w:hAnsi="Arial" w:cs="Arial"/>
          <w:iCs/>
          <w:sz w:val="21"/>
          <w:szCs w:val="21"/>
        </w:rPr>
        <w:t>znak</w:t>
      </w:r>
      <w:r w:rsidR="00710055" w:rsidRPr="00710055">
        <w:rPr>
          <w:rFonts w:ascii="Arial" w:hAnsi="Arial" w:cs="Arial"/>
          <w:sz w:val="21"/>
          <w:szCs w:val="21"/>
        </w:rPr>
        <w:t xml:space="preserve"> </w:t>
      </w:r>
      <w:r w:rsidR="00710055" w:rsidRPr="00710055">
        <w:rPr>
          <w:rFonts w:ascii="Arial" w:hAnsi="Arial" w:cs="Arial"/>
          <w:iCs/>
          <w:sz w:val="21"/>
          <w:szCs w:val="21"/>
        </w:rPr>
        <w:t xml:space="preserve">EINV/KW/WN-GRU/2024/005288/ŁM, z dnia 31.07.2024 r. (wpływ 02.08.2024 r.), ENERGA OPERATOR S.A. z siedzibą w Gdańsku, działającego przez pełnomocnika Panią Magdalenę </w:t>
      </w:r>
      <w:proofErr w:type="spellStart"/>
      <w:r w:rsidR="00710055" w:rsidRPr="00710055">
        <w:rPr>
          <w:rFonts w:ascii="Arial" w:hAnsi="Arial" w:cs="Arial"/>
          <w:iCs/>
          <w:sz w:val="21"/>
          <w:szCs w:val="21"/>
        </w:rPr>
        <w:t>Niśkiewicz</w:t>
      </w:r>
      <w:proofErr w:type="spellEnd"/>
      <w:r w:rsidR="00710055" w:rsidRPr="00710055">
        <w:rPr>
          <w:rFonts w:ascii="Arial" w:hAnsi="Arial" w:cs="Arial"/>
          <w:iCs/>
          <w:sz w:val="21"/>
          <w:szCs w:val="21"/>
        </w:rPr>
        <w:t xml:space="preserve"> (poprzednio Pana Łukasza Macha),</w:t>
      </w:r>
      <w:r w:rsidR="003D5ADB"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="00257ABF" w:rsidRPr="00257ABF">
        <w:rPr>
          <w:rFonts w:ascii="Arial" w:hAnsi="Arial" w:cs="Arial"/>
          <w:bCs/>
          <w:sz w:val="21"/>
          <w:szCs w:val="21"/>
        </w:rPr>
        <w:t xml:space="preserve">pn.: 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„</w:t>
      </w:r>
      <w:r w:rsidR="00710055" w:rsidRPr="00710055">
        <w:rPr>
          <w:rFonts w:ascii="Arial" w:hAnsi="Arial" w:cs="Arial"/>
          <w:b/>
          <w:bCs/>
          <w:iCs/>
          <w:sz w:val="21"/>
          <w:szCs w:val="21"/>
        </w:rPr>
        <w:t xml:space="preserve">Przebudowa linii WN-110 </w:t>
      </w:r>
      <w:proofErr w:type="spellStart"/>
      <w:r w:rsidR="00710055" w:rsidRPr="00710055">
        <w:rPr>
          <w:rFonts w:ascii="Arial" w:hAnsi="Arial" w:cs="Arial"/>
          <w:b/>
          <w:bCs/>
          <w:iCs/>
          <w:sz w:val="21"/>
          <w:szCs w:val="21"/>
        </w:rPr>
        <w:t>kV</w:t>
      </w:r>
      <w:proofErr w:type="spellEnd"/>
      <w:r w:rsidR="00710055" w:rsidRPr="00710055">
        <w:rPr>
          <w:rFonts w:ascii="Arial" w:hAnsi="Arial" w:cs="Arial"/>
          <w:b/>
          <w:bCs/>
          <w:iCs/>
          <w:sz w:val="21"/>
          <w:szCs w:val="21"/>
        </w:rPr>
        <w:t xml:space="preserve"> Gdańsk I - Rutki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5D0D04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5D0D0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5D0D04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07468651" w:rsidR="00B27A0D" w:rsidRPr="00806441" w:rsidRDefault="00806441" w:rsidP="005D0D04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B27A0D">
        <w:rPr>
          <w:rFonts w:ascii="Arial" w:hAnsi="Arial" w:cs="Arial"/>
          <w:sz w:val="21"/>
          <w:szCs w:val="21"/>
        </w:rPr>
        <w:t xml:space="preserve"> </w:t>
      </w:r>
      <w:r w:rsidR="0009599A">
        <w:rPr>
          <w:rFonts w:ascii="Arial" w:hAnsi="Arial" w:cs="Arial"/>
          <w:sz w:val="21"/>
          <w:szCs w:val="21"/>
        </w:rPr>
        <w:t>RDOŚ-Gd-WOO.420.</w:t>
      </w:r>
      <w:r w:rsidR="00710055">
        <w:rPr>
          <w:rFonts w:ascii="Arial" w:hAnsi="Arial" w:cs="Arial"/>
          <w:sz w:val="21"/>
          <w:szCs w:val="21"/>
        </w:rPr>
        <w:t>51</w:t>
      </w:r>
      <w:r w:rsidR="0009599A">
        <w:rPr>
          <w:rFonts w:ascii="Arial" w:hAnsi="Arial" w:cs="Arial"/>
          <w:sz w:val="21"/>
          <w:szCs w:val="21"/>
        </w:rPr>
        <w:t>.202</w:t>
      </w:r>
      <w:r w:rsidR="00257ABF">
        <w:rPr>
          <w:rFonts w:ascii="Arial" w:hAnsi="Arial" w:cs="Arial"/>
          <w:sz w:val="21"/>
          <w:szCs w:val="21"/>
        </w:rPr>
        <w:t>4</w:t>
      </w:r>
      <w:r w:rsidR="0009599A">
        <w:rPr>
          <w:rFonts w:ascii="Arial" w:hAnsi="Arial" w:cs="Arial"/>
          <w:sz w:val="21"/>
          <w:szCs w:val="21"/>
        </w:rPr>
        <w:t>.</w:t>
      </w:r>
      <w:r w:rsidR="00710055">
        <w:rPr>
          <w:rFonts w:ascii="Arial" w:hAnsi="Arial" w:cs="Arial"/>
          <w:sz w:val="21"/>
          <w:szCs w:val="21"/>
        </w:rPr>
        <w:t>AGH/IK.22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  <w:bookmarkEnd w:id="0"/>
    </w:p>
    <w:p w14:paraId="36754ACC" w14:textId="77777777" w:rsidR="00E51025" w:rsidRDefault="00E51025" w:rsidP="005D0D04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5D0D04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5D0D04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3CDCFF35" w:rsidR="001D061E" w:rsidRPr="00E653E4" w:rsidRDefault="001D061E" w:rsidP="005D0D04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710055">
        <w:rPr>
          <w:rFonts w:ascii="Arial" w:hAnsi="Arial" w:cs="Arial"/>
          <w:iCs/>
          <w:sz w:val="21"/>
          <w:szCs w:val="21"/>
          <w:lang w:val="x-none" w:eastAsia="x-none"/>
        </w:rPr>
        <w:t>4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5D0D04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67849F55" w:rsidR="0091462D" w:rsidRPr="0091462D" w:rsidRDefault="0091462D" w:rsidP="005D0D04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Od niniejszej decyzji służy stronom odwołanie do Generalnego Dyrektora Ochrony Środowiska wniesione za pośrednictwem Regionalnego Dyrektora Ochrony Środowiska w Gdańsku, w terminie 7 dni od dnia doręczenia decyzji stronie albo w terminie 14 dni od dnia, w którym zawiadomienie o</w:t>
      </w:r>
      <w:r w:rsidR="003D5AD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 xml:space="preserve">jej wydaniu w drodze obwieszczenia uważa się za dokonane, zgodnie z art. 25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ust. 2 ustawy z dnia 24 lipca 2015 r. o przygotowaniu i realizacji strategicznych inwestycji w zakresie sieci przesyłowych.</w:t>
      </w:r>
    </w:p>
    <w:p w14:paraId="1D855692" w14:textId="77777777" w:rsidR="0091462D" w:rsidRPr="0091462D" w:rsidRDefault="0091462D" w:rsidP="005D0D04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5D0D04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5D0D04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5D0D04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66E7F264" w:rsidR="0030610D" w:rsidRPr="00E34BD3" w:rsidRDefault="003D5ADB" w:rsidP="005D0D04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E34BD3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() pod nr </w:t>
      </w:r>
      <w:r w:rsidR="00E34BD3" w:rsidRPr="00E34BD3">
        <w:rPr>
          <w:rFonts w:ascii="Arial" w:hAnsi="Arial" w:cs="Arial"/>
          <w:sz w:val="21"/>
          <w:szCs w:val="21"/>
          <w:lang w:val="pl-PL"/>
        </w:rPr>
        <w:t>(https://system.sios.pl/search/common?iid=1747)</w:t>
      </w:r>
      <w:r w:rsidR="00E34BD3" w:rsidRPr="00E34BD3">
        <w:t xml:space="preserve"> </w:t>
      </w:r>
      <w:r w:rsidR="00E34BD3" w:rsidRPr="00E34BD3">
        <w:rPr>
          <w:rFonts w:ascii="Arial" w:hAnsi="Arial" w:cs="Arial"/>
          <w:sz w:val="21"/>
          <w:szCs w:val="21"/>
          <w:lang w:val="pl-PL"/>
        </w:rPr>
        <w:t>pod numerem 195/2025.</w:t>
      </w:r>
    </w:p>
    <w:p w14:paraId="7D7C9442" w14:textId="77777777" w:rsidR="0030610D" w:rsidRDefault="0030610D" w:rsidP="005D0D0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5D0D04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5D0D0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5D0D0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5D0D04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5D0D0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5D0D0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5D0D04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5D0D04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5D0D0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5D0D0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5D0D04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5D0D0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5D0D0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5D0D0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42B6B2E0" w:rsidR="006B25B6" w:rsidRPr="006B25B6" w:rsidRDefault="006B25B6" w:rsidP="005D0D04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1CB3BDF" w14:textId="77777777" w:rsidR="006B25B6" w:rsidRDefault="006B25B6" w:rsidP="005D0D0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5D0D0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5D0D0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5D0D0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5D0D04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5D0D04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5D0D04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5D0D04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5D0D0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EF11E76" w14:textId="74F7B718" w:rsidR="003D5ADB" w:rsidRPr="003D5ADB" w:rsidRDefault="000E03D1" w:rsidP="005D0D0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sectPr w:rsidR="003D5ADB" w:rsidRPr="003D5ADB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466BB85E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710055">
      <w:rPr>
        <w:rFonts w:ascii="Arial" w:hAnsi="Arial" w:cs="Arial"/>
        <w:sz w:val="18"/>
        <w:szCs w:val="18"/>
      </w:rPr>
      <w:t>51</w:t>
    </w:r>
    <w:r>
      <w:rPr>
        <w:rFonts w:ascii="Arial" w:hAnsi="Arial" w:cs="Arial"/>
        <w:sz w:val="18"/>
        <w:szCs w:val="18"/>
      </w:rPr>
      <w:t>.202</w:t>
    </w:r>
    <w:r w:rsidR="00257ABF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 w:rsidR="00710055">
      <w:rPr>
        <w:rFonts w:ascii="Arial" w:hAnsi="Arial" w:cs="Arial"/>
        <w:sz w:val="18"/>
        <w:szCs w:val="18"/>
      </w:rPr>
      <w:t>AGH/IK.23</w:t>
    </w:r>
    <w:r w:rsidRPr="004B04DD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E4DB8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3C40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E2E8A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D0D04"/>
    <w:rsid w:val="005E1CC4"/>
    <w:rsid w:val="005F281C"/>
    <w:rsid w:val="005F325B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6CE8"/>
    <w:rsid w:val="006A702F"/>
    <w:rsid w:val="006A7957"/>
    <w:rsid w:val="006B25B6"/>
    <w:rsid w:val="006D5562"/>
    <w:rsid w:val="006E0210"/>
    <w:rsid w:val="00700C6B"/>
    <w:rsid w:val="007021D3"/>
    <w:rsid w:val="00705E77"/>
    <w:rsid w:val="00710055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2586D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AF53D2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4DA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E3A1E"/>
    <w:rsid w:val="00DF1D51"/>
    <w:rsid w:val="00E1523D"/>
    <w:rsid w:val="00E1684D"/>
    <w:rsid w:val="00E34BD3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5006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Izabella Kawka</cp:lastModifiedBy>
  <cp:revision>7</cp:revision>
  <cp:lastPrinted>2025-12-17T11:31:00Z</cp:lastPrinted>
  <dcterms:created xsi:type="dcterms:W3CDTF">2025-09-11T11:36:00Z</dcterms:created>
  <dcterms:modified xsi:type="dcterms:W3CDTF">2025-12-17T13:08:00Z</dcterms:modified>
</cp:coreProperties>
</file>