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B42B" w14:textId="77777777" w:rsidR="00267490" w:rsidRPr="00907137" w:rsidRDefault="00267490"/>
    <w:p w14:paraId="6DAFDAEB" w14:textId="77777777" w:rsidR="00267490" w:rsidRPr="00907137" w:rsidRDefault="00267490" w:rsidP="00267490"/>
    <w:p w14:paraId="0E6E489C" w14:textId="77777777" w:rsidR="00267490" w:rsidRPr="00907137" w:rsidRDefault="00267490" w:rsidP="00267490"/>
    <w:p w14:paraId="37E4370E" w14:textId="77777777" w:rsidR="00267490" w:rsidRPr="00907137" w:rsidRDefault="00267490" w:rsidP="00267490">
      <w:pPr>
        <w:jc w:val="center"/>
        <w:rPr>
          <w:b/>
          <w:i/>
          <w:sz w:val="48"/>
          <w:szCs w:val="48"/>
        </w:rPr>
      </w:pPr>
      <w:r w:rsidRPr="00907137">
        <w:rPr>
          <w:b/>
          <w:i/>
          <w:sz w:val="48"/>
          <w:szCs w:val="48"/>
        </w:rPr>
        <w:t>Opis Przedmiotu Zamówienia</w:t>
      </w:r>
    </w:p>
    <w:p w14:paraId="4920D845" w14:textId="77777777" w:rsidR="00267490" w:rsidRPr="00907137" w:rsidRDefault="00267490" w:rsidP="00267490"/>
    <w:p w14:paraId="0C15B426" w14:textId="77777777" w:rsidR="00267490" w:rsidRPr="00907137" w:rsidRDefault="00267490" w:rsidP="00267490"/>
    <w:p w14:paraId="37ACCA8E" w14:textId="77777777" w:rsidR="001C7B61" w:rsidRDefault="00465AA7" w:rsidP="00004E63">
      <w:pPr>
        <w:jc w:val="center"/>
        <w:rPr>
          <w:b/>
          <w:i/>
          <w:sz w:val="36"/>
          <w:szCs w:val="36"/>
        </w:rPr>
      </w:pPr>
      <w:r>
        <w:rPr>
          <w:b/>
          <w:i/>
          <w:sz w:val="36"/>
          <w:szCs w:val="36"/>
        </w:rPr>
        <w:t>Peł</w:t>
      </w:r>
      <w:r w:rsidR="002344AB">
        <w:rPr>
          <w:b/>
          <w:i/>
          <w:sz w:val="36"/>
          <w:szCs w:val="36"/>
        </w:rPr>
        <w:t>nieni</w:t>
      </w:r>
      <w:r w:rsidR="00AF2072" w:rsidRPr="00907137">
        <w:rPr>
          <w:b/>
          <w:i/>
          <w:sz w:val="36"/>
          <w:szCs w:val="36"/>
        </w:rPr>
        <w:t xml:space="preserve">e nadzoru inwestorskiego dla zadania: </w:t>
      </w:r>
    </w:p>
    <w:p w14:paraId="724D9ADE" w14:textId="7C00BD1F" w:rsidR="00417CB7" w:rsidRPr="00417CB7" w:rsidRDefault="00417CB7" w:rsidP="00417CB7">
      <w:pPr>
        <w:suppressAutoHyphens/>
        <w:spacing w:after="0" w:line="360" w:lineRule="auto"/>
        <w:jc w:val="center"/>
        <w:rPr>
          <w:rFonts w:ascii="Verdana" w:hAnsi="Verdana"/>
          <w:b/>
          <w:sz w:val="24"/>
          <w:szCs w:val="24"/>
        </w:rPr>
      </w:pPr>
      <w:r w:rsidRPr="00417CB7">
        <w:rPr>
          <w:rFonts w:ascii="Verdana" w:hAnsi="Verdana"/>
          <w:b/>
          <w:sz w:val="24"/>
          <w:szCs w:val="24"/>
        </w:rPr>
        <w:t>„Przebudowa autostrady A1 polegająca na budowie ekranu akustycznego na odc. od granicy województw kujawsko-pomorskiego i łódzkiego do węzła Kutno Północ w rejonie m. Strzelce od km 238+037 do km 238+221”</w:t>
      </w:r>
    </w:p>
    <w:p w14:paraId="047DC68D" w14:textId="77777777" w:rsidR="00267490" w:rsidRPr="00907137" w:rsidRDefault="00267490" w:rsidP="00267490"/>
    <w:p w14:paraId="6836BD9A" w14:textId="77777777" w:rsidR="00267490" w:rsidRPr="00907137" w:rsidRDefault="00267490" w:rsidP="00267490"/>
    <w:p w14:paraId="1714A77F" w14:textId="77777777" w:rsidR="00267490" w:rsidRPr="00907137" w:rsidRDefault="00267490" w:rsidP="00267490"/>
    <w:p w14:paraId="0E6A71DB" w14:textId="77777777" w:rsidR="00267490" w:rsidRPr="00907137" w:rsidRDefault="00267490" w:rsidP="00267490"/>
    <w:p w14:paraId="249E934F" w14:textId="77777777" w:rsidR="00267490" w:rsidRPr="00907137" w:rsidRDefault="00267490" w:rsidP="00267490"/>
    <w:p w14:paraId="728612BD" w14:textId="77777777" w:rsidR="00267490" w:rsidRPr="00907137" w:rsidRDefault="00267490" w:rsidP="00267490"/>
    <w:p w14:paraId="1C89E316" w14:textId="77777777" w:rsidR="00267490" w:rsidRPr="00907137" w:rsidRDefault="00804962" w:rsidP="00804962">
      <w:pPr>
        <w:tabs>
          <w:tab w:val="left" w:pos="5715"/>
        </w:tabs>
        <w:spacing w:after="120" w:line="240" w:lineRule="auto"/>
        <w:rPr>
          <w:u w:val="single"/>
        </w:rPr>
      </w:pPr>
      <w:r w:rsidRPr="00907137">
        <w:t xml:space="preserve">                                                                                                                  </w:t>
      </w:r>
      <w:r w:rsidR="00891438" w:rsidRPr="00907137">
        <w:rPr>
          <w:u w:val="single"/>
        </w:rPr>
        <w:t>Zamawiający:</w:t>
      </w:r>
    </w:p>
    <w:p w14:paraId="70D9715F" w14:textId="77777777" w:rsidR="00891438" w:rsidRPr="00907137" w:rsidRDefault="00891438" w:rsidP="00AD4C41">
      <w:pPr>
        <w:tabs>
          <w:tab w:val="left" w:pos="5715"/>
        </w:tabs>
        <w:spacing w:after="0" w:line="240" w:lineRule="auto"/>
      </w:pPr>
      <w:r w:rsidRPr="00907137">
        <w:t xml:space="preserve">                                                                                                                  GDDKiA Oddział w</w:t>
      </w:r>
      <w:r w:rsidR="004577D8" w:rsidRPr="00907137">
        <w:t xml:space="preserve"> Bydgoszczy</w:t>
      </w:r>
      <w:r w:rsidRPr="00907137">
        <w:t xml:space="preserve"> </w:t>
      </w:r>
    </w:p>
    <w:p w14:paraId="60DF340F" w14:textId="77777777" w:rsidR="00267490" w:rsidRPr="00907137" w:rsidRDefault="00AD4C41" w:rsidP="00AD4C41">
      <w:pPr>
        <w:spacing w:after="0"/>
      </w:pPr>
      <w:r w:rsidRPr="00907137">
        <w:t xml:space="preserve">                                                                                                                  Rejon we Włocławku</w:t>
      </w:r>
    </w:p>
    <w:p w14:paraId="6DDD08AD" w14:textId="77777777" w:rsidR="00AD4C41" w:rsidRPr="00907137" w:rsidRDefault="00AD4C41" w:rsidP="005273A0">
      <w:pPr>
        <w:spacing w:after="0"/>
      </w:pPr>
      <w:r w:rsidRPr="00907137">
        <w:t xml:space="preserve">                                                                                                                  ul. Chopina 1</w:t>
      </w:r>
    </w:p>
    <w:p w14:paraId="53A2BDE5" w14:textId="77777777" w:rsidR="005273A0" w:rsidRPr="00907137" w:rsidRDefault="005273A0" w:rsidP="00267490">
      <w:r w:rsidRPr="00907137">
        <w:t xml:space="preserve">                                                                                                                  87-800 Włocławek</w:t>
      </w:r>
    </w:p>
    <w:p w14:paraId="255BED82" w14:textId="77777777" w:rsidR="004577D8" w:rsidRPr="00907137" w:rsidRDefault="004577D8" w:rsidP="00267490"/>
    <w:p w14:paraId="52B35C9B" w14:textId="77777777" w:rsidR="004577D8" w:rsidRPr="00907137" w:rsidRDefault="004577D8" w:rsidP="00267490"/>
    <w:p w14:paraId="45F491FB" w14:textId="77777777" w:rsidR="00AF2072" w:rsidRDefault="00AF2072" w:rsidP="00267490"/>
    <w:p w14:paraId="529124B2" w14:textId="77777777" w:rsidR="00A57747" w:rsidRPr="00907137" w:rsidRDefault="00A57747" w:rsidP="00267490"/>
    <w:p w14:paraId="2539AAB1" w14:textId="77777777" w:rsidR="004577D8" w:rsidRDefault="004577D8" w:rsidP="00B05BCF">
      <w:pPr>
        <w:spacing w:after="120"/>
      </w:pPr>
    </w:p>
    <w:p w14:paraId="3055FC9A" w14:textId="77777777" w:rsidR="00880139" w:rsidRDefault="00880139" w:rsidP="00B05BCF">
      <w:pPr>
        <w:spacing w:after="120"/>
      </w:pPr>
    </w:p>
    <w:p w14:paraId="6DC8718A" w14:textId="77777777" w:rsidR="00880139" w:rsidRPr="00907137" w:rsidRDefault="00880139" w:rsidP="00B05BCF">
      <w:pPr>
        <w:spacing w:after="120"/>
      </w:pPr>
    </w:p>
    <w:p w14:paraId="0683105C" w14:textId="0BC6548E" w:rsidR="00813BD1" w:rsidRPr="00417CB7" w:rsidRDefault="00AB1519" w:rsidP="00417CB7">
      <w:pPr>
        <w:jc w:val="center"/>
      </w:pPr>
      <w:r>
        <w:t>Włocławek</w:t>
      </w:r>
      <w:r w:rsidR="00E44EA3">
        <w:t>,</w:t>
      </w:r>
      <w:r>
        <w:t xml:space="preserve"> </w:t>
      </w:r>
      <w:r w:rsidR="004018A3">
        <w:t>19</w:t>
      </w:r>
      <w:r w:rsidR="00E84328">
        <w:t>.</w:t>
      </w:r>
      <w:r w:rsidR="00880139">
        <w:t>0</w:t>
      </w:r>
      <w:r w:rsidR="00A57747">
        <w:t>8</w:t>
      </w:r>
      <w:r w:rsidR="00EF5019" w:rsidRPr="00907137">
        <w:t>.20</w:t>
      </w:r>
      <w:r w:rsidR="00842910">
        <w:t>2</w:t>
      </w:r>
      <w:r w:rsidR="00417CB7">
        <w:t>4</w:t>
      </w:r>
      <w:r w:rsidR="00891438" w:rsidRPr="00907137">
        <w:t>r.</w:t>
      </w:r>
    </w:p>
    <w:p w14:paraId="6D175031" w14:textId="77777777" w:rsidR="00F96231" w:rsidRDefault="00F96231" w:rsidP="00813BD1">
      <w:pPr>
        <w:pStyle w:val="Bodytext40"/>
        <w:numPr>
          <w:ilvl w:val="0"/>
          <w:numId w:val="6"/>
        </w:numPr>
        <w:shd w:val="clear" w:color="auto" w:fill="auto"/>
        <w:spacing w:before="0" w:after="0" w:line="240" w:lineRule="auto"/>
        <w:ind w:left="426" w:hanging="426"/>
        <w:rPr>
          <w:rFonts w:ascii="Verdana" w:hAnsi="Verdana"/>
          <w:b/>
          <w:spacing w:val="0"/>
          <w:sz w:val="20"/>
          <w:szCs w:val="20"/>
        </w:rPr>
      </w:pPr>
      <w:r w:rsidRPr="00813BD1">
        <w:rPr>
          <w:rFonts w:ascii="Verdana" w:hAnsi="Verdana"/>
          <w:b/>
          <w:spacing w:val="0"/>
          <w:sz w:val="20"/>
          <w:szCs w:val="20"/>
        </w:rPr>
        <w:lastRenderedPageBreak/>
        <w:t>Przedmiot zamówienia</w:t>
      </w:r>
    </w:p>
    <w:p w14:paraId="326C5F8A" w14:textId="77777777" w:rsidR="00813BD1" w:rsidRPr="00BB6531" w:rsidRDefault="00813BD1" w:rsidP="00813BD1">
      <w:pPr>
        <w:pStyle w:val="Bodytext40"/>
        <w:shd w:val="clear" w:color="auto" w:fill="auto"/>
        <w:spacing w:before="0" w:after="0" w:line="240" w:lineRule="auto"/>
        <w:ind w:left="720"/>
        <w:rPr>
          <w:rFonts w:ascii="Verdana" w:hAnsi="Verdana"/>
          <w:b/>
          <w:spacing w:val="0"/>
          <w:sz w:val="20"/>
          <w:szCs w:val="20"/>
        </w:rPr>
      </w:pPr>
    </w:p>
    <w:p w14:paraId="0299EECE" w14:textId="22A6DC01" w:rsidR="00F96231" w:rsidRPr="00B17458" w:rsidRDefault="00F96231" w:rsidP="00417CB7">
      <w:pPr>
        <w:spacing w:after="0" w:line="240" w:lineRule="auto"/>
        <w:jc w:val="both"/>
        <w:rPr>
          <w:rFonts w:ascii="Verdana" w:hAnsi="Verdana"/>
          <w:b/>
          <w:sz w:val="20"/>
          <w:szCs w:val="20"/>
        </w:rPr>
      </w:pPr>
      <w:r w:rsidRPr="00BB6531">
        <w:rPr>
          <w:rFonts w:ascii="Verdana" w:hAnsi="Verdana"/>
          <w:sz w:val="20"/>
          <w:szCs w:val="20"/>
        </w:rPr>
        <w:t xml:space="preserve">Przedmiotem zamówienia jest  </w:t>
      </w:r>
      <w:r w:rsidRPr="00BB6531">
        <w:rPr>
          <w:rFonts w:ascii="Verdana" w:hAnsi="Verdana"/>
          <w:sz w:val="20"/>
        </w:rPr>
        <w:t xml:space="preserve">wykonanie usługi polegającej </w:t>
      </w:r>
      <w:r w:rsidRPr="00BB6531">
        <w:rPr>
          <w:rFonts w:ascii="Verdana" w:hAnsi="Verdana"/>
          <w:sz w:val="20"/>
          <w:szCs w:val="20"/>
        </w:rPr>
        <w:t xml:space="preserve">na pełnieniu nadzoru </w:t>
      </w:r>
      <w:r w:rsidR="00417CB7">
        <w:rPr>
          <w:rFonts w:ascii="Verdana" w:hAnsi="Verdana"/>
          <w:sz w:val="20"/>
          <w:szCs w:val="20"/>
        </w:rPr>
        <w:t xml:space="preserve">inwestorskiego </w:t>
      </w:r>
      <w:r w:rsidRPr="00BB6531">
        <w:rPr>
          <w:rFonts w:ascii="Verdana" w:hAnsi="Verdana"/>
          <w:sz w:val="20"/>
          <w:szCs w:val="20"/>
        </w:rPr>
        <w:t xml:space="preserve">dla zadania: </w:t>
      </w:r>
      <w:r w:rsidR="00417CB7" w:rsidRPr="00417CB7">
        <w:rPr>
          <w:rFonts w:ascii="Verdana" w:hAnsi="Verdana"/>
          <w:bCs/>
          <w:i/>
          <w:iCs/>
          <w:sz w:val="20"/>
          <w:szCs w:val="20"/>
        </w:rPr>
        <w:t>„Przebudowa autostrady A1 polegająca na budowie ekranu akustycznego na odc. od granicy województw kujawsko-pomorskiego i łódzkiego do węzła Kutno Północ w rejonie m. Strzelce od km 238+037 do km 238+221”.</w:t>
      </w:r>
    </w:p>
    <w:p w14:paraId="666AF4C1" w14:textId="77777777" w:rsidR="00F96231" w:rsidRPr="00BB6531" w:rsidRDefault="00F96231" w:rsidP="00F96231">
      <w:pPr>
        <w:pStyle w:val="Bodytext40"/>
        <w:shd w:val="clear" w:color="auto" w:fill="auto"/>
        <w:spacing w:before="0" w:after="0" w:line="240" w:lineRule="auto"/>
        <w:rPr>
          <w:rFonts w:ascii="Verdana" w:hAnsi="Verdana"/>
          <w:b/>
          <w:spacing w:val="0"/>
          <w:sz w:val="20"/>
          <w:szCs w:val="20"/>
        </w:rPr>
      </w:pPr>
    </w:p>
    <w:p w14:paraId="303C787E" w14:textId="77777777" w:rsidR="00F96231" w:rsidRDefault="00813BD1" w:rsidP="00813BD1">
      <w:pPr>
        <w:pStyle w:val="Bodytext40"/>
        <w:numPr>
          <w:ilvl w:val="0"/>
          <w:numId w:val="6"/>
        </w:numPr>
        <w:shd w:val="clear" w:color="auto" w:fill="auto"/>
        <w:spacing w:before="0" w:after="0" w:line="240" w:lineRule="auto"/>
        <w:ind w:left="284" w:hanging="284"/>
        <w:rPr>
          <w:rFonts w:ascii="Verdana" w:hAnsi="Verdana"/>
          <w:b/>
          <w:spacing w:val="0"/>
          <w:sz w:val="20"/>
          <w:szCs w:val="20"/>
        </w:rPr>
      </w:pPr>
      <w:r>
        <w:rPr>
          <w:rFonts w:ascii="Verdana" w:hAnsi="Verdana"/>
          <w:b/>
          <w:spacing w:val="0"/>
          <w:sz w:val="20"/>
          <w:szCs w:val="20"/>
        </w:rPr>
        <w:t xml:space="preserve"> </w:t>
      </w:r>
      <w:r w:rsidR="00F96231" w:rsidRPr="00813BD1">
        <w:rPr>
          <w:rFonts w:ascii="Verdana" w:hAnsi="Verdana"/>
          <w:b/>
          <w:spacing w:val="0"/>
          <w:sz w:val="20"/>
          <w:szCs w:val="20"/>
        </w:rPr>
        <w:t>Zakres zamówienia i wymagania dotyczące przedmiotu zamówienia:</w:t>
      </w:r>
    </w:p>
    <w:p w14:paraId="1AE7453B" w14:textId="77777777" w:rsidR="00813BD1" w:rsidRPr="00BB6531" w:rsidRDefault="00813BD1" w:rsidP="00813BD1">
      <w:pPr>
        <w:pStyle w:val="Bodytext40"/>
        <w:shd w:val="clear" w:color="auto" w:fill="auto"/>
        <w:spacing w:before="0" w:after="0" w:line="240" w:lineRule="auto"/>
        <w:ind w:left="720"/>
        <w:rPr>
          <w:rFonts w:ascii="Verdana" w:hAnsi="Verdana"/>
          <w:spacing w:val="0"/>
          <w:sz w:val="20"/>
          <w:szCs w:val="20"/>
        </w:rPr>
      </w:pPr>
    </w:p>
    <w:p w14:paraId="3557988A" w14:textId="04041F26" w:rsidR="00F96231" w:rsidRPr="00BB6531" w:rsidRDefault="00F96231" w:rsidP="00F96231">
      <w:pPr>
        <w:spacing w:line="300" w:lineRule="exact"/>
        <w:jc w:val="both"/>
        <w:rPr>
          <w:rFonts w:ascii="Verdana" w:hAnsi="Verdana"/>
          <w:b/>
          <w:sz w:val="20"/>
          <w:szCs w:val="20"/>
        </w:rPr>
      </w:pPr>
      <w:r w:rsidRPr="00BB6531">
        <w:rPr>
          <w:rFonts w:ascii="Verdana" w:hAnsi="Verdana"/>
          <w:sz w:val="20"/>
          <w:szCs w:val="20"/>
        </w:rPr>
        <w:t xml:space="preserve">Pełnieniu nadzoru </w:t>
      </w:r>
      <w:r w:rsidR="00417CB7">
        <w:rPr>
          <w:rFonts w:ascii="Verdana" w:hAnsi="Verdana"/>
          <w:sz w:val="20"/>
          <w:szCs w:val="20"/>
        </w:rPr>
        <w:t>inwestorskiego</w:t>
      </w:r>
      <w:r>
        <w:rPr>
          <w:rFonts w:ascii="Verdana" w:hAnsi="Verdana"/>
          <w:sz w:val="20"/>
          <w:szCs w:val="20"/>
        </w:rPr>
        <w:t xml:space="preserve"> dla zadania: </w:t>
      </w:r>
      <w:r w:rsidR="00417CB7" w:rsidRPr="00417CB7">
        <w:rPr>
          <w:rFonts w:ascii="Verdana" w:hAnsi="Verdana"/>
          <w:bCs/>
          <w:i/>
          <w:iCs/>
          <w:sz w:val="20"/>
          <w:szCs w:val="20"/>
        </w:rPr>
        <w:t>„Przebudowa autostrady A1 polegająca na budowie ekranu akustycznego na odc. od granicy województw kujawsko-pomorskiego i łódzkiego do węzła Kutno Północ w rejonie m. Strzelce od km 238+037 do km 238+221</w:t>
      </w:r>
      <w:r w:rsidR="00417CB7">
        <w:rPr>
          <w:rFonts w:ascii="Verdana" w:hAnsi="Verdana"/>
          <w:bCs/>
          <w:i/>
          <w:iCs/>
          <w:sz w:val="20"/>
          <w:szCs w:val="20"/>
        </w:rPr>
        <w:t xml:space="preserve">”, </w:t>
      </w:r>
      <w:r>
        <w:rPr>
          <w:rFonts w:ascii="Verdana" w:hAnsi="Verdana" w:cs="Calibri"/>
          <w:sz w:val="20"/>
          <w:szCs w:val="20"/>
        </w:rPr>
        <w:t>z</w:t>
      </w:r>
      <w:r w:rsidRPr="00BB6531">
        <w:rPr>
          <w:rFonts w:ascii="Verdana" w:hAnsi="Verdana"/>
          <w:sz w:val="20"/>
          <w:szCs w:val="20"/>
        </w:rPr>
        <w:t xml:space="preserve">godnie z przepisami ustawy z dnia 7 </w:t>
      </w:r>
      <w:r w:rsidR="00842910">
        <w:rPr>
          <w:rFonts w:ascii="Verdana" w:hAnsi="Verdana"/>
          <w:sz w:val="20"/>
          <w:szCs w:val="20"/>
        </w:rPr>
        <w:t xml:space="preserve">lipca 1994r. </w:t>
      </w:r>
      <w:r w:rsidR="00842910" w:rsidRPr="004018A3">
        <w:rPr>
          <w:rFonts w:ascii="Verdana" w:hAnsi="Verdana"/>
          <w:sz w:val="20"/>
          <w:szCs w:val="20"/>
        </w:rPr>
        <w:t xml:space="preserve">Prawo </w:t>
      </w:r>
      <w:r w:rsidR="00842910" w:rsidRPr="00202919">
        <w:rPr>
          <w:rFonts w:ascii="Verdana" w:hAnsi="Verdana"/>
          <w:sz w:val="20"/>
          <w:szCs w:val="20"/>
        </w:rPr>
        <w:t xml:space="preserve">Budowlane </w:t>
      </w:r>
      <w:r w:rsidR="00202919" w:rsidRPr="00202919">
        <w:rPr>
          <w:rFonts w:ascii="Verdana" w:hAnsi="Verdana"/>
          <w:iCs/>
          <w:sz w:val="20"/>
        </w:rPr>
        <w:t>(tj. Dz. U. z 2024r., poz. 725 ze zm.)</w:t>
      </w:r>
      <w:r w:rsidR="00202919">
        <w:rPr>
          <w:iCs/>
          <w:sz w:val="20"/>
        </w:rPr>
        <w:t xml:space="preserve"> </w:t>
      </w:r>
      <w:r w:rsidRPr="004018A3">
        <w:rPr>
          <w:rFonts w:ascii="Verdana" w:hAnsi="Verdana"/>
          <w:sz w:val="20"/>
          <w:szCs w:val="20"/>
        </w:rPr>
        <w:t>oraz przepisami</w:t>
      </w:r>
      <w:r w:rsidRPr="00BB6531">
        <w:rPr>
          <w:rFonts w:ascii="Verdana" w:hAnsi="Verdana"/>
          <w:sz w:val="20"/>
          <w:szCs w:val="20"/>
        </w:rPr>
        <w:t xml:space="preserve"> wykonawczymi do tej ustawy.</w:t>
      </w:r>
    </w:p>
    <w:p w14:paraId="7C83B122" w14:textId="77777777" w:rsidR="00F96231" w:rsidRPr="00BB6531" w:rsidRDefault="00F96231" w:rsidP="00F96231">
      <w:pPr>
        <w:pStyle w:val="Bodytext40"/>
        <w:shd w:val="clear" w:color="auto" w:fill="auto"/>
        <w:spacing w:before="0" w:after="0" w:line="240" w:lineRule="auto"/>
        <w:rPr>
          <w:rFonts w:ascii="Verdana" w:hAnsi="Verdana"/>
          <w:b/>
          <w:spacing w:val="0"/>
          <w:sz w:val="20"/>
          <w:szCs w:val="20"/>
        </w:rPr>
      </w:pPr>
    </w:p>
    <w:p w14:paraId="632F5EBC" w14:textId="77777777" w:rsidR="00F96231" w:rsidRPr="00813BD1" w:rsidRDefault="00813BD1" w:rsidP="00813BD1">
      <w:pPr>
        <w:pStyle w:val="Bodytext40"/>
        <w:numPr>
          <w:ilvl w:val="0"/>
          <w:numId w:val="6"/>
        </w:numPr>
        <w:shd w:val="clear" w:color="auto" w:fill="auto"/>
        <w:spacing w:before="0" w:after="0" w:line="240" w:lineRule="auto"/>
        <w:ind w:left="284" w:hanging="284"/>
        <w:rPr>
          <w:rFonts w:ascii="Verdana" w:hAnsi="Verdana"/>
          <w:b/>
          <w:spacing w:val="0"/>
          <w:sz w:val="20"/>
          <w:szCs w:val="20"/>
        </w:rPr>
      </w:pPr>
      <w:r>
        <w:rPr>
          <w:rFonts w:ascii="Verdana" w:hAnsi="Verdana"/>
          <w:b/>
          <w:spacing w:val="0"/>
          <w:sz w:val="20"/>
          <w:szCs w:val="20"/>
        </w:rPr>
        <w:t xml:space="preserve"> </w:t>
      </w:r>
      <w:r w:rsidR="00F96231" w:rsidRPr="00813BD1">
        <w:rPr>
          <w:rFonts w:ascii="Verdana" w:hAnsi="Verdana"/>
          <w:b/>
          <w:spacing w:val="0"/>
          <w:sz w:val="20"/>
          <w:szCs w:val="20"/>
        </w:rPr>
        <w:t xml:space="preserve">Obowiązki </w:t>
      </w:r>
      <w:r w:rsidR="00457C59">
        <w:rPr>
          <w:rFonts w:ascii="Verdana" w:hAnsi="Verdana"/>
          <w:b/>
          <w:spacing w:val="0"/>
          <w:sz w:val="20"/>
          <w:szCs w:val="20"/>
        </w:rPr>
        <w:t xml:space="preserve">Wykonawcy pełniącego nadzór inwestorski: </w:t>
      </w:r>
    </w:p>
    <w:p w14:paraId="2B523607" w14:textId="77777777" w:rsidR="00813BD1" w:rsidRPr="00813BD1" w:rsidRDefault="00293D34" w:rsidP="00813BD1">
      <w:pPr>
        <w:pStyle w:val="Akapitzlist"/>
        <w:numPr>
          <w:ilvl w:val="1"/>
          <w:numId w:val="6"/>
        </w:numPr>
        <w:tabs>
          <w:tab w:val="left" w:pos="207"/>
        </w:tabs>
        <w:spacing w:before="120"/>
        <w:ind w:left="567" w:hanging="567"/>
        <w:jc w:val="both"/>
        <w:rPr>
          <w:rFonts w:ascii="Verdana" w:hAnsi="Verdana"/>
          <w:sz w:val="20"/>
          <w:szCs w:val="20"/>
        </w:rPr>
      </w:pPr>
      <w:r>
        <w:rPr>
          <w:rFonts w:ascii="Verdana" w:hAnsi="Verdana"/>
          <w:b/>
          <w:sz w:val="20"/>
          <w:szCs w:val="20"/>
        </w:rPr>
        <w:t xml:space="preserve">Obowiązki </w:t>
      </w:r>
      <w:r w:rsidR="00457C59">
        <w:rPr>
          <w:rFonts w:ascii="Verdana" w:hAnsi="Verdana"/>
          <w:b/>
          <w:sz w:val="20"/>
          <w:szCs w:val="20"/>
        </w:rPr>
        <w:t xml:space="preserve">Wykonawcy </w:t>
      </w:r>
      <w:r w:rsidR="00F96231" w:rsidRPr="00813BD1">
        <w:rPr>
          <w:rFonts w:ascii="Verdana" w:hAnsi="Verdana"/>
          <w:b/>
          <w:sz w:val="20"/>
          <w:szCs w:val="20"/>
        </w:rPr>
        <w:t>w zakresie weryfikacji i koordynacji robót:</w:t>
      </w:r>
    </w:p>
    <w:p w14:paraId="0BEF7B52" w14:textId="21C9F9A7" w:rsidR="00F96231" w:rsidRPr="00BB6531" w:rsidRDefault="00F96231" w:rsidP="00F96231">
      <w:pPr>
        <w:widowControl w:val="0"/>
        <w:numPr>
          <w:ilvl w:val="0"/>
          <w:numId w:val="1"/>
        </w:numPr>
        <w:shd w:val="clear" w:color="auto" w:fill="FFFFFF"/>
        <w:tabs>
          <w:tab w:val="left" w:pos="284"/>
        </w:tabs>
        <w:autoSpaceDE w:val="0"/>
        <w:autoSpaceDN w:val="0"/>
        <w:adjustRightInd w:val="0"/>
        <w:spacing w:after="0"/>
        <w:ind w:left="993" w:right="-1"/>
        <w:contextualSpacing/>
        <w:jc w:val="both"/>
        <w:rPr>
          <w:rFonts w:ascii="Verdana" w:hAnsi="Verdana"/>
          <w:sz w:val="20"/>
          <w:szCs w:val="20"/>
        </w:rPr>
      </w:pPr>
      <w:r w:rsidRPr="00BB6531">
        <w:rPr>
          <w:rFonts w:ascii="Verdana" w:hAnsi="Verdana"/>
          <w:sz w:val="20"/>
          <w:szCs w:val="20"/>
        </w:rPr>
        <w:t xml:space="preserve">pełnienie nadzoru inwestorskiego zgodnie z przepisami ustawy z dnia 7 lipca 1994r. Prawo Budowlane </w:t>
      </w:r>
      <w:r w:rsidR="00202919" w:rsidRPr="00202919">
        <w:rPr>
          <w:rFonts w:ascii="Verdana" w:hAnsi="Verdana"/>
          <w:iCs/>
          <w:sz w:val="20"/>
        </w:rPr>
        <w:t>(tj. Dz. U. z 2024r., poz. 725 ze zm.)</w:t>
      </w:r>
      <w:r w:rsidR="00202919">
        <w:rPr>
          <w:iCs/>
          <w:sz w:val="20"/>
        </w:rPr>
        <w:t xml:space="preserve"> </w:t>
      </w:r>
      <w:r w:rsidRPr="00BB6531">
        <w:rPr>
          <w:rFonts w:ascii="Verdana" w:hAnsi="Verdana"/>
          <w:sz w:val="20"/>
          <w:szCs w:val="20"/>
        </w:rPr>
        <w:t>oraz przepisami wykonawczymi do tej ustawy,</w:t>
      </w:r>
    </w:p>
    <w:p w14:paraId="7D5AA4EB" w14:textId="77777777" w:rsidR="00F96231" w:rsidRPr="00BB6531"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BB6531">
        <w:rPr>
          <w:rFonts w:ascii="Verdana" w:hAnsi="Verdana"/>
          <w:sz w:val="20"/>
          <w:szCs w:val="20"/>
        </w:rPr>
        <w:t>obecność Nadzoru Inwestorskiego na terenie budowy każdego dnia, kiedy będą wykonywane roboty budowlane,</w:t>
      </w:r>
    </w:p>
    <w:p w14:paraId="1975CB0D" w14:textId="77777777" w:rsidR="00F96231" w:rsidRPr="00BB6531"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BB6531">
        <w:rPr>
          <w:rFonts w:ascii="Verdana" w:hAnsi="Verdana"/>
          <w:sz w:val="20"/>
          <w:szCs w:val="20"/>
        </w:rPr>
        <w:t>prowadzenie regularnych inspekcji na terenie budowy w celu sprawdzenia jakości wykonywanych robót oraz wbudowywanych materiałów, zgodnie z wymaganiami specyfikacji technicznych, dokumentacji projektowej oraz praktyką inżynierską;</w:t>
      </w:r>
    </w:p>
    <w:p w14:paraId="56FB78FA" w14:textId="77777777" w:rsidR="00F96231" w:rsidRPr="00BB6531" w:rsidRDefault="00F96231" w:rsidP="00F96231">
      <w:pPr>
        <w:numPr>
          <w:ilvl w:val="0"/>
          <w:numId w:val="1"/>
        </w:numPr>
        <w:spacing w:after="0"/>
        <w:ind w:left="993"/>
        <w:jc w:val="both"/>
        <w:rPr>
          <w:rFonts w:ascii="Verdana" w:hAnsi="Verdana"/>
          <w:sz w:val="20"/>
          <w:szCs w:val="20"/>
        </w:rPr>
      </w:pPr>
      <w:r w:rsidRPr="00BB6531">
        <w:rPr>
          <w:rFonts w:ascii="Verdana" w:hAnsi="Verdana"/>
          <w:sz w:val="20"/>
          <w:szCs w:val="20"/>
        </w:rPr>
        <w:t>zatwierdzanie materiałów, na podstawie przekazanych przez Wykonawcę wniosków materiałowych,</w:t>
      </w:r>
    </w:p>
    <w:p w14:paraId="085D0510" w14:textId="77777777" w:rsidR="00F96231"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235D50">
        <w:rPr>
          <w:rFonts w:ascii="Verdana" w:hAnsi="Verdana"/>
          <w:sz w:val="20"/>
          <w:szCs w:val="20"/>
        </w:rPr>
        <w:t>kontrolowanie przestrzegania przez Wykonawcę Robót zasad bezpieczeństwa pracy i utrzymania porządku na terenie budowy,</w:t>
      </w:r>
    </w:p>
    <w:p w14:paraId="23E1C321" w14:textId="77777777" w:rsidR="00F96231" w:rsidRPr="00235D50"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235D50">
        <w:rPr>
          <w:rFonts w:ascii="Verdana" w:hAnsi="Verdana"/>
          <w:sz w:val="20"/>
          <w:szCs w:val="20"/>
        </w:rPr>
        <w:t xml:space="preserve">monitorowanie postępu robót poprzez sprawdzanie ich rzeczywistego zaawansowania i zgodności realizacji z obowiązującym przy realizacji Kontraktu harmonogramem robót, Inspektor Nadzoru będzie sprawdzać postęp robót </w:t>
      </w:r>
      <w:r w:rsidRPr="00235D50">
        <w:rPr>
          <w:rFonts w:ascii="Verdana" w:hAnsi="Verdana"/>
          <w:sz w:val="20"/>
          <w:szCs w:val="20"/>
        </w:rPr>
        <w:br/>
        <w:t xml:space="preserve">i w przypadku stwierdzenia opóźnień wezwie Wykonawcę robót do przedłożenia zaktualizowanego harmonogramu uwzględniającego ponowne rozplanowanie </w:t>
      </w:r>
      <w:r w:rsidRPr="00235D50">
        <w:rPr>
          <w:rFonts w:ascii="Verdana" w:hAnsi="Verdana"/>
          <w:sz w:val="20"/>
          <w:szCs w:val="20"/>
        </w:rPr>
        <w:br/>
        <w:t>i zapewniającego ukończenie robót w wyznaczonym terminie. Jeżeli opóźnienia nie zostaną nadrobione, a zaktualizowany harmonogram nie będzie realizowany – Inspektor Nadzoru poinformuje pisemnie Zamawiającego o zaistniałej sytuacji,</w:t>
      </w:r>
    </w:p>
    <w:p w14:paraId="27078BC0" w14:textId="77777777" w:rsidR="00F96231" w:rsidRPr="00235D50"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235D50">
        <w:rPr>
          <w:rFonts w:ascii="Verdana" w:hAnsi="Verdana"/>
          <w:sz w:val="20"/>
          <w:szCs w:val="20"/>
        </w:rPr>
        <w:t>w przypadku stwierdzenia możliwości zaistnienia problemów mogących wpłynąć niekorzystnie na realizację kontraktu, na jakość robót, termin lub koszt robót, bądź też pociągnąć za sobą ewentualne roszczenia ze strony Wykonawcy robót - Inspektor Nadzoru podejmie niezbędne kroki zmierzające do likwidacji zagrożeń, stosownie do wielko</w:t>
      </w:r>
      <w:r w:rsidR="00293D34">
        <w:rPr>
          <w:rFonts w:ascii="Verdana" w:hAnsi="Verdana"/>
          <w:sz w:val="20"/>
          <w:szCs w:val="20"/>
        </w:rPr>
        <w:t xml:space="preserve">ści zagrożeń dokona niezbędnych uzgodnień z Projektantem </w:t>
      </w:r>
      <w:r w:rsidRPr="00235D50">
        <w:rPr>
          <w:rFonts w:ascii="Verdana" w:hAnsi="Verdana"/>
          <w:sz w:val="20"/>
          <w:szCs w:val="20"/>
        </w:rPr>
        <w:t>i Zamawiającym,</w:t>
      </w:r>
    </w:p>
    <w:p w14:paraId="67891885" w14:textId="77777777" w:rsidR="00F96231" w:rsidRPr="00235D50"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235D50">
        <w:rPr>
          <w:rFonts w:ascii="Verdana" w:hAnsi="Verdana"/>
          <w:sz w:val="20"/>
          <w:szCs w:val="20"/>
        </w:rPr>
        <w:t>przygotowywanie Protokołów Konieczności w zakresie robót zamiennych, dodatkowych i uzupełniających oraz dokonywania ich wyceny zgodnie z zakresem uzgodnionym z Zamawiającym,</w:t>
      </w:r>
    </w:p>
    <w:p w14:paraId="117E8302" w14:textId="77777777" w:rsidR="00F96231" w:rsidRPr="00235D50"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235D50">
        <w:rPr>
          <w:rFonts w:ascii="Verdana" w:hAnsi="Verdana"/>
          <w:sz w:val="20"/>
          <w:szCs w:val="20"/>
        </w:rPr>
        <w:t>przygotowanie do odbioru częściowego i technicznego nadzorowanych robót, sprawdzenie kompletności i prawidłowości przedłożonych przez Wykonawcę Robót dokumentów wymaganych do odbioru oraz uczestnictwo w odbiorze robót,</w:t>
      </w:r>
    </w:p>
    <w:p w14:paraId="3D748B4A" w14:textId="77777777" w:rsidR="00F96231" w:rsidRPr="00235D50"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235D50">
        <w:rPr>
          <w:rFonts w:ascii="Verdana" w:hAnsi="Verdana"/>
          <w:sz w:val="20"/>
          <w:szCs w:val="20"/>
        </w:rPr>
        <w:t xml:space="preserve">sprawdzenie miesięcznych zestawień ilości i wartości wykonanych robót, </w:t>
      </w:r>
      <w:r w:rsidRPr="00235D50">
        <w:rPr>
          <w:rFonts w:ascii="Verdana" w:hAnsi="Verdana"/>
          <w:sz w:val="20"/>
          <w:szCs w:val="20"/>
        </w:rPr>
        <w:br/>
        <w:t>na podstawie obmiarów wykonanych robót,</w:t>
      </w:r>
    </w:p>
    <w:p w14:paraId="3B106C20" w14:textId="77777777" w:rsidR="00F96231" w:rsidRPr="00235D50"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235D50">
        <w:rPr>
          <w:rFonts w:ascii="Verdana" w:hAnsi="Verdana"/>
          <w:sz w:val="20"/>
          <w:szCs w:val="20"/>
        </w:rPr>
        <w:t xml:space="preserve">prowadzenie działań zmierzających do zapobiegania roszczeniom Wykonawcy </w:t>
      </w:r>
      <w:r>
        <w:rPr>
          <w:rFonts w:ascii="Verdana" w:hAnsi="Verdana"/>
          <w:sz w:val="20"/>
          <w:szCs w:val="20"/>
        </w:rPr>
        <w:t>r</w:t>
      </w:r>
      <w:r w:rsidRPr="00235D50">
        <w:rPr>
          <w:rFonts w:ascii="Verdana" w:hAnsi="Verdana"/>
          <w:sz w:val="20"/>
          <w:szCs w:val="20"/>
        </w:rPr>
        <w:t xml:space="preserve">obót. Jednak w </w:t>
      </w:r>
      <w:r w:rsidRPr="00235D50">
        <w:rPr>
          <w:rFonts w:ascii="Verdana" w:hAnsi="Verdana"/>
          <w:sz w:val="20"/>
          <w:szCs w:val="20"/>
        </w:rPr>
        <w:lastRenderedPageBreak/>
        <w:t>przypadku powiadomienia o ewentualnym roszczeniu Inspektor Nadzoru we współpracy z Wykonawcą ro</w:t>
      </w:r>
      <w:r w:rsidR="00293D34">
        <w:rPr>
          <w:rFonts w:ascii="Verdana" w:hAnsi="Verdana"/>
          <w:sz w:val="20"/>
          <w:szCs w:val="20"/>
        </w:rPr>
        <w:t xml:space="preserve">bót będzie dokonywać uzgodnień </w:t>
      </w:r>
      <w:r w:rsidRPr="00235D50">
        <w:rPr>
          <w:rFonts w:ascii="Verdana" w:hAnsi="Verdana"/>
          <w:sz w:val="20"/>
          <w:szCs w:val="20"/>
        </w:rPr>
        <w:t>i zapisów wszystkich szczegółów, faktów i okoliczności istotnych dla sprawy, która może stać się przedmiotem roszczeń,</w:t>
      </w:r>
    </w:p>
    <w:p w14:paraId="0010E417" w14:textId="77777777" w:rsidR="00F96231" w:rsidRPr="00235D50"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235D50">
        <w:rPr>
          <w:rFonts w:ascii="Verdana" w:hAnsi="Verdana"/>
          <w:sz w:val="20"/>
          <w:szCs w:val="20"/>
        </w:rPr>
        <w:t>w przypadku, kiedy nie można osiągnąć porozumienia, należy prowadzić oddzielne zapisy i notować starannie przyczyny nieporozumienia. Takie zapisy są niezbędne dla Zamawiającego i Wykonawcy robót do późniejszego orzeczenia i rozstrzygnięcia roszczenia. Będą one uzupełniały informacje uprzednio już dostępne w dziennikach budowy,</w:t>
      </w:r>
    </w:p>
    <w:p w14:paraId="230AFF61" w14:textId="77777777" w:rsidR="00F96231" w:rsidRPr="00235D50"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235D50">
        <w:rPr>
          <w:rFonts w:ascii="Verdana" w:hAnsi="Verdana"/>
          <w:sz w:val="20"/>
          <w:szCs w:val="20"/>
        </w:rPr>
        <w:t>rozpatrywanie roszczeń (wystąpień) Wykonawcy ro</w:t>
      </w:r>
      <w:r>
        <w:rPr>
          <w:rFonts w:ascii="Verdana" w:hAnsi="Verdana"/>
          <w:sz w:val="20"/>
          <w:szCs w:val="20"/>
        </w:rPr>
        <w:t xml:space="preserve">bót i przedstawianie stanowiska </w:t>
      </w:r>
      <w:r w:rsidRPr="00235D50">
        <w:rPr>
          <w:rFonts w:ascii="Verdana" w:hAnsi="Verdana"/>
          <w:sz w:val="20"/>
          <w:szCs w:val="20"/>
        </w:rPr>
        <w:t>w odniesieniu do nich. Po otrzymaniu formalnego przedłożenia roszczenia (wystąpienia), Inspektor Nadzoru zapozna się dokładnie ze wszystkimi czynnikami i rozważaniami wchodzącymi w grę. Mo</w:t>
      </w:r>
      <w:r>
        <w:rPr>
          <w:rFonts w:ascii="Verdana" w:hAnsi="Verdana"/>
          <w:sz w:val="20"/>
          <w:szCs w:val="20"/>
        </w:rPr>
        <w:t xml:space="preserve">że to obejmować dalsze dyskusje </w:t>
      </w:r>
      <w:r w:rsidRPr="00235D50">
        <w:rPr>
          <w:rFonts w:ascii="Verdana" w:hAnsi="Verdana"/>
          <w:sz w:val="20"/>
          <w:szCs w:val="20"/>
        </w:rPr>
        <w:t>z Wykonawcą. Inspektor Nadzoru prześle Zamawiającemu wyczerpujące szczegóły wraz z obszernymi rekomendacjami. Jeśli roszczenie (wystąpienie) dotyczy Przedłużenia Czasu, Inspektor Nadzoru wyszczególni wszystkie dni, do których zgłaszane jest roszczenie (wystąpienie) i podstawę roszczenia (wystąpienia). Określi krytyczny wpływ na harmonogram robót oraz zapisy kontraktowe stanowiące podstawę ros</w:t>
      </w:r>
      <w:r w:rsidR="00293D34">
        <w:rPr>
          <w:rFonts w:ascii="Verdana" w:hAnsi="Verdana"/>
          <w:sz w:val="20"/>
          <w:szCs w:val="20"/>
        </w:rPr>
        <w:t xml:space="preserve">zczenia (wystąpienia), a także </w:t>
      </w:r>
      <w:r w:rsidRPr="00235D50">
        <w:rPr>
          <w:rFonts w:ascii="Verdana" w:hAnsi="Verdana"/>
          <w:sz w:val="20"/>
          <w:szCs w:val="20"/>
        </w:rPr>
        <w:t>w uzasadnionych przypadkach wystąpi z wnioskiem o przesunięcie planowanej daty zakończenia,</w:t>
      </w:r>
    </w:p>
    <w:p w14:paraId="77F3E87B" w14:textId="77777777" w:rsidR="00F96231" w:rsidRPr="00235D50"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235D50">
        <w:rPr>
          <w:rFonts w:ascii="Verdana" w:hAnsi="Verdana"/>
          <w:sz w:val="20"/>
          <w:szCs w:val="20"/>
        </w:rPr>
        <w:t xml:space="preserve">powiadomienie Zamawiającego o wszelkich roszczeniach Wykonawcy </w:t>
      </w:r>
      <w:r>
        <w:rPr>
          <w:rFonts w:ascii="Verdana" w:hAnsi="Verdana"/>
          <w:sz w:val="20"/>
          <w:szCs w:val="20"/>
        </w:rPr>
        <w:t>r</w:t>
      </w:r>
      <w:r w:rsidRPr="00235D50">
        <w:rPr>
          <w:rFonts w:ascii="Verdana" w:hAnsi="Verdana"/>
          <w:sz w:val="20"/>
          <w:szCs w:val="20"/>
        </w:rPr>
        <w:t>obót,</w:t>
      </w:r>
    </w:p>
    <w:p w14:paraId="632A9FA8" w14:textId="22CE57F0" w:rsidR="00F96231" w:rsidRPr="00235D50"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202919">
        <w:rPr>
          <w:rFonts w:ascii="Verdana" w:hAnsi="Verdana"/>
          <w:sz w:val="20"/>
          <w:szCs w:val="20"/>
        </w:rPr>
        <w:t xml:space="preserve">każdorazowo w przypadku zgłoszenia przez Wykonawcę robót wniosku o zmianę, </w:t>
      </w:r>
      <w:r w:rsidR="00202919" w:rsidRPr="00202919">
        <w:rPr>
          <w:rFonts w:ascii="Verdana" w:hAnsi="Verdana"/>
          <w:sz w:val="20"/>
        </w:rPr>
        <w:t>ujętą w § 17 Umowy,</w:t>
      </w:r>
      <w:r w:rsidR="00202919" w:rsidRPr="007B38F5">
        <w:rPr>
          <w:sz w:val="20"/>
        </w:rPr>
        <w:t xml:space="preserve"> </w:t>
      </w:r>
      <w:r w:rsidRPr="00235D50">
        <w:rPr>
          <w:rFonts w:ascii="Verdana" w:hAnsi="Verdana"/>
          <w:sz w:val="20"/>
          <w:szCs w:val="20"/>
        </w:rPr>
        <w:t>Inspektor Nadzoru szczegółowo przeanalizuje zai</w:t>
      </w:r>
      <w:r w:rsidR="00293D34">
        <w:rPr>
          <w:rFonts w:ascii="Verdana" w:hAnsi="Verdana"/>
          <w:sz w:val="20"/>
          <w:szCs w:val="20"/>
        </w:rPr>
        <w:t xml:space="preserve">stniałą sytuację. W zależności </w:t>
      </w:r>
      <w:r w:rsidRPr="00235D50">
        <w:rPr>
          <w:rFonts w:ascii="Verdana" w:hAnsi="Verdana"/>
          <w:sz w:val="20"/>
          <w:szCs w:val="20"/>
        </w:rPr>
        <w:t>od rodzaju i złożoności problemu - zasięgnie opinii Projektanta, właścicieli urządzeń, władz lokalnych, specjalistów zewnętrznych. W przypadku, gdy uzna polecenie zmian za konieczne - przygotuje wyczerpujące, szczegółowe informacje dotyczące — ilości i zakresu prac, szacunku kosztów, projekt polecenia zmian oraz opinię zawierającą zalecenia i ewentualne informacje o możliwych alternatywnych sposobach postępowania,</w:t>
      </w:r>
    </w:p>
    <w:p w14:paraId="753BDC4D" w14:textId="77777777" w:rsidR="00F96231" w:rsidRPr="00235D50"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235D50">
        <w:rPr>
          <w:rFonts w:ascii="Verdana" w:hAnsi="Verdana"/>
          <w:sz w:val="20"/>
          <w:szCs w:val="20"/>
        </w:rPr>
        <w:t>określenie ostatecznej kwoty należnej Wykonawcy robót,</w:t>
      </w:r>
    </w:p>
    <w:p w14:paraId="147F61DF" w14:textId="77777777" w:rsidR="00F96231" w:rsidRPr="00235D50"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235D50">
        <w:rPr>
          <w:rFonts w:ascii="Verdana" w:hAnsi="Verdana"/>
          <w:sz w:val="20"/>
          <w:szCs w:val="20"/>
        </w:rPr>
        <w:t>opracowanie oceny technicznej realizacji w zakresie nadzorowanych robót,</w:t>
      </w:r>
    </w:p>
    <w:p w14:paraId="75DA7110" w14:textId="77777777" w:rsidR="00F96231" w:rsidRPr="00235D50"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235D50">
        <w:rPr>
          <w:rFonts w:ascii="Verdana" w:hAnsi="Verdana"/>
          <w:sz w:val="20"/>
          <w:szCs w:val="20"/>
        </w:rPr>
        <w:t>powiadomienie Zamawiającego o gotowości do odbioru. Inspektor Nadzoru sprawdzi kompletność Operatu Kolaudacyjnego w zakresie nadzorowanych robót. Operat powinien być sporządzony zgodnie z wymaganiami określonymi w SST;</w:t>
      </w:r>
    </w:p>
    <w:p w14:paraId="583076D6" w14:textId="77777777" w:rsidR="00F96231" w:rsidRPr="00235D50"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235D50">
        <w:rPr>
          <w:rFonts w:ascii="Verdana" w:hAnsi="Verdana"/>
          <w:sz w:val="20"/>
          <w:szCs w:val="20"/>
        </w:rPr>
        <w:t>udziału w rozwiązywaniu wszelkiego rodzaju skarg i roszczeń osób trzecich wywołanych realizacją Kontraktu,</w:t>
      </w:r>
    </w:p>
    <w:p w14:paraId="564BCBAE" w14:textId="77777777" w:rsidR="00F96231" w:rsidRPr="00235D50"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235D50">
        <w:rPr>
          <w:rFonts w:ascii="Verdana" w:hAnsi="Verdana"/>
          <w:sz w:val="20"/>
          <w:szCs w:val="20"/>
        </w:rPr>
        <w:t>dokonywanie odbiorów robót zanikających i ulegających zakryciu,</w:t>
      </w:r>
    </w:p>
    <w:p w14:paraId="34D1A72E" w14:textId="77777777" w:rsidR="00813BD1" w:rsidRDefault="00F96231" w:rsidP="00F96231">
      <w:pPr>
        <w:widowControl w:val="0"/>
        <w:numPr>
          <w:ilvl w:val="0"/>
          <w:numId w:val="1"/>
        </w:numPr>
        <w:autoSpaceDE w:val="0"/>
        <w:autoSpaceDN w:val="0"/>
        <w:adjustRightInd w:val="0"/>
        <w:spacing w:after="0"/>
        <w:ind w:left="993"/>
        <w:contextualSpacing/>
        <w:jc w:val="both"/>
        <w:rPr>
          <w:rFonts w:ascii="Verdana" w:hAnsi="Verdana"/>
          <w:sz w:val="20"/>
          <w:szCs w:val="20"/>
        </w:rPr>
      </w:pPr>
      <w:r w:rsidRPr="00235D50">
        <w:rPr>
          <w:rFonts w:ascii="Verdana" w:hAnsi="Verdana"/>
          <w:sz w:val="20"/>
          <w:szCs w:val="20"/>
        </w:rPr>
        <w:t>sprawdzenie skompletowanych i przedłożonych przez Wykonawcę dokumentów odbiorowych, dotyczących wykonania robót infrastruktury technicznej  pozwalających na ocenę prawidłowego wykonania przedmiotu odbioru</w:t>
      </w:r>
      <w:r w:rsidR="00293D34">
        <w:rPr>
          <w:rFonts w:ascii="Verdana" w:hAnsi="Verdana"/>
          <w:sz w:val="20"/>
          <w:szCs w:val="20"/>
        </w:rPr>
        <w:t xml:space="preserve"> robót, </w:t>
      </w:r>
      <w:r w:rsidRPr="00235D50">
        <w:rPr>
          <w:rFonts w:ascii="Verdana" w:hAnsi="Verdana"/>
          <w:sz w:val="20"/>
          <w:szCs w:val="20"/>
        </w:rPr>
        <w:t>a w szczególności: powykonawczej dokumentacji projektowej, inwentaryzacji geodezyjnej powykonawczej, protokołów badań i sprawdzeń, protokołów technicznych odbiorów, zaświadczeń właściwych jednostek i organów wymaganych przepisami, projektów technicznych, niezbędnych świadectw kontroli jakości, oświadczeń kierownika budowy o których mowa w art. 57 ust. 1 pkt. 2 lit. „a”, lit. „b” Prawa Budowlanego, oraz zawiadomieniu o zakończeniu w/w robót do właściwych Organów.</w:t>
      </w:r>
    </w:p>
    <w:p w14:paraId="29B60CAF" w14:textId="77777777" w:rsidR="00417CB7" w:rsidRPr="00293D34" w:rsidRDefault="00417CB7" w:rsidP="00293D34">
      <w:pPr>
        <w:widowControl w:val="0"/>
        <w:autoSpaceDE w:val="0"/>
        <w:autoSpaceDN w:val="0"/>
        <w:adjustRightInd w:val="0"/>
        <w:spacing w:after="0"/>
        <w:ind w:left="993"/>
        <w:contextualSpacing/>
        <w:jc w:val="both"/>
        <w:rPr>
          <w:rFonts w:ascii="Verdana" w:hAnsi="Verdana"/>
          <w:sz w:val="20"/>
          <w:szCs w:val="20"/>
        </w:rPr>
      </w:pPr>
    </w:p>
    <w:p w14:paraId="2D045154" w14:textId="77777777" w:rsidR="00F96231" w:rsidRPr="00813BD1" w:rsidRDefault="00F96231" w:rsidP="00813BD1">
      <w:pPr>
        <w:pStyle w:val="Akapitzlist"/>
        <w:numPr>
          <w:ilvl w:val="1"/>
          <w:numId w:val="6"/>
        </w:numPr>
        <w:ind w:left="567" w:hanging="567"/>
        <w:jc w:val="both"/>
        <w:rPr>
          <w:rFonts w:ascii="Verdana" w:hAnsi="Verdana"/>
          <w:b/>
          <w:sz w:val="20"/>
          <w:szCs w:val="20"/>
        </w:rPr>
      </w:pPr>
      <w:r w:rsidRPr="00813BD1">
        <w:rPr>
          <w:rFonts w:ascii="Verdana" w:hAnsi="Verdana"/>
          <w:b/>
          <w:sz w:val="20"/>
          <w:szCs w:val="20"/>
        </w:rPr>
        <w:t xml:space="preserve">Obowiązki </w:t>
      </w:r>
      <w:r w:rsidR="00457C59">
        <w:rPr>
          <w:rFonts w:ascii="Verdana" w:hAnsi="Verdana"/>
          <w:b/>
          <w:sz w:val="20"/>
          <w:szCs w:val="20"/>
        </w:rPr>
        <w:t>Wykonawcy</w:t>
      </w:r>
      <w:r w:rsidRPr="00813BD1">
        <w:rPr>
          <w:rFonts w:ascii="Verdana" w:hAnsi="Verdana"/>
          <w:b/>
          <w:sz w:val="20"/>
          <w:szCs w:val="20"/>
        </w:rPr>
        <w:t xml:space="preserve"> w zakresie weryfikacji i koordynacji prac projektowych:</w:t>
      </w:r>
    </w:p>
    <w:p w14:paraId="19B0CC20" w14:textId="7644D955" w:rsidR="00F96231" w:rsidRPr="00235D50" w:rsidRDefault="00457C59" w:rsidP="00F96231">
      <w:pPr>
        <w:pStyle w:val="Akapitzlist"/>
        <w:numPr>
          <w:ilvl w:val="0"/>
          <w:numId w:val="2"/>
        </w:numPr>
        <w:spacing w:line="276" w:lineRule="auto"/>
        <w:ind w:left="993"/>
        <w:contextualSpacing/>
        <w:jc w:val="both"/>
        <w:rPr>
          <w:rFonts w:ascii="Verdana" w:hAnsi="Verdana"/>
          <w:sz w:val="20"/>
          <w:szCs w:val="20"/>
        </w:rPr>
      </w:pPr>
      <w:r>
        <w:rPr>
          <w:rFonts w:ascii="Verdana" w:hAnsi="Verdana"/>
          <w:sz w:val="20"/>
          <w:szCs w:val="20"/>
        </w:rPr>
        <w:t>Wykonawca pełniący nadzór inwestorski</w:t>
      </w:r>
      <w:r w:rsidR="00F96231" w:rsidRPr="00235D50">
        <w:rPr>
          <w:rFonts w:ascii="Verdana" w:hAnsi="Verdana"/>
          <w:sz w:val="20"/>
          <w:szCs w:val="20"/>
        </w:rPr>
        <w:t xml:space="preserve"> jest zobowi</w:t>
      </w:r>
      <w:r w:rsidR="00F96231">
        <w:rPr>
          <w:rFonts w:ascii="Verdana" w:hAnsi="Verdana"/>
          <w:sz w:val="20"/>
          <w:szCs w:val="20"/>
        </w:rPr>
        <w:t>ązany do dokonywania na bieżąco</w:t>
      </w:r>
      <w:r w:rsidR="00F96231" w:rsidRPr="00235D50">
        <w:rPr>
          <w:rFonts w:ascii="Verdana" w:hAnsi="Verdana"/>
          <w:sz w:val="20"/>
          <w:szCs w:val="20"/>
        </w:rPr>
        <w:t xml:space="preserve"> weryfikacji oraz akceptacji Dokumentów Wykonawcy sporządzanych przez Wykonawcę Kontraktu, zgodnie z Umową, wymaganiami określonymi w </w:t>
      </w:r>
      <w:r w:rsidR="00F96231">
        <w:rPr>
          <w:rFonts w:ascii="Verdana" w:hAnsi="Verdana"/>
          <w:sz w:val="20"/>
          <w:szCs w:val="20"/>
        </w:rPr>
        <w:t>P</w:t>
      </w:r>
      <w:r w:rsidR="00F96231" w:rsidRPr="00344DC3">
        <w:rPr>
          <w:rFonts w:ascii="Verdana" w:hAnsi="Verdana"/>
          <w:sz w:val="20"/>
          <w:szCs w:val="20"/>
        </w:rPr>
        <w:t>rojekcie wykonawczym</w:t>
      </w:r>
      <w:r w:rsidR="00F96231">
        <w:rPr>
          <w:rFonts w:ascii="Verdana" w:hAnsi="Verdana"/>
          <w:sz w:val="20"/>
          <w:szCs w:val="20"/>
        </w:rPr>
        <w:t>, OPZ i SST</w:t>
      </w:r>
      <w:r w:rsidR="00F96231">
        <w:rPr>
          <w:rFonts w:ascii="Verdana" w:hAnsi="Verdana"/>
          <w:color w:val="FF0000"/>
          <w:sz w:val="20"/>
          <w:szCs w:val="20"/>
        </w:rPr>
        <w:t xml:space="preserve"> </w:t>
      </w:r>
      <w:r w:rsidR="00F96231" w:rsidRPr="00235D50">
        <w:rPr>
          <w:rFonts w:ascii="Verdana" w:hAnsi="Verdana"/>
          <w:sz w:val="20"/>
          <w:szCs w:val="20"/>
        </w:rPr>
        <w:t xml:space="preserve">oraz procedurami określonymi w Zarządzeniach wydanych przez Generalnego Dyrektora Dróg Krajowych i Autostrad, a w szczególności do: </w:t>
      </w:r>
    </w:p>
    <w:p w14:paraId="2E939B7A" w14:textId="77777777" w:rsidR="00F96231" w:rsidRPr="00235D50" w:rsidRDefault="00F96231" w:rsidP="00F96231">
      <w:pPr>
        <w:pStyle w:val="Akapitzlist"/>
        <w:numPr>
          <w:ilvl w:val="0"/>
          <w:numId w:val="3"/>
        </w:numPr>
        <w:spacing w:line="276" w:lineRule="auto"/>
        <w:ind w:left="1418"/>
        <w:contextualSpacing/>
        <w:jc w:val="both"/>
        <w:rPr>
          <w:rFonts w:ascii="Verdana" w:hAnsi="Verdana"/>
          <w:sz w:val="20"/>
          <w:szCs w:val="20"/>
        </w:rPr>
      </w:pPr>
      <w:r w:rsidRPr="00235D50">
        <w:rPr>
          <w:rFonts w:ascii="Verdana" w:hAnsi="Verdana"/>
          <w:sz w:val="20"/>
          <w:szCs w:val="20"/>
        </w:rPr>
        <w:lastRenderedPageBreak/>
        <w:t>weryfikacji Projektu wykonawczego pod względem ich zgod</w:t>
      </w:r>
      <w:r>
        <w:rPr>
          <w:rFonts w:ascii="Verdana" w:hAnsi="Verdana"/>
          <w:sz w:val="20"/>
          <w:szCs w:val="20"/>
        </w:rPr>
        <w:t xml:space="preserve">ności z wymaganiami zawartymi w </w:t>
      </w:r>
      <w:r w:rsidRPr="00344DC3">
        <w:rPr>
          <w:rFonts w:ascii="Verdana" w:hAnsi="Verdana"/>
          <w:sz w:val="20"/>
          <w:szCs w:val="20"/>
        </w:rPr>
        <w:t xml:space="preserve">OPZ, </w:t>
      </w:r>
      <w:r w:rsidRPr="00235D50">
        <w:rPr>
          <w:rFonts w:ascii="Verdana" w:hAnsi="Verdana"/>
          <w:sz w:val="20"/>
          <w:szCs w:val="20"/>
        </w:rPr>
        <w:t>obowiązującymi przepisami prawa, decyzjami administracyjnymi oraz wiedzą techniczną;</w:t>
      </w:r>
    </w:p>
    <w:p w14:paraId="6FC06578" w14:textId="77777777" w:rsidR="00F96231" w:rsidRPr="00235D50" w:rsidRDefault="00F96231" w:rsidP="00F96231">
      <w:pPr>
        <w:pStyle w:val="Akapitzlist"/>
        <w:numPr>
          <w:ilvl w:val="0"/>
          <w:numId w:val="3"/>
        </w:numPr>
        <w:spacing w:line="276" w:lineRule="auto"/>
        <w:ind w:left="1418"/>
        <w:contextualSpacing/>
        <w:jc w:val="both"/>
        <w:rPr>
          <w:rFonts w:ascii="Verdana" w:hAnsi="Verdana"/>
          <w:sz w:val="20"/>
          <w:szCs w:val="20"/>
        </w:rPr>
      </w:pPr>
      <w:r w:rsidRPr="00235D50">
        <w:rPr>
          <w:rFonts w:ascii="Verdana" w:hAnsi="Verdana"/>
          <w:sz w:val="20"/>
          <w:szCs w:val="20"/>
        </w:rPr>
        <w:t>weryfikacji i nadzorowania przyjmowania opt</w:t>
      </w:r>
      <w:r>
        <w:rPr>
          <w:rFonts w:ascii="Verdana" w:hAnsi="Verdana"/>
          <w:sz w:val="20"/>
          <w:szCs w:val="20"/>
        </w:rPr>
        <w:t xml:space="preserve">ymalnych rozwiązań </w:t>
      </w:r>
      <w:r w:rsidRPr="00235D50">
        <w:rPr>
          <w:rFonts w:ascii="Verdana" w:hAnsi="Verdana"/>
          <w:sz w:val="20"/>
          <w:szCs w:val="20"/>
        </w:rPr>
        <w:t>z punktu widzenia technicznego i ekonomicznego oraz konserwacji</w:t>
      </w:r>
      <w:r>
        <w:rPr>
          <w:rFonts w:ascii="Verdana" w:hAnsi="Verdana"/>
          <w:sz w:val="20"/>
          <w:szCs w:val="20"/>
        </w:rPr>
        <w:t xml:space="preserve"> </w:t>
      </w:r>
      <w:r w:rsidRPr="00235D50">
        <w:rPr>
          <w:rFonts w:ascii="Verdana" w:hAnsi="Verdana"/>
          <w:sz w:val="20"/>
          <w:szCs w:val="20"/>
        </w:rPr>
        <w:t xml:space="preserve">i eksploatacji </w:t>
      </w:r>
      <w:r>
        <w:rPr>
          <w:rFonts w:ascii="Verdana" w:hAnsi="Verdana"/>
          <w:sz w:val="20"/>
          <w:szCs w:val="20"/>
        </w:rPr>
        <w:t>r</w:t>
      </w:r>
      <w:r w:rsidRPr="00235D50">
        <w:rPr>
          <w:rFonts w:ascii="Verdana" w:hAnsi="Verdana"/>
          <w:sz w:val="20"/>
          <w:szCs w:val="20"/>
        </w:rPr>
        <w:t>obót;</w:t>
      </w:r>
    </w:p>
    <w:p w14:paraId="430197BE" w14:textId="77777777" w:rsidR="00F96231" w:rsidRPr="00235D50" w:rsidRDefault="00F96231" w:rsidP="00F96231">
      <w:pPr>
        <w:pStyle w:val="Akapitzlist"/>
        <w:numPr>
          <w:ilvl w:val="0"/>
          <w:numId w:val="3"/>
        </w:numPr>
        <w:spacing w:line="276" w:lineRule="auto"/>
        <w:ind w:left="1418"/>
        <w:contextualSpacing/>
        <w:jc w:val="both"/>
        <w:rPr>
          <w:rFonts w:ascii="Verdana" w:hAnsi="Verdana"/>
          <w:sz w:val="20"/>
          <w:szCs w:val="20"/>
        </w:rPr>
      </w:pPr>
      <w:r w:rsidRPr="00235D50">
        <w:rPr>
          <w:rFonts w:ascii="Verdana" w:hAnsi="Verdana"/>
          <w:sz w:val="20"/>
          <w:szCs w:val="20"/>
        </w:rPr>
        <w:t xml:space="preserve">weryfikacji i nadzorowania wykonania Projektów stałej organizacji ruchu oraz Projektów organizacji ruchu na czas prowadzenia </w:t>
      </w:r>
      <w:r>
        <w:rPr>
          <w:rFonts w:ascii="Verdana" w:hAnsi="Verdana"/>
          <w:sz w:val="20"/>
          <w:szCs w:val="20"/>
        </w:rPr>
        <w:t>r</w:t>
      </w:r>
      <w:r w:rsidRPr="00235D50">
        <w:rPr>
          <w:rFonts w:ascii="Verdana" w:hAnsi="Verdana"/>
          <w:sz w:val="20"/>
          <w:szCs w:val="20"/>
        </w:rPr>
        <w:t>obót i ich opiniowanie;</w:t>
      </w:r>
    </w:p>
    <w:p w14:paraId="2F272446" w14:textId="77777777" w:rsidR="00F96231" w:rsidRPr="00235D50" w:rsidRDefault="00F96231" w:rsidP="00F96231">
      <w:pPr>
        <w:pStyle w:val="Akapitzlist"/>
        <w:numPr>
          <w:ilvl w:val="0"/>
          <w:numId w:val="3"/>
        </w:numPr>
        <w:spacing w:line="276" w:lineRule="auto"/>
        <w:ind w:left="1418"/>
        <w:contextualSpacing/>
        <w:jc w:val="both"/>
        <w:rPr>
          <w:rFonts w:ascii="Verdana" w:hAnsi="Verdana"/>
          <w:sz w:val="20"/>
          <w:szCs w:val="20"/>
        </w:rPr>
      </w:pPr>
      <w:r w:rsidRPr="00235D50">
        <w:rPr>
          <w:rFonts w:ascii="Verdana" w:hAnsi="Verdana"/>
          <w:sz w:val="20"/>
          <w:szCs w:val="20"/>
        </w:rPr>
        <w:t>weryfikacji pozostałych Dok</w:t>
      </w:r>
      <w:r w:rsidR="00116B14">
        <w:rPr>
          <w:rFonts w:ascii="Verdana" w:hAnsi="Verdana"/>
          <w:sz w:val="20"/>
          <w:szCs w:val="20"/>
        </w:rPr>
        <w:t xml:space="preserve">umentów Wykonawcy wymienionych </w:t>
      </w:r>
      <w:r w:rsidRPr="00344DC3">
        <w:rPr>
          <w:rFonts w:ascii="Verdana" w:hAnsi="Verdana"/>
          <w:sz w:val="20"/>
          <w:szCs w:val="20"/>
        </w:rPr>
        <w:t xml:space="preserve">w OPZ, SST i Projekcie wykonawczym </w:t>
      </w:r>
      <w:r w:rsidRPr="00235D50">
        <w:rPr>
          <w:rFonts w:ascii="Verdana" w:hAnsi="Verdana"/>
          <w:sz w:val="20"/>
          <w:szCs w:val="20"/>
        </w:rPr>
        <w:t>w trakcie realizacji Kontraktu.</w:t>
      </w:r>
    </w:p>
    <w:p w14:paraId="0BA75984" w14:textId="77777777" w:rsidR="00F96231" w:rsidRPr="00235D50" w:rsidRDefault="00457C59" w:rsidP="00F96231">
      <w:pPr>
        <w:pStyle w:val="Akapitzlist"/>
        <w:numPr>
          <w:ilvl w:val="0"/>
          <w:numId w:val="2"/>
        </w:numPr>
        <w:spacing w:line="276" w:lineRule="auto"/>
        <w:ind w:left="993"/>
        <w:contextualSpacing/>
        <w:jc w:val="both"/>
        <w:rPr>
          <w:rFonts w:ascii="Verdana" w:hAnsi="Verdana"/>
          <w:sz w:val="20"/>
          <w:szCs w:val="20"/>
        </w:rPr>
      </w:pPr>
      <w:r>
        <w:rPr>
          <w:rFonts w:ascii="Verdana" w:hAnsi="Verdana"/>
          <w:sz w:val="20"/>
          <w:szCs w:val="20"/>
        </w:rPr>
        <w:t>Wykonawca pełniący nadzór inwestorski</w:t>
      </w:r>
      <w:r w:rsidRPr="00235D50">
        <w:rPr>
          <w:rFonts w:ascii="Verdana" w:hAnsi="Verdana"/>
          <w:sz w:val="20"/>
          <w:szCs w:val="20"/>
        </w:rPr>
        <w:t xml:space="preserve"> </w:t>
      </w:r>
      <w:r w:rsidR="00F96231" w:rsidRPr="00235D50">
        <w:rPr>
          <w:rFonts w:ascii="Verdana" w:hAnsi="Verdana"/>
          <w:sz w:val="20"/>
          <w:szCs w:val="20"/>
        </w:rPr>
        <w:t>jest zobowiązany zweryfikować wszystkie wykonane przez Wykonawcę w czasie realiza</w:t>
      </w:r>
      <w:r w:rsidR="00F96231">
        <w:rPr>
          <w:rFonts w:ascii="Verdana" w:hAnsi="Verdana"/>
          <w:sz w:val="20"/>
          <w:szCs w:val="20"/>
        </w:rPr>
        <w:t xml:space="preserve">cji Umowy Dokumenty Wykonawcy, </w:t>
      </w:r>
      <w:r w:rsidR="00F96231" w:rsidRPr="00235D50">
        <w:rPr>
          <w:rFonts w:ascii="Verdana" w:hAnsi="Verdana"/>
          <w:sz w:val="20"/>
          <w:szCs w:val="20"/>
        </w:rPr>
        <w:t xml:space="preserve">w szczególności pod kątem zgodności z obowiązującymi przepisami i zasadami wiedzy technicznej oraz wymaganiami opisanymi w </w:t>
      </w:r>
      <w:r w:rsidR="00F96231" w:rsidRPr="00344DC3">
        <w:rPr>
          <w:rFonts w:ascii="Verdana" w:hAnsi="Verdana"/>
          <w:sz w:val="20"/>
          <w:szCs w:val="20"/>
        </w:rPr>
        <w:t>OPZ, SST i Projekcie wykonawczym.</w:t>
      </w:r>
    </w:p>
    <w:p w14:paraId="2E21C664" w14:textId="77777777" w:rsidR="00F96231" w:rsidRPr="00235D50" w:rsidRDefault="00457C59" w:rsidP="00F96231">
      <w:pPr>
        <w:pStyle w:val="Akapitzlist"/>
        <w:numPr>
          <w:ilvl w:val="0"/>
          <w:numId w:val="2"/>
        </w:numPr>
        <w:spacing w:line="276" w:lineRule="auto"/>
        <w:ind w:left="993"/>
        <w:contextualSpacing/>
        <w:jc w:val="both"/>
        <w:rPr>
          <w:rFonts w:ascii="Verdana" w:hAnsi="Verdana"/>
          <w:sz w:val="20"/>
          <w:szCs w:val="20"/>
        </w:rPr>
      </w:pPr>
      <w:r>
        <w:rPr>
          <w:rFonts w:ascii="Verdana" w:hAnsi="Verdana"/>
          <w:sz w:val="20"/>
          <w:szCs w:val="20"/>
        </w:rPr>
        <w:t>Wykonawca pełniący nadzór inwestorski</w:t>
      </w:r>
      <w:r w:rsidRPr="00235D50">
        <w:rPr>
          <w:rFonts w:ascii="Verdana" w:hAnsi="Verdana"/>
          <w:sz w:val="20"/>
          <w:szCs w:val="20"/>
        </w:rPr>
        <w:t xml:space="preserve"> </w:t>
      </w:r>
      <w:r w:rsidR="00F96231" w:rsidRPr="00235D50">
        <w:rPr>
          <w:rFonts w:ascii="Verdana" w:hAnsi="Verdana"/>
          <w:sz w:val="20"/>
          <w:szCs w:val="20"/>
        </w:rPr>
        <w:t xml:space="preserve">jest zobowiązany koordynować prace projektowe Wykonawcy, </w:t>
      </w:r>
      <w:r w:rsidR="00F96231" w:rsidRPr="00235D50">
        <w:rPr>
          <w:rFonts w:ascii="Verdana" w:hAnsi="Verdana"/>
          <w:sz w:val="20"/>
          <w:szCs w:val="20"/>
        </w:rPr>
        <w:br/>
        <w:t>w szczególności w zakresie:</w:t>
      </w:r>
    </w:p>
    <w:p w14:paraId="60C4AEF6" w14:textId="77777777" w:rsidR="00F96231" w:rsidRPr="00235D50" w:rsidRDefault="00F96231" w:rsidP="00F96231">
      <w:pPr>
        <w:pStyle w:val="Akapitzlist"/>
        <w:numPr>
          <w:ilvl w:val="0"/>
          <w:numId w:val="4"/>
        </w:numPr>
        <w:spacing w:line="276" w:lineRule="auto"/>
        <w:ind w:left="1418"/>
        <w:contextualSpacing/>
        <w:jc w:val="both"/>
        <w:rPr>
          <w:rFonts w:ascii="Verdana" w:hAnsi="Verdana"/>
          <w:sz w:val="20"/>
          <w:szCs w:val="20"/>
        </w:rPr>
      </w:pPr>
      <w:r w:rsidRPr="00235D50">
        <w:rPr>
          <w:rFonts w:ascii="Verdana" w:hAnsi="Verdana"/>
          <w:sz w:val="20"/>
          <w:szCs w:val="20"/>
        </w:rPr>
        <w:t xml:space="preserve">rozwiązań projektowych budowy, przebudowy lub rozbiórek obiektów </w:t>
      </w:r>
      <w:r w:rsidRPr="00235D50">
        <w:rPr>
          <w:rFonts w:ascii="Verdana" w:hAnsi="Verdana"/>
          <w:sz w:val="20"/>
          <w:szCs w:val="20"/>
        </w:rPr>
        <w:br/>
        <w:t>na styku z innymi inwestycjami planowanymi do realizacji lub realizowanymi;</w:t>
      </w:r>
    </w:p>
    <w:p w14:paraId="7478FBE4" w14:textId="77777777" w:rsidR="00F96231" w:rsidRPr="00235D50" w:rsidRDefault="00F96231" w:rsidP="00F96231">
      <w:pPr>
        <w:pStyle w:val="Akapitzlist"/>
        <w:numPr>
          <w:ilvl w:val="0"/>
          <w:numId w:val="4"/>
        </w:numPr>
        <w:spacing w:line="276" w:lineRule="auto"/>
        <w:ind w:left="1418"/>
        <w:contextualSpacing/>
        <w:jc w:val="both"/>
        <w:rPr>
          <w:rFonts w:ascii="Verdana" w:hAnsi="Verdana"/>
          <w:sz w:val="20"/>
          <w:szCs w:val="20"/>
        </w:rPr>
      </w:pPr>
      <w:r w:rsidRPr="00235D50">
        <w:rPr>
          <w:rFonts w:ascii="Verdana" w:hAnsi="Verdana"/>
          <w:sz w:val="20"/>
          <w:szCs w:val="20"/>
        </w:rPr>
        <w:t xml:space="preserve">uzgodnień Wykonawców w zakresie dokumentacji i Robót prowadzonych </w:t>
      </w:r>
      <w:r w:rsidRPr="00235D50">
        <w:rPr>
          <w:rFonts w:ascii="Verdana" w:hAnsi="Verdana"/>
          <w:sz w:val="20"/>
          <w:szCs w:val="20"/>
        </w:rPr>
        <w:br/>
        <w:t>na styku Kontraktów.</w:t>
      </w:r>
    </w:p>
    <w:p w14:paraId="015AFF36" w14:textId="0866E2F2" w:rsidR="00F96231" w:rsidRDefault="00457C59" w:rsidP="006F71B0">
      <w:pPr>
        <w:pStyle w:val="Akapitzlist"/>
        <w:numPr>
          <w:ilvl w:val="0"/>
          <w:numId w:val="2"/>
        </w:numPr>
        <w:spacing w:line="276" w:lineRule="auto"/>
        <w:ind w:left="993"/>
        <w:contextualSpacing/>
        <w:jc w:val="both"/>
        <w:rPr>
          <w:rFonts w:ascii="Verdana" w:hAnsi="Verdana"/>
          <w:sz w:val="20"/>
          <w:szCs w:val="20"/>
        </w:rPr>
      </w:pPr>
      <w:r>
        <w:rPr>
          <w:rFonts w:ascii="Verdana" w:hAnsi="Verdana"/>
          <w:sz w:val="20"/>
          <w:szCs w:val="20"/>
        </w:rPr>
        <w:t>Wykonawca pełniący nadzór inwestorski</w:t>
      </w:r>
      <w:r w:rsidRPr="00235D50">
        <w:rPr>
          <w:rFonts w:ascii="Verdana" w:hAnsi="Verdana"/>
          <w:sz w:val="20"/>
          <w:szCs w:val="20"/>
        </w:rPr>
        <w:t xml:space="preserve"> </w:t>
      </w:r>
      <w:r w:rsidR="00F96231" w:rsidRPr="00235D50">
        <w:rPr>
          <w:rFonts w:ascii="Verdana" w:hAnsi="Verdana"/>
          <w:sz w:val="20"/>
          <w:szCs w:val="20"/>
        </w:rPr>
        <w:t>zobowiązany jest nadzorować prowadzenie nadzoru autorskiego, weryfikować i akceptować działania Projektanta, o których mowa w art. 20 ustawy - Prawo budowlane.</w:t>
      </w:r>
    </w:p>
    <w:p w14:paraId="6E1D24A5" w14:textId="77777777" w:rsidR="00892D8C" w:rsidRPr="00892D8C" w:rsidRDefault="00892D8C" w:rsidP="00892D8C">
      <w:pPr>
        <w:pStyle w:val="Akapitzlist"/>
        <w:spacing w:line="276" w:lineRule="auto"/>
        <w:ind w:left="993"/>
        <w:contextualSpacing/>
        <w:jc w:val="both"/>
        <w:rPr>
          <w:rFonts w:ascii="Verdana" w:hAnsi="Verdana"/>
          <w:sz w:val="20"/>
          <w:szCs w:val="20"/>
        </w:rPr>
      </w:pPr>
    </w:p>
    <w:p w14:paraId="1AFD6D1F" w14:textId="77777777" w:rsidR="00F96231" w:rsidRPr="00457C59" w:rsidRDefault="00F96231" w:rsidP="00813BD1">
      <w:pPr>
        <w:pStyle w:val="Akapitzlist"/>
        <w:numPr>
          <w:ilvl w:val="0"/>
          <w:numId w:val="6"/>
        </w:numPr>
        <w:ind w:left="426" w:hanging="426"/>
        <w:jc w:val="both"/>
        <w:rPr>
          <w:rFonts w:ascii="Verdana" w:hAnsi="Verdana"/>
          <w:sz w:val="20"/>
          <w:szCs w:val="20"/>
        </w:rPr>
      </w:pPr>
      <w:r w:rsidRPr="00813BD1">
        <w:rPr>
          <w:rFonts w:ascii="Verdana" w:hAnsi="Verdana"/>
          <w:b/>
          <w:sz w:val="20"/>
          <w:szCs w:val="20"/>
        </w:rPr>
        <w:t xml:space="preserve">Rozliczenie sprawowanego nadzoru i wynagrodzenie dla </w:t>
      </w:r>
      <w:r w:rsidR="00457C59">
        <w:rPr>
          <w:rFonts w:ascii="Verdana" w:hAnsi="Verdana"/>
          <w:b/>
          <w:sz w:val="20"/>
          <w:szCs w:val="20"/>
        </w:rPr>
        <w:t>Wykonawcy pełniącego nadzór inwestorski</w:t>
      </w:r>
    </w:p>
    <w:p w14:paraId="07500214" w14:textId="77777777" w:rsidR="00457C59" w:rsidRPr="00116B14" w:rsidRDefault="00457C59" w:rsidP="00457C59">
      <w:pPr>
        <w:pStyle w:val="Akapitzlist"/>
        <w:ind w:left="426"/>
        <w:jc w:val="both"/>
        <w:rPr>
          <w:rFonts w:ascii="Verdana" w:hAnsi="Verdana"/>
          <w:sz w:val="20"/>
          <w:szCs w:val="20"/>
        </w:rPr>
      </w:pPr>
    </w:p>
    <w:p w14:paraId="236C60A4" w14:textId="77777777" w:rsidR="00F96231" w:rsidRDefault="00F96231" w:rsidP="00457C59">
      <w:pPr>
        <w:pStyle w:val="Default"/>
        <w:spacing w:after="120" w:line="276" w:lineRule="auto"/>
        <w:jc w:val="both"/>
        <w:rPr>
          <w:sz w:val="20"/>
          <w:szCs w:val="20"/>
        </w:rPr>
      </w:pPr>
      <w:r w:rsidRPr="00235D50">
        <w:rPr>
          <w:sz w:val="20"/>
          <w:szCs w:val="20"/>
        </w:rPr>
        <w:t xml:space="preserve">Obowiązuje ryczałtowe wynagrodzenie za wykonanie przedmiotu zamówienia. Oferta powinna obejmować całkowity koszt wykonania przedmiotu zamówienia, w tym również wszelkie koszty towarzyszące wykonaniu przedmiotu zamówienia jak koszty: dojazdu na plac budowy, diet, zakwaterowania (zaplecza Nadzoru), których w Formularzu Ofertowym nie ujęto. Wykonawca powinien </w:t>
      </w:r>
      <w:r>
        <w:rPr>
          <w:sz w:val="20"/>
          <w:szCs w:val="20"/>
        </w:rPr>
        <w:t>ująć w cenie ryczałtowej oferty</w:t>
      </w:r>
      <w:r w:rsidRPr="00235D50">
        <w:rPr>
          <w:sz w:val="20"/>
          <w:szCs w:val="20"/>
        </w:rPr>
        <w:t xml:space="preserve"> wszelkie koszty niezbędne do prawidłowego wykonania przedmiotu zamówienia. </w:t>
      </w:r>
      <w:r w:rsidRPr="00F04B03">
        <w:rPr>
          <w:color w:val="auto"/>
          <w:sz w:val="20"/>
          <w:szCs w:val="20"/>
        </w:rPr>
        <w:t>Zatrudnienie w ramach nadzoru dodatkowych pracowników, zapewnienia zwiększonej ilości oprzyrządowania oraz sprzętu nie może być podstawą do żądania zwiększenia wynagrodzenia z tytułu prowadzonego nadzoru.</w:t>
      </w:r>
      <w:r>
        <w:t xml:space="preserve"> </w:t>
      </w:r>
      <w:r w:rsidRPr="00235D50">
        <w:rPr>
          <w:sz w:val="20"/>
          <w:szCs w:val="20"/>
        </w:rPr>
        <w:t xml:space="preserve">Rozliczenie za wykonanie przedmiotu umowy będzie następowało w okresach miesięcznych, proporcjonalnie do procentowego zaawansowania finansowego wykonania nadzorowanych robót budowlanych. Podstawą wystawienia faktury za czynności inwestorskiego nadzoru  będzie potwierdzenie przez przedstawiciela Zamawiającego, prawidłowości pełnienia nadzoru oraz realizacji kolejnych etapów zamówienia określonych w Umowie, w formie protokołu odbioru. </w:t>
      </w:r>
    </w:p>
    <w:p w14:paraId="0FC44B96" w14:textId="4A5288A4" w:rsidR="00F96231" w:rsidRPr="00235D50" w:rsidRDefault="00F96231" w:rsidP="00457C59">
      <w:pPr>
        <w:jc w:val="both"/>
        <w:rPr>
          <w:rFonts w:ascii="Verdana" w:hAnsi="Verdana"/>
          <w:sz w:val="20"/>
          <w:szCs w:val="20"/>
        </w:rPr>
      </w:pPr>
      <w:r w:rsidRPr="00235D50">
        <w:rPr>
          <w:rFonts w:ascii="Verdana" w:hAnsi="Verdana"/>
          <w:sz w:val="20"/>
          <w:szCs w:val="20"/>
        </w:rPr>
        <w:t>Płatność na rachunek bankowy Wykonawcy wskazany</w:t>
      </w:r>
      <w:r w:rsidR="005A1E81">
        <w:rPr>
          <w:rFonts w:ascii="Verdana" w:hAnsi="Verdana"/>
          <w:sz w:val="20"/>
          <w:szCs w:val="20"/>
        </w:rPr>
        <w:t xml:space="preserve"> </w:t>
      </w:r>
      <w:r w:rsidR="005A1E81" w:rsidRPr="00BF22C0">
        <w:rPr>
          <w:rFonts w:ascii="Verdana" w:hAnsi="Verdana"/>
          <w:sz w:val="20"/>
          <w:szCs w:val="20"/>
        </w:rPr>
        <w:t>w umowie w §5 ust.</w:t>
      </w:r>
      <w:r w:rsidR="004018A3">
        <w:rPr>
          <w:rFonts w:ascii="Verdana" w:hAnsi="Verdana"/>
          <w:sz w:val="20"/>
          <w:szCs w:val="20"/>
        </w:rPr>
        <w:t xml:space="preserve"> </w:t>
      </w:r>
      <w:r w:rsidR="005A1E81" w:rsidRPr="00BF22C0">
        <w:rPr>
          <w:rFonts w:ascii="Verdana" w:hAnsi="Verdana"/>
          <w:sz w:val="20"/>
          <w:szCs w:val="20"/>
        </w:rPr>
        <w:t>4 oraz na</w:t>
      </w:r>
      <w:r w:rsidRPr="00BF22C0">
        <w:rPr>
          <w:rFonts w:ascii="Verdana" w:hAnsi="Verdana"/>
          <w:sz w:val="20"/>
          <w:szCs w:val="20"/>
        </w:rPr>
        <w:t xml:space="preserve"> fakturze VAT</w:t>
      </w:r>
      <w:r w:rsidR="00BF22C0">
        <w:rPr>
          <w:rFonts w:ascii="Verdana" w:hAnsi="Verdana"/>
          <w:sz w:val="20"/>
          <w:szCs w:val="20"/>
        </w:rPr>
        <w:t xml:space="preserve">, </w:t>
      </w:r>
      <w:r w:rsidRPr="00235D50">
        <w:rPr>
          <w:rFonts w:ascii="Verdana" w:hAnsi="Verdana"/>
          <w:sz w:val="20"/>
          <w:szCs w:val="20"/>
        </w:rPr>
        <w:t xml:space="preserve">nastąpi w terminie 30 dni od dnia otrzymania przez Zamawiającego poprawnie wystawionej faktury VAT/rachunku. Za datę realizacji płatności uważa się datę, w której Zamawiający wydał swojemu bankowi dyspozycję polecenia przelewu pieniędzy na konto Wykonawcy. </w:t>
      </w:r>
    </w:p>
    <w:p w14:paraId="789466B5" w14:textId="77777777" w:rsidR="00F96231" w:rsidRPr="00235D50" w:rsidRDefault="00F96231" w:rsidP="00F96231">
      <w:pPr>
        <w:jc w:val="both"/>
        <w:rPr>
          <w:rFonts w:ascii="Verdana" w:hAnsi="Verdana"/>
          <w:sz w:val="20"/>
          <w:szCs w:val="20"/>
        </w:rPr>
      </w:pPr>
      <w:r w:rsidRPr="00235D50">
        <w:rPr>
          <w:rFonts w:ascii="Verdana" w:hAnsi="Verdana"/>
          <w:b/>
          <w:sz w:val="20"/>
          <w:szCs w:val="20"/>
        </w:rPr>
        <w:t>5. Charakterystyka zadania budowlanego, nad którym będzie sprawowany nadzór autorski</w:t>
      </w:r>
      <w:r w:rsidRPr="00235D50">
        <w:rPr>
          <w:rFonts w:ascii="Verdana" w:hAnsi="Verdana"/>
          <w:sz w:val="20"/>
          <w:szCs w:val="20"/>
        </w:rPr>
        <w:t xml:space="preserve"> </w:t>
      </w:r>
    </w:p>
    <w:p w14:paraId="70353290" w14:textId="77777777" w:rsidR="00F96231" w:rsidRPr="00E82784" w:rsidRDefault="00F96231" w:rsidP="00457C59">
      <w:pPr>
        <w:spacing w:after="0"/>
        <w:jc w:val="both"/>
        <w:rPr>
          <w:rFonts w:ascii="Verdana" w:hAnsi="Verdana"/>
          <w:sz w:val="20"/>
          <w:szCs w:val="20"/>
        </w:rPr>
      </w:pPr>
      <w:r w:rsidRPr="00E82784">
        <w:rPr>
          <w:rFonts w:ascii="Verdana" w:hAnsi="Verdana"/>
          <w:sz w:val="20"/>
          <w:szCs w:val="20"/>
        </w:rPr>
        <w:t>Zakres robót szczegółowo został opisany w:</w:t>
      </w:r>
    </w:p>
    <w:p w14:paraId="43E1A9D6" w14:textId="77777777" w:rsidR="006F5AB3" w:rsidRPr="00E82784" w:rsidRDefault="00F96231" w:rsidP="00457C59">
      <w:pPr>
        <w:spacing w:after="0"/>
        <w:jc w:val="both"/>
        <w:rPr>
          <w:rFonts w:ascii="Verdana" w:hAnsi="Verdana"/>
          <w:sz w:val="20"/>
          <w:szCs w:val="20"/>
        </w:rPr>
      </w:pPr>
      <w:r w:rsidRPr="00E82784">
        <w:rPr>
          <w:rFonts w:ascii="Verdana" w:hAnsi="Verdana"/>
          <w:sz w:val="20"/>
          <w:szCs w:val="20"/>
        </w:rPr>
        <w:t>• Projekcie wykonawczym</w:t>
      </w:r>
      <w:r w:rsidR="006F71B0" w:rsidRPr="00E82784">
        <w:rPr>
          <w:rFonts w:ascii="Verdana" w:hAnsi="Verdana"/>
          <w:sz w:val="20"/>
          <w:szCs w:val="20"/>
        </w:rPr>
        <w:t>,</w:t>
      </w:r>
    </w:p>
    <w:p w14:paraId="433D4365" w14:textId="77777777" w:rsidR="00F96231" w:rsidRPr="00E82784" w:rsidRDefault="00F96231" w:rsidP="00457C59">
      <w:pPr>
        <w:spacing w:after="0"/>
        <w:jc w:val="both"/>
        <w:rPr>
          <w:rFonts w:ascii="Verdana" w:hAnsi="Verdana"/>
        </w:rPr>
      </w:pPr>
      <w:r w:rsidRPr="00E82784">
        <w:rPr>
          <w:rFonts w:ascii="Verdana" w:hAnsi="Verdana"/>
          <w:sz w:val="20"/>
          <w:szCs w:val="20"/>
        </w:rPr>
        <w:t>• OPZ</w:t>
      </w:r>
      <w:r w:rsidR="006F71B0" w:rsidRPr="00E82784">
        <w:rPr>
          <w:rFonts w:ascii="Verdana" w:hAnsi="Verdana"/>
          <w:sz w:val="20"/>
          <w:szCs w:val="20"/>
        </w:rPr>
        <w:t>,</w:t>
      </w:r>
    </w:p>
    <w:p w14:paraId="204F4C90" w14:textId="77777777" w:rsidR="00457C59" w:rsidRPr="00E82784" w:rsidRDefault="00F96231" w:rsidP="00457C59">
      <w:pPr>
        <w:spacing w:after="0"/>
        <w:jc w:val="both"/>
        <w:rPr>
          <w:rFonts w:ascii="Verdana" w:hAnsi="Verdana"/>
          <w:sz w:val="20"/>
          <w:szCs w:val="20"/>
        </w:rPr>
      </w:pPr>
      <w:r w:rsidRPr="00E82784">
        <w:rPr>
          <w:rFonts w:ascii="Verdana" w:hAnsi="Verdana"/>
          <w:sz w:val="20"/>
          <w:szCs w:val="20"/>
        </w:rPr>
        <w:t>• Specyfikacj</w:t>
      </w:r>
      <w:r w:rsidR="006F71B0" w:rsidRPr="00E82784">
        <w:rPr>
          <w:rFonts w:ascii="Verdana" w:hAnsi="Verdana"/>
          <w:sz w:val="20"/>
          <w:szCs w:val="20"/>
        </w:rPr>
        <w:t>ach</w:t>
      </w:r>
      <w:r w:rsidRPr="00E82784">
        <w:rPr>
          <w:rFonts w:ascii="Verdana" w:hAnsi="Verdana"/>
          <w:sz w:val="20"/>
          <w:szCs w:val="20"/>
        </w:rPr>
        <w:t xml:space="preserve"> techniczn</w:t>
      </w:r>
      <w:r w:rsidR="006F71B0" w:rsidRPr="00E82784">
        <w:rPr>
          <w:rFonts w:ascii="Verdana" w:hAnsi="Verdana"/>
          <w:sz w:val="20"/>
          <w:szCs w:val="20"/>
        </w:rPr>
        <w:t>ych.</w:t>
      </w:r>
    </w:p>
    <w:p w14:paraId="1D39061C" w14:textId="77777777" w:rsidR="006F5AB3" w:rsidRPr="00457C59" w:rsidRDefault="006F5AB3" w:rsidP="006F5AB3">
      <w:pPr>
        <w:suppressAutoHyphens/>
        <w:spacing w:after="60" w:line="240" w:lineRule="auto"/>
        <w:jc w:val="both"/>
        <w:rPr>
          <w:rFonts w:ascii="Verdana" w:hAnsi="Verdana" w:cstheme="minorHAnsi"/>
          <w:sz w:val="20"/>
          <w:szCs w:val="20"/>
        </w:rPr>
      </w:pPr>
    </w:p>
    <w:p w14:paraId="2FAC12D3" w14:textId="77777777" w:rsidR="006F5AB3" w:rsidRPr="00457C59" w:rsidRDefault="007234CB" w:rsidP="006F5AB3">
      <w:pPr>
        <w:suppressAutoHyphens/>
        <w:spacing w:line="240" w:lineRule="auto"/>
        <w:jc w:val="both"/>
        <w:rPr>
          <w:rFonts w:ascii="Verdana" w:hAnsi="Verdana" w:cstheme="minorHAnsi"/>
          <w:b/>
          <w:sz w:val="20"/>
          <w:szCs w:val="20"/>
        </w:rPr>
      </w:pPr>
      <w:r>
        <w:rPr>
          <w:rFonts w:ascii="Verdana" w:hAnsi="Verdana" w:cstheme="minorHAnsi"/>
          <w:b/>
          <w:sz w:val="20"/>
          <w:szCs w:val="20"/>
        </w:rPr>
        <w:lastRenderedPageBreak/>
        <w:t>6</w:t>
      </w:r>
      <w:r w:rsidR="006F5AB3" w:rsidRPr="00457C59">
        <w:rPr>
          <w:rFonts w:ascii="Verdana" w:hAnsi="Verdana" w:cstheme="minorHAnsi"/>
          <w:b/>
          <w:sz w:val="20"/>
          <w:szCs w:val="20"/>
        </w:rPr>
        <w:t>. Załączniki</w:t>
      </w:r>
    </w:p>
    <w:p w14:paraId="775AFA65" w14:textId="77777777" w:rsidR="006F5AB3" w:rsidRPr="00457C59" w:rsidRDefault="006F5AB3" w:rsidP="006F5AB3">
      <w:pPr>
        <w:suppressAutoHyphens/>
        <w:spacing w:line="240" w:lineRule="auto"/>
        <w:ind w:left="284"/>
        <w:jc w:val="both"/>
        <w:rPr>
          <w:rFonts w:ascii="Verdana" w:hAnsi="Verdana" w:cstheme="minorHAnsi"/>
          <w:sz w:val="20"/>
          <w:szCs w:val="20"/>
        </w:rPr>
      </w:pPr>
      <w:r w:rsidRPr="00457C59">
        <w:rPr>
          <w:rFonts w:ascii="Verdana" w:hAnsi="Verdana" w:cstheme="minorHAnsi"/>
          <w:sz w:val="20"/>
          <w:szCs w:val="20"/>
        </w:rPr>
        <w:t>1) Projekt Wykonawczy</w:t>
      </w:r>
    </w:p>
    <w:p w14:paraId="7844FB69" w14:textId="77777777" w:rsidR="006F5AB3" w:rsidRPr="00457C59" w:rsidRDefault="006F5AB3" w:rsidP="006F5AB3">
      <w:pPr>
        <w:suppressAutoHyphens/>
        <w:spacing w:line="240" w:lineRule="auto"/>
        <w:ind w:left="284"/>
        <w:jc w:val="both"/>
        <w:rPr>
          <w:rFonts w:ascii="Verdana" w:hAnsi="Verdana" w:cstheme="minorHAnsi"/>
          <w:sz w:val="20"/>
          <w:szCs w:val="20"/>
        </w:rPr>
      </w:pPr>
      <w:r w:rsidRPr="00457C59">
        <w:rPr>
          <w:rFonts w:ascii="Verdana" w:hAnsi="Verdana" w:cstheme="minorHAnsi"/>
          <w:sz w:val="20"/>
          <w:szCs w:val="20"/>
        </w:rPr>
        <w:t>2) SST</w:t>
      </w:r>
    </w:p>
    <w:p w14:paraId="096DDBC4" w14:textId="77777777" w:rsidR="00F96231" w:rsidRDefault="00F96231" w:rsidP="00F96231">
      <w:pPr>
        <w:jc w:val="both"/>
        <w:rPr>
          <w:rFonts w:ascii="Verdana" w:hAnsi="Verdana"/>
          <w:sz w:val="20"/>
          <w:szCs w:val="20"/>
        </w:rPr>
      </w:pPr>
    </w:p>
    <w:p w14:paraId="5694A1FA" w14:textId="2E085366" w:rsidR="00F96231" w:rsidRPr="002D63D8" w:rsidRDefault="00F96231" w:rsidP="00417CB7">
      <w:pPr>
        <w:spacing w:after="0" w:line="360" w:lineRule="auto"/>
        <w:jc w:val="both"/>
        <w:rPr>
          <w:rFonts w:ascii="Verdana" w:hAnsi="Verdana"/>
          <w:b/>
          <w:sz w:val="20"/>
          <w:szCs w:val="20"/>
        </w:rPr>
      </w:pPr>
      <w:r w:rsidRPr="002D63D8">
        <w:rPr>
          <w:rFonts w:ascii="Verdana" w:hAnsi="Verdana"/>
          <w:sz w:val="20"/>
          <w:szCs w:val="20"/>
        </w:rPr>
        <w:t xml:space="preserve">Dokumentacja przetargowa dla zadania pn. </w:t>
      </w:r>
      <w:r w:rsidR="00417CB7" w:rsidRPr="00417CB7">
        <w:rPr>
          <w:rFonts w:ascii="Verdana" w:hAnsi="Verdana"/>
          <w:b/>
          <w:sz w:val="20"/>
          <w:szCs w:val="20"/>
        </w:rPr>
        <w:t xml:space="preserve">„Przebudowa autostrady A1 polegająca na budowie ekranu akustycznego na odc. od granicy województw kujawsko-pomorskiego i łódzkiego do węzła Kutno Północ w rejonie m. Strzelce od km 238+037 do km 238+221” </w:t>
      </w:r>
      <w:r w:rsidRPr="002D63D8">
        <w:rPr>
          <w:rFonts w:ascii="Verdana" w:hAnsi="Verdana"/>
          <w:sz w:val="20"/>
          <w:szCs w:val="20"/>
        </w:rPr>
        <w:t xml:space="preserve">znajduje się na stronie internetowej Zamawiającego w zakładce » Zamówienia publiczne </w:t>
      </w:r>
    </w:p>
    <w:p w14:paraId="1F16E15E" w14:textId="77777777" w:rsidR="00F96231" w:rsidRPr="00235D50" w:rsidRDefault="00F96231" w:rsidP="00F96231">
      <w:pPr>
        <w:pStyle w:val="Bodytext40"/>
        <w:shd w:val="clear" w:color="auto" w:fill="auto"/>
        <w:spacing w:before="0" w:after="0" w:line="240" w:lineRule="auto"/>
        <w:rPr>
          <w:rFonts w:ascii="Verdana" w:hAnsi="Verdana"/>
          <w:b/>
          <w:sz w:val="20"/>
          <w:szCs w:val="20"/>
        </w:rPr>
      </w:pPr>
    </w:p>
    <w:p w14:paraId="4BD09C0E" w14:textId="77777777" w:rsidR="00267490" w:rsidRPr="00267490" w:rsidRDefault="00267490" w:rsidP="00124A8C">
      <w:pPr>
        <w:pStyle w:val="Default"/>
        <w:spacing w:after="120" w:line="23" w:lineRule="atLeast"/>
        <w:jc w:val="both"/>
      </w:pPr>
    </w:p>
    <w:sectPr w:rsidR="00267490" w:rsidRPr="00267490" w:rsidSect="00B05BC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85E45" w14:textId="77777777" w:rsidR="00436204" w:rsidRDefault="00436204" w:rsidP="00267490">
      <w:pPr>
        <w:spacing w:after="0" w:line="240" w:lineRule="auto"/>
      </w:pPr>
      <w:r>
        <w:separator/>
      </w:r>
    </w:p>
  </w:endnote>
  <w:endnote w:type="continuationSeparator" w:id="0">
    <w:p w14:paraId="32F15BA8" w14:textId="77777777" w:rsidR="00436204" w:rsidRDefault="00436204" w:rsidP="00267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700"/>
      <w:gridCol w:w="1066"/>
      <w:gridCol w:w="4700"/>
    </w:tblGrid>
    <w:tr w:rsidR="00267490" w14:paraId="0426DFC9" w14:textId="77777777">
      <w:trPr>
        <w:trHeight w:val="151"/>
      </w:trPr>
      <w:tc>
        <w:tcPr>
          <w:tcW w:w="2250" w:type="pct"/>
          <w:tcBorders>
            <w:bottom w:val="single" w:sz="4" w:space="0" w:color="4F81BD" w:themeColor="accent1"/>
          </w:tcBorders>
        </w:tcPr>
        <w:p w14:paraId="0F0D532B" w14:textId="77777777" w:rsidR="00267490" w:rsidRDefault="00267490">
          <w:pPr>
            <w:pStyle w:val="Nagwek"/>
            <w:rPr>
              <w:rFonts w:asciiTheme="majorHAnsi" w:eastAsiaTheme="majorEastAsia" w:hAnsiTheme="majorHAnsi" w:cstheme="majorBidi"/>
              <w:b/>
              <w:bCs/>
            </w:rPr>
          </w:pPr>
        </w:p>
      </w:tc>
      <w:tc>
        <w:tcPr>
          <w:tcW w:w="500" w:type="pct"/>
          <w:vMerge w:val="restart"/>
          <w:noWrap/>
          <w:vAlign w:val="center"/>
        </w:tcPr>
        <w:p w14:paraId="0D3C450F" w14:textId="77777777" w:rsidR="00267490" w:rsidRDefault="00267490">
          <w:pPr>
            <w:pStyle w:val="Bezodstpw"/>
            <w:rPr>
              <w:rFonts w:asciiTheme="majorHAnsi" w:eastAsiaTheme="majorEastAsia" w:hAnsiTheme="majorHAnsi" w:cstheme="majorBidi"/>
            </w:rPr>
          </w:pPr>
          <w:r>
            <w:rPr>
              <w:rFonts w:asciiTheme="majorHAnsi" w:eastAsiaTheme="majorEastAsia" w:hAnsiTheme="majorHAnsi" w:cstheme="majorBidi"/>
              <w:b/>
              <w:bCs/>
            </w:rPr>
            <w:t xml:space="preserve">Strona </w:t>
          </w:r>
          <w:r>
            <w:rPr>
              <w:rFonts w:eastAsiaTheme="minorEastAsia"/>
            </w:rPr>
            <w:fldChar w:fldCharType="begin"/>
          </w:r>
          <w:r>
            <w:instrText>PAGE  \* MERGEFORMAT</w:instrText>
          </w:r>
          <w:r>
            <w:rPr>
              <w:rFonts w:eastAsiaTheme="minorEastAsia"/>
            </w:rPr>
            <w:fldChar w:fldCharType="separate"/>
          </w:r>
          <w:r w:rsidR="002D63D8" w:rsidRPr="002D63D8">
            <w:rPr>
              <w:rFonts w:asciiTheme="majorHAnsi" w:eastAsiaTheme="majorEastAsia" w:hAnsiTheme="majorHAnsi" w:cstheme="majorBidi"/>
              <w:b/>
              <w:bCs/>
              <w:noProof/>
            </w:rPr>
            <w:t>3</w:t>
          </w:r>
          <w:r>
            <w:rPr>
              <w:rFonts w:asciiTheme="majorHAnsi" w:eastAsiaTheme="majorEastAsia" w:hAnsiTheme="majorHAnsi" w:cstheme="majorBidi"/>
              <w:b/>
              <w:bCs/>
            </w:rPr>
            <w:fldChar w:fldCharType="end"/>
          </w:r>
        </w:p>
      </w:tc>
      <w:tc>
        <w:tcPr>
          <w:tcW w:w="2250" w:type="pct"/>
          <w:tcBorders>
            <w:bottom w:val="single" w:sz="4" w:space="0" w:color="4F81BD" w:themeColor="accent1"/>
          </w:tcBorders>
        </w:tcPr>
        <w:p w14:paraId="5C31F8E9" w14:textId="77777777" w:rsidR="00267490" w:rsidRDefault="00267490">
          <w:pPr>
            <w:pStyle w:val="Nagwek"/>
            <w:rPr>
              <w:rFonts w:asciiTheme="majorHAnsi" w:eastAsiaTheme="majorEastAsia" w:hAnsiTheme="majorHAnsi" w:cstheme="majorBidi"/>
              <w:b/>
              <w:bCs/>
            </w:rPr>
          </w:pPr>
        </w:p>
      </w:tc>
    </w:tr>
    <w:tr w:rsidR="00267490" w14:paraId="37E9382B" w14:textId="77777777">
      <w:trPr>
        <w:trHeight w:val="150"/>
      </w:trPr>
      <w:tc>
        <w:tcPr>
          <w:tcW w:w="2250" w:type="pct"/>
          <w:tcBorders>
            <w:top w:val="single" w:sz="4" w:space="0" w:color="4F81BD" w:themeColor="accent1"/>
          </w:tcBorders>
        </w:tcPr>
        <w:p w14:paraId="6263CD07" w14:textId="77777777" w:rsidR="00267490" w:rsidRDefault="00267490">
          <w:pPr>
            <w:pStyle w:val="Nagwek"/>
            <w:rPr>
              <w:rFonts w:asciiTheme="majorHAnsi" w:eastAsiaTheme="majorEastAsia" w:hAnsiTheme="majorHAnsi" w:cstheme="majorBidi"/>
              <w:b/>
              <w:bCs/>
            </w:rPr>
          </w:pPr>
        </w:p>
      </w:tc>
      <w:tc>
        <w:tcPr>
          <w:tcW w:w="500" w:type="pct"/>
          <w:vMerge/>
        </w:tcPr>
        <w:p w14:paraId="29BD696D" w14:textId="77777777" w:rsidR="00267490" w:rsidRDefault="00267490">
          <w:pPr>
            <w:pStyle w:val="Nagwek"/>
            <w:jc w:val="center"/>
            <w:rPr>
              <w:rFonts w:asciiTheme="majorHAnsi" w:eastAsiaTheme="majorEastAsia" w:hAnsiTheme="majorHAnsi" w:cstheme="majorBidi"/>
              <w:b/>
              <w:bCs/>
            </w:rPr>
          </w:pPr>
        </w:p>
      </w:tc>
      <w:tc>
        <w:tcPr>
          <w:tcW w:w="2250" w:type="pct"/>
          <w:tcBorders>
            <w:top w:val="single" w:sz="4" w:space="0" w:color="4F81BD" w:themeColor="accent1"/>
          </w:tcBorders>
        </w:tcPr>
        <w:p w14:paraId="628232F1" w14:textId="77777777" w:rsidR="00267490" w:rsidRDefault="00267490">
          <w:pPr>
            <w:pStyle w:val="Nagwek"/>
            <w:rPr>
              <w:rFonts w:asciiTheme="majorHAnsi" w:eastAsiaTheme="majorEastAsia" w:hAnsiTheme="majorHAnsi" w:cstheme="majorBidi"/>
              <w:b/>
              <w:bCs/>
            </w:rPr>
          </w:pPr>
        </w:p>
      </w:tc>
    </w:tr>
  </w:tbl>
  <w:p w14:paraId="091CA3B0" w14:textId="77777777" w:rsidR="00267490" w:rsidRDefault="002674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C629A" w14:textId="77777777" w:rsidR="00436204" w:rsidRDefault="00436204" w:rsidP="00267490">
      <w:pPr>
        <w:spacing w:after="0" w:line="240" w:lineRule="auto"/>
      </w:pPr>
      <w:r>
        <w:separator/>
      </w:r>
    </w:p>
  </w:footnote>
  <w:footnote w:type="continuationSeparator" w:id="0">
    <w:p w14:paraId="115D168A" w14:textId="77777777" w:rsidR="00436204" w:rsidRDefault="00436204" w:rsidP="00267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4082" w14:textId="77777777" w:rsidR="00267490" w:rsidRDefault="00267490">
    <w:pPr>
      <w:pStyle w:val="HeaderEven"/>
      <w:rPr>
        <w:szCs w:val="20"/>
      </w:rPr>
    </w:pPr>
    <w:r>
      <w:rPr>
        <w:szCs w:val="20"/>
      </w:rPr>
      <w:t xml:space="preserve"> Załącznik nr </w:t>
    </w:r>
    <w:r w:rsidR="00712421">
      <w:rPr>
        <w:szCs w:val="20"/>
      </w:rPr>
      <w:t>3</w:t>
    </w:r>
    <w:r>
      <w:rPr>
        <w:szCs w:val="20"/>
      </w:rPr>
      <w:t xml:space="preserve"> – Opis Przedmiotu Zamówienia </w:t>
    </w:r>
  </w:p>
  <w:p w14:paraId="5BDEA626" w14:textId="77777777" w:rsidR="00267490" w:rsidRDefault="0026749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39CB"/>
    <w:multiLevelType w:val="multilevel"/>
    <w:tmpl w:val="F042B3F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5040" w:hanging="2160"/>
      </w:pPr>
      <w:rPr>
        <w:rFonts w:hint="default"/>
        <w:b/>
      </w:rPr>
    </w:lvl>
    <w:lvl w:ilvl="8">
      <w:start w:val="1"/>
      <w:numFmt w:val="decimal"/>
      <w:isLgl/>
      <w:lvlText w:val="%1.%2.%3.%4.%5.%6.%7.%8.%9"/>
      <w:lvlJc w:val="left"/>
      <w:pPr>
        <w:ind w:left="5400" w:hanging="2160"/>
      </w:pPr>
      <w:rPr>
        <w:rFonts w:hint="default"/>
        <w:b/>
      </w:rPr>
    </w:lvl>
  </w:abstractNum>
  <w:abstractNum w:abstractNumId="1" w15:restartNumberingAfterBreak="0">
    <w:nsid w:val="127D769D"/>
    <w:multiLevelType w:val="hybridMultilevel"/>
    <w:tmpl w:val="5290B68C"/>
    <w:lvl w:ilvl="0" w:tplc="BCE411D4">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2E1650F"/>
    <w:multiLevelType w:val="hybridMultilevel"/>
    <w:tmpl w:val="1E6A1EF2"/>
    <w:lvl w:ilvl="0" w:tplc="BCE411D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8BF2CB9"/>
    <w:multiLevelType w:val="hybridMultilevel"/>
    <w:tmpl w:val="C7048F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847311"/>
    <w:multiLevelType w:val="hybridMultilevel"/>
    <w:tmpl w:val="AA5E89F0"/>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593171D0"/>
    <w:multiLevelType w:val="hybridMultilevel"/>
    <w:tmpl w:val="FD1A69CC"/>
    <w:lvl w:ilvl="0" w:tplc="11E268A4">
      <w:start w:val="1"/>
      <w:numFmt w:val="lowerLetter"/>
      <w:lvlText w:val="%1)"/>
      <w:lvlJc w:val="left"/>
      <w:pPr>
        <w:ind w:left="360" w:hanging="360"/>
      </w:pPr>
      <w:rPr>
        <w:rFonts w:ascii="Verdana" w:eastAsia="Times New Roman" w:hAnsi="Verdan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90"/>
    <w:rsid w:val="00003ADD"/>
    <w:rsid w:val="00004E63"/>
    <w:rsid w:val="00013AAF"/>
    <w:rsid w:val="00016C31"/>
    <w:rsid w:val="000207D9"/>
    <w:rsid w:val="0003458D"/>
    <w:rsid w:val="00041D1D"/>
    <w:rsid w:val="000458CE"/>
    <w:rsid w:val="0005297F"/>
    <w:rsid w:val="000630BE"/>
    <w:rsid w:val="00071209"/>
    <w:rsid w:val="0007219B"/>
    <w:rsid w:val="000C7C0B"/>
    <w:rsid w:val="000E1B78"/>
    <w:rsid w:val="000E3678"/>
    <w:rsid w:val="000E5AD7"/>
    <w:rsid w:val="00100C87"/>
    <w:rsid w:val="0011211B"/>
    <w:rsid w:val="00116B14"/>
    <w:rsid w:val="00123C90"/>
    <w:rsid w:val="00124A8C"/>
    <w:rsid w:val="00127BB5"/>
    <w:rsid w:val="001554FF"/>
    <w:rsid w:val="001575E1"/>
    <w:rsid w:val="00164EDC"/>
    <w:rsid w:val="0016654B"/>
    <w:rsid w:val="00171075"/>
    <w:rsid w:val="00187ECA"/>
    <w:rsid w:val="00191171"/>
    <w:rsid w:val="00194D36"/>
    <w:rsid w:val="00195DA9"/>
    <w:rsid w:val="001A2388"/>
    <w:rsid w:val="001B5DD4"/>
    <w:rsid w:val="001C386F"/>
    <w:rsid w:val="001C5898"/>
    <w:rsid w:val="001C7B61"/>
    <w:rsid w:val="001D0791"/>
    <w:rsid w:val="001E1718"/>
    <w:rsid w:val="001E76FC"/>
    <w:rsid w:val="001F524E"/>
    <w:rsid w:val="00202919"/>
    <w:rsid w:val="002102FB"/>
    <w:rsid w:val="00210D7F"/>
    <w:rsid w:val="00212D16"/>
    <w:rsid w:val="00214211"/>
    <w:rsid w:val="00221285"/>
    <w:rsid w:val="00232721"/>
    <w:rsid w:val="002344AB"/>
    <w:rsid w:val="00234707"/>
    <w:rsid w:val="00255F97"/>
    <w:rsid w:val="00260B7C"/>
    <w:rsid w:val="00267490"/>
    <w:rsid w:val="00270D97"/>
    <w:rsid w:val="002723E3"/>
    <w:rsid w:val="002744FB"/>
    <w:rsid w:val="00292608"/>
    <w:rsid w:val="00293D34"/>
    <w:rsid w:val="00294536"/>
    <w:rsid w:val="00297413"/>
    <w:rsid w:val="002B133C"/>
    <w:rsid w:val="002B6B5E"/>
    <w:rsid w:val="002C08DA"/>
    <w:rsid w:val="002C50E4"/>
    <w:rsid w:val="002C7506"/>
    <w:rsid w:val="002D05F1"/>
    <w:rsid w:val="002D63D8"/>
    <w:rsid w:val="002D7225"/>
    <w:rsid w:val="002F3856"/>
    <w:rsid w:val="002F6137"/>
    <w:rsid w:val="00301694"/>
    <w:rsid w:val="00307387"/>
    <w:rsid w:val="003078C5"/>
    <w:rsid w:val="00311E62"/>
    <w:rsid w:val="00312DF9"/>
    <w:rsid w:val="00320319"/>
    <w:rsid w:val="00326F0C"/>
    <w:rsid w:val="00345267"/>
    <w:rsid w:val="003469CF"/>
    <w:rsid w:val="00355EA7"/>
    <w:rsid w:val="003671CA"/>
    <w:rsid w:val="003718AA"/>
    <w:rsid w:val="003770A3"/>
    <w:rsid w:val="00377618"/>
    <w:rsid w:val="0038100F"/>
    <w:rsid w:val="0038280A"/>
    <w:rsid w:val="00383E41"/>
    <w:rsid w:val="0038473D"/>
    <w:rsid w:val="0038644A"/>
    <w:rsid w:val="003914DA"/>
    <w:rsid w:val="003956E7"/>
    <w:rsid w:val="003A3B4B"/>
    <w:rsid w:val="003A3CA1"/>
    <w:rsid w:val="003A5EB1"/>
    <w:rsid w:val="003B15AA"/>
    <w:rsid w:val="003C294C"/>
    <w:rsid w:val="003D5D80"/>
    <w:rsid w:val="003E1D6F"/>
    <w:rsid w:val="003E1DEF"/>
    <w:rsid w:val="004018A3"/>
    <w:rsid w:val="00417CB7"/>
    <w:rsid w:val="00423F06"/>
    <w:rsid w:val="00425CC8"/>
    <w:rsid w:val="00431B2B"/>
    <w:rsid w:val="00436204"/>
    <w:rsid w:val="0045001C"/>
    <w:rsid w:val="004577D8"/>
    <w:rsid w:val="00457C59"/>
    <w:rsid w:val="00460988"/>
    <w:rsid w:val="00461EAB"/>
    <w:rsid w:val="00465422"/>
    <w:rsid w:val="00465AA7"/>
    <w:rsid w:val="0047006D"/>
    <w:rsid w:val="0047084A"/>
    <w:rsid w:val="0047591F"/>
    <w:rsid w:val="00481A4A"/>
    <w:rsid w:val="00491342"/>
    <w:rsid w:val="0049194E"/>
    <w:rsid w:val="00491D39"/>
    <w:rsid w:val="0049200F"/>
    <w:rsid w:val="00493BE9"/>
    <w:rsid w:val="00497287"/>
    <w:rsid w:val="004A1622"/>
    <w:rsid w:val="004A2168"/>
    <w:rsid w:val="004A606F"/>
    <w:rsid w:val="004A7219"/>
    <w:rsid w:val="004A7FF9"/>
    <w:rsid w:val="004D453D"/>
    <w:rsid w:val="004D60E1"/>
    <w:rsid w:val="004D6A00"/>
    <w:rsid w:val="005008E1"/>
    <w:rsid w:val="0050648D"/>
    <w:rsid w:val="00523F00"/>
    <w:rsid w:val="005273A0"/>
    <w:rsid w:val="005337BA"/>
    <w:rsid w:val="005346A0"/>
    <w:rsid w:val="00537F05"/>
    <w:rsid w:val="00540B9E"/>
    <w:rsid w:val="00562C0D"/>
    <w:rsid w:val="00571B94"/>
    <w:rsid w:val="005768E8"/>
    <w:rsid w:val="00584731"/>
    <w:rsid w:val="005863A4"/>
    <w:rsid w:val="005A194D"/>
    <w:rsid w:val="005A1E81"/>
    <w:rsid w:val="005A7FD4"/>
    <w:rsid w:val="005E6E4E"/>
    <w:rsid w:val="005E731D"/>
    <w:rsid w:val="005F5B2D"/>
    <w:rsid w:val="005F6558"/>
    <w:rsid w:val="00607E56"/>
    <w:rsid w:val="00612DEA"/>
    <w:rsid w:val="0062300D"/>
    <w:rsid w:val="0063744B"/>
    <w:rsid w:val="00637D4C"/>
    <w:rsid w:val="00657E0D"/>
    <w:rsid w:val="006625AE"/>
    <w:rsid w:val="00662752"/>
    <w:rsid w:val="00667676"/>
    <w:rsid w:val="00674CFA"/>
    <w:rsid w:val="00675DB4"/>
    <w:rsid w:val="006826F8"/>
    <w:rsid w:val="00697EAD"/>
    <w:rsid w:val="006A1A62"/>
    <w:rsid w:val="006A6A88"/>
    <w:rsid w:val="006B1B25"/>
    <w:rsid w:val="006B68C7"/>
    <w:rsid w:val="006C1018"/>
    <w:rsid w:val="006C2779"/>
    <w:rsid w:val="006C540C"/>
    <w:rsid w:val="006D070D"/>
    <w:rsid w:val="006D278E"/>
    <w:rsid w:val="006D77D2"/>
    <w:rsid w:val="006E5EEA"/>
    <w:rsid w:val="006F5AB3"/>
    <w:rsid w:val="006F71B0"/>
    <w:rsid w:val="00706FC4"/>
    <w:rsid w:val="00712290"/>
    <w:rsid w:val="00712421"/>
    <w:rsid w:val="0071788D"/>
    <w:rsid w:val="007178C3"/>
    <w:rsid w:val="00722B30"/>
    <w:rsid w:val="007234CB"/>
    <w:rsid w:val="00734B4E"/>
    <w:rsid w:val="00770C71"/>
    <w:rsid w:val="00770FC8"/>
    <w:rsid w:val="00776C5A"/>
    <w:rsid w:val="00786179"/>
    <w:rsid w:val="007933E4"/>
    <w:rsid w:val="007C3212"/>
    <w:rsid w:val="007C43A8"/>
    <w:rsid w:val="007D6DF2"/>
    <w:rsid w:val="007D7A97"/>
    <w:rsid w:val="007E4150"/>
    <w:rsid w:val="007F32C0"/>
    <w:rsid w:val="00803B99"/>
    <w:rsid w:val="00804962"/>
    <w:rsid w:val="00805071"/>
    <w:rsid w:val="00805928"/>
    <w:rsid w:val="00805DDE"/>
    <w:rsid w:val="00807133"/>
    <w:rsid w:val="00813BD1"/>
    <w:rsid w:val="0082067C"/>
    <w:rsid w:val="00827B92"/>
    <w:rsid w:val="008305EF"/>
    <w:rsid w:val="0083086F"/>
    <w:rsid w:val="00835634"/>
    <w:rsid w:val="00841FA6"/>
    <w:rsid w:val="00842910"/>
    <w:rsid w:val="00850360"/>
    <w:rsid w:val="00876A7B"/>
    <w:rsid w:val="00880139"/>
    <w:rsid w:val="00884E1A"/>
    <w:rsid w:val="00891438"/>
    <w:rsid w:val="00892D8C"/>
    <w:rsid w:val="00894943"/>
    <w:rsid w:val="008954D6"/>
    <w:rsid w:val="008A5486"/>
    <w:rsid w:val="008B2A38"/>
    <w:rsid w:val="008B3C28"/>
    <w:rsid w:val="008B689A"/>
    <w:rsid w:val="008C64A9"/>
    <w:rsid w:val="008D5B6D"/>
    <w:rsid w:val="008E1A99"/>
    <w:rsid w:val="008E6AC5"/>
    <w:rsid w:val="008F793C"/>
    <w:rsid w:val="00902D2E"/>
    <w:rsid w:val="00907137"/>
    <w:rsid w:val="00910B97"/>
    <w:rsid w:val="00911F20"/>
    <w:rsid w:val="00913A3D"/>
    <w:rsid w:val="00931DD9"/>
    <w:rsid w:val="00932AEC"/>
    <w:rsid w:val="0095753F"/>
    <w:rsid w:val="00957A13"/>
    <w:rsid w:val="00967507"/>
    <w:rsid w:val="009704CF"/>
    <w:rsid w:val="009730E6"/>
    <w:rsid w:val="00976966"/>
    <w:rsid w:val="009825AC"/>
    <w:rsid w:val="0098365C"/>
    <w:rsid w:val="00983A4C"/>
    <w:rsid w:val="00984043"/>
    <w:rsid w:val="00990666"/>
    <w:rsid w:val="00990853"/>
    <w:rsid w:val="00991901"/>
    <w:rsid w:val="00992A89"/>
    <w:rsid w:val="009A2BC4"/>
    <w:rsid w:val="009A7DAB"/>
    <w:rsid w:val="009B5520"/>
    <w:rsid w:val="009B5E97"/>
    <w:rsid w:val="009C0E87"/>
    <w:rsid w:val="009C5BBA"/>
    <w:rsid w:val="009D60DC"/>
    <w:rsid w:val="009E2DE8"/>
    <w:rsid w:val="009E42A4"/>
    <w:rsid w:val="009F1603"/>
    <w:rsid w:val="009F350D"/>
    <w:rsid w:val="00A004C9"/>
    <w:rsid w:val="00A05011"/>
    <w:rsid w:val="00A07B7D"/>
    <w:rsid w:val="00A14323"/>
    <w:rsid w:val="00A152D0"/>
    <w:rsid w:val="00A227C5"/>
    <w:rsid w:val="00A310EB"/>
    <w:rsid w:val="00A3494D"/>
    <w:rsid w:val="00A42A20"/>
    <w:rsid w:val="00A43415"/>
    <w:rsid w:val="00A51379"/>
    <w:rsid w:val="00A51D29"/>
    <w:rsid w:val="00A57747"/>
    <w:rsid w:val="00A60FCF"/>
    <w:rsid w:val="00A618A2"/>
    <w:rsid w:val="00A65334"/>
    <w:rsid w:val="00A670A0"/>
    <w:rsid w:val="00A827BD"/>
    <w:rsid w:val="00AA4B48"/>
    <w:rsid w:val="00AB1519"/>
    <w:rsid w:val="00AB2263"/>
    <w:rsid w:val="00AB5CE5"/>
    <w:rsid w:val="00AC18CC"/>
    <w:rsid w:val="00AC5972"/>
    <w:rsid w:val="00AD41C2"/>
    <w:rsid w:val="00AD4C41"/>
    <w:rsid w:val="00AE3A34"/>
    <w:rsid w:val="00AE4B66"/>
    <w:rsid w:val="00AF2072"/>
    <w:rsid w:val="00B05BCF"/>
    <w:rsid w:val="00B066A4"/>
    <w:rsid w:val="00B22DF3"/>
    <w:rsid w:val="00B414AC"/>
    <w:rsid w:val="00B629DC"/>
    <w:rsid w:val="00B71487"/>
    <w:rsid w:val="00B90F05"/>
    <w:rsid w:val="00B91356"/>
    <w:rsid w:val="00B92724"/>
    <w:rsid w:val="00B96788"/>
    <w:rsid w:val="00B97AE3"/>
    <w:rsid w:val="00BA697D"/>
    <w:rsid w:val="00BB05A6"/>
    <w:rsid w:val="00BB109D"/>
    <w:rsid w:val="00BB11CC"/>
    <w:rsid w:val="00BD31AF"/>
    <w:rsid w:val="00BD57BF"/>
    <w:rsid w:val="00BD5DD5"/>
    <w:rsid w:val="00BE1B8B"/>
    <w:rsid w:val="00BF22C0"/>
    <w:rsid w:val="00BF5BC3"/>
    <w:rsid w:val="00BF7C75"/>
    <w:rsid w:val="00C02DEF"/>
    <w:rsid w:val="00C052FA"/>
    <w:rsid w:val="00C12ECD"/>
    <w:rsid w:val="00C1412E"/>
    <w:rsid w:val="00C44BD9"/>
    <w:rsid w:val="00C66B36"/>
    <w:rsid w:val="00C8198E"/>
    <w:rsid w:val="00C84EFC"/>
    <w:rsid w:val="00C87D9C"/>
    <w:rsid w:val="00C94C21"/>
    <w:rsid w:val="00CA2592"/>
    <w:rsid w:val="00CA6613"/>
    <w:rsid w:val="00CB4CB3"/>
    <w:rsid w:val="00CC0191"/>
    <w:rsid w:val="00CC224E"/>
    <w:rsid w:val="00CD06F9"/>
    <w:rsid w:val="00CD5147"/>
    <w:rsid w:val="00CD7033"/>
    <w:rsid w:val="00CD7CD6"/>
    <w:rsid w:val="00D11354"/>
    <w:rsid w:val="00D14C7B"/>
    <w:rsid w:val="00D14E23"/>
    <w:rsid w:val="00D24B56"/>
    <w:rsid w:val="00D27D4A"/>
    <w:rsid w:val="00D50189"/>
    <w:rsid w:val="00D54732"/>
    <w:rsid w:val="00D723D3"/>
    <w:rsid w:val="00D8525E"/>
    <w:rsid w:val="00D96AC9"/>
    <w:rsid w:val="00DA64C3"/>
    <w:rsid w:val="00DB1DBD"/>
    <w:rsid w:val="00DB4B33"/>
    <w:rsid w:val="00DC5C7C"/>
    <w:rsid w:val="00DE0040"/>
    <w:rsid w:val="00E050BF"/>
    <w:rsid w:val="00E05F0F"/>
    <w:rsid w:val="00E13614"/>
    <w:rsid w:val="00E31BA0"/>
    <w:rsid w:val="00E32309"/>
    <w:rsid w:val="00E3285D"/>
    <w:rsid w:val="00E32AF2"/>
    <w:rsid w:val="00E41D14"/>
    <w:rsid w:val="00E42268"/>
    <w:rsid w:val="00E432B4"/>
    <w:rsid w:val="00E438C2"/>
    <w:rsid w:val="00E44EA3"/>
    <w:rsid w:val="00E57F46"/>
    <w:rsid w:val="00E61171"/>
    <w:rsid w:val="00E648CD"/>
    <w:rsid w:val="00E65997"/>
    <w:rsid w:val="00E72FAD"/>
    <w:rsid w:val="00E740B6"/>
    <w:rsid w:val="00E81192"/>
    <w:rsid w:val="00E82784"/>
    <w:rsid w:val="00E8334C"/>
    <w:rsid w:val="00E84328"/>
    <w:rsid w:val="00E84889"/>
    <w:rsid w:val="00E85A17"/>
    <w:rsid w:val="00E913DD"/>
    <w:rsid w:val="00E92A71"/>
    <w:rsid w:val="00EB0D3E"/>
    <w:rsid w:val="00EB4CBA"/>
    <w:rsid w:val="00ED46AC"/>
    <w:rsid w:val="00EE6C39"/>
    <w:rsid w:val="00EF0721"/>
    <w:rsid w:val="00EF5019"/>
    <w:rsid w:val="00F00789"/>
    <w:rsid w:val="00F047DE"/>
    <w:rsid w:val="00F06613"/>
    <w:rsid w:val="00F06910"/>
    <w:rsid w:val="00F1313C"/>
    <w:rsid w:val="00F176D6"/>
    <w:rsid w:val="00F258EA"/>
    <w:rsid w:val="00F27C20"/>
    <w:rsid w:val="00F3174A"/>
    <w:rsid w:val="00F36288"/>
    <w:rsid w:val="00F45F1F"/>
    <w:rsid w:val="00F505D3"/>
    <w:rsid w:val="00F51255"/>
    <w:rsid w:val="00F5492B"/>
    <w:rsid w:val="00F5798F"/>
    <w:rsid w:val="00F60073"/>
    <w:rsid w:val="00F61ECA"/>
    <w:rsid w:val="00F7237D"/>
    <w:rsid w:val="00F8232A"/>
    <w:rsid w:val="00F93046"/>
    <w:rsid w:val="00F95FBC"/>
    <w:rsid w:val="00F96231"/>
    <w:rsid w:val="00FC1725"/>
    <w:rsid w:val="00FC6414"/>
    <w:rsid w:val="00FD2C6C"/>
    <w:rsid w:val="00FE2B03"/>
    <w:rsid w:val="00FE644D"/>
    <w:rsid w:val="00FF35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1CC224"/>
  <w15:docId w15:val="{02C7AF9C-6E66-43B7-8807-CD7F7184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74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7490"/>
  </w:style>
  <w:style w:type="paragraph" w:styleId="Stopka">
    <w:name w:val="footer"/>
    <w:basedOn w:val="Normalny"/>
    <w:link w:val="StopkaZnak"/>
    <w:uiPriority w:val="99"/>
    <w:unhideWhenUsed/>
    <w:rsid w:val="002674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7490"/>
  </w:style>
  <w:style w:type="paragraph" w:styleId="Tekstdymka">
    <w:name w:val="Balloon Text"/>
    <w:basedOn w:val="Normalny"/>
    <w:link w:val="TekstdymkaZnak"/>
    <w:uiPriority w:val="99"/>
    <w:semiHidden/>
    <w:unhideWhenUsed/>
    <w:rsid w:val="002674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7490"/>
    <w:rPr>
      <w:rFonts w:ascii="Tahoma" w:hAnsi="Tahoma" w:cs="Tahoma"/>
      <w:sz w:val="16"/>
      <w:szCs w:val="16"/>
    </w:rPr>
  </w:style>
  <w:style w:type="paragraph" w:customStyle="1" w:styleId="HeaderEven">
    <w:name w:val="Header Even"/>
    <w:basedOn w:val="Bezodstpw"/>
    <w:qFormat/>
    <w:rsid w:val="00267490"/>
    <w:pPr>
      <w:pBdr>
        <w:bottom w:val="single" w:sz="4" w:space="1" w:color="4F81BD" w:themeColor="accent1"/>
      </w:pBdr>
    </w:pPr>
    <w:rPr>
      <w:rFonts w:eastAsiaTheme="minorEastAsia"/>
      <w:b/>
      <w:bCs/>
      <w:color w:val="1F497D" w:themeColor="text2"/>
      <w:sz w:val="20"/>
      <w:szCs w:val="23"/>
      <w:lang w:eastAsia="ja-JP"/>
    </w:rPr>
  </w:style>
  <w:style w:type="paragraph" w:styleId="Bezodstpw">
    <w:name w:val="No Spacing"/>
    <w:link w:val="BezodstpwZnak"/>
    <w:uiPriority w:val="1"/>
    <w:qFormat/>
    <w:rsid w:val="00267490"/>
    <w:pPr>
      <w:spacing w:after="0" w:line="240" w:lineRule="auto"/>
    </w:pPr>
  </w:style>
  <w:style w:type="character" w:customStyle="1" w:styleId="BezodstpwZnak">
    <w:name w:val="Bez odstępów Znak"/>
    <w:basedOn w:val="Domylnaczcionkaakapitu"/>
    <w:link w:val="Bezodstpw"/>
    <w:uiPriority w:val="1"/>
    <w:rsid w:val="00267490"/>
  </w:style>
  <w:style w:type="paragraph" w:customStyle="1" w:styleId="Default">
    <w:name w:val="Default"/>
    <w:rsid w:val="00C94C21"/>
    <w:pPr>
      <w:autoSpaceDE w:val="0"/>
      <w:autoSpaceDN w:val="0"/>
      <w:adjustRightInd w:val="0"/>
      <w:spacing w:after="0" w:line="240" w:lineRule="auto"/>
    </w:pPr>
    <w:rPr>
      <w:rFonts w:ascii="Verdana" w:hAnsi="Verdana" w:cs="Verdana"/>
      <w:color w:val="000000"/>
      <w:sz w:val="24"/>
      <w:szCs w:val="24"/>
    </w:rPr>
  </w:style>
  <w:style w:type="character" w:customStyle="1" w:styleId="Bodytext4">
    <w:name w:val="Body text (4)_"/>
    <w:basedOn w:val="Domylnaczcionkaakapitu"/>
    <w:link w:val="Bodytext40"/>
    <w:rsid w:val="00880139"/>
    <w:rPr>
      <w:spacing w:val="10"/>
      <w:sz w:val="21"/>
      <w:szCs w:val="21"/>
      <w:shd w:val="clear" w:color="auto" w:fill="FFFFFF"/>
    </w:rPr>
  </w:style>
  <w:style w:type="paragraph" w:customStyle="1" w:styleId="Bodytext40">
    <w:name w:val="Body text (4)"/>
    <w:basedOn w:val="Normalny"/>
    <w:link w:val="Bodytext4"/>
    <w:rsid w:val="00880139"/>
    <w:pPr>
      <w:shd w:val="clear" w:color="auto" w:fill="FFFFFF"/>
      <w:spacing w:before="1200" w:after="8820" w:line="0" w:lineRule="atLeast"/>
      <w:jc w:val="both"/>
    </w:pPr>
    <w:rPr>
      <w:spacing w:val="10"/>
      <w:sz w:val="21"/>
      <w:szCs w:val="21"/>
    </w:rPr>
  </w:style>
  <w:style w:type="paragraph" w:styleId="Akapitzlist">
    <w:name w:val="List Paragraph"/>
    <w:basedOn w:val="Normalny"/>
    <w:link w:val="AkapitzlistZnak"/>
    <w:uiPriority w:val="34"/>
    <w:qFormat/>
    <w:rsid w:val="00F96231"/>
    <w:pPr>
      <w:spacing w:after="0" w:line="240" w:lineRule="auto"/>
      <w:ind w:left="708"/>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F96231"/>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A501A-BC63-47F6-818C-BDEA3780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1643</Words>
  <Characters>9859</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Szczepańska Izabella</dc:creator>
  <cp:lastModifiedBy>Cedro Justyna</cp:lastModifiedBy>
  <cp:revision>9</cp:revision>
  <cp:lastPrinted>2016-10-03T10:41:00Z</cp:lastPrinted>
  <dcterms:created xsi:type="dcterms:W3CDTF">2022-04-28T11:46:00Z</dcterms:created>
  <dcterms:modified xsi:type="dcterms:W3CDTF">2024-08-26T06:14:00Z</dcterms:modified>
</cp:coreProperties>
</file>