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5971B5FE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>dotyczące</w:t>
      </w:r>
      <w:r w:rsidR="00513AF2">
        <w:t xml:space="preserve"> </w:t>
      </w:r>
      <w:r w:rsidR="00513AF2" w:rsidRPr="00513AF2">
        <w:rPr>
          <w:b/>
          <w:bCs/>
        </w:rPr>
        <w:t>zakup</w:t>
      </w:r>
      <w:r w:rsidR="00C25407">
        <w:rPr>
          <w:b/>
          <w:bCs/>
        </w:rPr>
        <w:t>u</w:t>
      </w:r>
      <w:r w:rsidR="00513AF2" w:rsidRPr="00513AF2">
        <w:rPr>
          <w:b/>
          <w:bCs/>
        </w:rPr>
        <w:t xml:space="preserve"> </w:t>
      </w:r>
      <w:r w:rsidR="00C25407" w:rsidRPr="00C25407">
        <w:rPr>
          <w:b/>
          <w:bCs/>
        </w:rPr>
        <w:t xml:space="preserve">wsparcia technicznego dla dwóch urządzeń </w:t>
      </w:r>
      <w:proofErr w:type="spellStart"/>
      <w:r w:rsidR="00C25407" w:rsidRPr="00C25407">
        <w:rPr>
          <w:b/>
          <w:bCs/>
        </w:rPr>
        <w:t>Juniper</w:t>
      </w:r>
      <w:proofErr w:type="spellEnd"/>
      <w:r w:rsidR="00C25407" w:rsidRPr="00C25407">
        <w:rPr>
          <w:b/>
          <w:bCs/>
        </w:rPr>
        <w:t xml:space="preserve"> SRX300 (SRX300-SYS-JB)</w:t>
      </w:r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876"/>
        <w:gridCol w:w="716"/>
        <w:gridCol w:w="1454"/>
        <w:gridCol w:w="1455"/>
      </w:tblGrid>
      <w:tr w:rsidR="00E2185A" w:rsidRPr="00574CD1" w14:paraId="73089494" w14:textId="77777777" w:rsidTr="000C10D9">
        <w:trPr>
          <w:trHeight w:val="3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E2185A" w:rsidRPr="00574CD1" w:rsidRDefault="00E2185A" w:rsidP="00E218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5B73BACC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5A296E32" w14:textId="14930190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17877EB1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450A50BD" w14:textId="57FDF3AB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E2185A" w:rsidRPr="00574CD1" w14:paraId="781DC129" w14:textId="77777777" w:rsidTr="000C10D9">
        <w:trPr>
          <w:cantSplit/>
          <w:trHeight w:val="60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E2185A" w:rsidRPr="00E55665" w:rsidRDefault="00E2185A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193724BB" w:rsidR="00E2185A" w:rsidRPr="00E55665" w:rsidRDefault="00C25407" w:rsidP="00E5566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25407">
              <w:rPr>
                <w:rFonts w:ascii="Arial" w:hAnsi="Arial" w:cs="Arial"/>
                <w:sz w:val="18"/>
                <w:szCs w:val="18"/>
              </w:rPr>
              <w:t>Juniper</w:t>
            </w:r>
            <w:proofErr w:type="spellEnd"/>
            <w:r w:rsidRPr="00C25407">
              <w:rPr>
                <w:rFonts w:ascii="Arial" w:hAnsi="Arial" w:cs="Arial"/>
                <w:sz w:val="18"/>
                <w:szCs w:val="18"/>
              </w:rPr>
              <w:t xml:space="preserve"> SRX300 CSVC-ND-SRX300JB – </w:t>
            </w:r>
            <w:proofErr w:type="spellStart"/>
            <w:r w:rsidRPr="00C25407">
              <w:rPr>
                <w:rFonts w:ascii="Arial" w:hAnsi="Arial" w:cs="Arial"/>
                <w:sz w:val="18"/>
                <w:szCs w:val="18"/>
              </w:rPr>
              <w:t>Customized</w:t>
            </w:r>
            <w:proofErr w:type="spellEnd"/>
            <w:r w:rsidRPr="00C254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25407">
              <w:rPr>
                <w:rFonts w:ascii="Arial" w:hAnsi="Arial" w:cs="Arial"/>
                <w:sz w:val="18"/>
                <w:szCs w:val="18"/>
              </w:rPr>
              <w:t>NextDay</w:t>
            </w:r>
            <w:proofErr w:type="spellEnd"/>
            <w:r w:rsidRPr="00C25407">
              <w:rPr>
                <w:rFonts w:ascii="Arial" w:hAnsi="Arial" w:cs="Arial"/>
                <w:sz w:val="18"/>
                <w:szCs w:val="18"/>
              </w:rPr>
              <w:t xml:space="preserve"> (ND) </w:t>
            </w:r>
            <w:proofErr w:type="spellStart"/>
            <w:r w:rsidRPr="00C25407">
              <w:rPr>
                <w:rFonts w:ascii="Arial" w:hAnsi="Arial" w:cs="Arial"/>
                <w:sz w:val="18"/>
                <w:szCs w:val="18"/>
              </w:rPr>
              <w:t>Support</w:t>
            </w:r>
            <w:proofErr w:type="spellEnd"/>
            <w:r w:rsidRPr="00C25407">
              <w:rPr>
                <w:rFonts w:ascii="Arial" w:hAnsi="Arial" w:cs="Arial"/>
                <w:sz w:val="18"/>
                <w:szCs w:val="18"/>
              </w:rPr>
              <w:t xml:space="preserve"> for SRX300-SYS-JB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626824E0" w:rsidR="00E2185A" w:rsidRPr="00E55665" w:rsidRDefault="00C25407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43E1B1DA" w:rsidR="00E2185A" w:rsidRPr="00574CD1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07B1BA8E" w14:textId="77777777" w:rsidR="00344E40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0A23275" w14:textId="3EA18A88" w:rsidR="000A74CA" w:rsidRPr="00DF2B87" w:rsidRDefault="00ED5973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9AF959E" w14:textId="72D3E87B" w:rsidR="000A74CA" w:rsidRPr="00DF2B87" w:rsidRDefault="000A74CA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lastRenderedPageBreak/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43FDB2AA" w14:textId="1FDDC817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 w:rsidR="00DF2B87"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</w:t>
      </w:r>
      <w:proofErr w:type="spellStart"/>
      <w:r w:rsidRPr="00DF2B87">
        <w:rPr>
          <w:bCs/>
          <w:iCs/>
        </w:rPr>
        <w:t>cyberbezpieczeństwa</w:t>
      </w:r>
      <w:proofErr w:type="spellEnd"/>
      <w:r w:rsidRPr="00DF2B87">
        <w:rPr>
          <w:bCs/>
          <w:iCs/>
        </w:rPr>
        <w:t xml:space="preserve">, stwierdzającej ich negatywny wpływ na podstawowy interes bezpieczeństwa państwa; </w:t>
      </w:r>
    </w:p>
    <w:p w14:paraId="0740C37B" w14:textId="232364C6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 w:rsidR="00DF2B87"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5653C924" w14:textId="77777777" w:rsidR="000A74CA" w:rsidRPr="00344E40" w:rsidRDefault="000A74CA" w:rsidP="000A74CA">
      <w:pPr>
        <w:pStyle w:val="Akapitzlist"/>
        <w:ind w:left="357"/>
        <w:contextualSpacing/>
        <w:jc w:val="both"/>
      </w:pPr>
    </w:p>
    <w:p w14:paraId="6922EF25" w14:textId="77777777" w:rsidR="00A21953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AC3C3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3CB6BE74" w14:textId="77777777" w:rsidR="00DF2B87" w:rsidRPr="00574CD1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</w:t>
      </w:r>
      <w:proofErr w:type="spellStart"/>
      <w:r w:rsidRPr="000C10D9">
        <w:rPr>
          <w:rFonts w:ascii="Arial" w:hAnsi="Arial" w:cs="Arial"/>
          <w:sz w:val="16"/>
          <w:szCs w:val="16"/>
        </w:rPr>
        <w:t>ób</w:t>
      </w:r>
      <w:proofErr w:type="spellEnd"/>
      <w:r w:rsidRPr="000C10D9">
        <w:rPr>
          <w:rFonts w:ascii="Arial" w:hAnsi="Arial" w:cs="Arial"/>
          <w:sz w:val="16"/>
          <w:szCs w:val="16"/>
        </w:rPr>
        <w:t xml:space="preserve"> uprawnionej/</w:t>
      </w:r>
      <w:proofErr w:type="spellStart"/>
      <w:r w:rsidRPr="000C10D9">
        <w:rPr>
          <w:rFonts w:ascii="Arial" w:hAnsi="Arial" w:cs="Arial"/>
          <w:sz w:val="16"/>
          <w:szCs w:val="16"/>
        </w:rPr>
        <w:t>ych</w:t>
      </w:r>
      <w:proofErr w:type="spellEnd"/>
    </w:p>
    <w:p w14:paraId="5B46B7AE" w14:textId="4E08AB88" w:rsidR="00AF5063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 w:rsidR="002C65B6">
        <w:rPr>
          <w:rFonts w:ascii="Arial" w:hAnsi="Arial" w:cs="Arial"/>
          <w:sz w:val="16"/>
          <w:szCs w:val="16"/>
        </w:rPr>
        <w:t xml:space="preserve"> oferty</w:t>
      </w:r>
    </w:p>
    <w:p w14:paraId="240942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3A020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BF038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7ED58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F68AFEA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0110D6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B441145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0C8AB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1CDF1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A43D35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7CE65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A47A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DE25E3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69631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76A2B0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C413D1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1498C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A82E0B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4137B7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31AF6A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8C64CD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3C88090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FC437A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563B50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B6FC5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01B357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69C6EA7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0F6CF85" w14:textId="333EFCA3" w:rsidR="00DF2B87" w:rsidRPr="002C65B6" w:rsidRDefault="00DF2B87" w:rsidP="00DF2B87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DF2B87" w:rsidRPr="002C65B6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4987" w14:textId="77777777" w:rsidR="00C9475C" w:rsidRDefault="00C9475C">
      <w:r>
        <w:separator/>
      </w:r>
    </w:p>
  </w:endnote>
  <w:endnote w:type="continuationSeparator" w:id="0">
    <w:p w14:paraId="74552055" w14:textId="77777777" w:rsidR="00C9475C" w:rsidRDefault="00C9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9099" w14:textId="77777777" w:rsidR="00C9475C" w:rsidRDefault="00C9475C">
      <w:r>
        <w:separator/>
      </w:r>
    </w:p>
  </w:footnote>
  <w:footnote w:type="continuationSeparator" w:id="0">
    <w:p w14:paraId="6EC10C20" w14:textId="77777777" w:rsidR="00C9475C" w:rsidRDefault="00C9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4954" w14:textId="6875C35F" w:rsidR="00DF05A9" w:rsidRDefault="007F6CEE" w:rsidP="00E71939">
    <w:pPr>
      <w:pStyle w:val="Nagwek"/>
      <w:jc w:val="right"/>
      <w:rPr>
        <w:rFonts w:ascii="Arial" w:hAnsi="Arial" w:cs="Arial"/>
        <w:sz w:val="20"/>
      </w:rPr>
    </w:pPr>
    <w:r w:rsidRPr="007F6CEE">
      <w:rPr>
        <w:rFonts w:ascii="Arial" w:hAnsi="Arial" w:cs="Arial"/>
        <w:sz w:val="20"/>
        <w:lang w:val="pl-PL"/>
      </w:rPr>
      <w:t xml:space="preserve">                                                                         Załącznik nr 1 do Rozeznania rynku</w:t>
    </w:r>
  </w:p>
  <w:p w14:paraId="42D1145D" w14:textId="4145C33C" w:rsidR="00DF05A9" w:rsidRDefault="00DF05A9" w:rsidP="00E71939">
    <w:pPr>
      <w:pStyle w:val="Nagwek"/>
      <w:jc w:val="right"/>
      <w:rPr>
        <w:rFonts w:ascii="Arial" w:hAnsi="Arial" w:cs="Arial"/>
        <w:sz w:val="20"/>
      </w:rPr>
    </w:pPr>
  </w:p>
  <w:p w14:paraId="2491A6A8" w14:textId="77777777" w:rsidR="00DF05A9" w:rsidRPr="00215A36" w:rsidRDefault="00DF05A9" w:rsidP="00DF05A9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338"/>
    <w:multiLevelType w:val="hybridMultilevel"/>
    <w:tmpl w:val="A61ACB14"/>
    <w:lvl w:ilvl="0" w:tplc="125CA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1E5D"/>
    <w:multiLevelType w:val="hybridMultilevel"/>
    <w:tmpl w:val="1AAEC9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8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C1124"/>
    <w:multiLevelType w:val="hybridMultilevel"/>
    <w:tmpl w:val="1098D7C8"/>
    <w:lvl w:ilvl="0" w:tplc="366644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4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C86"/>
    <w:multiLevelType w:val="hybridMultilevel"/>
    <w:tmpl w:val="F2D8F8CE"/>
    <w:lvl w:ilvl="0" w:tplc="4B7400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6D44763"/>
    <w:multiLevelType w:val="hybridMultilevel"/>
    <w:tmpl w:val="2438E1C8"/>
    <w:lvl w:ilvl="0" w:tplc="96D051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4306997">
    <w:abstractNumId w:val="10"/>
  </w:num>
  <w:num w:numId="2" w16cid:durableId="1784685654">
    <w:abstractNumId w:val="30"/>
  </w:num>
  <w:num w:numId="3" w16cid:durableId="490872851">
    <w:abstractNumId w:val="22"/>
  </w:num>
  <w:num w:numId="4" w16cid:durableId="56440894">
    <w:abstractNumId w:val="7"/>
  </w:num>
  <w:num w:numId="5" w16cid:durableId="1451820259">
    <w:abstractNumId w:val="31"/>
  </w:num>
  <w:num w:numId="6" w16cid:durableId="394007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0856">
    <w:abstractNumId w:val="29"/>
  </w:num>
  <w:num w:numId="8" w16cid:durableId="754135296">
    <w:abstractNumId w:val="15"/>
  </w:num>
  <w:num w:numId="9" w16cid:durableId="214124204">
    <w:abstractNumId w:val="3"/>
  </w:num>
  <w:num w:numId="10" w16cid:durableId="117533895">
    <w:abstractNumId w:val="33"/>
  </w:num>
  <w:num w:numId="11" w16cid:durableId="150029369">
    <w:abstractNumId w:val="2"/>
  </w:num>
  <w:num w:numId="12" w16cid:durableId="2016765463">
    <w:abstractNumId w:val="20"/>
  </w:num>
  <w:num w:numId="13" w16cid:durableId="1674188780">
    <w:abstractNumId w:val="26"/>
  </w:num>
  <w:num w:numId="14" w16cid:durableId="1955819529">
    <w:abstractNumId w:val="17"/>
  </w:num>
  <w:num w:numId="15" w16cid:durableId="720057708">
    <w:abstractNumId w:val="18"/>
  </w:num>
  <w:num w:numId="16" w16cid:durableId="1998066349">
    <w:abstractNumId w:val="21"/>
  </w:num>
  <w:num w:numId="17" w16cid:durableId="888684006">
    <w:abstractNumId w:val="24"/>
  </w:num>
  <w:num w:numId="18" w16cid:durableId="1320306399">
    <w:abstractNumId w:val="12"/>
  </w:num>
  <w:num w:numId="19" w16cid:durableId="692000173">
    <w:abstractNumId w:val="4"/>
  </w:num>
  <w:num w:numId="20" w16cid:durableId="882248517">
    <w:abstractNumId w:val="14"/>
  </w:num>
  <w:num w:numId="21" w16cid:durableId="1951275524">
    <w:abstractNumId w:val="9"/>
  </w:num>
  <w:num w:numId="22" w16cid:durableId="433481934">
    <w:abstractNumId w:val="1"/>
  </w:num>
  <w:num w:numId="23" w16cid:durableId="466239141">
    <w:abstractNumId w:val="23"/>
  </w:num>
  <w:num w:numId="24" w16cid:durableId="1899778628">
    <w:abstractNumId w:val="11"/>
  </w:num>
  <w:num w:numId="25" w16cid:durableId="415907495">
    <w:abstractNumId w:val="8"/>
  </w:num>
  <w:num w:numId="26" w16cid:durableId="829835238">
    <w:abstractNumId w:val="6"/>
  </w:num>
  <w:num w:numId="27" w16cid:durableId="762990285">
    <w:abstractNumId w:val="34"/>
  </w:num>
  <w:num w:numId="28" w16cid:durableId="798304086">
    <w:abstractNumId w:val="13"/>
  </w:num>
  <w:num w:numId="29" w16cid:durableId="309793111">
    <w:abstractNumId w:val="32"/>
  </w:num>
  <w:num w:numId="30" w16cid:durableId="194884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1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61729">
    <w:abstractNumId w:val="5"/>
  </w:num>
  <w:num w:numId="33" w16cid:durableId="74212367">
    <w:abstractNumId w:val="28"/>
  </w:num>
  <w:num w:numId="34" w16cid:durableId="1288926422">
    <w:abstractNumId w:val="0"/>
  </w:num>
  <w:num w:numId="35" w16cid:durableId="966157709">
    <w:abstractNumId w:val="25"/>
  </w:num>
  <w:num w:numId="36" w16cid:durableId="131560189">
    <w:abstractNumId w:val="19"/>
  </w:num>
  <w:num w:numId="37" w16cid:durableId="22407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074BA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A74CA"/>
    <w:rsid w:val="000B0179"/>
    <w:rsid w:val="000B21ED"/>
    <w:rsid w:val="000B39FD"/>
    <w:rsid w:val="000B4352"/>
    <w:rsid w:val="000C0D83"/>
    <w:rsid w:val="000C10D9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5574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1E7714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5B6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3C92"/>
    <w:rsid w:val="003221CB"/>
    <w:rsid w:val="00322C28"/>
    <w:rsid w:val="00331E03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4718B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AF2"/>
    <w:rsid w:val="00513C23"/>
    <w:rsid w:val="0051484C"/>
    <w:rsid w:val="00514FCA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76C08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2959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6CEE"/>
    <w:rsid w:val="00800F61"/>
    <w:rsid w:val="0080411C"/>
    <w:rsid w:val="008071C6"/>
    <w:rsid w:val="00812CAE"/>
    <w:rsid w:val="00815B95"/>
    <w:rsid w:val="00825F42"/>
    <w:rsid w:val="008327E7"/>
    <w:rsid w:val="008339E4"/>
    <w:rsid w:val="00836663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81BF6"/>
    <w:rsid w:val="008A2157"/>
    <w:rsid w:val="008A5132"/>
    <w:rsid w:val="008A7648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260AE"/>
    <w:rsid w:val="009328CE"/>
    <w:rsid w:val="00934C52"/>
    <w:rsid w:val="0093504A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3A1"/>
    <w:rsid w:val="00A21953"/>
    <w:rsid w:val="00A21D55"/>
    <w:rsid w:val="00A22D4A"/>
    <w:rsid w:val="00A2795F"/>
    <w:rsid w:val="00A31B9E"/>
    <w:rsid w:val="00A32A72"/>
    <w:rsid w:val="00A43CCB"/>
    <w:rsid w:val="00A45C33"/>
    <w:rsid w:val="00A468EB"/>
    <w:rsid w:val="00A46F6D"/>
    <w:rsid w:val="00A5259E"/>
    <w:rsid w:val="00A55F60"/>
    <w:rsid w:val="00A57C30"/>
    <w:rsid w:val="00A57EC9"/>
    <w:rsid w:val="00A63229"/>
    <w:rsid w:val="00A64EB7"/>
    <w:rsid w:val="00A6513B"/>
    <w:rsid w:val="00A730E6"/>
    <w:rsid w:val="00A77A9E"/>
    <w:rsid w:val="00A80C73"/>
    <w:rsid w:val="00A81A6C"/>
    <w:rsid w:val="00A9609D"/>
    <w:rsid w:val="00AA245A"/>
    <w:rsid w:val="00AA6AD1"/>
    <w:rsid w:val="00AB2609"/>
    <w:rsid w:val="00AD5C27"/>
    <w:rsid w:val="00AD70A9"/>
    <w:rsid w:val="00AF5063"/>
    <w:rsid w:val="00B00542"/>
    <w:rsid w:val="00B009E2"/>
    <w:rsid w:val="00B05E18"/>
    <w:rsid w:val="00B16245"/>
    <w:rsid w:val="00B20004"/>
    <w:rsid w:val="00B2607A"/>
    <w:rsid w:val="00B3340F"/>
    <w:rsid w:val="00B378B4"/>
    <w:rsid w:val="00B40923"/>
    <w:rsid w:val="00B46FFF"/>
    <w:rsid w:val="00B5344A"/>
    <w:rsid w:val="00B6066E"/>
    <w:rsid w:val="00B622F8"/>
    <w:rsid w:val="00B6690C"/>
    <w:rsid w:val="00B75F51"/>
    <w:rsid w:val="00B90E38"/>
    <w:rsid w:val="00B936DA"/>
    <w:rsid w:val="00B9507D"/>
    <w:rsid w:val="00B975C4"/>
    <w:rsid w:val="00BA1ABF"/>
    <w:rsid w:val="00BA3E36"/>
    <w:rsid w:val="00BB2351"/>
    <w:rsid w:val="00BB2907"/>
    <w:rsid w:val="00BB7D23"/>
    <w:rsid w:val="00BC0A68"/>
    <w:rsid w:val="00BC2F24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37BF"/>
    <w:rsid w:val="00C2511B"/>
    <w:rsid w:val="00C25407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475C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22A6A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A6B4A"/>
    <w:rsid w:val="00DB4552"/>
    <w:rsid w:val="00DB49EF"/>
    <w:rsid w:val="00DB5B8C"/>
    <w:rsid w:val="00DB781A"/>
    <w:rsid w:val="00DC342B"/>
    <w:rsid w:val="00DC6683"/>
    <w:rsid w:val="00DD1A8C"/>
    <w:rsid w:val="00DD7E18"/>
    <w:rsid w:val="00DE0B4C"/>
    <w:rsid w:val="00DE29B5"/>
    <w:rsid w:val="00DE64DE"/>
    <w:rsid w:val="00DF05A9"/>
    <w:rsid w:val="00DF170B"/>
    <w:rsid w:val="00DF256F"/>
    <w:rsid w:val="00DF2B87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445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3EF9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5973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A45EF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13</cp:revision>
  <cp:lastPrinted>2018-11-27T11:17:00Z</cp:lastPrinted>
  <dcterms:created xsi:type="dcterms:W3CDTF">2026-03-17T08:08:00Z</dcterms:created>
  <dcterms:modified xsi:type="dcterms:W3CDTF">2026-05-13T07:14:00Z</dcterms:modified>
</cp:coreProperties>
</file>