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B5BA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</w:p>
    <w:p w14:paraId="462D7C5B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</w:p>
    <w:p w14:paraId="5A089C74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</w:p>
    <w:p w14:paraId="1F11F937" w14:textId="6BEC8F9D" w:rsidR="004412D5" w:rsidRPr="00DA25D8" w:rsidRDefault="004412D5" w:rsidP="00DA25D8">
      <w:pPr>
        <w:pStyle w:val="Tytu"/>
        <w:spacing w:line="276" w:lineRule="auto"/>
      </w:pPr>
      <w:r w:rsidRPr="00DA25D8">
        <w:t>RAPORT Z BADANIA EKSPERCKIEGO</w:t>
      </w:r>
    </w:p>
    <w:p w14:paraId="0F926BDB" w14:textId="77777777" w:rsidR="004412D5" w:rsidRPr="00DA25D8" w:rsidRDefault="004412D5" w:rsidP="00DA25D8">
      <w:pPr>
        <w:pStyle w:val="Tytu"/>
        <w:spacing w:line="276" w:lineRule="auto"/>
      </w:pPr>
      <w:r w:rsidRPr="00DA25D8">
        <w:t>POD KĄTEM ZGODNOŚCI Z ZAŁĄCZNIKIEM DO USTAWY O DOSTĘPNOŚCI CYFROWEJ</w:t>
      </w:r>
    </w:p>
    <w:p w14:paraId="48C6719B" w14:textId="2C181ADA" w:rsidR="00441B86" w:rsidRPr="00441B86" w:rsidRDefault="00441B86" w:rsidP="00441B86">
      <w:pPr>
        <w:pStyle w:val="Tytu"/>
        <w:spacing w:before="600" w:after="840" w:line="276" w:lineRule="auto"/>
        <w:rPr>
          <w:sz w:val="24"/>
          <w:szCs w:val="24"/>
        </w:rPr>
      </w:pPr>
      <w:r w:rsidRPr="00441B86">
        <w:rPr>
          <w:sz w:val="24"/>
          <w:szCs w:val="24"/>
        </w:rPr>
        <w:t xml:space="preserve">aplikacja mobilna </w:t>
      </w:r>
      <w:proofErr w:type="spellStart"/>
      <w:r w:rsidRPr="00441B86">
        <w:rPr>
          <w:sz w:val="24"/>
          <w:szCs w:val="24"/>
        </w:rPr>
        <w:t>mObywatel</w:t>
      </w:r>
      <w:proofErr w:type="spellEnd"/>
      <w:r w:rsidRPr="00441B86">
        <w:rPr>
          <w:sz w:val="24"/>
          <w:szCs w:val="24"/>
        </w:rPr>
        <w:t xml:space="preserve"> - Android</w:t>
      </w:r>
    </w:p>
    <w:p w14:paraId="00012DBD" w14:textId="623CBB8E" w:rsidR="00441B86" w:rsidRPr="00441B86" w:rsidRDefault="00441B86" w:rsidP="00441B86">
      <w:pPr>
        <w:pStyle w:val="Niebieskatre"/>
        <w:spacing w:line="276" w:lineRule="auto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r w:rsidRPr="00441B86">
        <w:rPr>
          <w:rFonts w:asciiTheme="minorHAnsi" w:hAnsiTheme="minorHAnsi" w:cstheme="minorHAnsi"/>
          <w:color w:val="0070C0"/>
          <w:sz w:val="24"/>
          <w:szCs w:val="24"/>
        </w:rPr>
        <w:t xml:space="preserve">Numer wersji: </w:t>
      </w:r>
      <w:r w:rsidRPr="006D4412">
        <w:rPr>
          <w:rFonts w:asciiTheme="minorHAnsi" w:hAnsiTheme="minorHAnsi" w:cstheme="minorHAnsi"/>
          <w:color w:val="0070C0"/>
          <w:sz w:val="24"/>
          <w:szCs w:val="24"/>
        </w:rPr>
        <w:t>4.</w:t>
      </w:r>
      <w:r w:rsidR="006D4412">
        <w:rPr>
          <w:rFonts w:asciiTheme="minorHAnsi" w:hAnsiTheme="minorHAnsi" w:cstheme="minorHAnsi"/>
          <w:color w:val="0070C0"/>
          <w:sz w:val="24"/>
          <w:szCs w:val="24"/>
        </w:rPr>
        <w:t>73-4.78</w:t>
      </w:r>
    </w:p>
    <w:p w14:paraId="4FCFA1D6" w14:textId="4014DE9F" w:rsidR="007A248F" w:rsidRPr="00BC043E" w:rsidRDefault="00441B86" w:rsidP="007664D4">
      <w:pPr>
        <w:pStyle w:val="Niebieskatre"/>
        <w:spacing w:after="4080" w:line="276" w:lineRule="auto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r w:rsidRPr="00441B86">
        <w:rPr>
          <w:rFonts w:asciiTheme="minorHAnsi" w:hAnsiTheme="minorHAnsi" w:cstheme="minorHAnsi"/>
          <w:color w:val="0070C0"/>
          <w:sz w:val="24"/>
          <w:szCs w:val="24"/>
        </w:rPr>
        <w:t xml:space="preserve">Data ostatniej aktualizacji: </w:t>
      </w:r>
      <w:r w:rsidRPr="006D4412">
        <w:rPr>
          <w:rFonts w:asciiTheme="minorHAnsi" w:hAnsiTheme="minorHAnsi" w:cstheme="minorHAnsi"/>
          <w:color w:val="0070C0"/>
          <w:sz w:val="24"/>
          <w:szCs w:val="24"/>
        </w:rPr>
        <w:t>3</w:t>
      </w:r>
      <w:r w:rsidR="006D4412" w:rsidRPr="006D4412">
        <w:rPr>
          <w:rFonts w:asciiTheme="minorHAnsi" w:hAnsiTheme="minorHAnsi" w:cstheme="minorHAnsi"/>
          <w:color w:val="0070C0"/>
          <w:sz w:val="24"/>
          <w:szCs w:val="24"/>
        </w:rPr>
        <w:t>0</w:t>
      </w:r>
      <w:r w:rsidRPr="006D4412">
        <w:rPr>
          <w:rFonts w:asciiTheme="minorHAnsi" w:hAnsiTheme="minorHAnsi" w:cstheme="minorHAnsi"/>
          <w:color w:val="0070C0"/>
          <w:sz w:val="24"/>
          <w:szCs w:val="24"/>
        </w:rPr>
        <w:t>-03-202</w:t>
      </w:r>
      <w:r w:rsidR="006D4412" w:rsidRPr="006D4412">
        <w:rPr>
          <w:rFonts w:asciiTheme="minorHAnsi" w:hAnsiTheme="minorHAnsi" w:cstheme="minorHAnsi"/>
          <w:color w:val="0070C0"/>
          <w:sz w:val="24"/>
          <w:szCs w:val="24"/>
        </w:rPr>
        <w:t>6</w:t>
      </w:r>
    </w:p>
    <w:p w14:paraId="434CA7E5" w14:textId="5BD27552" w:rsidR="00317E48" w:rsidRPr="00497C69" w:rsidRDefault="00317E48" w:rsidP="00497C69">
      <w:pPr>
        <w:pStyle w:val="Nagwek1"/>
      </w:pPr>
      <w:bookmarkStart w:id="0" w:name="_Toc191389716"/>
      <w:r w:rsidRPr="00497C69">
        <w:lastRenderedPageBreak/>
        <w:t>Spis treści</w:t>
      </w:r>
      <w:bookmarkEnd w:id="0"/>
    </w:p>
    <w:p w14:paraId="7305E1EE" w14:textId="25ED93FF" w:rsidR="001D4495" w:rsidRDefault="00317E48">
      <w:pPr>
        <w:pStyle w:val="Spistreci1"/>
        <w:rPr>
          <w:rFonts w:eastAsiaTheme="minorEastAsia"/>
          <w:color w:val="auto"/>
          <w:kern w:val="2"/>
          <w:lang w:eastAsia="pl-PL"/>
          <w14:ligatures w14:val="standardContextual"/>
        </w:rPr>
      </w:pPr>
      <w:r w:rsidRPr="00ED2E94">
        <w:rPr>
          <w:rFonts w:cs="Calibri"/>
          <w:color w:val="000000"/>
        </w:rPr>
        <w:fldChar w:fldCharType="begin"/>
      </w:r>
      <w:r w:rsidRPr="00ED2E94">
        <w:rPr>
          <w:rFonts w:cs="Calibri"/>
        </w:rPr>
        <w:instrText xml:space="preserve"> TOC \o "1-3" \h \z \u </w:instrText>
      </w:r>
      <w:r w:rsidRPr="00ED2E94">
        <w:rPr>
          <w:rFonts w:cs="Calibri"/>
          <w:color w:val="000000"/>
        </w:rPr>
        <w:fldChar w:fldCharType="separate"/>
      </w:r>
      <w:hyperlink w:anchor="_Toc191389716" w:history="1">
        <w:r w:rsidR="001D4495" w:rsidRPr="00F23D6A">
          <w:rPr>
            <w:rStyle w:val="Hipercze"/>
          </w:rPr>
          <w:t>Spis treści</w:t>
        </w:r>
        <w:r w:rsidR="001D4495">
          <w:rPr>
            <w:webHidden/>
          </w:rPr>
          <w:tab/>
        </w:r>
        <w:r w:rsidR="001D4495">
          <w:rPr>
            <w:webHidden/>
          </w:rPr>
          <w:fldChar w:fldCharType="begin"/>
        </w:r>
        <w:r w:rsidR="001D4495">
          <w:rPr>
            <w:webHidden/>
          </w:rPr>
          <w:instrText xml:space="preserve"> PAGEREF _Toc191389716 \h </w:instrText>
        </w:r>
        <w:r w:rsidR="001D4495">
          <w:rPr>
            <w:webHidden/>
          </w:rPr>
        </w:r>
        <w:r w:rsidR="001D4495">
          <w:rPr>
            <w:webHidden/>
          </w:rPr>
          <w:fldChar w:fldCharType="separate"/>
        </w:r>
        <w:r w:rsidR="001D4495">
          <w:rPr>
            <w:webHidden/>
          </w:rPr>
          <w:t>2</w:t>
        </w:r>
        <w:r w:rsidR="001D4495">
          <w:rPr>
            <w:webHidden/>
          </w:rPr>
          <w:fldChar w:fldCharType="end"/>
        </w:r>
      </w:hyperlink>
    </w:p>
    <w:p w14:paraId="43B95B60" w14:textId="6DBAD1CE" w:rsidR="001D4495" w:rsidRDefault="001D4495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389717" w:history="1">
        <w:r w:rsidRPr="00F23D6A">
          <w:rPr>
            <w:rStyle w:val="Hipercze"/>
          </w:rPr>
          <w:t>Metryka dokumentu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_Toc191389717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F34BB7" w14:textId="2DE01233" w:rsidR="001D4495" w:rsidRDefault="001D4495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389718" w:history="1">
        <w:r w:rsidRPr="00F23D6A">
          <w:rPr>
            <w:rStyle w:val="Hipercze"/>
          </w:rPr>
          <w:t>Historia zmian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_Toc191389718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AC7D26" w14:textId="33E0721C" w:rsidR="001D4495" w:rsidRDefault="001D4495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389719" w:history="1">
        <w:r w:rsidRPr="00F23D6A">
          <w:rPr>
            <w:rStyle w:val="Hipercze"/>
          </w:rPr>
          <w:t>Ocena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_Toc191389719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4A1A8F" w14:textId="333C825E" w:rsidR="001D4495" w:rsidRDefault="001D4495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389720" w:history="1">
        <w:r w:rsidRPr="00F23D6A">
          <w:rPr>
            <w:rStyle w:val="Hipercze"/>
          </w:rPr>
          <w:t>Opis badania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_Toc191389720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E9AE2E" w14:textId="7DC13AF2" w:rsidR="001D4495" w:rsidRDefault="001D4495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389721" w:history="1">
        <w:r w:rsidRPr="00F23D6A">
          <w:rPr>
            <w:rStyle w:val="Hipercze"/>
          </w:rPr>
          <w:t>Próba badawcza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_Toc191389721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CCBC019" w14:textId="5EBD66A3" w:rsidR="001D4495" w:rsidRDefault="001D4495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389722" w:history="1">
        <w:r w:rsidRPr="00F23D6A">
          <w:rPr>
            <w:rStyle w:val="Hipercze"/>
          </w:rPr>
          <w:t>Podsumowanie wyników badania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_Toc191389722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95716D" w14:textId="189C6E42" w:rsidR="001D4495" w:rsidRDefault="001D4495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389723" w:history="1">
        <w:r w:rsidRPr="00F23D6A">
          <w:rPr>
            <w:rStyle w:val="Hipercze"/>
          </w:rPr>
          <w:t>Tabela Kryteriów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_Toc191389723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2D3433" w14:textId="3CEA9CCB" w:rsidR="001D4495" w:rsidRDefault="001D4495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389724" w:history="1">
        <w:r w:rsidRPr="00F23D6A">
          <w:rPr>
            <w:rStyle w:val="Hipercze"/>
          </w:rPr>
          <w:t>Podstawy prawne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_Toc191389724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FD4DA5" w14:textId="48383496" w:rsidR="007A248F" w:rsidRDefault="00317E48" w:rsidP="00EB66EC">
      <w:pPr>
        <w:pStyle w:val="Nagwek2"/>
        <w:spacing w:before="8000"/>
        <w:rPr>
          <w:b w:val="0"/>
        </w:rPr>
      </w:pPr>
      <w:r w:rsidRPr="00ED2E94">
        <w:rPr>
          <w:rFonts w:eastAsia="SimSun" w:cs="Calibri"/>
          <w:szCs w:val="24"/>
          <w:lang w:eastAsia="zh-CN"/>
        </w:rPr>
        <w:lastRenderedPageBreak/>
        <w:fldChar w:fldCharType="end"/>
      </w:r>
      <w:bookmarkStart w:id="1" w:name="_Toc191389717"/>
      <w:r w:rsidR="00AC35B1" w:rsidRPr="00756E68">
        <w:t>Metryka dokumentu</w:t>
      </w:r>
      <w:bookmarkEnd w:id="1"/>
    </w:p>
    <w:p w14:paraId="1B4B9B77" w14:textId="77777777" w:rsidR="00DB0AF2" w:rsidRDefault="006336BC" w:rsidP="007F0093">
      <w:pPr>
        <w:pStyle w:val="Akapitwypunktowany"/>
        <w:numPr>
          <w:ilvl w:val="0"/>
          <w:numId w:val="0"/>
        </w:numPr>
        <w:rPr>
          <w:sz w:val="32"/>
          <w:szCs w:val="28"/>
        </w:rPr>
      </w:pPr>
      <w:r w:rsidRPr="006336BC">
        <w:t>Przygotowany przez:</w:t>
      </w:r>
      <w:r w:rsidRPr="006336BC">
        <w:rPr>
          <w:sz w:val="32"/>
          <w:szCs w:val="28"/>
        </w:rPr>
        <w:t xml:space="preserve"> </w:t>
      </w:r>
    </w:p>
    <w:p w14:paraId="3721E381" w14:textId="1A1696FB" w:rsidR="006336BC" w:rsidRDefault="00996812" w:rsidP="00B17537">
      <w:r w:rsidRPr="00996812">
        <w:t xml:space="preserve">Karolina Pyka, </w:t>
      </w:r>
      <w:r w:rsidR="006D4412">
        <w:t>Starszy specjalista ds. dostępności cyfrowej</w:t>
      </w:r>
      <w:r w:rsidR="006D4412" w:rsidRPr="006336BC">
        <w:t xml:space="preserve"> </w:t>
      </w:r>
      <w:r w:rsidR="006336BC" w:rsidRPr="006336BC">
        <w:t>- Centralny Ośrodek Informatyki</w:t>
      </w:r>
      <w:r w:rsidR="001F144C">
        <w:t>.</w:t>
      </w:r>
    </w:p>
    <w:p w14:paraId="76C227BF" w14:textId="2C2E92A3" w:rsidR="001A76FF" w:rsidRPr="00AF2871" w:rsidRDefault="001A76FF" w:rsidP="00B17537">
      <w:r w:rsidRPr="00AF2871">
        <w:t>Audytor wykonawczy:</w:t>
      </w:r>
    </w:p>
    <w:p w14:paraId="36B9EAD6" w14:textId="0BE6D285" w:rsidR="0042507A" w:rsidRDefault="00996812" w:rsidP="007521C8">
      <w:pPr>
        <w:pStyle w:val="Akapitzlist"/>
        <w:numPr>
          <w:ilvl w:val="0"/>
          <w:numId w:val="12"/>
        </w:numPr>
      </w:pPr>
      <w:r w:rsidRPr="00996812">
        <w:t xml:space="preserve">Karolina Pyka, </w:t>
      </w:r>
      <w:r w:rsidR="006D4412">
        <w:t>Starszy specjalista ds. dostępności cyfrowej</w:t>
      </w:r>
      <w:r w:rsidR="006D4412" w:rsidRPr="006336BC">
        <w:t xml:space="preserve"> </w:t>
      </w:r>
      <w:r w:rsidR="0042507A" w:rsidRPr="006336BC">
        <w:t>- Centralny Ośrodek Informatyki</w:t>
      </w:r>
      <w:r w:rsidR="0042507A">
        <w:t>.</w:t>
      </w:r>
    </w:p>
    <w:p w14:paraId="11D3C9BF" w14:textId="3CC329AE" w:rsidR="006D4412" w:rsidRDefault="006D4412" w:rsidP="007521C8">
      <w:pPr>
        <w:pStyle w:val="Akapitzlist"/>
        <w:numPr>
          <w:ilvl w:val="0"/>
          <w:numId w:val="12"/>
        </w:numPr>
      </w:pPr>
      <w:r>
        <w:t xml:space="preserve">Przemysław Bielecki, Starszy specjalista ds. dostępności cyfrowej </w:t>
      </w:r>
      <w:r w:rsidRPr="006336BC">
        <w:t>- Centralny Ośrodek Informatyki</w:t>
      </w:r>
      <w:r>
        <w:t>.</w:t>
      </w:r>
    </w:p>
    <w:p w14:paraId="03FB83D2" w14:textId="20B801F9" w:rsidR="00AC35B1" w:rsidRPr="000E2B6C" w:rsidRDefault="007A248F" w:rsidP="00E536FD">
      <w:pPr>
        <w:pStyle w:val="Nagwek2"/>
        <w:spacing w:after="240" w:line="276" w:lineRule="auto"/>
        <w:rPr>
          <w:b w:val="0"/>
          <w:bCs w:val="0"/>
          <w:sz w:val="24"/>
          <w:szCs w:val="24"/>
        </w:rPr>
      </w:pPr>
      <w:bookmarkStart w:id="2" w:name="_Toc191389718"/>
      <w:r w:rsidRPr="000E2B6C">
        <w:rPr>
          <w:bCs w:val="0"/>
          <w:sz w:val="24"/>
          <w:szCs w:val="24"/>
        </w:rPr>
        <w:t>Historia zmian</w:t>
      </w:r>
      <w:bookmarkEnd w:id="2"/>
    </w:p>
    <w:tbl>
      <w:tblPr>
        <w:tblW w:w="5056" w:type="pct"/>
        <w:tblBorders>
          <w:top w:val="single" w:sz="4" w:space="0" w:color="E3DED1" w:themeColor="background2"/>
          <w:left w:val="single" w:sz="4" w:space="0" w:color="E3DED1" w:themeColor="background2"/>
          <w:bottom w:val="single" w:sz="4" w:space="0" w:color="E3DED1" w:themeColor="background2"/>
          <w:right w:val="single" w:sz="4" w:space="0" w:color="E3DED1" w:themeColor="background2"/>
          <w:insideH w:val="single" w:sz="4" w:space="0" w:color="E3DED1" w:themeColor="background2"/>
          <w:insideV w:val="single" w:sz="4" w:space="0" w:color="E3DED1" w:themeColor="background2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40"/>
        <w:gridCol w:w="2244"/>
        <w:gridCol w:w="4630"/>
      </w:tblGrid>
      <w:tr w:rsidR="00657E41" w:rsidRPr="003653E6" w14:paraId="455AE68D" w14:textId="77777777" w:rsidTr="005F0745">
        <w:trPr>
          <w:trHeight w:hRule="exact" w:val="454"/>
          <w:tblHeader/>
        </w:trPr>
        <w:tc>
          <w:tcPr>
            <w:tcW w:w="462" w:type="pct"/>
            <w:shd w:val="clear" w:color="auto" w:fill="B9CEF9"/>
            <w:vAlign w:val="center"/>
          </w:tcPr>
          <w:p w14:paraId="643141AB" w14:textId="77777777" w:rsidR="00657E41" w:rsidRPr="00301AE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301AED">
              <w:rPr>
                <w:b w:val="0"/>
                <w:bCs/>
              </w:rPr>
              <w:t>Wersja</w:t>
            </w:r>
          </w:p>
        </w:tc>
        <w:tc>
          <w:tcPr>
            <w:tcW w:w="786" w:type="pct"/>
            <w:shd w:val="clear" w:color="auto" w:fill="B9CEF9"/>
            <w:vAlign w:val="center"/>
          </w:tcPr>
          <w:p w14:paraId="50B125CC" w14:textId="77777777" w:rsidR="00657E41" w:rsidRPr="00301AE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301AED">
              <w:rPr>
                <w:b w:val="0"/>
                <w:bCs/>
              </w:rPr>
              <w:t>Data</w:t>
            </w:r>
          </w:p>
        </w:tc>
        <w:tc>
          <w:tcPr>
            <w:tcW w:w="1225" w:type="pct"/>
            <w:shd w:val="clear" w:color="auto" w:fill="B9CEF9"/>
            <w:vAlign w:val="center"/>
          </w:tcPr>
          <w:p w14:paraId="3703D36F" w14:textId="615110DD" w:rsidR="00657E41" w:rsidRPr="00301AED" w:rsidRDefault="00AA4F5D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Kto</w:t>
            </w:r>
          </w:p>
        </w:tc>
        <w:tc>
          <w:tcPr>
            <w:tcW w:w="2527" w:type="pct"/>
            <w:shd w:val="clear" w:color="auto" w:fill="B9CEF9"/>
            <w:vAlign w:val="center"/>
          </w:tcPr>
          <w:p w14:paraId="28D31860" w14:textId="77777777" w:rsidR="00657E41" w:rsidRPr="00301AE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301AED">
              <w:rPr>
                <w:b w:val="0"/>
                <w:bCs/>
              </w:rPr>
              <w:t>Opis zmian</w:t>
            </w:r>
          </w:p>
        </w:tc>
      </w:tr>
      <w:tr w:rsidR="004412D5" w:rsidRPr="003653E6" w14:paraId="714AC0EC" w14:textId="77777777" w:rsidTr="005F0745">
        <w:trPr>
          <w:trHeight w:val="747"/>
        </w:trPr>
        <w:tc>
          <w:tcPr>
            <w:tcW w:w="462" w:type="pct"/>
          </w:tcPr>
          <w:p w14:paraId="2E769E39" w14:textId="340EF4C2" w:rsidR="004412D5" w:rsidRPr="006311C5" w:rsidRDefault="004412D5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6311C5">
              <w:rPr>
                <w:sz w:val="22"/>
                <w:szCs w:val="22"/>
              </w:rPr>
              <w:t>1.0</w:t>
            </w:r>
          </w:p>
        </w:tc>
        <w:tc>
          <w:tcPr>
            <w:tcW w:w="786" w:type="pct"/>
          </w:tcPr>
          <w:p w14:paraId="17A0C4DB" w14:textId="10ABDD7A" w:rsidR="004412D5" w:rsidRPr="006311C5" w:rsidRDefault="006311C5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6311C5">
              <w:rPr>
                <w:sz w:val="22"/>
                <w:szCs w:val="22"/>
              </w:rPr>
              <w:t>30</w:t>
            </w:r>
            <w:r w:rsidR="0012624D" w:rsidRPr="006311C5">
              <w:rPr>
                <w:sz w:val="22"/>
                <w:szCs w:val="22"/>
              </w:rPr>
              <w:t>.</w:t>
            </w:r>
            <w:r w:rsidR="00996812" w:rsidRPr="006311C5">
              <w:rPr>
                <w:sz w:val="22"/>
                <w:szCs w:val="22"/>
              </w:rPr>
              <w:t>03</w:t>
            </w:r>
            <w:r w:rsidR="0012624D" w:rsidRPr="006311C5">
              <w:rPr>
                <w:sz w:val="22"/>
                <w:szCs w:val="22"/>
              </w:rPr>
              <w:t>.</w:t>
            </w:r>
            <w:r w:rsidR="00996812" w:rsidRPr="006311C5">
              <w:rPr>
                <w:sz w:val="22"/>
                <w:szCs w:val="22"/>
              </w:rPr>
              <w:t>202</w:t>
            </w:r>
            <w:r w:rsidRPr="006311C5">
              <w:rPr>
                <w:sz w:val="22"/>
                <w:szCs w:val="22"/>
              </w:rPr>
              <w:t>6</w:t>
            </w:r>
          </w:p>
        </w:tc>
        <w:tc>
          <w:tcPr>
            <w:tcW w:w="1225" w:type="pct"/>
          </w:tcPr>
          <w:p w14:paraId="0DACB85D" w14:textId="6AE9A88B" w:rsidR="004412D5" w:rsidRPr="00B9130D" w:rsidRDefault="00996812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Karolina Pyka</w:t>
            </w:r>
          </w:p>
        </w:tc>
        <w:tc>
          <w:tcPr>
            <w:tcW w:w="2527" w:type="pct"/>
          </w:tcPr>
          <w:p w14:paraId="3629811B" w14:textId="511E1D38" w:rsidR="004412D5" w:rsidRPr="00B9130D" w:rsidRDefault="004412D5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B9130D">
              <w:rPr>
                <w:sz w:val="22"/>
                <w:szCs w:val="22"/>
              </w:rPr>
              <w:t>Utworzenie dokumentu, opisu badania i przebiegu oceny.</w:t>
            </w:r>
          </w:p>
        </w:tc>
      </w:tr>
    </w:tbl>
    <w:p w14:paraId="16D338B5" w14:textId="2B34AE71" w:rsidR="00101599" w:rsidRPr="009F7913" w:rsidRDefault="00101599" w:rsidP="00101599">
      <w:pPr>
        <w:pStyle w:val="Nagwek2"/>
        <w:spacing w:before="600" w:after="240" w:line="276" w:lineRule="auto"/>
        <w:rPr>
          <w:rFonts w:eastAsiaTheme="minorHAnsi"/>
          <w:b w:val="0"/>
          <w:bCs w:val="0"/>
        </w:rPr>
      </w:pPr>
      <w:bookmarkStart w:id="3" w:name="_Toc191389719"/>
      <w:r>
        <w:rPr>
          <w:rFonts w:eastAsiaTheme="minorHAnsi"/>
          <w:bCs w:val="0"/>
        </w:rPr>
        <w:t>Ocena</w:t>
      </w:r>
      <w:bookmarkEnd w:id="3"/>
    </w:p>
    <w:p w14:paraId="40333738" w14:textId="415C246A" w:rsidR="00101599" w:rsidRPr="006311C5" w:rsidRDefault="00101599" w:rsidP="00101599">
      <w:pPr>
        <w:spacing w:line="276" w:lineRule="auto"/>
      </w:pPr>
      <w:r w:rsidRPr="00996812">
        <w:t xml:space="preserve">Na </w:t>
      </w:r>
      <w:r w:rsidRPr="006311C5">
        <w:t xml:space="preserve">dzień </w:t>
      </w:r>
      <w:r w:rsidR="00996812" w:rsidRPr="006311C5">
        <w:t>3</w:t>
      </w:r>
      <w:r w:rsidR="006D4412" w:rsidRPr="006311C5">
        <w:t>0</w:t>
      </w:r>
      <w:r w:rsidRPr="006311C5">
        <w:t>-</w:t>
      </w:r>
      <w:r w:rsidR="00996812" w:rsidRPr="006311C5">
        <w:t>03</w:t>
      </w:r>
      <w:r w:rsidRPr="006311C5">
        <w:t>-</w:t>
      </w:r>
      <w:r w:rsidR="00996812" w:rsidRPr="006311C5">
        <w:t>202</w:t>
      </w:r>
      <w:r w:rsidR="006D4412" w:rsidRPr="006311C5">
        <w:t>6</w:t>
      </w:r>
      <w:r w:rsidRPr="006311C5">
        <w:t xml:space="preserve"> w naszej ocenie aplikacja </w:t>
      </w:r>
      <w:proofErr w:type="spellStart"/>
      <w:r w:rsidR="00996812" w:rsidRPr="006311C5">
        <w:t>mObywatel</w:t>
      </w:r>
      <w:proofErr w:type="spellEnd"/>
      <w:r w:rsidR="00996812" w:rsidRPr="006311C5">
        <w:t xml:space="preserve"> wersja Android</w:t>
      </w:r>
      <w:r w:rsidRPr="006311C5">
        <w:t>:</w:t>
      </w:r>
    </w:p>
    <w:p w14:paraId="49F336CC" w14:textId="77777777" w:rsidR="00D46357" w:rsidRDefault="00101599" w:rsidP="00D46357">
      <w:pPr>
        <w:pStyle w:val="Akapitzlist"/>
        <w:numPr>
          <w:ilvl w:val="0"/>
          <w:numId w:val="10"/>
        </w:numPr>
        <w:spacing w:before="0" w:after="160" w:line="276" w:lineRule="auto"/>
      </w:pPr>
      <w:r w:rsidRPr="006311C5">
        <w:t>Spełnia większość wymagań zawartych w załączniku do ustawy o dostępności cyfrowej;</w:t>
      </w:r>
    </w:p>
    <w:p w14:paraId="5C60FD86" w14:textId="77777777" w:rsidR="00D46357" w:rsidRDefault="00D46357" w:rsidP="00D46357">
      <w:pPr>
        <w:pStyle w:val="Akapitzlist"/>
        <w:numPr>
          <w:ilvl w:val="0"/>
          <w:numId w:val="10"/>
        </w:numPr>
        <w:spacing w:before="0" w:after="160" w:line="276" w:lineRule="auto"/>
      </w:pPr>
      <w:r w:rsidRPr="006311C5">
        <w:t xml:space="preserve">Aplikacja </w:t>
      </w:r>
      <w:bookmarkStart w:id="4" w:name="OLE_LINK1"/>
      <w:r w:rsidRPr="006311C5">
        <w:t xml:space="preserve">zawiera kilka błędów </w:t>
      </w:r>
      <w:bookmarkEnd w:id="4"/>
      <w:r w:rsidRPr="006311C5">
        <w:t>dostępności cyfrowej</w:t>
      </w:r>
      <w:r>
        <w:t>, które mogą</w:t>
      </w:r>
      <w:r w:rsidRPr="006311C5">
        <w:t xml:space="preserve"> u</w:t>
      </w:r>
      <w:r>
        <w:t xml:space="preserve">trudniać </w:t>
      </w:r>
      <w:r w:rsidRPr="006311C5">
        <w:t>użytkownikom</w:t>
      </w:r>
      <w:r w:rsidRPr="00B247FD">
        <w:t xml:space="preserve"> odczyt lub zrozumienie prezentowanych istotnych treści, w tym użytkownikom korzystającym z technologii wspomagających lub używających niestandardowych sposobów nawigacji;</w:t>
      </w:r>
    </w:p>
    <w:p w14:paraId="58F33BB4" w14:textId="4702CFA2" w:rsidR="00101599" w:rsidRPr="006311C5" w:rsidRDefault="00D46357" w:rsidP="00D46357">
      <w:pPr>
        <w:pStyle w:val="Akapitzlist"/>
        <w:numPr>
          <w:ilvl w:val="0"/>
          <w:numId w:val="10"/>
        </w:numPr>
        <w:spacing w:before="0" w:after="160" w:line="276" w:lineRule="auto"/>
      </w:pPr>
      <w:r w:rsidRPr="006311C5">
        <w:t>Aplikacja zawiera kilka błędów dostępności cyfrowej</w:t>
      </w:r>
      <w:r>
        <w:t>, które mogą</w:t>
      </w:r>
      <w:r w:rsidRPr="006311C5">
        <w:t xml:space="preserve"> u</w:t>
      </w:r>
      <w:r>
        <w:t xml:space="preserve">trudniać </w:t>
      </w:r>
      <w:r w:rsidRPr="006311C5">
        <w:t>użytkownikom</w:t>
      </w:r>
      <w:r w:rsidRPr="00B247FD">
        <w:t xml:space="preserve"> skorzystanie z oferowanych usług, w tym użytkownikom korzystającym z technologii wspomagających lub używających niestandardowych sposobów nawigacji.</w:t>
      </w:r>
    </w:p>
    <w:p w14:paraId="0A0E1B4B" w14:textId="599F7CA8" w:rsidR="00354FAB" w:rsidRDefault="00354FAB" w:rsidP="00354FAB">
      <w:pPr>
        <w:spacing w:line="276" w:lineRule="auto"/>
      </w:pPr>
      <w:r w:rsidRPr="00996812">
        <w:t>Co oznacza, że weryfikowana a</w:t>
      </w:r>
      <w:r w:rsidR="00C70144" w:rsidRPr="00996812">
        <w:t>p</w:t>
      </w:r>
      <w:r w:rsidRPr="00996812">
        <w:t>likacja jest częściowo zgodna</w:t>
      </w:r>
      <w:r w:rsidR="00996812" w:rsidRPr="00996812">
        <w:t xml:space="preserve"> </w:t>
      </w:r>
      <w:r w:rsidRPr="00996812">
        <w:t>z załącznikiem</w:t>
      </w:r>
      <w:r>
        <w:t xml:space="preserve"> do ustawy o dostępności cyfrowej.</w:t>
      </w:r>
    </w:p>
    <w:p w14:paraId="6C36DAD7" w14:textId="7E7D45B3" w:rsidR="006901B0" w:rsidRPr="008255CD" w:rsidRDefault="00287B6B" w:rsidP="008255CD">
      <w:pPr>
        <w:pStyle w:val="Nagwek2"/>
      </w:pPr>
      <w:bookmarkStart w:id="5" w:name="_Toc191389720"/>
      <w:r w:rsidRPr="008255CD">
        <w:t>Opis badania</w:t>
      </w:r>
      <w:bookmarkEnd w:id="5"/>
    </w:p>
    <w:p w14:paraId="4CA2A3E8" w14:textId="641C2B9A" w:rsidR="006901B0" w:rsidRDefault="006901B0" w:rsidP="00E536FD">
      <w:pPr>
        <w:spacing w:line="276" w:lineRule="auto"/>
      </w:pPr>
      <w:r w:rsidRPr="000B4A7F">
        <w:t xml:space="preserve">Badanie wykonał </w:t>
      </w:r>
      <w:r w:rsidR="00677FEA">
        <w:t>Z</w:t>
      </w:r>
      <w:r w:rsidR="00DF46DE" w:rsidRPr="00DF46DE">
        <w:t>espół Zapewnienia Jakości Procesów IT</w:t>
      </w:r>
      <w:r w:rsidR="00DF46DE">
        <w:rPr>
          <w:b/>
          <w:bCs/>
        </w:rPr>
        <w:t xml:space="preserve"> </w:t>
      </w:r>
      <w:r w:rsidRPr="000B4A7F">
        <w:t>COI</w:t>
      </w:r>
      <w:r w:rsidR="00593294">
        <w:t xml:space="preserve"> </w:t>
      </w:r>
      <w:r w:rsidRPr="000B4A7F">
        <w:t xml:space="preserve">w formie analizy </w:t>
      </w:r>
      <w:r w:rsidRPr="00710D61">
        <w:t>eksperckiej z użyciem</w:t>
      </w:r>
      <w:r w:rsidR="00593294" w:rsidRPr="00710D61">
        <w:t>:</w:t>
      </w:r>
    </w:p>
    <w:p w14:paraId="1002E7CB" w14:textId="6DB36F55" w:rsidR="00E2567E" w:rsidRPr="00996812" w:rsidRDefault="00E2567E" w:rsidP="00E536FD">
      <w:pPr>
        <w:pStyle w:val="Akapitzlist"/>
        <w:numPr>
          <w:ilvl w:val="0"/>
          <w:numId w:val="8"/>
        </w:numPr>
        <w:spacing w:after="200" w:line="276" w:lineRule="auto"/>
      </w:pPr>
      <w:r w:rsidRPr="00996812">
        <w:lastRenderedPageBreak/>
        <w:t xml:space="preserve">System operacyjny: </w:t>
      </w:r>
      <w:r w:rsidR="007A6255" w:rsidRPr="00996812">
        <w:t>Android 14</w:t>
      </w:r>
      <w:r w:rsidR="006D4412">
        <w:t xml:space="preserve"> oraz Android 16</w:t>
      </w:r>
    </w:p>
    <w:p w14:paraId="6A4B51F2" w14:textId="20BFD05F" w:rsidR="00996812" w:rsidRPr="00996812" w:rsidRDefault="007E15FB" w:rsidP="003671C3">
      <w:pPr>
        <w:pStyle w:val="Akapitzlist"/>
        <w:numPr>
          <w:ilvl w:val="0"/>
          <w:numId w:val="8"/>
        </w:numPr>
        <w:spacing w:after="200" w:line="276" w:lineRule="auto"/>
      </w:pPr>
      <w:r w:rsidRPr="00996812">
        <w:t xml:space="preserve">Telefon: </w:t>
      </w:r>
      <w:r w:rsidR="00996812" w:rsidRPr="00996812">
        <w:t>Samsung A52s 5G</w:t>
      </w:r>
      <w:r w:rsidR="006D4412">
        <w:t xml:space="preserve"> oraz Google </w:t>
      </w:r>
      <w:proofErr w:type="spellStart"/>
      <w:r w:rsidR="006D4412" w:rsidRPr="006D4412">
        <w:t>Pixel</w:t>
      </w:r>
      <w:proofErr w:type="spellEnd"/>
      <w:r w:rsidR="006D4412" w:rsidRPr="006D4412">
        <w:t xml:space="preserve"> 9</w:t>
      </w:r>
    </w:p>
    <w:p w14:paraId="1676D426" w14:textId="5859F1BA" w:rsidR="006901B0" w:rsidRPr="00996812" w:rsidRDefault="007A6255" w:rsidP="003671C3">
      <w:pPr>
        <w:pStyle w:val="Akapitzlist"/>
        <w:numPr>
          <w:ilvl w:val="0"/>
          <w:numId w:val="8"/>
        </w:numPr>
        <w:spacing w:after="200" w:line="276" w:lineRule="auto"/>
      </w:pPr>
      <w:r w:rsidRPr="00996812">
        <w:t xml:space="preserve">Wersja testowana: </w:t>
      </w:r>
      <w:r w:rsidR="006311C5">
        <w:t>4.73-.4.78</w:t>
      </w:r>
    </w:p>
    <w:p w14:paraId="67B5799D" w14:textId="1D995289" w:rsidR="006901B0" w:rsidRPr="00996812" w:rsidRDefault="007A6255" w:rsidP="00E536FD">
      <w:pPr>
        <w:pStyle w:val="Akapitzlist"/>
        <w:numPr>
          <w:ilvl w:val="0"/>
          <w:numId w:val="8"/>
        </w:numPr>
        <w:spacing w:after="200" w:line="276" w:lineRule="auto"/>
      </w:pPr>
      <w:r w:rsidRPr="00996812">
        <w:t xml:space="preserve">Metoda instalacji: </w:t>
      </w:r>
      <w:proofErr w:type="spellStart"/>
      <w:r w:rsidR="007E15FB" w:rsidRPr="00996812">
        <w:t>Apptester</w:t>
      </w:r>
      <w:proofErr w:type="spellEnd"/>
    </w:p>
    <w:p w14:paraId="380764A3" w14:textId="5D37B410" w:rsidR="006901B0" w:rsidRPr="00996812" w:rsidRDefault="006901B0" w:rsidP="00E536FD">
      <w:pPr>
        <w:pStyle w:val="Akapitzlist"/>
        <w:numPr>
          <w:ilvl w:val="0"/>
          <w:numId w:val="8"/>
        </w:numPr>
        <w:spacing w:after="200" w:line="276" w:lineRule="auto"/>
      </w:pPr>
      <w:r w:rsidRPr="00996812">
        <w:t>Czytnik Ekran</w:t>
      </w:r>
      <w:r w:rsidR="007A6255" w:rsidRPr="00996812">
        <w:t>u</w:t>
      </w:r>
      <w:r w:rsidR="0055467C" w:rsidRPr="00996812">
        <w:t>:</w:t>
      </w:r>
      <w:r w:rsidRPr="00996812">
        <w:t xml:space="preserve"> </w:t>
      </w:r>
      <w:proofErr w:type="spellStart"/>
      <w:r w:rsidR="00A472FA" w:rsidRPr="00996812">
        <w:t>TalkBack</w:t>
      </w:r>
      <w:proofErr w:type="spellEnd"/>
    </w:p>
    <w:p w14:paraId="1C9F1F6B" w14:textId="10677E7E" w:rsidR="007A6255" w:rsidRPr="00996812" w:rsidRDefault="007A6255" w:rsidP="00E536FD">
      <w:pPr>
        <w:pStyle w:val="Akapitzlist"/>
        <w:numPr>
          <w:ilvl w:val="0"/>
          <w:numId w:val="8"/>
        </w:numPr>
        <w:spacing w:after="200" w:line="276" w:lineRule="auto"/>
      </w:pPr>
      <w:r w:rsidRPr="00996812">
        <w:t xml:space="preserve">Klawiatura fizyczna: </w:t>
      </w:r>
      <w:r w:rsidR="00996812" w:rsidRPr="00996812">
        <w:t>logi K380</w:t>
      </w:r>
    </w:p>
    <w:p w14:paraId="6A3C36DA" w14:textId="0BD8B151" w:rsidR="007A6255" w:rsidRPr="00996812" w:rsidRDefault="007A6255" w:rsidP="00E536FD">
      <w:pPr>
        <w:pStyle w:val="Akapitzlist"/>
        <w:numPr>
          <w:ilvl w:val="0"/>
          <w:numId w:val="8"/>
        </w:numPr>
        <w:spacing w:after="200" w:line="276" w:lineRule="auto"/>
      </w:pPr>
      <w:r w:rsidRPr="00996812">
        <w:t>Powiększenie ekranu w ustawieniach systemowych</w:t>
      </w:r>
    </w:p>
    <w:p w14:paraId="7D1C004E" w14:textId="28796CDA" w:rsidR="007A6255" w:rsidRPr="00996812" w:rsidRDefault="007A6255" w:rsidP="00E536FD">
      <w:pPr>
        <w:pStyle w:val="Akapitzlist"/>
        <w:numPr>
          <w:ilvl w:val="0"/>
          <w:numId w:val="8"/>
        </w:numPr>
        <w:spacing w:after="200" w:line="276" w:lineRule="auto"/>
      </w:pPr>
      <w:r w:rsidRPr="00996812">
        <w:t>Inne opcje ułatwień dostępu w systemie operacyjnym,</w:t>
      </w:r>
      <w:r w:rsidR="00BE0013">
        <w:t xml:space="preserve"> takie jak</w:t>
      </w:r>
      <w:r w:rsidRPr="00996812">
        <w:t xml:space="preserve">: </w:t>
      </w:r>
      <w:r w:rsidR="00B457DF" w:rsidRPr="00996812">
        <w:t>ograniczenie animacji</w:t>
      </w:r>
      <w:r w:rsidR="00BE0013">
        <w:t>.</w:t>
      </w:r>
    </w:p>
    <w:p w14:paraId="2AC54E0D" w14:textId="6BE985EB" w:rsidR="002017E4" w:rsidRPr="000E2B6C" w:rsidRDefault="002017E4" w:rsidP="00AA4F5D">
      <w:pPr>
        <w:pStyle w:val="Nagwek2"/>
        <w:rPr>
          <w:b w:val="0"/>
        </w:rPr>
      </w:pPr>
      <w:bookmarkStart w:id="6" w:name="_Toc191389721"/>
      <w:r w:rsidRPr="000E2B6C">
        <w:t xml:space="preserve">Próba </w:t>
      </w:r>
      <w:r w:rsidRPr="00AA4F5D">
        <w:t>badawcza</w:t>
      </w:r>
      <w:bookmarkEnd w:id="6"/>
    </w:p>
    <w:p w14:paraId="142871F4" w14:textId="759D64A4" w:rsidR="006901B0" w:rsidRPr="000B4A7F" w:rsidRDefault="006901B0" w:rsidP="00E536FD">
      <w:pPr>
        <w:spacing w:line="276" w:lineRule="auto"/>
      </w:pPr>
      <w:r w:rsidRPr="000B4A7F">
        <w:t xml:space="preserve">Próba badawcza objęła </w:t>
      </w:r>
      <w:r w:rsidR="004A4E6C">
        <w:t xml:space="preserve">następujące </w:t>
      </w:r>
      <w:r w:rsidR="009C7D67">
        <w:t>funkcj</w:t>
      </w:r>
      <w:r w:rsidR="007B6213">
        <w:t>e</w:t>
      </w:r>
      <w:r w:rsidR="007A6255">
        <w:t xml:space="preserve"> aplikacji:</w:t>
      </w:r>
    </w:p>
    <w:p w14:paraId="63D2097F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Rejestracja</w:t>
      </w:r>
    </w:p>
    <w:p w14:paraId="0BC34793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Dostosowanie </w:t>
      </w:r>
      <w:proofErr w:type="spellStart"/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dashboardu</w:t>
      </w:r>
      <w:proofErr w:type="spellEnd"/>
    </w:p>
    <w:p w14:paraId="5D9D7E3C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Dostosowanie widoku usług</w:t>
      </w:r>
    </w:p>
    <w:p w14:paraId="7E00A799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proofErr w:type="spellStart"/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mDowód</w:t>
      </w:r>
      <w:proofErr w:type="spellEnd"/>
    </w:p>
    <w:p w14:paraId="7A2A96AF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Legitymacja Osoby Niepełnosprawnej</w:t>
      </w:r>
    </w:p>
    <w:p w14:paraId="4EE3AC63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Legitymacja TOPR</w:t>
      </w:r>
    </w:p>
    <w:p w14:paraId="0F5932B3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Legitymacja Urzędu Marszałkowskiego Województwa Mazowieckiego</w:t>
      </w:r>
    </w:p>
    <w:p w14:paraId="6BFAC39C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Legitymacja Nauczyciela</w:t>
      </w:r>
    </w:p>
    <w:p w14:paraId="0E2F158F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Legitymacja Biegłego Rewidenta</w:t>
      </w:r>
    </w:p>
    <w:p w14:paraId="3F5AD95A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Identyfikator Komornika Sądowego</w:t>
      </w:r>
    </w:p>
    <w:p w14:paraId="1B5139B3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Zastrzeż PESEL</w:t>
      </w:r>
    </w:p>
    <w:p w14:paraId="161F4000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Sprawdź PESEL</w:t>
      </w:r>
    </w:p>
    <w:p w14:paraId="47E70DC7" w14:textId="77777777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Szkolenia obronne</w:t>
      </w:r>
    </w:p>
    <w:p w14:paraId="0811FEC2" w14:textId="77777777" w:rsid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E-doręczenia</w:t>
      </w:r>
    </w:p>
    <w:p w14:paraId="729E75D0" w14:textId="517B73B0" w:rsidR="006311C5" w:rsidRPr="006311C5" w:rsidRDefault="006311C5" w:rsidP="006311C5">
      <w:pPr>
        <w:pStyle w:val="paragraph"/>
        <w:numPr>
          <w:ilvl w:val="0"/>
          <w:numId w:val="30"/>
        </w:numPr>
        <w:spacing w:after="24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Pomoc techniczna</w:t>
      </w:r>
    </w:p>
    <w:p w14:paraId="3355893E" w14:textId="17174428" w:rsidR="00B21245" w:rsidRDefault="006901B0" w:rsidP="006311C5">
      <w:pPr>
        <w:pStyle w:val="paragraph"/>
        <w:spacing w:before="120" w:beforeAutospacing="0" w:after="240" w:afterAutospacing="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287B6B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W próbie nie uwzględniono </w:t>
      </w:r>
      <w:r w:rsidR="003D7947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funkcj</w:t>
      </w:r>
      <w:r w:rsidR="00B84D50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i</w:t>
      </w:r>
      <w:r w:rsidRPr="00287B6B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związanych z usługami zintegrowanymi</w:t>
      </w:r>
      <w:r w:rsidR="00B2124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:</w:t>
      </w:r>
    </w:p>
    <w:p w14:paraId="7D44B965" w14:textId="7548BA31" w:rsidR="00693BAC" w:rsidRDefault="00FE6B17" w:rsidP="00756E5F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61C45"/>
          <w:szCs w:val="22"/>
          <w:lang w:eastAsia="en-US"/>
        </w:rPr>
        <w:t>Potwierdzanie tożsamości</w:t>
      </w:r>
      <w:r w:rsidR="005E4B2E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przez Profil Zaufany</w:t>
      </w:r>
    </w:p>
    <w:p w14:paraId="175B0B3D" w14:textId="78FC64AB" w:rsidR="00287B6B" w:rsidRPr="000E2B6C" w:rsidRDefault="00287B6B" w:rsidP="00AA4F5D">
      <w:pPr>
        <w:pStyle w:val="Nagwek2"/>
        <w:rPr>
          <w:rFonts w:eastAsiaTheme="minorHAnsi"/>
          <w:b w:val="0"/>
        </w:rPr>
      </w:pPr>
      <w:bookmarkStart w:id="7" w:name="_Toc191389722"/>
      <w:r w:rsidRPr="000E2B6C">
        <w:rPr>
          <w:rFonts w:eastAsiaTheme="minorHAnsi"/>
        </w:rPr>
        <w:t xml:space="preserve">Podsumowanie </w:t>
      </w:r>
      <w:r w:rsidRPr="00AA4F5D">
        <w:t>wyników</w:t>
      </w:r>
      <w:r w:rsidRPr="000E2B6C">
        <w:rPr>
          <w:rFonts w:eastAsiaTheme="minorHAnsi"/>
        </w:rPr>
        <w:t xml:space="preserve"> badania</w:t>
      </w:r>
      <w:bookmarkEnd w:id="7"/>
    </w:p>
    <w:p w14:paraId="58F4C688" w14:textId="0BF634A4" w:rsidR="005E1161" w:rsidRPr="00343721" w:rsidRDefault="005E1161" w:rsidP="00350D57">
      <w:pPr>
        <w:spacing w:line="276" w:lineRule="auto"/>
      </w:pPr>
      <w:r>
        <w:t xml:space="preserve">Audyt ekspercki </w:t>
      </w:r>
      <w:r w:rsidRPr="00343721">
        <w:t xml:space="preserve">wersji </w:t>
      </w:r>
      <w:r w:rsidR="006311C5" w:rsidRPr="006311C5">
        <w:t>4.73-4.78.</w:t>
      </w:r>
    </w:p>
    <w:p w14:paraId="5593183F" w14:textId="0D2169AA" w:rsidR="005E1161" w:rsidRPr="00343721" w:rsidRDefault="005E1161" w:rsidP="005E1161">
      <w:pPr>
        <w:pStyle w:val="paragraph"/>
        <w:spacing w:before="12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343721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Przeprowadzany w dniach od </w:t>
      </w:r>
      <w:r w:rsidR="006311C5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0</w:t>
      </w:r>
      <w:r w:rsidR="00F32811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9</w:t>
      </w: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-</w:t>
      </w:r>
      <w:r w:rsidR="005E4B2E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0</w:t>
      </w:r>
      <w:r w:rsidR="006311C5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1</w:t>
      </w: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-</w:t>
      </w:r>
      <w:r w:rsidR="005E4B2E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202</w:t>
      </w:r>
      <w:r w:rsidR="006311C5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6</w:t>
      </w: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do </w:t>
      </w:r>
      <w:r w:rsidR="005E4B2E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3</w:t>
      </w:r>
      <w:r w:rsidR="006311C5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0</w:t>
      </w: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-</w:t>
      </w:r>
      <w:r w:rsidR="005E4B2E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03</w:t>
      </w: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-</w:t>
      </w:r>
      <w:r w:rsidR="005E4B2E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202</w:t>
      </w:r>
      <w:r w:rsidR="006311C5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6</w:t>
      </w: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na wersji</w:t>
      </w:r>
      <w:r w:rsidR="005E4B2E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</w:t>
      </w:r>
      <w:proofErr w:type="spellStart"/>
      <w:r w:rsidR="005E4B2E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release</w:t>
      </w:r>
      <w:proofErr w:type="spellEnd"/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4.</w:t>
      </w:r>
      <w:r w:rsidR="006311C5"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73-4.78</w:t>
      </w:r>
      <w:r w:rsidRPr="006311C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.</w:t>
      </w:r>
    </w:p>
    <w:p w14:paraId="4A5FBAEE" w14:textId="676B52A8" w:rsidR="005E1161" w:rsidRDefault="003D60B6" w:rsidP="00350D57">
      <w:pPr>
        <w:spacing w:line="276" w:lineRule="auto"/>
      </w:pPr>
      <w:r w:rsidRPr="00343721">
        <w:lastRenderedPageBreak/>
        <w:t>Audyt ekspercki</w:t>
      </w:r>
      <w:r w:rsidR="005E1161" w:rsidRPr="00343721">
        <w:t xml:space="preserve"> polegał na sprawdzeniu treści i funkcji określonych w próbie badawczej</w:t>
      </w:r>
      <w:r w:rsidR="005E4B2E" w:rsidRPr="00343721">
        <w:t>.</w:t>
      </w:r>
    </w:p>
    <w:p w14:paraId="6832DDA9" w14:textId="332D22FA" w:rsidR="006901B0" w:rsidRPr="000E2B6C" w:rsidRDefault="00EF6563" w:rsidP="00AA4F5D">
      <w:pPr>
        <w:pStyle w:val="Nagwek2"/>
        <w:rPr>
          <w:rFonts w:eastAsiaTheme="minorHAnsi"/>
          <w:b w:val="0"/>
        </w:rPr>
      </w:pPr>
      <w:bookmarkStart w:id="8" w:name="_Toc191389723"/>
      <w:r w:rsidRPr="00AA4F5D">
        <w:t>Tabela</w:t>
      </w:r>
      <w:r w:rsidRPr="000E2B6C">
        <w:rPr>
          <w:rFonts w:eastAsiaTheme="minorHAnsi"/>
        </w:rPr>
        <w:t xml:space="preserve"> Kryteriów</w:t>
      </w:r>
      <w:bookmarkEnd w:id="8"/>
    </w:p>
    <w:p w14:paraId="3806E010" w14:textId="30FDF38B" w:rsidR="005352EF" w:rsidRDefault="000E0519" w:rsidP="002B0206">
      <w:pPr>
        <w:spacing w:after="2400" w:line="276" w:lineRule="auto"/>
      </w:pPr>
      <w:r>
        <w:t>Poniższa tabela zawiera wszystkie kryteri</w:t>
      </w:r>
      <w:r w:rsidR="00783184">
        <w:t>a</w:t>
      </w:r>
      <w:r>
        <w:t xml:space="preserve"> sukcesu z załącznika do ustawy </w:t>
      </w:r>
      <w:r w:rsidRPr="000E0519">
        <w:t>o dostępności cyfrowej stron internetowych i aplikacji mobilnych podmiotów publicznych</w:t>
      </w:r>
      <w:r>
        <w:t xml:space="preserve"> z dnia. 4 kwietnia </w:t>
      </w:r>
      <w:proofErr w:type="gramStart"/>
      <w:r>
        <w:t>2019r.</w:t>
      </w:r>
      <w:proofErr w:type="gramEnd"/>
      <w:r w:rsidR="00783184">
        <w:t>, które były możliwe do weryfikacji w dniu rozpoczęcia audytu</w:t>
      </w:r>
      <w:r w:rsidR="001C39F9">
        <w:t xml:space="preserve"> oraz status zgodności</w:t>
      </w:r>
      <w:r w:rsidR="002A560D">
        <w:t xml:space="preserve"> weryfikowanej</w:t>
      </w:r>
      <w:r w:rsidR="001C39F9">
        <w:t xml:space="preserve"> </w:t>
      </w:r>
      <w:r w:rsidR="001C39F9" w:rsidRPr="00C469C4">
        <w:t>strony</w:t>
      </w:r>
      <w:r w:rsidR="00C469C4">
        <w:t xml:space="preserve"> </w:t>
      </w:r>
      <w:r w:rsidR="001C39F9">
        <w:t>z poszczególnymi wymaganiami.</w:t>
      </w:r>
    </w:p>
    <w:p w14:paraId="51C57637" w14:textId="77777777" w:rsidR="002B0206" w:rsidRDefault="002B0206" w:rsidP="002B0206">
      <w:pPr>
        <w:spacing w:after="2400" w:line="276" w:lineRule="auto"/>
      </w:pPr>
    </w:p>
    <w:p w14:paraId="157256AA" w14:textId="77777777" w:rsidR="002B0206" w:rsidRDefault="002B0206" w:rsidP="00E93406">
      <w:pPr>
        <w:pStyle w:val="Zawartotabeli"/>
        <w:spacing w:line="276" w:lineRule="auto"/>
        <w:rPr>
          <w:b w:val="0"/>
          <w:bCs/>
          <w:sz w:val="22"/>
          <w:szCs w:val="22"/>
        </w:rPr>
        <w:sectPr w:rsidR="002B0206" w:rsidSect="00675C7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418" w:bottom="1985" w:left="1418" w:header="709" w:footer="709" w:gutter="0"/>
          <w:cols w:space="708"/>
          <w:titlePg/>
          <w:docGrid w:linePitch="360"/>
        </w:sectPr>
      </w:pPr>
    </w:p>
    <w:tbl>
      <w:tblPr>
        <w:tblStyle w:val="Tabelasiatki1jasna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20" w:firstRow="1" w:lastRow="0" w:firstColumn="0" w:lastColumn="0" w:noHBand="0" w:noVBand="0"/>
        <w:tblDescription w:val="Tabela kryteriów sukcesu"/>
      </w:tblPr>
      <w:tblGrid>
        <w:gridCol w:w="853"/>
        <w:gridCol w:w="4811"/>
        <w:gridCol w:w="1987"/>
        <w:gridCol w:w="4924"/>
      </w:tblGrid>
      <w:tr w:rsidR="001029C1" w:rsidRPr="00A1773B" w14:paraId="11F3EF05" w14:textId="77777777" w:rsidTr="0013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  <w:tblHeader/>
        </w:trPr>
        <w:tc>
          <w:tcPr>
            <w:tcW w:w="339" w:type="pct"/>
            <w:tcBorders>
              <w:bottom w:val="none" w:sz="0" w:space="0" w:color="auto"/>
            </w:tcBorders>
            <w:shd w:val="clear" w:color="auto" w:fill="B9CEF9"/>
            <w:vAlign w:val="center"/>
          </w:tcPr>
          <w:p w14:paraId="7FD255DF" w14:textId="77777777" w:rsidR="0075728A" w:rsidRPr="00A1773B" w:rsidRDefault="0075728A" w:rsidP="00E93406">
            <w:pPr>
              <w:pStyle w:val="Zawartotabeli"/>
              <w:spacing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kern w:val="0"/>
                <w:sz w:val="22"/>
                <w:szCs w:val="22"/>
                <w14:ligatures w14:val="none"/>
              </w:rPr>
              <w:lastRenderedPageBreak/>
              <w:t>L.P.</w:t>
            </w:r>
          </w:p>
        </w:tc>
        <w:tc>
          <w:tcPr>
            <w:tcW w:w="1913" w:type="pct"/>
            <w:tcBorders>
              <w:bottom w:val="none" w:sz="0" w:space="0" w:color="auto"/>
            </w:tcBorders>
            <w:shd w:val="clear" w:color="auto" w:fill="B9CEF9"/>
            <w:vAlign w:val="center"/>
          </w:tcPr>
          <w:p w14:paraId="433555E1" w14:textId="77777777" w:rsidR="0075728A" w:rsidRPr="00A1773B" w:rsidRDefault="0075728A" w:rsidP="00E93406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Kryterium sukcesu</w:t>
            </w:r>
          </w:p>
        </w:tc>
        <w:tc>
          <w:tcPr>
            <w:tcW w:w="790" w:type="pct"/>
            <w:tcBorders>
              <w:bottom w:val="none" w:sz="0" w:space="0" w:color="auto"/>
            </w:tcBorders>
            <w:shd w:val="clear" w:color="auto" w:fill="B9CEF9"/>
            <w:vAlign w:val="center"/>
          </w:tcPr>
          <w:p w14:paraId="75765AF3" w14:textId="709F5D6E" w:rsidR="0075728A" w:rsidRPr="00A1773B" w:rsidRDefault="0075728A" w:rsidP="00E93406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 xml:space="preserve">Status </w:t>
            </w:r>
            <w:r w:rsidR="00EC714A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zgodności</w:t>
            </w:r>
          </w:p>
        </w:tc>
        <w:tc>
          <w:tcPr>
            <w:tcW w:w="1958" w:type="pct"/>
            <w:tcBorders>
              <w:bottom w:val="none" w:sz="0" w:space="0" w:color="auto"/>
            </w:tcBorders>
            <w:shd w:val="clear" w:color="auto" w:fill="B9CEF9"/>
            <w:vAlign w:val="center"/>
          </w:tcPr>
          <w:p w14:paraId="588C1AFB" w14:textId="09A2D396" w:rsidR="000E0519" w:rsidRPr="00375286" w:rsidRDefault="0055682A" w:rsidP="00E93406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kern w:val="0"/>
                <w:sz w:val="22"/>
                <w:szCs w:val="22"/>
                <w14:ligatures w14:val="none"/>
              </w:rPr>
              <w:t>O</w:t>
            </w:r>
            <w:r w:rsidR="002A563B">
              <w:rPr>
                <w:rFonts w:cstheme="minorHAnsi"/>
                <w:kern w:val="0"/>
                <w:sz w:val="22"/>
                <w:szCs w:val="22"/>
                <w14:ligatures w14:val="none"/>
              </w:rPr>
              <w:t>pis</w:t>
            </w:r>
            <w:r w:rsidR="0075728A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1A46E7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niezgodno</w:t>
            </w:r>
            <w:r w:rsidR="0082652B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ś</w:t>
            </w:r>
            <w:r w:rsidR="001A46E7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c</w:t>
            </w:r>
            <w:r w:rsidR="00F151F1">
              <w:rPr>
                <w:rFonts w:cstheme="minorHAnsi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DF4978" w:rsidRPr="00A1773B" w14:paraId="23540014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56255281" w14:textId="77777777" w:rsidR="00DF4978" w:rsidRPr="00A1773B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3" w:type="pct"/>
            <w:vAlign w:val="center"/>
          </w:tcPr>
          <w:p w14:paraId="70DB07D6" w14:textId="1AE38D04" w:rsidR="00DF4978" w:rsidRPr="00A1773B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1.1.1 Treść nietekstowa</w:t>
            </w:r>
          </w:p>
        </w:tc>
        <w:tc>
          <w:tcPr>
            <w:tcW w:w="790" w:type="pct"/>
            <w:vAlign w:val="center"/>
          </w:tcPr>
          <w:p w14:paraId="42CD710A" w14:textId="77777777" w:rsidR="00EF4866" w:rsidRDefault="00EF4866" w:rsidP="00DF4978">
            <w:pPr>
              <w:pStyle w:val="Zawartotabeli"/>
              <w:spacing w:before="0" w:after="0"/>
              <w:rPr>
                <w:rFonts w:cstheme="minorHAnsi"/>
                <w:b w:val="0"/>
                <w:bCs/>
                <w:sz w:val="22"/>
                <w:szCs w:val="22"/>
              </w:rPr>
            </w:pPr>
          </w:p>
          <w:p w14:paraId="3AE7A976" w14:textId="48C4D934" w:rsidR="00DF4978" w:rsidRPr="00EF4866" w:rsidRDefault="00DF4978" w:rsidP="00DF4978">
            <w:pPr>
              <w:pStyle w:val="Zawartotabeli"/>
              <w:spacing w:before="0" w:after="0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EF4866"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  <w:p w14:paraId="1DC888F1" w14:textId="3A221678" w:rsidR="00DF4978" w:rsidRPr="00A1773B" w:rsidRDefault="00DF4978" w:rsidP="00DF4978">
            <w:pPr>
              <w:pStyle w:val="Zawartotabeli"/>
              <w:spacing w:before="0" w:after="0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8" w:type="pct"/>
            <w:vAlign w:val="center"/>
          </w:tcPr>
          <w:p w14:paraId="313A441E" w14:textId="5F0CF139" w:rsidR="00DF4978" w:rsidRPr="0024319C" w:rsidRDefault="00122239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  <w:r>
              <w:rPr>
                <w:rFonts w:cstheme="minorHAnsi"/>
                <w:b w:val="0"/>
                <w:bCs/>
                <w:sz w:val="22"/>
                <w:szCs w:val="22"/>
              </w:rPr>
              <w:t xml:space="preserve"> </w:t>
            </w:r>
            <w:r w:rsidR="00DF4978">
              <w:rPr>
                <w:rFonts w:cstheme="minorHAnsi"/>
                <w:b w:val="0"/>
                <w:bCs/>
                <w:sz w:val="22"/>
                <w:szCs w:val="22"/>
              </w:rPr>
              <w:fldChar w:fldCharType="begin"/>
            </w:r>
            <w:r w:rsidR="00DF497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instrText xml:space="preserve"> MERGEFIELD To_jest_błąd_związany_z_111 </w:instrText>
            </w:r>
            <w:r w:rsidR="00DF4978">
              <w:rPr>
                <w:rFonts w:cs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DF4978" w:rsidRPr="00A1773B" w14:paraId="11AC144E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6919BC7E" w14:textId="1193BED1" w:rsidR="00DF4978" w:rsidRPr="00A1773B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1913" w:type="pct"/>
            <w:vAlign w:val="center"/>
          </w:tcPr>
          <w:p w14:paraId="1B61291C" w14:textId="24C5F016" w:rsidR="00DF4978" w:rsidRPr="00A1773B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1.2.1 Tylko </w:t>
            </w:r>
            <w:r w:rsidR="004D2490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audio oraz tylko wideo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(nagran</w:t>
            </w:r>
            <w:r w:rsidR="004D2490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i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e)</w:t>
            </w:r>
          </w:p>
        </w:tc>
        <w:tc>
          <w:tcPr>
            <w:tcW w:w="790" w:type="pct"/>
            <w:vAlign w:val="center"/>
          </w:tcPr>
          <w:p w14:paraId="7972C9E5" w14:textId="32074964" w:rsidR="00DF4978" w:rsidRPr="00A1773B" w:rsidRDefault="00EF4866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  <w:highlight w:val="yellow"/>
              </w:rPr>
            </w:pPr>
            <w:r w:rsidRPr="00EF4866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  <w:vAlign w:val="center"/>
          </w:tcPr>
          <w:p w14:paraId="43B85545" w14:textId="17AB8E39" w:rsidR="00DF4978" w:rsidRPr="00C443C7" w:rsidRDefault="00C443C7" w:rsidP="00DF4978">
            <w:pPr>
              <w:pStyle w:val="Zawartotabeli"/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 w:rsidRPr="00C443C7">
              <w:rPr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4461F6" w:rsidRPr="00A1773B" w14:paraId="57C90DEE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53BA6F40" w14:textId="6C0C2087" w:rsidR="004461F6" w:rsidRPr="00A1773B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913" w:type="pct"/>
            <w:vAlign w:val="center"/>
          </w:tcPr>
          <w:p w14:paraId="324AD7F2" w14:textId="4C930D4D" w:rsidR="004461F6" w:rsidRPr="00A1773B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1.2.2 Napisy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rozszerzone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(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nagranie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790" w:type="pct"/>
            <w:vAlign w:val="center"/>
          </w:tcPr>
          <w:p w14:paraId="7C4B35C1" w14:textId="315E42A9" w:rsidR="004461F6" w:rsidRPr="00A1773B" w:rsidRDefault="00EF486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  <w:highlight w:val="yellow"/>
              </w:rPr>
            </w:pPr>
            <w:r w:rsidRPr="00EF4866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  <w:vAlign w:val="center"/>
          </w:tcPr>
          <w:p w14:paraId="6C5A1AF5" w14:textId="2F3D3F03" w:rsidR="004461F6" w:rsidRPr="00AC1E0F" w:rsidRDefault="00AC1E0F" w:rsidP="001029C1">
            <w:pPr>
              <w:pStyle w:val="Zawartotabeli"/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 w:rsidRPr="00AC1E0F">
              <w:rPr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4461F6" w:rsidRPr="00A1773B" w14:paraId="49B8BE27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6F7C1F43" w14:textId="2848DB9F" w:rsidR="004461F6" w:rsidRPr="00A1773B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1913" w:type="pct"/>
            <w:vAlign w:val="center"/>
          </w:tcPr>
          <w:p w14:paraId="07C83E56" w14:textId="58984CC4" w:rsidR="004461F6" w:rsidRPr="00A1773B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1.2.3 </w:t>
            </w:r>
            <w:proofErr w:type="spellStart"/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Audiodeskrypcja</w:t>
            </w:r>
            <w:proofErr w:type="spellEnd"/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lub alternatywa 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dla mediów 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(nagran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ie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790" w:type="pct"/>
            <w:vAlign w:val="center"/>
          </w:tcPr>
          <w:p w14:paraId="280C196C" w14:textId="08302D88" w:rsidR="004461F6" w:rsidRPr="00A1773B" w:rsidRDefault="00EF486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  <w:highlight w:val="yellow"/>
              </w:rPr>
            </w:pPr>
            <w:r w:rsidRPr="00EF4866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  <w:vAlign w:val="center"/>
          </w:tcPr>
          <w:p w14:paraId="73381634" w14:textId="6E7CB3F2" w:rsidR="004461F6" w:rsidRPr="00A1773B" w:rsidRDefault="00AC1E0F" w:rsidP="001029C1">
            <w:pPr>
              <w:pStyle w:val="Zawartotabeli"/>
              <w:spacing w:after="0" w:line="276" w:lineRule="auto"/>
              <w:rPr>
                <w:sz w:val="22"/>
                <w:szCs w:val="22"/>
              </w:rPr>
            </w:pPr>
            <w:r w:rsidRPr="00C443C7">
              <w:rPr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4461F6" w:rsidRPr="00A1773B" w14:paraId="4C53C74D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7456F7EB" w14:textId="55C807CE" w:rsidR="004461F6" w:rsidRPr="00A1773B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913" w:type="pct"/>
            <w:vAlign w:val="center"/>
          </w:tcPr>
          <w:p w14:paraId="4771EB88" w14:textId="714A87A6" w:rsidR="004461F6" w:rsidRPr="00A1773B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1.2.5 </w:t>
            </w:r>
            <w:proofErr w:type="spellStart"/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Audiodeskrypcja</w:t>
            </w:r>
            <w:proofErr w:type="spellEnd"/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(nagra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790" w:type="pct"/>
            <w:vAlign w:val="center"/>
          </w:tcPr>
          <w:p w14:paraId="78658F4D" w14:textId="3B4F6F9B" w:rsidR="004461F6" w:rsidRPr="00A1773B" w:rsidRDefault="00EF486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  <w:highlight w:val="yellow"/>
              </w:rPr>
            </w:pPr>
            <w:r w:rsidRPr="00EF4866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  <w:vAlign w:val="center"/>
          </w:tcPr>
          <w:p w14:paraId="6B378770" w14:textId="411039F5" w:rsidR="004461F6" w:rsidRPr="00A1773B" w:rsidRDefault="00AC1E0F" w:rsidP="001029C1">
            <w:pPr>
              <w:pStyle w:val="Zawartotabeli"/>
              <w:spacing w:after="0" w:line="276" w:lineRule="auto"/>
              <w:rPr>
                <w:sz w:val="22"/>
                <w:szCs w:val="22"/>
              </w:rPr>
            </w:pPr>
            <w:r w:rsidRPr="00C443C7">
              <w:rPr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75728A" w:rsidRPr="00A1773B" w14:paraId="71EBF30C" w14:textId="77777777" w:rsidTr="00130BC3">
        <w:trPr>
          <w:trHeight w:val="245"/>
        </w:trPr>
        <w:tc>
          <w:tcPr>
            <w:tcW w:w="339" w:type="pct"/>
            <w:vAlign w:val="center"/>
          </w:tcPr>
          <w:p w14:paraId="6893B630" w14:textId="3893C9E2" w:rsidR="0075728A" w:rsidRPr="00A1773B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13" w:type="pct"/>
            <w:vAlign w:val="center"/>
          </w:tcPr>
          <w:p w14:paraId="05C12EC0" w14:textId="70712557" w:rsidR="0075728A" w:rsidRPr="00A1773B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1.3.1 Informacje i relacje</w:t>
            </w:r>
          </w:p>
        </w:tc>
        <w:tc>
          <w:tcPr>
            <w:tcW w:w="790" w:type="pct"/>
            <w:vAlign w:val="center"/>
          </w:tcPr>
          <w:p w14:paraId="5F2B3106" w14:textId="16E06D39" w:rsidR="0075728A" w:rsidRPr="00A1773B" w:rsidRDefault="00CA0B82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Niespełnione</w:t>
            </w:r>
          </w:p>
        </w:tc>
        <w:tc>
          <w:tcPr>
            <w:tcW w:w="1958" w:type="pct"/>
            <w:vAlign w:val="center"/>
          </w:tcPr>
          <w:p w14:paraId="65DDDA76" w14:textId="4FCB13BA" w:rsidR="00522E6B" w:rsidRPr="00522E6B" w:rsidRDefault="00522E6B" w:rsidP="001137AD">
            <w:pPr>
              <w:pStyle w:val="Akapitzlist"/>
              <w:numPr>
                <w:ilvl w:val="0"/>
                <w:numId w:val="14"/>
              </w:numPr>
              <w:rPr>
                <w:sz w:val="22"/>
              </w:rPr>
            </w:pPr>
            <w:r w:rsidRPr="00522E6B">
              <w:rPr>
                <w:sz w:val="22"/>
              </w:rPr>
              <w:t xml:space="preserve">Brak potwierdzenia wykonanej akcji przez </w:t>
            </w:r>
            <w:r w:rsidR="00A66837">
              <w:rPr>
                <w:sz w:val="22"/>
              </w:rPr>
              <w:t>czytnik ekranu</w:t>
            </w:r>
            <w:r w:rsidRPr="00522E6B">
              <w:rPr>
                <w:sz w:val="22"/>
              </w:rPr>
              <w:t xml:space="preserve"> po dodaniu dokumentu </w:t>
            </w:r>
            <w:proofErr w:type="spellStart"/>
            <w:r w:rsidRPr="00522E6B">
              <w:rPr>
                <w:sz w:val="22"/>
              </w:rPr>
              <w:t>mDowód</w:t>
            </w:r>
            <w:proofErr w:type="spellEnd"/>
            <w:r w:rsidRPr="00522E6B">
              <w:rPr>
                <w:sz w:val="22"/>
              </w:rPr>
              <w:t xml:space="preserve">. </w:t>
            </w:r>
          </w:p>
          <w:p w14:paraId="0B12DBAE" w14:textId="24368483" w:rsidR="00522E6B" w:rsidRPr="00522E6B" w:rsidRDefault="00522E6B" w:rsidP="001137AD">
            <w:pPr>
              <w:pStyle w:val="Akapitzlist"/>
              <w:numPr>
                <w:ilvl w:val="0"/>
                <w:numId w:val="14"/>
              </w:numPr>
              <w:rPr>
                <w:sz w:val="22"/>
              </w:rPr>
            </w:pPr>
            <w:r w:rsidRPr="00522E6B">
              <w:rPr>
                <w:sz w:val="22"/>
              </w:rPr>
              <w:t xml:space="preserve">Na ekranie </w:t>
            </w:r>
            <w:r w:rsidR="00A66837">
              <w:rPr>
                <w:sz w:val="22"/>
              </w:rPr>
              <w:t>„</w:t>
            </w:r>
            <w:r w:rsidRPr="00522E6B">
              <w:rPr>
                <w:sz w:val="22"/>
              </w:rPr>
              <w:t xml:space="preserve">Aktywuj aplikacje" brak odczytywania tytułu strony przez czytnik ekranu. </w:t>
            </w:r>
          </w:p>
          <w:p w14:paraId="6D824A85" w14:textId="3DC547F4" w:rsidR="00522E6B" w:rsidRPr="00522E6B" w:rsidRDefault="00522E6B" w:rsidP="001137AD">
            <w:pPr>
              <w:pStyle w:val="Akapitzlist"/>
              <w:numPr>
                <w:ilvl w:val="0"/>
                <w:numId w:val="14"/>
              </w:numPr>
              <w:rPr>
                <w:sz w:val="22"/>
              </w:rPr>
            </w:pPr>
            <w:r w:rsidRPr="00522E6B">
              <w:rPr>
                <w:sz w:val="22"/>
              </w:rPr>
              <w:t xml:space="preserve">Po zmianie układu wyświetlania dokumentów z </w:t>
            </w:r>
            <w:r w:rsidR="00A66837">
              <w:rPr>
                <w:sz w:val="22"/>
              </w:rPr>
              <w:t>d</w:t>
            </w:r>
            <w:r w:rsidRPr="00522E6B">
              <w:rPr>
                <w:sz w:val="22"/>
              </w:rPr>
              <w:t xml:space="preserve">użych kart na </w:t>
            </w:r>
            <w:r w:rsidR="00A66837">
              <w:rPr>
                <w:sz w:val="22"/>
              </w:rPr>
              <w:t>l</w:t>
            </w:r>
            <w:r w:rsidRPr="00522E6B">
              <w:rPr>
                <w:sz w:val="22"/>
              </w:rPr>
              <w:t xml:space="preserve">istę (ekran Dostosuj widok), aplikacja prezentuje dokumenty wizualnie w formie listy pionowej. Jednakże, struktura ta nie jest ogłaszana przez czytnik ekranu jako obiekt typu lista wraz z aktualną pozycją. </w:t>
            </w:r>
          </w:p>
          <w:p w14:paraId="3A71C5E1" w14:textId="674D15AE" w:rsidR="00522E6B" w:rsidRPr="00522E6B" w:rsidRDefault="00522E6B" w:rsidP="001137AD">
            <w:pPr>
              <w:pStyle w:val="Akapitzlist"/>
              <w:numPr>
                <w:ilvl w:val="0"/>
                <w:numId w:val="14"/>
              </w:numPr>
              <w:rPr>
                <w:sz w:val="22"/>
              </w:rPr>
            </w:pPr>
            <w:r w:rsidRPr="00522E6B">
              <w:rPr>
                <w:sz w:val="22"/>
              </w:rPr>
              <w:t>Brak potwierdzenia wykonanej akcji przez czytnik ekranu po dodaniu dokumentów</w:t>
            </w:r>
            <w:r w:rsidR="001137AD">
              <w:rPr>
                <w:sz w:val="22"/>
              </w:rPr>
              <w:t xml:space="preserve"> na ekranie „Wybierz dokumenty”.</w:t>
            </w:r>
          </w:p>
          <w:p w14:paraId="39C1226E" w14:textId="0A0E96E5" w:rsidR="00522E6B" w:rsidRPr="00522E6B" w:rsidRDefault="00522E6B" w:rsidP="001137AD">
            <w:pPr>
              <w:pStyle w:val="Akapitzlist"/>
              <w:numPr>
                <w:ilvl w:val="0"/>
                <w:numId w:val="14"/>
              </w:numPr>
              <w:rPr>
                <w:sz w:val="22"/>
              </w:rPr>
            </w:pPr>
            <w:r w:rsidRPr="00522E6B">
              <w:rPr>
                <w:sz w:val="22"/>
              </w:rPr>
              <w:lastRenderedPageBreak/>
              <w:t xml:space="preserve">Brak potwierdzenia wykonanej akcji przez </w:t>
            </w:r>
            <w:r w:rsidR="00A66837">
              <w:rPr>
                <w:sz w:val="22"/>
              </w:rPr>
              <w:t>czytnik ekranu</w:t>
            </w:r>
            <w:r w:rsidRPr="00522E6B">
              <w:rPr>
                <w:sz w:val="22"/>
              </w:rPr>
              <w:t xml:space="preserve"> po dodaniu lub usunięciu usługi z ulubionych.</w:t>
            </w:r>
          </w:p>
          <w:p w14:paraId="22AEAF6D" w14:textId="593E97A3" w:rsidR="001137AD" w:rsidRDefault="001137AD" w:rsidP="001137AD">
            <w:pPr>
              <w:pStyle w:val="Akapitzlist"/>
              <w:numPr>
                <w:ilvl w:val="0"/>
                <w:numId w:val="14"/>
              </w:numPr>
              <w:rPr>
                <w:sz w:val="22"/>
              </w:rPr>
            </w:pPr>
            <w:r w:rsidRPr="001137AD">
              <w:rPr>
                <w:sz w:val="22"/>
              </w:rPr>
              <w:t>Brak połączenia bez czytnik ekranu etykiety z grupą przycisków opcji </w:t>
            </w:r>
            <w:r>
              <w:rPr>
                <w:sz w:val="22"/>
              </w:rPr>
              <w:t>w usłudze „Sprawdź PESEL”.</w:t>
            </w:r>
          </w:p>
          <w:p w14:paraId="6C862951" w14:textId="2CED3248" w:rsidR="0075728A" w:rsidRPr="00522E6B" w:rsidRDefault="00522E6B" w:rsidP="001137AD">
            <w:pPr>
              <w:pStyle w:val="Akapitzlist"/>
              <w:numPr>
                <w:ilvl w:val="0"/>
                <w:numId w:val="14"/>
              </w:numPr>
              <w:rPr>
                <w:sz w:val="22"/>
              </w:rPr>
            </w:pPr>
            <w:r w:rsidRPr="00522E6B">
              <w:rPr>
                <w:sz w:val="22"/>
              </w:rPr>
              <w:t xml:space="preserve">Powielony fokus </w:t>
            </w:r>
            <w:r w:rsidR="00A66837">
              <w:rPr>
                <w:sz w:val="22"/>
              </w:rPr>
              <w:t>czytnik ekranu</w:t>
            </w:r>
            <w:r w:rsidRPr="00522E6B">
              <w:rPr>
                <w:sz w:val="22"/>
              </w:rPr>
              <w:t xml:space="preserve"> na ekranie </w:t>
            </w:r>
            <w:r w:rsidR="00A66837">
              <w:rPr>
                <w:sz w:val="22"/>
              </w:rPr>
              <w:t>„</w:t>
            </w:r>
            <w:r w:rsidRPr="00522E6B">
              <w:rPr>
                <w:sz w:val="22"/>
              </w:rPr>
              <w:t>Ulubione usługi" - podwójne odczytanie elementu w widoku listy.</w:t>
            </w:r>
          </w:p>
        </w:tc>
      </w:tr>
      <w:tr w:rsidR="0075728A" w:rsidRPr="00A1773B" w14:paraId="32369DC3" w14:textId="77777777" w:rsidTr="00130BC3">
        <w:trPr>
          <w:trHeight w:val="393"/>
        </w:trPr>
        <w:tc>
          <w:tcPr>
            <w:tcW w:w="339" w:type="pct"/>
            <w:vAlign w:val="center"/>
          </w:tcPr>
          <w:p w14:paraId="03D7FF7C" w14:textId="64D8E83A" w:rsidR="0075728A" w:rsidRPr="00A1773B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7</w:t>
            </w:r>
          </w:p>
        </w:tc>
        <w:tc>
          <w:tcPr>
            <w:tcW w:w="1913" w:type="pct"/>
            <w:vAlign w:val="center"/>
          </w:tcPr>
          <w:p w14:paraId="1070EFB9" w14:textId="26031547" w:rsidR="0075728A" w:rsidRPr="00A1773B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520B2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1.3.2 </w:t>
            </w:r>
            <w:r w:rsidR="00A72016" w:rsidRPr="00520B2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Zrozumiała kolejność</w:t>
            </w:r>
          </w:p>
        </w:tc>
        <w:tc>
          <w:tcPr>
            <w:tcW w:w="790" w:type="pct"/>
            <w:vAlign w:val="center"/>
          </w:tcPr>
          <w:p w14:paraId="57A93E1C" w14:textId="031139AE" w:rsidR="0075728A" w:rsidRPr="00A1773B" w:rsidRDefault="00553AF5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Niespełnione</w:t>
            </w:r>
          </w:p>
        </w:tc>
        <w:tc>
          <w:tcPr>
            <w:tcW w:w="1958" w:type="pct"/>
            <w:vAlign w:val="center"/>
          </w:tcPr>
          <w:p w14:paraId="00861094" w14:textId="7DFA5B94" w:rsidR="008F4DD1" w:rsidRPr="00522E6B" w:rsidRDefault="00522E6B" w:rsidP="00522E6B">
            <w:pPr>
              <w:rPr>
                <w:sz w:val="22"/>
                <w:szCs w:val="22"/>
              </w:rPr>
            </w:pPr>
            <w:r w:rsidRPr="00522E6B">
              <w:rPr>
                <w:sz w:val="22"/>
                <w:szCs w:val="22"/>
              </w:rPr>
              <w:t xml:space="preserve">Na ekranie </w:t>
            </w:r>
            <w:r w:rsidR="00A66837">
              <w:rPr>
                <w:sz w:val="22"/>
                <w:szCs w:val="22"/>
              </w:rPr>
              <w:t>„</w:t>
            </w:r>
            <w:r w:rsidRPr="00522E6B">
              <w:rPr>
                <w:sz w:val="22"/>
                <w:szCs w:val="22"/>
              </w:rPr>
              <w:t>Aktywuj aplikacje</w:t>
            </w:r>
            <w:r w:rsidR="00A66837">
              <w:rPr>
                <w:sz w:val="22"/>
                <w:szCs w:val="22"/>
              </w:rPr>
              <w:t>”</w:t>
            </w:r>
            <w:r w:rsidRPr="00522E6B">
              <w:rPr>
                <w:sz w:val="22"/>
                <w:szCs w:val="22"/>
              </w:rPr>
              <w:t xml:space="preserve"> brak odczytywania tytułu strony przez czytnik ekranu.</w:t>
            </w:r>
          </w:p>
        </w:tc>
      </w:tr>
      <w:tr w:rsidR="0075728A" w:rsidRPr="00A1773B" w14:paraId="121B55B1" w14:textId="77777777" w:rsidTr="00130BC3">
        <w:trPr>
          <w:trHeight w:val="339"/>
        </w:trPr>
        <w:tc>
          <w:tcPr>
            <w:tcW w:w="339" w:type="pct"/>
            <w:vAlign w:val="center"/>
          </w:tcPr>
          <w:p w14:paraId="744F0AD1" w14:textId="10372DBF" w:rsidR="0075728A" w:rsidRPr="00A1773B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13" w:type="pct"/>
            <w:vAlign w:val="center"/>
          </w:tcPr>
          <w:p w14:paraId="175EFC7C" w14:textId="02D4421A" w:rsidR="0075728A" w:rsidRPr="00A1773B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1.3.3 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Właściwości zmysłowe</w:t>
            </w:r>
          </w:p>
        </w:tc>
        <w:tc>
          <w:tcPr>
            <w:tcW w:w="790" w:type="pct"/>
            <w:vAlign w:val="center"/>
          </w:tcPr>
          <w:p w14:paraId="3208E95B" w14:textId="6E6EF62F" w:rsidR="0075728A" w:rsidRPr="00A1773B" w:rsidRDefault="005A6B67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1AED0667" w14:textId="00544AF3" w:rsidR="0075728A" w:rsidRPr="00A1773B" w:rsidRDefault="0012223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75728A" w:rsidRPr="00A1773B" w14:paraId="6A44BF05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3DB32A96" w14:textId="53FD1607" w:rsidR="0075728A" w:rsidRPr="00A1773B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913" w:type="pct"/>
            <w:vAlign w:val="center"/>
          </w:tcPr>
          <w:p w14:paraId="1D759AAE" w14:textId="4EEA86A1" w:rsidR="0075728A" w:rsidRPr="006311C5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631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1.3.4 Orientacja</w:t>
            </w:r>
            <w:r w:rsidR="004D2490" w:rsidRPr="00631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790" w:type="pct"/>
            <w:vAlign w:val="center"/>
          </w:tcPr>
          <w:p w14:paraId="43BBC50D" w14:textId="6FD884FC" w:rsidR="0075728A" w:rsidRPr="006311C5" w:rsidRDefault="006311C5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631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</w:t>
            </w:r>
            <w:r w:rsidR="0027749D" w:rsidRPr="00631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958" w:type="pct"/>
            <w:vAlign w:val="center"/>
          </w:tcPr>
          <w:p w14:paraId="15835446" w14:textId="59B880A1" w:rsidR="0075728A" w:rsidRPr="006311C5" w:rsidRDefault="006311C5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631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75728A" w:rsidRPr="00A1773B" w14:paraId="3F6F1828" w14:textId="77777777" w:rsidTr="00130BC3">
        <w:trPr>
          <w:trHeight w:val="339"/>
        </w:trPr>
        <w:tc>
          <w:tcPr>
            <w:tcW w:w="339" w:type="pct"/>
            <w:vAlign w:val="center"/>
          </w:tcPr>
          <w:p w14:paraId="6A61087E" w14:textId="37A18E59" w:rsidR="0075728A" w:rsidRPr="00A1773B" w:rsidRDefault="00BE5F2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913" w:type="pct"/>
            <w:vAlign w:val="center"/>
          </w:tcPr>
          <w:p w14:paraId="278FB645" w14:textId="00F44CF6" w:rsidR="0075728A" w:rsidRPr="00A1773B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1.3.5 Określ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enie p</w:t>
            </w:r>
            <w:r w:rsidR="00EE67B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ożądanej 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wartości</w:t>
            </w:r>
          </w:p>
        </w:tc>
        <w:tc>
          <w:tcPr>
            <w:tcW w:w="790" w:type="pct"/>
            <w:vAlign w:val="center"/>
          </w:tcPr>
          <w:p w14:paraId="4F504F81" w14:textId="382A7E92" w:rsidR="0075728A" w:rsidRPr="00A1773B" w:rsidRDefault="00D2036C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5706EAEB" w14:textId="0E8EFDD6" w:rsidR="0075728A" w:rsidRPr="00A1773B" w:rsidRDefault="0012223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75728A" w:rsidRPr="00A1773B" w14:paraId="18636591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23FE87C1" w14:textId="3A688E8C" w:rsidR="0075728A" w:rsidRPr="00A1773B" w:rsidRDefault="00BE5F2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3" w:type="pct"/>
            <w:vAlign w:val="center"/>
          </w:tcPr>
          <w:p w14:paraId="76AACD0E" w14:textId="1971E081" w:rsidR="0075728A" w:rsidRPr="00A1773B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1.4.1 </w:t>
            </w:r>
            <w:r w:rsid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Użycie koloru</w:t>
            </w:r>
          </w:p>
        </w:tc>
        <w:tc>
          <w:tcPr>
            <w:tcW w:w="790" w:type="pct"/>
            <w:vAlign w:val="center"/>
          </w:tcPr>
          <w:p w14:paraId="1189790A" w14:textId="5CCE6246" w:rsidR="0075728A" w:rsidRPr="00A1773B" w:rsidRDefault="005A6B67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61F53E49" w14:textId="1EACC453" w:rsidR="0075728A" w:rsidRPr="00A1773B" w:rsidRDefault="0012223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4210BD33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6EB8EA4E" w14:textId="7ADA0691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12</w:t>
            </w:r>
          </w:p>
        </w:tc>
        <w:tc>
          <w:tcPr>
            <w:tcW w:w="1913" w:type="pct"/>
            <w:vAlign w:val="center"/>
          </w:tcPr>
          <w:p w14:paraId="4701B204" w14:textId="3D052574" w:rsidR="00A72016" w:rsidRPr="00A72016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  <w:szCs w:val="22"/>
              </w:rPr>
            </w:pPr>
            <w:r w:rsidRPr="00A72016">
              <w:rPr>
                <w:rFonts w:cstheme="minorHAnsi"/>
                <w:b w:val="0"/>
                <w:kern w:val="0"/>
                <w:sz w:val="22"/>
                <w:szCs w:val="22"/>
                <w14:ligatures w14:val="none"/>
              </w:rPr>
              <w:t xml:space="preserve">1.4.2 </w:t>
            </w:r>
            <w:r>
              <w:rPr>
                <w:rFonts w:cstheme="minorHAnsi"/>
                <w:b w:val="0"/>
                <w:kern w:val="0"/>
                <w:sz w:val="22"/>
                <w:szCs w:val="22"/>
                <w14:ligatures w14:val="none"/>
              </w:rPr>
              <w:t>Kontrola odtwarzania dźwięku</w:t>
            </w:r>
          </w:p>
        </w:tc>
        <w:tc>
          <w:tcPr>
            <w:tcW w:w="790" w:type="pct"/>
            <w:vAlign w:val="center"/>
          </w:tcPr>
          <w:p w14:paraId="271721CA" w14:textId="717965CC" w:rsidR="00A72016" w:rsidRPr="00A1773B" w:rsidRDefault="00EF486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EF4866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  <w:vAlign w:val="center"/>
          </w:tcPr>
          <w:p w14:paraId="3D781029" w14:textId="268C4D56" w:rsidR="00A72016" w:rsidRPr="00A1773B" w:rsidRDefault="00AC1E0F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C443C7">
              <w:rPr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A72016" w:rsidRPr="00A1773B" w14:paraId="4E745627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42B7D75B" w14:textId="03557974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13</w:t>
            </w:r>
          </w:p>
        </w:tc>
        <w:tc>
          <w:tcPr>
            <w:tcW w:w="1913" w:type="pct"/>
            <w:vAlign w:val="center"/>
          </w:tcPr>
          <w:p w14:paraId="21CD9EF1" w14:textId="16DB20A9" w:rsidR="00A72016" w:rsidRPr="00A72016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>1.4.3 Kontrast (minimalny)</w:t>
            </w:r>
          </w:p>
        </w:tc>
        <w:tc>
          <w:tcPr>
            <w:tcW w:w="790" w:type="pct"/>
            <w:vAlign w:val="center"/>
          </w:tcPr>
          <w:p w14:paraId="68575811" w14:textId="4E3F9556" w:rsidR="00A72016" w:rsidRPr="00A1773B" w:rsidRDefault="005A6B6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79DA802E" w14:textId="3D905D20" w:rsidR="00A72016" w:rsidRPr="00A1773B" w:rsidRDefault="00553AF5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A72016" w:rsidRPr="00A1773B" w14:paraId="3C0E58AE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2B0C7152" w14:textId="6B144768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14</w:t>
            </w:r>
          </w:p>
        </w:tc>
        <w:tc>
          <w:tcPr>
            <w:tcW w:w="1913" w:type="pct"/>
            <w:vAlign w:val="center"/>
          </w:tcPr>
          <w:p w14:paraId="176413C9" w14:textId="37392DBE" w:rsidR="00A72016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>1.4.4 Zmi</w:t>
            </w:r>
            <w:r w:rsidR="004D2490">
              <w:rPr>
                <w:rFonts w:cstheme="minorHAnsi"/>
                <w:b w:val="0"/>
                <w:sz w:val="22"/>
                <w:szCs w:val="22"/>
              </w:rPr>
              <w:t>ana</w:t>
            </w:r>
            <w:r>
              <w:rPr>
                <w:rFonts w:cstheme="minorHAnsi"/>
                <w:b w:val="0"/>
                <w:sz w:val="22"/>
                <w:szCs w:val="22"/>
              </w:rPr>
              <w:t xml:space="preserve"> rozmiar</w:t>
            </w:r>
            <w:r w:rsidR="00EE67B1">
              <w:rPr>
                <w:rFonts w:cstheme="minorHAnsi"/>
                <w:b w:val="0"/>
                <w:sz w:val="22"/>
                <w:szCs w:val="22"/>
              </w:rPr>
              <w:t>u</w:t>
            </w:r>
            <w:r>
              <w:rPr>
                <w:rFonts w:cstheme="minorHAnsi"/>
                <w:b w:val="0"/>
                <w:sz w:val="22"/>
                <w:szCs w:val="22"/>
              </w:rPr>
              <w:t xml:space="preserve"> tekstu</w:t>
            </w:r>
          </w:p>
        </w:tc>
        <w:tc>
          <w:tcPr>
            <w:tcW w:w="790" w:type="pct"/>
            <w:vAlign w:val="center"/>
          </w:tcPr>
          <w:p w14:paraId="7557B3F3" w14:textId="50E729CD" w:rsidR="00A72016" w:rsidRPr="00A1773B" w:rsidRDefault="00744A55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Niespełnione</w:t>
            </w:r>
          </w:p>
        </w:tc>
        <w:tc>
          <w:tcPr>
            <w:tcW w:w="1958" w:type="pct"/>
            <w:vAlign w:val="center"/>
          </w:tcPr>
          <w:p w14:paraId="409F5861" w14:textId="5437FDF9" w:rsidR="00A72016" w:rsidRPr="00A1773B" w:rsidRDefault="00522E6B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C2579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Brak czytelności przycisków po powiększeniu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kroju pisma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w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usłudze „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Sprawd</w:t>
            </w:r>
            <w:r>
              <w:rPr>
                <w:rFonts w:cstheme="minorHAnsi"/>
                <w:bCs/>
                <w:kern w:val="0"/>
                <w14:ligatures w14:val="none"/>
              </w:rPr>
              <w:t>ź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P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ESEL”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w ekranach podsumowania</w:t>
            </w:r>
            <w:r>
              <w:rPr>
                <w:rFonts w:cstheme="minorHAnsi"/>
                <w:bCs/>
                <w:kern w:val="0"/>
                <w14:ligatures w14:val="none"/>
              </w:rPr>
              <w:t>.</w:t>
            </w:r>
          </w:p>
        </w:tc>
      </w:tr>
      <w:tr w:rsidR="00A72016" w:rsidRPr="00A1773B" w14:paraId="50751E7F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74F6187E" w14:textId="32BC924A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15</w:t>
            </w:r>
          </w:p>
        </w:tc>
        <w:tc>
          <w:tcPr>
            <w:tcW w:w="1913" w:type="pct"/>
            <w:vAlign w:val="center"/>
          </w:tcPr>
          <w:p w14:paraId="20169A5A" w14:textId="2B5DB0CD" w:rsidR="00A72016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 xml:space="preserve">1.4.5 </w:t>
            </w:r>
            <w:r w:rsidR="00EE67B1">
              <w:rPr>
                <w:rFonts w:cstheme="minorHAnsi"/>
                <w:b w:val="0"/>
                <w:sz w:val="22"/>
                <w:szCs w:val="22"/>
              </w:rPr>
              <w:t>Obrazy tekstu</w:t>
            </w:r>
          </w:p>
        </w:tc>
        <w:tc>
          <w:tcPr>
            <w:tcW w:w="790" w:type="pct"/>
            <w:vAlign w:val="center"/>
          </w:tcPr>
          <w:p w14:paraId="1E2C3CD9" w14:textId="120D759C" w:rsidR="00A72016" w:rsidRPr="00A1773B" w:rsidRDefault="00EB3A80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2227159E" w14:textId="64F465DD" w:rsidR="00A72016" w:rsidRPr="00A1773B" w:rsidRDefault="0012223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4CD376D5" w14:textId="77777777" w:rsidTr="00130BC3">
        <w:trPr>
          <w:trHeight w:val="339"/>
        </w:trPr>
        <w:tc>
          <w:tcPr>
            <w:tcW w:w="339" w:type="pct"/>
            <w:vAlign w:val="center"/>
          </w:tcPr>
          <w:p w14:paraId="383C267F" w14:textId="7CEBB605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1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13" w:type="pct"/>
            <w:vAlign w:val="center"/>
          </w:tcPr>
          <w:p w14:paraId="769DA02A" w14:textId="49E9053E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5A478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1.4.10 </w:t>
            </w:r>
            <w:r w:rsidR="00EE67B1" w:rsidRPr="005A478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Dopasowanie do ekranu</w:t>
            </w:r>
          </w:p>
        </w:tc>
        <w:tc>
          <w:tcPr>
            <w:tcW w:w="790" w:type="pct"/>
            <w:vAlign w:val="center"/>
          </w:tcPr>
          <w:p w14:paraId="181656C8" w14:textId="13979C4D" w:rsidR="00A72016" w:rsidRPr="00A1773B" w:rsidRDefault="00DA3C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Nies</w:t>
            </w:r>
            <w:r w:rsidR="005A478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pełnione</w:t>
            </w:r>
          </w:p>
        </w:tc>
        <w:tc>
          <w:tcPr>
            <w:tcW w:w="1958" w:type="pct"/>
            <w:vAlign w:val="center"/>
          </w:tcPr>
          <w:p w14:paraId="63E7C091" w14:textId="4116EA0F" w:rsidR="00A72016" w:rsidRPr="00A1773B" w:rsidRDefault="00DA3C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C2579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Brak czytelności przycisków po powiększeniu 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kroju pisma w usłudze „Sprawd</w:t>
            </w:r>
            <w:r>
              <w:rPr>
                <w:rFonts w:cstheme="minorHAnsi"/>
                <w:bCs/>
                <w:kern w:val="0"/>
                <w14:ligatures w14:val="none"/>
              </w:rPr>
              <w:t>ź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PESEL” w ekranach podsumowania</w:t>
            </w:r>
            <w:r>
              <w:rPr>
                <w:rFonts w:cstheme="minorHAnsi"/>
                <w:bCs/>
                <w:kern w:val="0"/>
                <w14:ligatures w14:val="none"/>
              </w:rPr>
              <w:t>.</w:t>
            </w:r>
          </w:p>
        </w:tc>
      </w:tr>
      <w:tr w:rsidR="00A72016" w:rsidRPr="00A1773B" w14:paraId="2BBDD65C" w14:textId="77777777" w:rsidTr="00130BC3">
        <w:trPr>
          <w:trHeight w:val="352"/>
        </w:trPr>
        <w:tc>
          <w:tcPr>
            <w:tcW w:w="339" w:type="pct"/>
            <w:vAlign w:val="center"/>
          </w:tcPr>
          <w:p w14:paraId="6782A264" w14:textId="5FAE441C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3" w:type="pct"/>
            <w:vAlign w:val="center"/>
          </w:tcPr>
          <w:p w14:paraId="199CCE71" w14:textId="06FB2FD5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1.4.11 Kontrast </w:t>
            </w:r>
            <w:r w:rsidR="00EE67B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elementów nietekstowych</w:t>
            </w:r>
          </w:p>
        </w:tc>
        <w:tc>
          <w:tcPr>
            <w:tcW w:w="790" w:type="pct"/>
            <w:vAlign w:val="center"/>
          </w:tcPr>
          <w:p w14:paraId="2FA87F0C" w14:textId="7AD47947" w:rsidR="00A72016" w:rsidRPr="00A1773B" w:rsidRDefault="005A6B6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6E1EB976" w14:textId="0EF4B497" w:rsidR="00A72016" w:rsidRPr="00A1773B" w:rsidRDefault="0012223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24C77DCB" w14:textId="77777777" w:rsidTr="00130BC3">
        <w:trPr>
          <w:trHeight w:val="339"/>
        </w:trPr>
        <w:tc>
          <w:tcPr>
            <w:tcW w:w="339" w:type="pct"/>
            <w:vAlign w:val="center"/>
          </w:tcPr>
          <w:p w14:paraId="2CD54FE1" w14:textId="7CD17BF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13" w:type="pct"/>
            <w:vAlign w:val="center"/>
          </w:tcPr>
          <w:p w14:paraId="0E663705" w14:textId="74F9DD15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90249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1.4.12 Odstępy w tekście</w:t>
            </w:r>
          </w:p>
        </w:tc>
        <w:tc>
          <w:tcPr>
            <w:tcW w:w="790" w:type="pct"/>
            <w:vAlign w:val="center"/>
          </w:tcPr>
          <w:p w14:paraId="02596AD9" w14:textId="546620B9" w:rsidR="00A72016" w:rsidRPr="00A1773B" w:rsidRDefault="006311C5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</w:t>
            </w:r>
            <w:r w:rsidR="004F644E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ełnione</w:t>
            </w:r>
          </w:p>
        </w:tc>
        <w:tc>
          <w:tcPr>
            <w:tcW w:w="1958" w:type="pct"/>
            <w:vAlign w:val="center"/>
          </w:tcPr>
          <w:p w14:paraId="3B64CADE" w14:textId="45A0C816" w:rsidR="00A72016" w:rsidRPr="00522E6B" w:rsidRDefault="00522E6B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522E6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Brak czytelności przycisków po powiększeniu </w:t>
            </w:r>
            <w:r w:rsidR="00DA3C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kroju pisma</w:t>
            </w:r>
            <w:r w:rsidRPr="00522E6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w</w:t>
            </w:r>
            <w:r w:rsidRPr="00522E6B">
              <w:rPr>
                <w:rFonts w:cstheme="minorHAnsi"/>
                <w:b w:val="0"/>
                <w:kern w:val="0"/>
                <w:sz w:val="22"/>
                <w:szCs w:val="22"/>
                <w14:ligatures w14:val="none"/>
              </w:rPr>
              <w:t xml:space="preserve"> usłudze</w:t>
            </w:r>
            <w:r w:rsidRPr="00522E6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„</w:t>
            </w:r>
            <w:r w:rsidRPr="00522E6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Sprawd</w:t>
            </w:r>
            <w:r w:rsidRPr="00522E6B">
              <w:rPr>
                <w:rFonts w:cstheme="minorHAnsi"/>
                <w:b w:val="0"/>
                <w:kern w:val="0"/>
                <w:sz w:val="22"/>
                <w:szCs w:val="22"/>
                <w14:ligatures w14:val="none"/>
              </w:rPr>
              <w:t>ź</w:t>
            </w:r>
            <w:r w:rsidRPr="00522E6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P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ESEL”</w:t>
            </w:r>
            <w:r w:rsidRPr="00522E6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w ekranach podsumowania</w:t>
            </w:r>
            <w:r w:rsidRPr="00522E6B">
              <w:rPr>
                <w:rFonts w:cstheme="minorHAnsi"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A72016" w:rsidRPr="00A1773B" w14:paraId="42E09287" w14:textId="77777777" w:rsidTr="00130BC3">
        <w:trPr>
          <w:trHeight w:val="694"/>
        </w:trPr>
        <w:tc>
          <w:tcPr>
            <w:tcW w:w="339" w:type="pct"/>
            <w:vAlign w:val="center"/>
          </w:tcPr>
          <w:p w14:paraId="1431A8BE" w14:textId="5444A185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913" w:type="pct"/>
            <w:vAlign w:val="center"/>
          </w:tcPr>
          <w:p w14:paraId="50234C40" w14:textId="3DE425C1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082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1.4.13 Treś</w:t>
            </w:r>
            <w:r w:rsidR="00EE67B1" w:rsidRPr="00082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ć</w:t>
            </w:r>
            <w:r w:rsidRPr="00082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spod kursora lub fokus</w:t>
            </w:r>
            <w:r w:rsidR="00EE67B1" w:rsidRPr="00082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790" w:type="pct"/>
            <w:vAlign w:val="center"/>
          </w:tcPr>
          <w:p w14:paraId="75311B2C" w14:textId="3A6F3C2E" w:rsidR="00A72016" w:rsidRPr="00A1773B" w:rsidRDefault="000821C5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77EC64B6" w14:textId="3F0CE5DF" w:rsidR="00A72016" w:rsidRPr="00A1773B" w:rsidRDefault="000821C5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3D6EE1A0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2F87CBB8" w14:textId="4AB51B4F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913" w:type="pct"/>
            <w:vAlign w:val="center"/>
          </w:tcPr>
          <w:p w14:paraId="079F30EE" w14:textId="7777777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2.1.1 Klawiatura</w:t>
            </w:r>
          </w:p>
        </w:tc>
        <w:tc>
          <w:tcPr>
            <w:tcW w:w="790" w:type="pct"/>
            <w:vAlign w:val="center"/>
          </w:tcPr>
          <w:p w14:paraId="0124E133" w14:textId="35F4083E" w:rsidR="00A72016" w:rsidRPr="00A1773B" w:rsidRDefault="00094FC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Nies</w:t>
            </w:r>
            <w:r w:rsidR="000C3B8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pełnione</w:t>
            </w:r>
          </w:p>
        </w:tc>
        <w:tc>
          <w:tcPr>
            <w:tcW w:w="1958" w:type="pct"/>
            <w:vAlign w:val="center"/>
          </w:tcPr>
          <w:p w14:paraId="2C59ECF6" w14:textId="77777777" w:rsidR="00522E6B" w:rsidRPr="0026779C" w:rsidRDefault="00522E6B" w:rsidP="00522E6B">
            <w:pPr>
              <w:pStyle w:val="Zawartotabeli"/>
              <w:numPr>
                <w:ilvl w:val="0"/>
                <w:numId w:val="21"/>
              </w:numPr>
              <w:spacing w:line="276" w:lineRule="auto"/>
              <w:rPr>
                <w:rFonts w:cstheme="minorHAnsi"/>
                <w:b w:val="0"/>
                <w:sz w:val="22"/>
              </w:rPr>
            </w:pPr>
            <w:r w:rsidRPr="0026779C">
              <w:rPr>
                <w:rFonts w:cstheme="minorHAnsi"/>
                <w:b w:val="0"/>
                <w:sz w:val="22"/>
              </w:rPr>
              <w:t xml:space="preserve">Na ekranie "Zapoznaj się z dokumentami" przy nawigacji klawiszem </w:t>
            </w:r>
            <w:proofErr w:type="spellStart"/>
            <w:r w:rsidRPr="0026779C">
              <w:rPr>
                <w:rFonts w:cstheme="minorHAnsi"/>
                <w:b w:val="0"/>
                <w:sz w:val="22"/>
              </w:rPr>
              <w:t>Tab</w:t>
            </w:r>
            <w:proofErr w:type="spellEnd"/>
            <w:r w:rsidRPr="0026779C">
              <w:rPr>
                <w:rFonts w:cstheme="minorHAnsi"/>
                <w:b w:val="0"/>
                <w:sz w:val="22"/>
              </w:rPr>
              <w:t xml:space="preserve"> </w:t>
            </w:r>
            <w:r>
              <w:rPr>
                <w:rFonts w:cstheme="minorHAnsi"/>
                <w:b w:val="0"/>
                <w:sz w:val="22"/>
              </w:rPr>
              <w:t>problem z kolejnością klawiatury.</w:t>
            </w:r>
            <w:r w:rsidRPr="0026779C">
              <w:rPr>
                <w:rFonts w:cstheme="minorHAnsi"/>
                <w:b w:val="0"/>
                <w:sz w:val="22"/>
              </w:rPr>
              <w:t xml:space="preserve"> Najpierw wchodzi fokus na przycisk wró</w:t>
            </w:r>
            <w:r>
              <w:rPr>
                <w:rFonts w:cstheme="minorHAnsi"/>
                <w:b w:val="0"/>
                <w:sz w:val="22"/>
              </w:rPr>
              <w:t>ć</w:t>
            </w:r>
            <w:r w:rsidRPr="0026779C">
              <w:rPr>
                <w:rFonts w:cstheme="minorHAnsi"/>
                <w:b w:val="0"/>
                <w:sz w:val="22"/>
              </w:rPr>
              <w:t>, potem na Dalej, w dalszej kolejności dopiero na przełączniki i przyciski regulaminów.</w:t>
            </w:r>
          </w:p>
          <w:p w14:paraId="693550EF" w14:textId="5A64A762" w:rsidR="00EC78B4" w:rsidRPr="00522E6B" w:rsidRDefault="00522E6B" w:rsidP="00522E6B">
            <w:pPr>
              <w:pStyle w:val="Zawartotabeli"/>
              <w:numPr>
                <w:ilvl w:val="0"/>
                <w:numId w:val="21"/>
              </w:numPr>
              <w:spacing w:line="276" w:lineRule="auto"/>
              <w:rPr>
                <w:rFonts w:cstheme="minorHAnsi"/>
                <w:b w:val="0"/>
                <w:sz w:val="22"/>
              </w:rPr>
            </w:pPr>
            <w:r w:rsidRPr="0026779C">
              <w:rPr>
                <w:rFonts w:cstheme="minorHAnsi"/>
                <w:b w:val="0"/>
                <w:sz w:val="22"/>
              </w:rPr>
              <w:t xml:space="preserve">W usłudze </w:t>
            </w:r>
            <w:r w:rsidR="001137AD">
              <w:rPr>
                <w:rFonts w:cstheme="minorHAnsi"/>
                <w:b w:val="0"/>
                <w:sz w:val="22"/>
              </w:rPr>
              <w:t>„</w:t>
            </w:r>
            <w:r w:rsidRPr="0026779C">
              <w:rPr>
                <w:rFonts w:cstheme="minorHAnsi"/>
                <w:b w:val="0"/>
                <w:sz w:val="22"/>
              </w:rPr>
              <w:t>Zastrzeż PESEL</w:t>
            </w:r>
            <w:r w:rsidR="001137AD">
              <w:rPr>
                <w:rFonts w:cstheme="minorHAnsi"/>
                <w:b w:val="0"/>
                <w:sz w:val="22"/>
              </w:rPr>
              <w:t>”</w:t>
            </w:r>
            <w:r w:rsidRPr="0026779C">
              <w:rPr>
                <w:rFonts w:cstheme="minorHAnsi"/>
                <w:b w:val="0"/>
                <w:sz w:val="22"/>
              </w:rPr>
              <w:t xml:space="preserve"> </w:t>
            </w:r>
            <w:r>
              <w:rPr>
                <w:rFonts w:cstheme="minorHAnsi"/>
                <w:b w:val="0"/>
                <w:sz w:val="22"/>
              </w:rPr>
              <w:t>problem z kolejnością</w:t>
            </w:r>
            <w:r w:rsidRPr="0026779C">
              <w:rPr>
                <w:rFonts w:cstheme="minorHAnsi"/>
                <w:b w:val="0"/>
                <w:sz w:val="22"/>
              </w:rPr>
              <w:t xml:space="preserve"> klawiatury fizycznej</w:t>
            </w:r>
            <w:r>
              <w:rPr>
                <w:rFonts w:cstheme="minorHAnsi"/>
                <w:b w:val="0"/>
                <w:sz w:val="22"/>
              </w:rPr>
              <w:t>. P</w:t>
            </w:r>
            <w:r w:rsidRPr="0026779C">
              <w:rPr>
                <w:rFonts w:cstheme="minorHAnsi"/>
                <w:b w:val="0"/>
                <w:sz w:val="22"/>
              </w:rPr>
              <w:t>o pierwszym wciśnięciu TAB</w:t>
            </w:r>
            <w:r>
              <w:rPr>
                <w:rFonts w:cstheme="minorHAnsi"/>
                <w:b w:val="0"/>
                <w:sz w:val="22"/>
              </w:rPr>
              <w:t>, fokus</w:t>
            </w:r>
            <w:r w:rsidRPr="0026779C">
              <w:rPr>
                <w:rFonts w:cstheme="minorHAnsi"/>
                <w:b w:val="0"/>
                <w:sz w:val="22"/>
              </w:rPr>
              <w:t xml:space="preserve"> ustawia się od razu na przycisku </w:t>
            </w:r>
            <w:r>
              <w:rPr>
                <w:rFonts w:cstheme="minorHAnsi"/>
                <w:b w:val="0"/>
                <w:sz w:val="22"/>
              </w:rPr>
              <w:t>przełączenia usługi.</w:t>
            </w:r>
          </w:p>
        </w:tc>
      </w:tr>
      <w:tr w:rsidR="00A72016" w:rsidRPr="00A1773B" w14:paraId="273783BD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61D29A2E" w14:textId="224EA0CB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3" w:type="pct"/>
            <w:vAlign w:val="center"/>
          </w:tcPr>
          <w:p w14:paraId="6771B57E" w14:textId="2E3C1251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2.1.2 B</w:t>
            </w:r>
            <w:r w:rsidR="00EE67B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ez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pułapki 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na klawiaturę</w:t>
            </w:r>
          </w:p>
        </w:tc>
        <w:tc>
          <w:tcPr>
            <w:tcW w:w="790" w:type="pct"/>
            <w:vAlign w:val="center"/>
          </w:tcPr>
          <w:p w14:paraId="104C9A5D" w14:textId="04ECBB27" w:rsidR="00A72016" w:rsidRPr="00A1773B" w:rsidRDefault="008E1C7B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</w:t>
            </w:r>
            <w:r w:rsidR="006311C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</w:t>
            </w:r>
            <w:r w:rsidR="000C3B8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ełnione</w:t>
            </w:r>
          </w:p>
        </w:tc>
        <w:tc>
          <w:tcPr>
            <w:tcW w:w="1958" w:type="pct"/>
            <w:vAlign w:val="center"/>
          </w:tcPr>
          <w:p w14:paraId="65CA915D" w14:textId="6860E32A" w:rsidR="00A72016" w:rsidRPr="00522E6B" w:rsidRDefault="008E1C7B" w:rsidP="00522E6B">
            <w:pPr>
              <w:pStyle w:val="Zawartotabeli"/>
              <w:spacing w:line="276" w:lineRule="auto"/>
              <w:rPr>
                <w:rFonts w:cstheme="minorHAnsi"/>
                <w:b w:val="0"/>
                <w:sz w:val="22"/>
              </w:rPr>
            </w:pPr>
            <w:r>
              <w:rPr>
                <w:rFonts w:cstheme="minorHAnsi"/>
                <w:b w:val="0"/>
                <w:sz w:val="22"/>
              </w:rPr>
              <w:t>Nie dotyczy</w:t>
            </w:r>
          </w:p>
        </w:tc>
      </w:tr>
      <w:tr w:rsidR="00A72016" w:rsidRPr="00A1773B" w14:paraId="01F61C57" w14:textId="77777777" w:rsidTr="00130BC3">
        <w:trPr>
          <w:trHeight w:val="65"/>
        </w:trPr>
        <w:tc>
          <w:tcPr>
            <w:tcW w:w="339" w:type="pct"/>
            <w:vAlign w:val="center"/>
          </w:tcPr>
          <w:p w14:paraId="45A333B3" w14:textId="4070EEA0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2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13" w:type="pct"/>
            <w:vAlign w:val="center"/>
          </w:tcPr>
          <w:p w14:paraId="21033EBC" w14:textId="6A7D20F9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EF3F6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2.1.4 </w:t>
            </w:r>
            <w:r w:rsidR="004D2490" w:rsidRPr="00EF3F6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Jedno</w:t>
            </w:r>
            <w:r w:rsidR="00EE67B1" w:rsidRPr="00EF3F6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znakowe</w:t>
            </w:r>
            <w:r w:rsidR="004D2490" w:rsidRPr="00EF3F6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s</w:t>
            </w:r>
            <w:r w:rsidRPr="00EF3F6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króty klaw</w:t>
            </w:r>
            <w:r w:rsidR="00EE67B1" w:rsidRPr="00EF3F6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iaturowe</w:t>
            </w:r>
          </w:p>
        </w:tc>
        <w:tc>
          <w:tcPr>
            <w:tcW w:w="790" w:type="pct"/>
            <w:vAlign w:val="center"/>
          </w:tcPr>
          <w:p w14:paraId="148A6A92" w14:textId="756BD3A5" w:rsidR="00A72016" w:rsidRPr="00A1773B" w:rsidRDefault="00EF3F68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1D272654" w14:textId="2624817C" w:rsidR="00A72016" w:rsidRPr="00A1773B" w:rsidRDefault="00AC1E0F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C443C7">
              <w:rPr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A72016" w:rsidRPr="00A1773B" w14:paraId="257A03E9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17C5B32B" w14:textId="76571C2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13" w:type="pct"/>
            <w:vAlign w:val="center"/>
          </w:tcPr>
          <w:p w14:paraId="1677335E" w14:textId="31AAABCB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2.2.1 </w:t>
            </w:r>
            <w:r w:rsidR="00EE67B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D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ostosowani</w:t>
            </w:r>
            <w:r w:rsidR="00646E4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czasu</w:t>
            </w:r>
          </w:p>
        </w:tc>
        <w:tc>
          <w:tcPr>
            <w:tcW w:w="790" w:type="pct"/>
            <w:vAlign w:val="center"/>
          </w:tcPr>
          <w:p w14:paraId="75FA6035" w14:textId="49056DFB" w:rsidR="00A72016" w:rsidRPr="00A1773B" w:rsidRDefault="00C5365D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2149C0E6" w14:textId="6B881F08" w:rsidR="00A72016" w:rsidRPr="00A1773B" w:rsidRDefault="00C5365D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35CEF41C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7BB35BE3" w14:textId="5B39E080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913" w:type="pct"/>
            <w:vAlign w:val="center"/>
          </w:tcPr>
          <w:p w14:paraId="2AD91B29" w14:textId="4FC7D451" w:rsidR="00A72016" w:rsidRPr="00A72016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7201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2.2.2 </w:t>
            </w:r>
            <w:r w:rsidR="00EE67B1">
              <w:rPr>
                <w:rFonts w:cstheme="minorHAnsi"/>
                <w:b w:val="0"/>
                <w:bCs/>
                <w:sz w:val="22"/>
                <w:szCs w:val="22"/>
              </w:rPr>
              <w:t>P</w:t>
            </w:r>
            <w:r w:rsidRPr="00A72016">
              <w:rPr>
                <w:b w:val="0"/>
                <w:bCs/>
                <w:sz w:val="22"/>
                <w:szCs w:val="22"/>
              </w:rPr>
              <w:t>auza, zatrzymywanie, ukrywanie</w:t>
            </w:r>
          </w:p>
        </w:tc>
        <w:tc>
          <w:tcPr>
            <w:tcW w:w="790" w:type="pct"/>
            <w:vAlign w:val="center"/>
          </w:tcPr>
          <w:p w14:paraId="65F3CBEF" w14:textId="6BFF74D1" w:rsidR="00A72016" w:rsidRPr="00A1773B" w:rsidRDefault="0031434C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54E37A12" w14:textId="17EBE56E" w:rsidR="00A72016" w:rsidRPr="00A1773B" w:rsidRDefault="0031434C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A72016" w:rsidRPr="00A1773B" w14:paraId="3CE42B29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43FC6B05" w14:textId="35249C18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13" w:type="pct"/>
            <w:vAlign w:val="center"/>
          </w:tcPr>
          <w:p w14:paraId="45A28026" w14:textId="4A80CBC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2.3.1 Trzy błyski lub 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wartości 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poniżej progu</w:t>
            </w:r>
          </w:p>
        </w:tc>
        <w:tc>
          <w:tcPr>
            <w:tcW w:w="790" w:type="pct"/>
            <w:vAlign w:val="center"/>
          </w:tcPr>
          <w:p w14:paraId="061B09C6" w14:textId="67982025" w:rsidR="00A72016" w:rsidRPr="00A1773B" w:rsidRDefault="005A6B6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5652ADD8" w14:textId="5CC0CE82" w:rsidR="00A72016" w:rsidRPr="00A1773B" w:rsidRDefault="0012223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3F99C1EF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62C358D7" w14:textId="02B92ABE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13" w:type="pct"/>
            <w:vAlign w:val="center"/>
          </w:tcPr>
          <w:p w14:paraId="7B340BBD" w14:textId="7777777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2.4.3 Kolejność fokusu</w:t>
            </w:r>
          </w:p>
        </w:tc>
        <w:tc>
          <w:tcPr>
            <w:tcW w:w="790" w:type="pct"/>
            <w:vAlign w:val="center"/>
          </w:tcPr>
          <w:p w14:paraId="16B3577C" w14:textId="4528AC3E" w:rsidR="00A72016" w:rsidRPr="00A1773B" w:rsidRDefault="005A6B6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Niespełnione</w:t>
            </w:r>
          </w:p>
        </w:tc>
        <w:tc>
          <w:tcPr>
            <w:tcW w:w="1958" w:type="pct"/>
            <w:vAlign w:val="center"/>
          </w:tcPr>
          <w:p w14:paraId="5A528D25" w14:textId="77777777" w:rsidR="00522E6B" w:rsidRPr="0026779C" w:rsidRDefault="00522E6B" w:rsidP="00522E6B">
            <w:pPr>
              <w:pStyle w:val="Zawartotabeli"/>
              <w:numPr>
                <w:ilvl w:val="0"/>
                <w:numId w:val="24"/>
              </w:numPr>
              <w:spacing w:line="276" w:lineRule="auto"/>
              <w:rPr>
                <w:rFonts w:cstheme="minorHAnsi"/>
                <w:b w:val="0"/>
                <w:sz w:val="22"/>
              </w:rPr>
            </w:pPr>
            <w:r w:rsidRPr="0026779C">
              <w:rPr>
                <w:rFonts w:cstheme="minorHAnsi"/>
                <w:b w:val="0"/>
                <w:sz w:val="22"/>
              </w:rPr>
              <w:t xml:space="preserve">Na ekranie "Zapoznaj się z dokumentami" przy nawigacji klawiszem </w:t>
            </w:r>
            <w:proofErr w:type="spellStart"/>
            <w:r w:rsidRPr="0026779C">
              <w:rPr>
                <w:rFonts w:cstheme="minorHAnsi"/>
                <w:b w:val="0"/>
                <w:sz w:val="22"/>
              </w:rPr>
              <w:t>Tab</w:t>
            </w:r>
            <w:proofErr w:type="spellEnd"/>
            <w:r w:rsidRPr="0026779C">
              <w:rPr>
                <w:rFonts w:cstheme="minorHAnsi"/>
                <w:b w:val="0"/>
                <w:sz w:val="22"/>
              </w:rPr>
              <w:t xml:space="preserve"> </w:t>
            </w:r>
            <w:r>
              <w:rPr>
                <w:rFonts w:cstheme="minorHAnsi"/>
                <w:b w:val="0"/>
                <w:sz w:val="22"/>
              </w:rPr>
              <w:t>problem z kolejnością klawiatury.</w:t>
            </w:r>
            <w:r w:rsidRPr="0026779C">
              <w:rPr>
                <w:rFonts w:cstheme="minorHAnsi"/>
                <w:b w:val="0"/>
                <w:sz w:val="22"/>
              </w:rPr>
              <w:t xml:space="preserve"> Najpierw wchodzi fokus na przycisk wró</w:t>
            </w:r>
            <w:r>
              <w:rPr>
                <w:rFonts w:cstheme="minorHAnsi"/>
                <w:b w:val="0"/>
                <w:sz w:val="22"/>
              </w:rPr>
              <w:t>ć</w:t>
            </w:r>
            <w:r w:rsidRPr="0026779C">
              <w:rPr>
                <w:rFonts w:cstheme="minorHAnsi"/>
                <w:b w:val="0"/>
                <w:sz w:val="22"/>
              </w:rPr>
              <w:t>, potem na Dalej, w dalszej kolejności dopiero na przełączniki i przyciski regulaminów.</w:t>
            </w:r>
          </w:p>
          <w:p w14:paraId="792FF367" w14:textId="353D7540" w:rsidR="00553AF5" w:rsidRPr="00522E6B" w:rsidRDefault="00522E6B" w:rsidP="00522E6B">
            <w:pPr>
              <w:pStyle w:val="Zawartotabeli"/>
              <w:numPr>
                <w:ilvl w:val="0"/>
                <w:numId w:val="24"/>
              </w:numPr>
              <w:spacing w:line="276" w:lineRule="auto"/>
              <w:rPr>
                <w:rFonts w:cstheme="minorHAnsi"/>
                <w:b w:val="0"/>
                <w:sz w:val="22"/>
              </w:rPr>
            </w:pPr>
            <w:r w:rsidRPr="0026779C">
              <w:rPr>
                <w:rFonts w:cstheme="minorHAnsi"/>
                <w:b w:val="0"/>
                <w:sz w:val="22"/>
              </w:rPr>
              <w:t xml:space="preserve">W usłudze </w:t>
            </w:r>
            <w:r w:rsidR="001137AD">
              <w:rPr>
                <w:rFonts w:cstheme="minorHAnsi"/>
                <w:b w:val="0"/>
                <w:sz w:val="22"/>
              </w:rPr>
              <w:t>„</w:t>
            </w:r>
            <w:r w:rsidRPr="0026779C">
              <w:rPr>
                <w:rFonts w:cstheme="minorHAnsi"/>
                <w:b w:val="0"/>
                <w:sz w:val="22"/>
              </w:rPr>
              <w:t>Zastrzeż PESEL</w:t>
            </w:r>
            <w:r w:rsidR="001137AD">
              <w:rPr>
                <w:rFonts w:cstheme="minorHAnsi"/>
                <w:b w:val="0"/>
                <w:sz w:val="22"/>
              </w:rPr>
              <w:t>”</w:t>
            </w:r>
            <w:r w:rsidRPr="0026779C">
              <w:rPr>
                <w:rFonts w:cstheme="minorHAnsi"/>
                <w:b w:val="0"/>
                <w:sz w:val="22"/>
              </w:rPr>
              <w:t xml:space="preserve"> </w:t>
            </w:r>
            <w:r>
              <w:rPr>
                <w:rFonts w:cstheme="minorHAnsi"/>
                <w:b w:val="0"/>
                <w:sz w:val="22"/>
              </w:rPr>
              <w:t>problem z kolejnością</w:t>
            </w:r>
            <w:r w:rsidRPr="0026779C">
              <w:rPr>
                <w:rFonts w:cstheme="minorHAnsi"/>
                <w:b w:val="0"/>
                <w:sz w:val="22"/>
              </w:rPr>
              <w:t xml:space="preserve"> klawiatury fizycznej</w:t>
            </w:r>
            <w:r>
              <w:rPr>
                <w:rFonts w:cstheme="minorHAnsi"/>
                <w:b w:val="0"/>
                <w:sz w:val="22"/>
              </w:rPr>
              <w:t>. P</w:t>
            </w:r>
            <w:r w:rsidRPr="0026779C">
              <w:rPr>
                <w:rFonts w:cstheme="minorHAnsi"/>
                <w:b w:val="0"/>
                <w:sz w:val="22"/>
              </w:rPr>
              <w:t>o pierwszym wciśnięciu TAB</w:t>
            </w:r>
            <w:r>
              <w:rPr>
                <w:rFonts w:cstheme="minorHAnsi"/>
                <w:b w:val="0"/>
                <w:sz w:val="22"/>
              </w:rPr>
              <w:t>, fokus</w:t>
            </w:r>
            <w:r w:rsidRPr="0026779C">
              <w:rPr>
                <w:rFonts w:cstheme="minorHAnsi"/>
                <w:b w:val="0"/>
                <w:sz w:val="22"/>
              </w:rPr>
              <w:t xml:space="preserve"> ustawia się od razu na przycisku </w:t>
            </w:r>
            <w:r>
              <w:rPr>
                <w:rFonts w:cstheme="minorHAnsi"/>
                <w:b w:val="0"/>
                <w:sz w:val="22"/>
              </w:rPr>
              <w:t>przełączenia usługi.</w:t>
            </w:r>
          </w:p>
        </w:tc>
      </w:tr>
      <w:tr w:rsidR="00A72016" w:rsidRPr="00A1773B" w14:paraId="03CFB926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08B1D00F" w14:textId="0009B98B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913" w:type="pct"/>
            <w:vAlign w:val="center"/>
          </w:tcPr>
          <w:p w14:paraId="288787F2" w14:textId="3FBA4C5C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2.4.4 Cel 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linku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(w kontekście)</w:t>
            </w:r>
          </w:p>
        </w:tc>
        <w:tc>
          <w:tcPr>
            <w:tcW w:w="790" w:type="pct"/>
            <w:vAlign w:val="center"/>
          </w:tcPr>
          <w:p w14:paraId="7277271A" w14:textId="41E69BDC" w:rsidR="00A72016" w:rsidRPr="00A1773B" w:rsidRDefault="0045136A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04DBEAEA" w14:textId="14805B7A" w:rsidR="00A72016" w:rsidRPr="00A1773B" w:rsidRDefault="00522E6B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7742FF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kontekstu dla przycisków Zmień na ekranie Podsumowania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w usłudze </w:t>
            </w:r>
            <w:r w:rsidR="001137A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„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Sprawdź PESEL</w:t>
            </w:r>
            <w:r w:rsidR="001137A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”</w:t>
            </w:r>
            <w:r>
              <w:rPr>
                <w:rFonts w:cstheme="minorHAnsi"/>
                <w:bCs/>
                <w:kern w:val="0"/>
                <w14:ligatures w14:val="none"/>
              </w:rPr>
              <w:t>.</w:t>
            </w:r>
          </w:p>
        </w:tc>
      </w:tr>
      <w:tr w:rsidR="00A72016" w:rsidRPr="00A1773B" w14:paraId="07A74075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52FEABBD" w14:textId="24EC08C0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913" w:type="pct"/>
            <w:vAlign w:val="center"/>
          </w:tcPr>
          <w:p w14:paraId="0F0F4FB3" w14:textId="7777777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4E5C2C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2.4.6 Nagłówki i etykiety</w:t>
            </w:r>
          </w:p>
        </w:tc>
        <w:tc>
          <w:tcPr>
            <w:tcW w:w="790" w:type="pct"/>
            <w:vAlign w:val="center"/>
          </w:tcPr>
          <w:p w14:paraId="597137EE" w14:textId="6B9C32EB" w:rsidR="00A72016" w:rsidRPr="00A1773B" w:rsidRDefault="00566014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Niespełnione</w:t>
            </w:r>
          </w:p>
        </w:tc>
        <w:tc>
          <w:tcPr>
            <w:tcW w:w="1958" w:type="pct"/>
            <w:vAlign w:val="center"/>
          </w:tcPr>
          <w:p w14:paraId="677B7E40" w14:textId="08BBF269" w:rsidR="00A72016" w:rsidRPr="00522E6B" w:rsidRDefault="00522E6B" w:rsidP="00522E6B">
            <w:pPr>
              <w:rPr>
                <w:rFonts w:cstheme="minorHAnsi"/>
                <w:bCs/>
                <w:kern w:val="0"/>
                <w14:ligatures w14:val="none"/>
              </w:rPr>
            </w:pPr>
            <w:r w:rsidRPr="00741087">
              <w:rPr>
                <w:rFonts w:cstheme="minorHAnsi"/>
                <w:bCs/>
                <w:kern w:val="0"/>
                <w:sz w:val="22"/>
                <w:szCs w:val="22"/>
                <w14:ligatures w14:val="none"/>
              </w:rPr>
              <w:t>Na ekranie "Aktywuj aplikacje" po wejściu na ekran po raz pierwszy brak odczytywania tytułu strony.</w:t>
            </w:r>
          </w:p>
        </w:tc>
      </w:tr>
      <w:tr w:rsidR="00A72016" w:rsidRPr="00A1773B" w14:paraId="622F849A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36608EDD" w14:textId="1DCCF35C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913" w:type="pct"/>
            <w:vAlign w:val="center"/>
          </w:tcPr>
          <w:p w14:paraId="31557D44" w14:textId="7777777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2.4.7 Widoczny fokus</w:t>
            </w:r>
          </w:p>
        </w:tc>
        <w:tc>
          <w:tcPr>
            <w:tcW w:w="790" w:type="pct"/>
            <w:vAlign w:val="center"/>
          </w:tcPr>
          <w:p w14:paraId="37B37065" w14:textId="49C43DB5" w:rsidR="00A72016" w:rsidRPr="00A1773B" w:rsidRDefault="00A6683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</w:t>
            </w:r>
            <w:r w:rsidR="005A6B6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pełnione </w:t>
            </w:r>
          </w:p>
        </w:tc>
        <w:tc>
          <w:tcPr>
            <w:tcW w:w="1958" w:type="pct"/>
            <w:vAlign w:val="center"/>
          </w:tcPr>
          <w:p w14:paraId="79EBB299" w14:textId="7639F94A" w:rsidR="00C500EC" w:rsidRPr="00522E6B" w:rsidRDefault="00A66837" w:rsidP="00601A72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A72016" w:rsidRPr="00A1773B" w14:paraId="7EE9A12E" w14:textId="77777777" w:rsidTr="00130BC3">
        <w:trPr>
          <w:trHeight w:val="74"/>
        </w:trPr>
        <w:tc>
          <w:tcPr>
            <w:tcW w:w="339" w:type="pct"/>
            <w:vAlign w:val="center"/>
          </w:tcPr>
          <w:p w14:paraId="7E810E2D" w14:textId="63F2A6F3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3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913" w:type="pct"/>
            <w:vAlign w:val="center"/>
          </w:tcPr>
          <w:p w14:paraId="3809DBD2" w14:textId="3F5F8C87" w:rsidR="00A72016" w:rsidRPr="00A1773B" w:rsidRDefault="00A72016" w:rsidP="00A72016">
            <w:pPr>
              <w:spacing w:before="0" w:after="0" w:line="240" w:lineRule="auto"/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4D5743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2.5.1 Gesty dotykowe</w:t>
            </w:r>
          </w:p>
        </w:tc>
        <w:tc>
          <w:tcPr>
            <w:tcW w:w="790" w:type="pct"/>
            <w:vAlign w:val="center"/>
          </w:tcPr>
          <w:p w14:paraId="6D42D5E3" w14:textId="4D4C34C2" w:rsidR="00A72016" w:rsidRPr="00A1773B" w:rsidRDefault="00294483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Nies</w:t>
            </w:r>
            <w:r w:rsidR="004D5743">
              <w:rPr>
                <w:rFonts w:cstheme="minorHAnsi"/>
                <w:b w:val="0"/>
                <w:bCs/>
                <w:sz w:val="22"/>
                <w:szCs w:val="22"/>
              </w:rPr>
              <w:t>pełnione</w:t>
            </w:r>
          </w:p>
        </w:tc>
        <w:tc>
          <w:tcPr>
            <w:tcW w:w="1958" w:type="pct"/>
            <w:vAlign w:val="center"/>
          </w:tcPr>
          <w:p w14:paraId="3814540F" w14:textId="02E0BC7D" w:rsidR="00A72016" w:rsidRPr="0077450A" w:rsidRDefault="00522E6B" w:rsidP="0077450A">
            <w:pPr>
              <w:pStyle w:val="Zawartotabeli"/>
              <w:numPr>
                <w:ilvl w:val="0"/>
                <w:numId w:val="27"/>
              </w:numPr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1572D9">
              <w:rPr>
                <w:rFonts w:cstheme="minorHAnsi"/>
                <w:b w:val="0"/>
                <w:bCs/>
                <w:sz w:val="22"/>
                <w:szCs w:val="22"/>
              </w:rPr>
              <w:t xml:space="preserve">Funkcja zmiany kolejności wyświetlanych </w:t>
            </w:r>
            <w:r w:rsidR="0077450A">
              <w:rPr>
                <w:rFonts w:cstheme="minorHAnsi"/>
                <w:b w:val="0"/>
                <w:bCs/>
                <w:sz w:val="22"/>
                <w:szCs w:val="22"/>
              </w:rPr>
              <w:t>usług</w:t>
            </w:r>
            <w:r w:rsidRPr="001572D9">
              <w:rPr>
                <w:rFonts w:cstheme="minorHAnsi"/>
                <w:b w:val="0"/>
                <w:bCs/>
                <w:sz w:val="22"/>
                <w:szCs w:val="22"/>
              </w:rPr>
              <w:t xml:space="preserve"> na ekranie </w:t>
            </w:r>
            <w:r w:rsidR="00A66837">
              <w:rPr>
                <w:rFonts w:cstheme="minorHAnsi"/>
                <w:b w:val="0"/>
                <w:bCs/>
                <w:sz w:val="22"/>
                <w:szCs w:val="22"/>
              </w:rPr>
              <w:t>„</w:t>
            </w:r>
            <w:r w:rsidRPr="001572D9">
              <w:rPr>
                <w:rFonts w:cstheme="minorHAnsi"/>
                <w:b w:val="0"/>
                <w:bCs/>
                <w:sz w:val="22"/>
                <w:szCs w:val="22"/>
              </w:rPr>
              <w:t>U</w:t>
            </w:r>
            <w:r w:rsidR="0077450A">
              <w:rPr>
                <w:rFonts w:cstheme="minorHAnsi"/>
                <w:b w:val="0"/>
                <w:bCs/>
                <w:sz w:val="22"/>
                <w:szCs w:val="22"/>
              </w:rPr>
              <w:t>lubione usługi</w:t>
            </w:r>
            <w:r w:rsidR="0077450A" w:rsidRPr="001572D9">
              <w:rPr>
                <w:rFonts w:cstheme="minorHAnsi"/>
                <w:b w:val="0"/>
                <w:bCs/>
                <w:sz w:val="22"/>
                <w:szCs w:val="22"/>
              </w:rPr>
              <w:t xml:space="preserve"> </w:t>
            </w:r>
            <w:r w:rsidRPr="001572D9">
              <w:rPr>
                <w:rFonts w:cstheme="minorHAnsi"/>
                <w:b w:val="0"/>
                <w:bCs/>
                <w:sz w:val="22"/>
                <w:szCs w:val="22"/>
              </w:rPr>
              <w:t>" jest dostępna wyłącznie poprzez gest przeciągnij i upuść (drag and drop oraz przytrzymania), czyli gest oparty na ścieżce. Aplikacja nie oferuje żadnej alternatywnej metody zmiany kolejności opartej na dotyku jednopunktowym. </w:t>
            </w:r>
          </w:p>
        </w:tc>
      </w:tr>
      <w:tr w:rsidR="00A72016" w:rsidRPr="00A1773B" w14:paraId="68A942D6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19188698" w14:textId="476E748C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3" w:type="pct"/>
            <w:vAlign w:val="center"/>
          </w:tcPr>
          <w:p w14:paraId="5CF02D0A" w14:textId="0F1A4E7C" w:rsidR="00A72016" w:rsidRPr="00A1773B" w:rsidRDefault="00A72016" w:rsidP="00A72016">
            <w:pPr>
              <w:spacing w:before="0" w:after="0" w:line="240" w:lineRule="auto"/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872975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2.5.2 </w:t>
            </w:r>
            <w:r w:rsidR="00EE67B1" w:rsidRPr="00872975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Rezygnacja ze wskazania</w:t>
            </w:r>
          </w:p>
        </w:tc>
        <w:tc>
          <w:tcPr>
            <w:tcW w:w="790" w:type="pct"/>
            <w:vAlign w:val="center"/>
          </w:tcPr>
          <w:p w14:paraId="04FCBED7" w14:textId="07BCB36F" w:rsidR="00A72016" w:rsidRPr="00A1773B" w:rsidRDefault="00872975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6F31E84A" w14:textId="42D961F0" w:rsidR="00A72016" w:rsidRPr="00A1773B" w:rsidRDefault="00872975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A72016" w:rsidRPr="00A1773B" w14:paraId="1725B022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53FEECDF" w14:textId="2B9CA1CD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13" w:type="pct"/>
            <w:vAlign w:val="center"/>
          </w:tcPr>
          <w:p w14:paraId="75D21A8C" w14:textId="7777777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C25BC0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2.5.3 Etykieta w nazwie</w:t>
            </w:r>
          </w:p>
        </w:tc>
        <w:tc>
          <w:tcPr>
            <w:tcW w:w="790" w:type="pct"/>
            <w:vAlign w:val="center"/>
          </w:tcPr>
          <w:p w14:paraId="18517083" w14:textId="03623E19" w:rsidR="00A72016" w:rsidRPr="00A1773B" w:rsidRDefault="00294483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</w:t>
            </w:r>
            <w:r w:rsidR="008E14BF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pełnione</w:t>
            </w:r>
          </w:p>
        </w:tc>
        <w:tc>
          <w:tcPr>
            <w:tcW w:w="1958" w:type="pct"/>
            <w:vAlign w:val="center"/>
          </w:tcPr>
          <w:p w14:paraId="0AE1E548" w14:textId="01F44B94" w:rsidR="000A6EBD" w:rsidRPr="00A1773B" w:rsidRDefault="00A6683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3446C2F0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17652B52" w14:textId="2E43A3BE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13" w:type="pct"/>
            <w:vAlign w:val="center"/>
          </w:tcPr>
          <w:p w14:paraId="1F3BB79E" w14:textId="032480D4" w:rsidR="00A72016" w:rsidRPr="00A1773B" w:rsidRDefault="00A72016" w:rsidP="00A72016">
            <w:pPr>
              <w:spacing w:before="0" w:after="0" w:line="240" w:lineRule="auto"/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A1773B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2.5.4 Aktyw</w:t>
            </w:r>
            <w:r w:rsidR="001A0B1A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owanie</w:t>
            </w:r>
            <w:r w:rsidRPr="00A1773B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ruchem</w:t>
            </w:r>
          </w:p>
        </w:tc>
        <w:tc>
          <w:tcPr>
            <w:tcW w:w="790" w:type="pct"/>
            <w:vAlign w:val="center"/>
          </w:tcPr>
          <w:p w14:paraId="50FFDF2C" w14:textId="42626264" w:rsidR="00A72016" w:rsidRPr="00A1773B" w:rsidRDefault="00294483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</w:t>
            </w:r>
            <w:r w:rsidR="007A3213">
              <w:rPr>
                <w:rFonts w:cstheme="minorHAnsi"/>
                <w:b w:val="0"/>
                <w:bCs/>
                <w:sz w:val="22"/>
                <w:szCs w:val="22"/>
              </w:rPr>
              <w:t>pełnione</w:t>
            </w:r>
          </w:p>
        </w:tc>
        <w:tc>
          <w:tcPr>
            <w:tcW w:w="1958" w:type="pct"/>
            <w:vAlign w:val="center"/>
          </w:tcPr>
          <w:p w14:paraId="03216C5C" w14:textId="747BFD1E" w:rsidR="00A72016" w:rsidRPr="00A1773B" w:rsidRDefault="00A6683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A72016" w:rsidRPr="00A1773B" w14:paraId="7396D31B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1BE2CBF0" w14:textId="770320AB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913" w:type="pct"/>
            <w:vAlign w:val="center"/>
          </w:tcPr>
          <w:p w14:paraId="66B689E1" w14:textId="7777777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3.1.1 Język strony</w:t>
            </w:r>
          </w:p>
        </w:tc>
        <w:tc>
          <w:tcPr>
            <w:tcW w:w="790" w:type="pct"/>
            <w:vAlign w:val="center"/>
          </w:tcPr>
          <w:p w14:paraId="03D478D3" w14:textId="1DC41D35" w:rsidR="00A72016" w:rsidRPr="00A1773B" w:rsidRDefault="005A6B6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092BE257" w14:textId="23117840" w:rsidR="00A72016" w:rsidRPr="00A1773B" w:rsidRDefault="0012223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1FA16AFF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7C2DB927" w14:textId="49FAF61E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913" w:type="pct"/>
            <w:vAlign w:val="center"/>
          </w:tcPr>
          <w:p w14:paraId="0125013C" w14:textId="08027D0D" w:rsidR="00A72016" w:rsidRPr="00FB0E56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:highlight w:val="yellow"/>
                <w14:ligatures w14:val="none"/>
              </w:rPr>
            </w:pPr>
            <w:r w:rsidRPr="008B0F5E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3.2.1 </w:t>
            </w:r>
            <w:r w:rsidRPr="007E4B7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Po o</w:t>
            </w:r>
            <w:r w:rsidR="00EE67B1" w:rsidRPr="007E4B7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trzymaniu</w:t>
            </w:r>
            <w:r w:rsidRPr="007E4B7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foku</w:t>
            </w:r>
            <w:r w:rsidR="00EE67B1" w:rsidRPr="007E4B7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790" w:type="pct"/>
            <w:vAlign w:val="center"/>
          </w:tcPr>
          <w:p w14:paraId="03AD1C37" w14:textId="5F99AAAF" w:rsidR="00A72016" w:rsidRPr="00A1773B" w:rsidRDefault="008B0F5E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23200D0D" w14:textId="7806F563" w:rsidR="00A72016" w:rsidRPr="00A1773B" w:rsidRDefault="008B0F5E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747A286B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0E9286D4" w14:textId="0061F542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913" w:type="pct"/>
            <w:vAlign w:val="center"/>
          </w:tcPr>
          <w:p w14:paraId="264B281B" w14:textId="79F80BD3" w:rsidR="00A72016" w:rsidRPr="00FB0E56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70292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3.2.2 </w:t>
            </w:r>
            <w:r w:rsidRPr="00273C72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Podczas wprowadzania danych</w:t>
            </w:r>
          </w:p>
        </w:tc>
        <w:tc>
          <w:tcPr>
            <w:tcW w:w="790" w:type="pct"/>
            <w:vAlign w:val="center"/>
          </w:tcPr>
          <w:p w14:paraId="2C4E4EAB" w14:textId="1E14917E" w:rsidR="00A72016" w:rsidRPr="00A1773B" w:rsidRDefault="00470292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532CB074" w14:textId="692CBD6A" w:rsidR="00A72016" w:rsidRPr="00A1773B" w:rsidRDefault="00470292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5A22A003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468BBCB6" w14:textId="11B74BA3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913" w:type="pct"/>
            <w:vAlign w:val="center"/>
          </w:tcPr>
          <w:p w14:paraId="79D35A7F" w14:textId="7FAE65A2" w:rsidR="00A72016" w:rsidRPr="003412E1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3412E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3.3.1 Identyfikacja błęd</w:t>
            </w:r>
            <w:r w:rsidR="001A0B1A" w:rsidRPr="003412E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790" w:type="pct"/>
            <w:vAlign w:val="center"/>
          </w:tcPr>
          <w:p w14:paraId="3C43A5CF" w14:textId="044FC3FF" w:rsidR="00A72016" w:rsidRPr="00A1773B" w:rsidRDefault="003412E1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0A3CD0CB" w14:textId="60F198BB" w:rsidR="00A72016" w:rsidRPr="00A1773B" w:rsidRDefault="003412E1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4D59CE8C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7D6169A1" w14:textId="53F54B6C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913" w:type="pct"/>
            <w:vAlign w:val="center"/>
          </w:tcPr>
          <w:p w14:paraId="1D1E3DD3" w14:textId="77777777" w:rsidR="00A72016" w:rsidRPr="00FB0E56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:highlight w:val="yellow"/>
                <w14:ligatures w14:val="none"/>
              </w:rPr>
            </w:pPr>
            <w:r w:rsidRPr="001B11D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3.3.2 Etykiety lub instrukcje</w:t>
            </w:r>
          </w:p>
        </w:tc>
        <w:tc>
          <w:tcPr>
            <w:tcW w:w="790" w:type="pct"/>
            <w:vAlign w:val="center"/>
          </w:tcPr>
          <w:p w14:paraId="2C3696B4" w14:textId="5704DD4B" w:rsidR="00A72016" w:rsidRPr="00A1773B" w:rsidRDefault="00E400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Niespełnione</w:t>
            </w:r>
          </w:p>
        </w:tc>
        <w:tc>
          <w:tcPr>
            <w:tcW w:w="1958" w:type="pct"/>
            <w:vAlign w:val="center"/>
          </w:tcPr>
          <w:p w14:paraId="45404311" w14:textId="02B6E0A7" w:rsidR="00A72016" w:rsidRPr="00522E6B" w:rsidRDefault="00522E6B" w:rsidP="00522E6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74108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Na ekranie ustawiania hasła pierwszy raz do aplikacji pojawia się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podpowiedź</w:t>
            </w:r>
            <w:r w:rsidRPr="0074108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przy próbie ustawienia hasła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–</w:t>
            </w:r>
            <w:r w:rsidRPr="0074108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ta opcja nie jest</w:t>
            </w:r>
            <w:r w:rsidRPr="0074108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anonsowan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</w:t>
            </w:r>
            <w:r w:rsidRPr="0074108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przez czytnik ekranu.</w:t>
            </w:r>
          </w:p>
        </w:tc>
      </w:tr>
      <w:tr w:rsidR="00A72016" w:rsidRPr="00A1773B" w14:paraId="073841BB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0955B5DE" w14:textId="699E723C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913" w:type="pct"/>
            <w:vAlign w:val="center"/>
          </w:tcPr>
          <w:p w14:paraId="382EB36E" w14:textId="586907E0" w:rsidR="00A72016" w:rsidRPr="00F03F6C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F03F6C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3.3.3 Sugestie korekty błędó</w:t>
            </w:r>
            <w:r w:rsidR="001A0B1A" w:rsidRPr="00F03F6C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790" w:type="pct"/>
            <w:vAlign w:val="center"/>
          </w:tcPr>
          <w:p w14:paraId="72A65C1F" w14:textId="7D1D2597" w:rsidR="00A72016" w:rsidRPr="00A1773B" w:rsidRDefault="00294483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</w:t>
            </w:r>
            <w:r w:rsidR="00E400F9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pełnione</w:t>
            </w:r>
          </w:p>
        </w:tc>
        <w:tc>
          <w:tcPr>
            <w:tcW w:w="1958" w:type="pct"/>
            <w:vAlign w:val="center"/>
          </w:tcPr>
          <w:p w14:paraId="0A7009E5" w14:textId="26E7B03C" w:rsidR="00A72016" w:rsidRPr="00304BA3" w:rsidRDefault="00294483" w:rsidP="00304BA3">
            <w:pPr>
              <w:spacing w:before="0"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</w:tr>
      <w:tr w:rsidR="00A72016" w:rsidRPr="00A1773B" w14:paraId="6574083B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143E4481" w14:textId="2B891716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4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913" w:type="pct"/>
            <w:vAlign w:val="center"/>
          </w:tcPr>
          <w:p w14:paraId="33D6CABA" w14:textId="53B193F5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3.3.4 Zapobieganie błędom (prawny</w:t>
            </w:r>
            <w:r w:rsidR="00EE67B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m, 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finansowy</w:t>
            </w:r>
            <w:r w:rsidR="00EE67B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m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, </w:t>
            </w:r>
            <w:r w:rsidR="00EE67B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w </w:t>
            </w: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danych)</w:t>
            </w:r>
          </w:p>
        </w:tc>
        <w:tc>
          <w:tcPr>
            <w:tcW w:w="790" w:type="pct"/>
            <w:vAlign w:val="center"/>
          </w:tcPr>
          <w:p w14:paraId="522C0E72" w14:textId="1CA0375D" w:rsidR="00A72016" w:rsidRPr="00A1773B" w:rsidRDefault="005A6B67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  <w:vAlign w:val="center"/>
          </w:tcPr>
          <w:p w14:paraId="7F331330" w14:textId="703EF95A" w:rsidR="00A72016" w:rsidRPr="00A1773B" w:rsidRDefault="0012223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</w:tr>
      <w:tr w:rsidR="00A72016" w:rsidRPr="00A1773B" w14:paraId="7FEED830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2F6C9993" w14:textId="62404765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3" w:type="pct"/>
            <w:vAlign w:val="center"/>
          </w:tcPr>
          <w:p w14:paraId="744C6395" w14:textId="5BEA2F13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4.1.1 P</w:t>
            </w:r>
            <w:r w:rsidR="00EE67B1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oprawność kodu</w:t>
            </w:r>
          </w:p>
        </w:tc>
        <w:tc>
          <w:tcPr>
            <w:tcW w:w="790" w:type="pct"/>
            <w:vAlign w:val="center"/>
          </w:tcPr>
          <w:p w14:paraId="31953A66" w14:textId="01B425AF" w:rsidR="00A72016" w:rsidRPr="00A1773B" w:rsidRDefault="00EF486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EF4866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  <w:vAlign w:val="center"/>
          </w:tcPr>
          <w:p w14:paraId="44EE2ADA" w14:textId="11313889" w:rsidR="00A72016" w:rsidRPr="00A1773B" w:rsidRDefault="00AC1E0F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C443C7">
              <w:rPr>
                <w:b w:val="0"/>
                <w:bCs/>
                <w:sz w:val="22"/>
                <w:szCs w:val="22"/>
              </w:rPr>
              <w:t>Nie dotyczy</w:t>
            </w:r>
          </w:p>
        </w:tc>
      </w:tr>
      <w:tr w:rsidR="00A72016" w:rsidRPr="00A1773B" w14:paraId="5FB982DD" w14:textId="77777777" w:rsidTr="00130BC3">
        <w:trPr>
          <w:trHeight w:val="162"/>
        </w:trPr>
        <w:tc>
          <w:tcPr>
            <w:tcW w:w="339" w:type="pct"/>
            <w:vAlign w:val="center"/>
          </w:tcPr>
          <w:p w14:paraId="08E8B854" w14:textId="30EF178A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13" w:type="pct"/>
            <w:vAlign w:val="center"/>
          </w:tcPr>
          <w:p w14:paraId="62F430FA" w14:textId="77777777" w:rsidR="00A72016" w:rsidRPr="00A1773B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10642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4.1.2 Nazwa, Rola, Wartość</w:t>
            </w:r>
          </w:p>
        </w:tc>
        <w:tc>
          <w:tcPr>
            <w:tcW w:w="790" w:type="pct"/>
            <w:vAlign w:val="center"/>
          </w:tcPr>
          <w:p w14:paraId="4D07C514" w14:textId="69D0B0D0" w:rsidR="00A72016" w:rsidRPr="00A1773B" w:rsidRDefault="00BA1CA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Niespełnione</w:t>
            </w:r>
          </w:p>
        </w:tc>
        <w:tc>
          <w:tcPr>
            <w:tcW w:w="1958" w:type="pct"/>
            <w:vAlign w:val="center"/>
          </w:tcPr>
          <w:p w14:paraId="2BBF5FA2" w14:textId="0DA43440" w:rsidR="00522E6B" w:rsidRDefault="00A66837" w:rsidP="00294483">
            <w:pPr>
              <w:pStyle w:val="Zawartotabeli"/>
              <w:numPr>
                <w:ilvl w:val="0"/>
                <w:numId w:val="31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 usłudze „</w:t>
            </w:r>
            <w:r w:rsidR="00522E6B" w:rsidRPr="0074108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Szkolenia obronne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”</w:t>
            </w:r>
            <w:r w:rsidR="00522E6B" w:rsidRPr="0074108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czytnik ekranu</w:t>
            </w:r>
            <w:r w:rsidR="00522E6B" w:rsidRPr="0074108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nie odczytuje etykiet pól formularzy przy pierwszym kontakcie – użytkownik słyszy tylko systemowy dźwięk nawigacji</w:t>
            </w:r>
            <w:r w:rsidR="00522E6B">
              <w:rPr>
                <w:rFonts w:cstheme="minorHAnsi"/>
                <w:b w:val="0"/>
                <w:bCs/>
                <w:sz w:val="22"/>
                <w:szCs w:val="22"/>
              </w:rPr>
              <w:t>.</w:t>
            </w:r>
          </w:p>
          <w:p w14:paraId="67C49D8B" w14:textId="601F4A72" w:rsidR="00522E6B" w:rsidRPr="0026779C" w:rsidRDefault="00522E6B" w:rsidP="00294483">
            <w:pPr>
              <w:pStyle w:val="Zawartotabeli"/>
              <w:numPr>
                <w:ilvl w:val="0"/>
                <w:numId w:val="31"/>
              </w:numPr>
              <w:spacing w:line="276" w:lineRule="auto"/>
              <w:rPr>
                <w:rFonts w:cstheme="minorHAnsi"/>
                <w:b w:val="0"/>
                <w:sz w:val="22"/>
              </w:rPr>
            </w:pPr>
            <w:r w:rsidRPr="0026779C">
              <w:rPr>
                <w:rFonts w:cstheme="minorHAnsi"/>
                <w:b w:val="0"/>
                <w:sz w:val="22"/>
              </w:rPr>
              <w:t xml:space="preserve">Brak potwierdzenia wykonanej akcji przez </w:t>
            </w:r>
            <w:r w:rsidR="00A66837">
              <w:rPr>
                <w:rFonts w:cstheme="minorHAnsi"/>
                <w:b w:val="0"/>
                <w:sz w:val="22"/>
              </w:rPr>
              <w:t>czytnik ekranu</w:t>
            </w:r>
            <w:r w:rsidRPr="0026779C">
              <w:rPr>
                <w:rFonts w:cstheme="minorHAnsi"/>
                <w:b w:val="0"/>
                <w:sz w:val="22"/>
              </w:rPr>
              <w:t xml:space="preserve"> po dodaniu</w:t>
            </w:r>
            <w:r>
              <w:rPr>
                <w:rFonts w:cstheme="minorHAnsi"/>
                <w:b w:val="0"/>
                <w:sz w:val="22"/>
              </w:rPr>
              <w:t xml:space="preserve"> lub us</w:t>
            </w:r>
            <w:r w:rsidR="00A66837">
              <w:rPr>
                <w:rFonts w:cstheme="minorHAnsi"/>
                <w:b w:val="0"/>
                <w:sz w:val="22"/>
              </w:rPr>
              <w:t>u</w:t>
            </w:r>
            <w:r>
              <w:rPr>
                <w:rFonts w:cstheme="minorHAnsi"/>
                <w:b w:val="0"/>
                <w:sz w:val="22"/>
              </w:rPr>
              <w:t>nięciu</w:t>
            </w:r>
            <w:r w:rsidRPr="0026779C">
              <w:rPr>
                <w:rFonts w:cstheme="minorHAnsi"/>
                <w:b w:val="0"/>
                <w:sz w:val="22"/>
              </w:rPr>
              <w:t xml:space="preserve"> dokument</w:t>
            </w:r>
            <w:r>
              <w:rPr>
                <w:rFonts w:cstheme="minorHAnsi"/>
                <w:b w:val="0"/>
                <w:sz w:val="22"/>
              </w:rPr>
              <w:t>u</w:t>
            </w:r>
            <w:r w:rsidR="001137AD">
              <w:rPr>
                <w:rFonts w:cstheme="minorHAnsi"/>
                <w:b w:val="0"/>
                <w:sz w:val="22"/>
              </w:rPr>
              <w:t xml:space="preserve"> </w:t>
            </w:r>
            <w:r w:rsidR="001137AD" w:rsidRPr="001137AD">
              <w:rPr>
                <w:b w:val="0"/>
                <w:bCs/>
                <w:sz w:val="22"/>
              </w:rPr>
              <w:t>na ekranie „Wybierz dokumenty”.</w:t>
            </w:r>
          </w:p>
          <w:p w14:paraId="7CDCD993" w14:textId="29EB44E1" w:rsidR="00522E6B" w:rsidRDefault="00522E6B" w:rsidP="00294483">
            <w:pPr>
              <w:pStyle w:val="Zawartotabeli"/>
              <w:numPr>
                <w:ilvl w:val="0"/>
                <w:numId w:val="31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bookmarkStart w:id="9" w:name="Opis"/>
            <w:bookmarkEnd w:id="9"/>
            <w:r w:rsidRPr="007742FF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kontekstu dla przycisków Zmień na ekranie Podsumowania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w usłudze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„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Sprawdź PESEL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”</w:t>
            </w:r>
            <w:r>
              <w:rPr>
                <w:rFonts w:cstheme="minorHAnsi"/>
                <w:b w:val="0"/>
                <w:bCs/>
                <w:sz w:val="22"/>
                <w:szCs w:val="22"/>
              </w:rPr>
              <w:t>.</w:t>
            </w:r>
          </w:p>
          <w:p w14:paraId="3F93D4D0" w14:textId="2F331861" w:rsidR="00522E6B" w:rsidRDefault="00522E6B" w:rsidP="00294483">
            <w:pPr>
              <w:pStyle w:val="Zawartotabeli"/>
              <w:numPr>
                <w:ilvl w:val="0"/>
                <w:numId w:val="31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CC4C8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informacji o przełączeniu karty (</w:t>
            </w:r>
            <w:proofErr w:type="spellStart"/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C</w:t>
            </w:r>
            <w:r w:rsidRPr="00CC4C8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ontrollers</w:t>
            </w:r>
            <w:proofErr w:type="spellEnd"/>
            <w:r w:rsidRPr="00CC4C88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) dla użytkowników czytnika ekranu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na ekranie Historii w usłudze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„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Zastrze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ż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PESEL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”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.</w:t>
            </w:r>
          </w:p>
          <w:p w14:paraId="7F78FE1C" w14:textId="1A3886B7" w:rsidR="00A72016" w:rsidRPr="00522E6B" w:rsidRDefault="00522E6B" w:rsidP="00294483">
            <w:pPr>
              <w:pStyle w:val="Zawartotabeli"/>
              <w:numPr>
                <w:ilvl w:val="0"/>
                <w:numId w:val="31"/>
              </w:numPr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297C33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Powielony fokus </w:t>
            </w:r>
            <w:r w:rsidR="00A6683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czytnika ekranu</w:t>
            </w:r>
            <w:r w:rsidRPr="00297C33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na ekranie "Ulubione usługi" - podwójne odczytanie elementu w widoku listy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</w:tr>
    </w:tbl>
    <w:p w14:paraId="5E73732D" w14:textId="77777777" w:rsidR="002B0206" w:rsidRDefault="002B0206" w:rsidP="00D10656">
      <w:pPr>
        <w:pStyle w:val="Nagwek2"/>
        <w:spacing w:before="600" w:after="240" w:line="276" w:lineRule="auto"/>
        <w:rPr>
          <w:rFonts w:eastAsiaTheme="minorHAnsi"/>
          <w:b w:val="0"/>
          <w:bCs w:val="0"/>
        </w:rPr>
        <w:sectPr w:rsidR="002B0206" w:rsidSect="002B0206">
          <w:pgSz w:w="16838" w:h="11906" w:orient="landscape"/>
          <w:pgMar w:top="1418" w:right="2268" w:bottom="1418" w:left="1985" w:header="709" w:footer="709" w:gutter="0"/>
          <w:cols w:space="708"/>
          <w:titlePg/>
          <w:docGrid w:linePitch="360"/>
        </w:sectPr>
      </w:pPr>
    </w:p>
    <w:p w14:paraId="042FC977" w14:textId="77777777" w:rsidR="00101599" w:rsidRPr="000E2B6C" w:rsidRDefault="00101599" w:rsidP="00101599">
      <w:pPr>
        <w:pStyle w:val="Nagwek2"/>
        <w:rPr>
          <w:b w:val="0"/>
        </w:rPr>
      </w:pPr>
      <w:bookmarkStart w:id="10" w:name="_Toc191389724"/>
      <w:r w:rsidRPr="000E2B6C">
        <w:lastRenderedPageBreak/>
        <w:t xml:space="preserve">Podstawy </w:t>
      </w:r>
      <w:r w:rsidRPr="00AA4F5D">
        <w:t>prawne</w:t>
      </w:r>
      <w:bookmarkEnd w:id="10"/>
      <w:r w:rsidRPr="000E2B6C">
        <w:t xml:space="preserve"> </w:t>
      </w:r>
    </w:p>
    <w:p w14:paraId="38507D99" w14:textId="77777777" w:rsidR="00101599" w:rsidRPr="0093230B" w:rsidRDefault="00101599" w:rsidP="00101599">
      <w:pPr>
        <w:rPr>
          <w:rFonts w:ascii="Times New Roman" w:hAnsi="Times New Roman" w:cs="Times New Roman"/>
        </w:rPr>
      </w:pPr>
      <w:r w:rsidRPr="0093230B">
        <w:t xml:space="preserve">W systemie prawnym </w:t>
      </w:r>
      <w:r>
        <w:t>istnieją</w:t>
      </w:r>
      <w:r w:rsidRPr="0093230B">
        <w:t xml:space="preserve"> zapisy dotyczące obowiązku stosowania dostępności</w:t>
      </w:r>
      <w:r>
        <w:t xml:space="preserve"> cyfrowej</w:t>
      </w:r>
      <w:r w:rsidRPr="0093230B">
        <w:t>. Znajdują się one m.in. w następujących aktach prawnych:</w:t>
      </w:r>
    </w:p>
    <w:p w14:paraId="02EF263C" w14:textId="77777777" w:rsidR="00101599" w:rsidRPr="0093230B" w:rsidRDefault="00101599" w:rsidP="00101599">
      <w:pPr>
        <w:pStyle w:val="Akapitzlist"/>
        <w:numPr>
          <w:ilvl w:val="0"/>
          <w:numId w:val="11"/>
        </w:numPr>
        <w:spacing w:before="240" w:after="240" w:line="360" w:lineRule="auto"/>
        <w:rPr>
          <w:rFonts w:cstheme="minorHAnsi"/>
          <w:szCs w:val="24"/>
        </w:rPr>
      </w:pPr>
      <w:r w:rsidRPr="0093230B">
        <w:rPr>
          <w:rFonts w:cstheme="minorHAnsi"/>
          <w:szCs w:val="24"/>
        </w:rPr>
        <w:t>Ustawa z dnia 17 lutego 2005 r. o informatyzacji podmiotów realizujących zadania publiczne</w:t>
      </w:r>
      <w:r>
        <w:rPr>
          <w:rFonts w:cstheme="minorHAnsi"/>
          <w:szCs w:val="24"/>
        </w:rPr>
        <w:t>.</w:t>
      </w:r>
      <w:r w:rsidRPr="0093230B">
        <w:rPr>
          <w:rFonts w:cstheme="minorHAnsi"/>
          <w:szCs w:val="24"/>
        </w:rPr>
        <w:t xml:space="preserve"> </w:t>
      </w:r>
    </w:p>
    <w:p w14:paraId="2B9A827F" w14:textId="77777777" w:rsidR="00101599" w:rsidRPr="0093230B" w:rsidRDefault="00101599" w:rsidP="00101599">
      <w:pPr>
        <w:pStyle w:val="Akapitzlist"/>
        <w:numPr>
          <w:ilvl w:val="0"/>
          <w:numId w:val="11"/>
        </w:numPr>
        <w:spacing w:before="240" w:after="240" w:line="360" w:lineRule="auto"/>
        <w:rPr>
          <w:rFonts w:cstheme="minorHAnsi"/>
          <w:szCs w:val="24"/>
        </w:rPr>
      </w:pPr>
      <w:r w:rsidRPr="0093230B">
        <w:rPr>
          <w:rFonts w:cstheme="minorHAnsi"/>
          <w:szCs w:val="24"/>
        </w:rPr>
        <w:t>Rozporządzenie Rady Ministrów z dnia 12 kwietnia 2012 r. w sprawie Krajowych Ram Interoperacyjności, minimalnych wymagań dla rejestrów publicznych i wymiany informacji w postaci elektronicznej oraz minimalnych wymagań dla systemów teleinformatycznych</w:t>
      </w:r>
      <w:r>
        <w:rPr>
          <w:rFonts w:cstheme="minorHAnsi"/>
          <w:szCs w:val="24"/>
        </w:rPr>
        <w:t>.</w:t>
      </w:r>
    </w:p>
    <w:p w14:paraId="0CFA77CB" w14:textId="269C1CBB" w:rsidR="0075728A" w:rsidRPr="00101599" w:rsidRDefault="00101599" w:rsidP="00101599">
      <w:pPr>
        <w:pStyle w:val="Akapitzlist"/>
        <w:numPr>
          <w:ilvl w:val="0"/>
          <w:numId w:val="11"/>
        </w:numPr>
        <w:spacing w:before="240" w:after="1920" w:line="360" w:lineRule="auto"/>
        <w:ind w:left="714" w:hanging="357"/>
        <w:rPr>
          <w:rFonts w:cstheme="minorHAnsi"/>
          <w:szCs w:val="24"/>
        </w:rPr>
      </w:pPr>
      <w:r w:rsidRPr="0093230B">
        <w:rPr>
          <w:rFonts w:cstheme="minorHAnsi"/>
          <w:szCs w:val="24"/>
        </w:rPr>
        <w:t>Ustawa z dnia 4 kwietnia 2019 r. o dostępności cyfrowej stron internetowych i aplikacji mobilnych podmiotów publicznych</w:t>
      </w:r>
      <w:r>
        <w:rPr>
          <w:rFonts w:cstheme="minorHAnsi"/>
          <w:szCs w:val="24"/>
        </w:rPr>
        <w:t>.</w:t>
      </w:r>
    </w:p>
    <w:sectPr w:rsidR="0075728A" w:rsidRPr="00101599" w:rsidSect="002B0206">
      <w:pgSz w:w="11906" w:h="16838"/>
      <w:pgMar w:top="226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964F" w14:textId="77777777" w:rsidR="0080693E" w:rsidRDefault="0080693E" w:rsidP="003D5A89">
      <w:pPr>
        <w:spacing w:line="240" w:lineRule="auto"/>
      </w:pPr>
      <w:r>
        <w:separator/>
      </w:r>
    </w:p>
  </w:endnote>
  <w:endnote w:type="continuationSeparator" w:id="0">
    <w:p w14:paraId="0DC5240D" w14:textId="77777777" w:rsidR="0080693E" w:rsidRDefault="0080693E" w:rsidP="003D5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główki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09375"/>
      <w:docPartObj>
        <w:docPartGallery w:val="Page Numbers (Bottom of Page)"/>
        <w:docPartUnique/>
      </w:docPartObj>
    </w:sdtPr>
    <w:sdtContent>
      <w:p w14:paraId="6E0E627F" w14:textId="5E7613B5" w:rsidR="009B0199" w:rsidRDefault="009B01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29D64" w14:textId="6D54ECD4" w:rsidR="00E901BB" w:rsidRPr="001D3F1B" w:rsidRDefault="00E901BB" w:rsidP="001D3F1B">
    <w:pPr>
      <w:pStyle w:val="Niebieskatre"/>
      <w:jc w:val="both"/>
      <w:rPr>
        <w:b w:val="0"/>
        <w:color w:val="1B1B1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08F4" w14:textId="0FEA6251" w:rsidR="001D3F1B" w:rsidRDefault="001D3F1B">
    <w:pPr>
      <w:pStyle w:val="Stopka"/>
    </w:pPr>
  </w:p>
  <w:p w14:paraId="10AFC5D3" w14:textId="1CF6AF32" w:rsidR="00EA2246" w:rsidRDefault="00ED2E94">
    <w:pPr>
      <w:pStyle w:val="Stopka"/>
    </w:pPr>
    <w:r>
      <w:rPr>
        <w:noProof/>
      </w:rPr>
      <w:drawing>
        <wp:inline distT="0" distB="0" distL="0" distR="0" wp14:anchorId="3EABD07B" wp14:editId="639FD1B1">
          <wp:extent cx="5759450" cy="266700"/>
          <wp:effectExtent l="0" t="0" r="6350" b="0"/>
          <wp:docPr id="1526061154" name="Obraz 3" descr="Od lewej znajdują się: adres COI: Aleje Jerozolimskie 132-136, 02-305 Warszawa, numer telefonu: 22 250 28 83, numer fax: 22 250 29 87, adres mailowy: coi@coi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24357" name="Obraz 3" descr="Od lewej znajdują się: adres COI: Aleje Jerozolimskie 132-136, 02-305 Warszawa, numer telefonu: 22 250 28 83, numer fax: 22 250 29 87, adres mailowy: coi@coi.gov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5842" w14:textId="77777777" w:rsidR="0080693E" w:rsidRDefault="0080693E" w:rsidP="003D5A89">
      <w:pPr>
        <w:spacing w:line="240" w:lineRule="auto"/>
      </w:pPr>
      <w:r>
        <w:separator/>
      </w:r>
    </w:p>
  </w:footnote>
  <w:footnote w:type="continuationSeparator" w:id="0">
    <w:p w14:paraId="3E7D1FA1" w14:textId="77777777" w:rsidR="0080693E" w:rsidRDefault="0080693E" w:rsidP="003D5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88A2" w14:textId="7565FC65" w:rsidR="009B0199" w:rsidRDefault="009B0199" w:rsidP="00677037">
    <w:pPr>
      <w:pStyle w:val="Nagwek"/>
    </w:pPr>
  </w:p>
  <w:p w14:paraId="267591AD" w14:textId="19D358C7" w:rsidR="00E901BB" w:rsidRDefault="00E90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668A" w14:textId="08287C69" w:rsidR="002D4C8B" w:rsidRDefault="00ED2E94">
    <w:pPr>
      <w:pStyle w:val="Nagwek"/>
    </w:pPr>
    <w:r>
      <w:rPr>
        <w:noProof/>
      </w:rPr>
      <w:drawing>
        <wp:inline distT="0" distB="0" distL="0" distR="0" wp14:anchorId="14397AF3" wp14:editId="1E2158CA">
          <wp:extent cx="5759450" cy="405130"/>
          <wp:effectExtent l="0" t="0" r="6350" b="1270"/>
          <wp:docPr id="1220123809" name="Obraz 2" descr="Po lewej stronie znajduje się logo COI z jego rozwinięciem: Centralny Ośrodek Informatyki. Po prawej stronie jest adres strony internetowej www.coi.gov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79384" name="Obraz 2" descr="Po lewej stronie znajduje się logo COI z jego rozwinięciem: Centralny Ośrodek Informatyki. Po prawej stronie jest adres strony internetowej www.coi.gov.p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6D9"/>
    <w:multiLevelType w:val="hybridMultilevel"/>
    <w:tmpl w:val="7FE4E1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40E49"/>
    <w:multiLevelType w:val="hybridMultilevel"/>
    <w:tmpl w:val="80E8C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2D41"/>
    <w:multiLevelType w:val="hybridMultilevel"/>
    <w:tmpl w:val="A3DA8526"/>
    <w:lvl w:ilvl="0" w:tplc="E4F8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2193"/>
    <w:multiLevelType w:val="hybridMultilevel"/>
    <w:tmpl w:val="86A6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4428"/>
    <w:multiLevelType w:val="hybridMultilevel"/>
    <w:tmpl w:val="F5D6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6C14"/>
    <w:multiLevelType w:val="hybridMultilevel"/>
    <w:tmpl w:val="F09A0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AA6"/>
    <w:multiLevelType w:val="hybridMultilevel"/>
    <w:tmpl w:val="99861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B188D"/>
    <w:multiLevelType w:val="hybridMultilevel"/>
    <w:tmpl w:val="8B941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2E35"/>
    <w:multiLevelType w:val="hybridMultilevel"/>
    <w:tmpl w:val="C984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2449"/>
    <w:multiLevelType w:val="multilevel"/>
    <w:tmpl w:val="2CCAC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B3B13A6"/>
    <w:multiLevelType w:val="hybridMultilevel"/>
    <w:tmpl w:val="E7486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92531"/>
    <w:multiLevelType w:val="hybridMultilevel"/>
    <w:tmpl w:val="B814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C3A7F"/>
    <w:multiLevelType w:val="hybridMultilevel"/>
    <w:tmpl w:val="14C4E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05720"/>
    <w:multiLevelType w:val="hybridMultilevel"/>
    <w:tmpl w:val="2F007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A07AF"/>
    <w:multiLevelType w:val="hybridMultilevel"/>
    <w:tmpl w:val="ACE2D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52314"/>
    <w:multiLevelType w:val="hybridMultilevel"/>
    <w:tmpl w:val="8B941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F2CBF"/>
    <w:multiLevelType w:val="hybridMultilevel"/>
    <w:tmpl w:val="9626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261B7"/>
    <w:multiLevelType w:val="multilevel"/>
    <w:tmpl w:val="43C436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olor w:val="63849B"/>
        <w:sz w:val="3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/>
        <w:i w:val="0"/>
        <w:color w:val="63849B"/>
        <w:sz w:val="28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ascii="Calibri" w:hAnsi="Calibri" w:hint="default"/>
        <w:b/>
        <w:i w:val="0"/>
        <w:color w:val="63849B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/>
        <w:i w:val="0"/>
        <w:color w:val="63849B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1559" w:hanging="992"/>
      </w:pPr>
      <w:rPr>
        <w:rFonts w:ascii="Calibri" w:hAnsi="Calibri" w:hint="default"/>
        <w:b/>
        <w:i w:val="0"/>
        <w:color w:val="63849B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134"/>
      </w:pPr>
      <w:rPr>
        <w:rFonts w:ascii="Calibri" w:hAnsi="Calibri" w:hint="default"/>
        <w:b/>
        <w:i w:val="0"/>
        <w:color w:val="63849B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43"/>
        </w:tabs>
        <w:ind w:left="1843" w:hanging="1276"/>
      </w:pPr>
      <w:rPr>
        <w:rFonts w:ascii="Calibri" w:hAnsi="Calibri" w:hint="default"/>
        <w:b/>
        <w:i w:val="0"/>
        <w:color w:val="63849B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418"/>
      </w:pPr>
      <w:rPr>
        <w:rFonts w:ascii="Calibri" w:hAnsi="Calibri" w:hint="default"/>
        <w:b/>
        <w:i w:val="0"/>
        <w:color w:val="63849B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26"/>
        </w:tabs>
        <w:ind w:left="2126" w:hanging="1559"/>
      </w:pPr>
      <w:rPr>
        <w:rFonts w:ascii="Calibri" w:hAnsi="Calibri" w:hint="default"/>
        <w:b/>
        <w:i w:val="0"/>
        <w:color w:val="63849B"/>
        <w:sz w:val="22"/>
      </w:rPr>
    </w:lvl>
  </w:abstractNum>
  <w:abstractNum w:abstractNumId="18" w15:restartNumberingAfterBreak="0">
    <w:nsid w:val="50D4212D"/>
    <w:multiLevelType w:val="multilevel"/>
    <w:tmpl w:val="0B5080AE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57663321"/>
    <w:multiLevelType w:val="hybridMultilevel"/>
    <w:tmpl w:val="0B342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62451"/>
    <w:multiLevelType w:val="hybridMultilevel"/>
    <w:tmpl w:val="E1B0B4DA"/>
    <w:lvl w:ilvl="0" w:tplc="9EDAB1B6">
      <w:start w:val="1"/>
      <w:numFmt w:val="bullet"/>
      <w:pStyle w:val="Akapitwypunktowan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7EB3"/>
    <w:multiLevelType w:val="hybridMultilevel"/>
    <w:tmpl w:val="A93E4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43933"/>
    <w:multiLevelType w:val="hybridMultilevel"/>
    <w:tmpl w:val="1E4CC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4773C"/>
    <w:multiLevelType w:val="hybridMultilevel"/>
    <w:tmpl w:val="0CA21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4E502B"/>
    <w:multiLevelType w:val="hybridMultilevel"/>
    <w:tmpl w:val="1828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02AE8"/>
    <w:multiLevelType w:val="hybridMultilevel"/>
    <w:tmpl w:val="580A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C5F27"/>
    <w:multiLevelType w:val="hybridMultilevel"/>
    <w:tmpl w:val="4AD8C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6FF1"/>
    <w:multiLevelType w:val="hybridMultilevel"/>
    <w:tmpl w:val="3A9E2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13A1D"/>
    <w:multiLevelType w:val="hybridMultilevel"/>
    <w:tmpl w:val="762C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17A7D"/>
    <w:multiLevelType w:val="hybridMultilevel"/>
    <w:tmpl w:val="8B94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1774">
    <w:abstractNumId w:val="20"/>
  </w:num>
  <w:num w:numId="2" w16cid:durableId="517239977">
    <w:abstractNumId w:val="17"/>
  </w:num>
  <w:num w:numId="3" w16cid:durableId="894118821">
    <w:abstractNumId w:val="9"/>
  </w:num>
  <w:num w:numId="4" w16cid:durableId="1982733599">
    <w:abstractNumId w:val="2"/>
  </w:num>
  <w:num w:numId="5" w16cid:durableId="1302347777">
    <w:abstractNumId w:val="29"/>
  </w:num>
  <w:num w:numId="6" w16cid:durableId="485632403">
    <w:abstractNumId w:val="13"/>
  </w:num>
  <w:num w:numId="7" w16cid:durableId="268589737">
    <w:abstractNumId w:val="18"/>
  </w:num>
  <w:num w:numId="8" w16cid:durableId="1368948374">
    <w:abstractNumId w:val="4"/>
  </w:num>
  <w:num w:numId="9" w16cid:durableId="484080804">
    <w:abstractNumId w:val="1"/>
  </w:num>
  <w:num w:numId="10" w16cid:durableId="122313543">
    <w:abstractNumId w:val="28"/>
  </w:num>
  <w:num w:numId="11" w16cid:durableId="664435287">
    <w:abstractNumId w:val="26"/>
  </w:num>
  <w:num w:numId="12" w16cid:durableId="1654600085">
    <w:abstractNumId w:val="23"/>
  </w:num>
  <w:num w:numId="13" w16cid:durableId="1260020180">
    <w:abstractNumId w:val="16"/>
  </w:num>
  <w:num w:numId="14" w16cid:durableId="1229343975">
    <w:abstractNumId w:val="25"/>
  </w:num>
  <w:num w:numId="15" w16cid:durableId="479998585">
    <w:abstractNumId w:val="5"/>
  </w:num>
  <w:num w:numId="16" w16cid:durableId="1866282148">
    <w:abstractNumId w:val="11"/>
  </w:num>
  <w:num w:numId="17" w16cid:durableId="837111068">
    <w:abstractNumId w:val="0"/>
  </w:num>
  <w:num w:numId="18" w16cid:durableId="515385871">
    <w:abstractNumId w:val="10"/>
  </w:num>
  <w:num w:numId="19" w16cid:durableId="1425103898">
    <w:abstractNumId w:val="27"/>
  </w:num>
  <w:num w:numId="20" w16cid:durableId="654333078">
    <w:abstractNumId w:val="30"/>
  </w:num>
  <w:num w:numId="21" w16cid:durableId="814416423">
    <w:abstractNumId w:val="3"/>
  </w:num>
  <w:num w:numId="22" w16cid:durableId="287399564">
    <w:abstractNumId w:val="7"/>
  </w:num>
  <w:num w:numId="23" w16cid:durableId="1844707915">
    <w:abstractNumId w:val="15"/>
  </w:num>
  <w:num w:numId="24" w16cid:durableId="106511108">
    <w:abstractNumId w:val="14"/>
  </w:num>
  <w:num w:numId="25" w16cid:durableId="1268658485">
    <w:abstractNumId w:val="24"/>
  </w:num>
  <w:num w:numId="26" w16cid:durableId="717702101">
    <w:abstractNumId w:val="19"/>
  </w:num>
  <w:num w:numId="27" w16cid:durableId="267859047">
    <w:abstractNumId w:val="22"/>
  </w:num>
  <w:num w:numId="28" w16cid:durableId="2076853892">
    <w:abstractNumId w:val="12"/>
  </w:num>
  <w:num w:numId="29" w16cid:durableId="1543444329">
    <w:abstractNumId w:val="21"/>
  </w:num>
  <w:num w:numId="30" w16cid:durableId="866873315">
    <w:abstractNumId w:val="6"/>
  </w:num>
  <w:num w:numId="31" w16cid:durableId="1965572466">
    <w:abstractNumId w:val="8"/>
  </w:num>
  <w:num w:numId="32" w16cid:durableId="16664693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D6"/>
    <w:rsid w:val="000004B7"/>
    <w:rsid w:val="00010B22"/>
    <w:rsid w:val="000114F1"/>
    <w:rsid w:val="00013EAA"/>
    <w:rsid w:val="000166F5"/>
    <w:rsid w:val="0002735F"/>
    <w:rsid w:val="000307BB"/>
    <w:rsid w:val="000377BD"/>
    <w:rsid w:val="000402CD"/>
    <w:rsid w:val="00041C7F"/>
    <w:rsid w:val="00042045"/>
    <w:rsid w:val="0004748B"/>
    <w:rsid w:val="00050350"/>
    <w:rsid w:val="000524A7"/>
    <w:rsid w:val="00064FBE"/>
    <w:rsid w:val="00075CB8"/>
    <w:rsid w:val="00076F19"/>
    <w:rsid w:val="000821C5"/>
    <w:rsid w:val="00082A30"/>
    <w:rsid w:val="00085395"/>
    <w:rsid w:val="00092815"/>
    <w:rsid w:val="00094FC9"/>
    <w:rsid w:val="00096CBC"/>
    <w:rsid w:val="000A227A"/>
    <w:rsid w:val="000A4380"/>
    <w:rsid w:val="000A6EBD"/>
    <w:rsid w:val="000B032D"/>
    <w:rsid w:val="000C3194"/>
    <w:rsid w:val="000C3A26"/>
    <w:rsid w:val="000C3B86"/>
    <w:rsid w:val="000D25C7"/>
    <w:rsid w:val="000D451B"/>
    <w:rsid w:val="000E0519"/>
    <w:rsid w:val="000E0959"/>
    <w:rsid w:val="000E1BE3"/>
    <w:rsid w:val="000E1EBB"/>
    <w:rsid w:val="000E2B6C"/>
    <w:rsid w:val="000E4D19"/>
    <w:rsid w:val="000E5E8D"/>
    <w:rsid w:val="000F6F22"/>
    <w:rsid w:val="00101599"/>
    <w:rsid w:val="001029C1"/>
    <w:rsid w:val="00105F6E"/>
    <w:rsid w:val="00106428"/>
    <w:rsid w:val="001075D2"/>
    <w:rsid w:val="001114C1"/>
    <w:rsid w:val="00111C00"/>
    <w:rsid w:val="0011334C"/>
    <w:rsid w:val="001137AD"/>
    <w:rsid w:val="00122239"/>
    <w:rsid w:val="001241AD"/>
    <w:rsid w:val="0012624D"/>
    <w:rsid w:val="00130BC3"/>
    <w:rsid w:val="00141422"/>
    <w:rsid w:val="00146B46"/>
    <w:rsid w:val="00171B74"/>
    <w:rsid w:val="00173A6C"/>
    <w:rsid w:val="00177541"/>
    <w:rsid w:val="001805E8"/>
    <w:rsid w:val="00180B92"/>
    <w:rsid w:val="001A08C8"/>
    <w:rsid w:val="001A0B1A"/>
    <w:rsid w:val="001A33A1"/>
    <w:rsid w:val="001A396E"/>
    <w:rsid w:val="001A3D5F"/>
    <w:rsid w:val="001A46E7"/>
    <w:rsid w:val="001A4955"/>
    <w:rsid w:val="001A4E39"/>
    <w:rsid w:val="001A76FF"/>
    <w:rsid w:val="001B11D1"/>
    <w:rsid w:val="001B6FD1"/>
    <w:rsid w:val="001C39F9"/>
    <w:rsid w:val="001D0D7A"/>
    <w:rsid w:val="001D2F6F"/>
    <w:rsid w:val="001D3195"/>
    <w:rsid w:val="001D3F1B"/>
    <w:rsid w:val="001D4495"/>
    <w:rsid w:val="001D499C"/>
    <w:rsid w:val="001D66C1"/>
    <w:rsid w:val="001E3BDD"/>
    <w:rsid w:val="001F144C"/>
    <w:rsid w:val="001F1A48"/>
    <w:rsid w:val="002017E4"/>
    <w:rsid w:val="00210136"/>
    <w:rsid w:val="002138E1"/>
    <w:rsid w:val="002179AC"/>
    <w:rsid w:val="00223A46"/>
    <w:rsid w:val="00226FBE"/>
    <w:rsid w:val="002369D2"/>
    <w:rsid w:val="0024319C"/>
    <w:rsid w:val="00247B1B"/>
    <w:rsid w:val="00255768"/>
    <w:rsid w:val="00256149"/>
    <w:rsid w:val="002567A1"/>
    <w:rsid w:val="002572AD"/>
    <w:rsid w:val="00257CF1"/>
    <w:rsid w:val="00273367"/>
    <w:rsid w:val="00273C72"/>
    <w:rsid w:val="0027749D"/>
    <w:rsid w:val="002822BC"/>
    <w:rsid w:val="00286FE8"/>
    <w:rsid w:val="00287B6B"/>
    <w:rsid w:val="0029086E"/>
    <w:rsid w:val="00294483"/>
    <w:rsid w:val="00295C15"/>
    <w:rsid w:val="002A3BE4"/>
    <w:rsid w:val="002A3C2E"/>
    <w:rsid w:val="002A560D"/>
    <w:rsid w:val="002A563B"/>
    <w:rsid w:val="002A68CC"/>
    <w:rsid w:val="002A6F90"/>
    <w:rsid w:val="002A7CC8"/>
    <w:rsid w:val="002B0206"/>
    <w:rsid w:val="002B0B3A"/>
    <w:rsid w:val="002B0C73"/>
    <w:rsid w:val="002B39BD"/>
    <w:rsid w:val="002B5E77"/>
    <w:rsid w:val="002B6C89"/>
    <w:rsid w:val="002D2B9F"/>
    <w:rsid w:val="002D4C8B"/>
    <w:rsid w:val="002D6E6F"/>
    <w:rsid w:val="002E1AB0"/>
    <w:rsid w:val="002E1B75"/>
    <w:rsid w:val="002E4F23"/>
    <w:rsid w:val="002E6DFF"/>
    <w:rsid w:val="002F3E33"/>
    <w:rsid w:val="002F4FC6"/>
    <w:rsid w:val="002F6085"/>
    <w:rsid w:val="00301AED"/>
    <w:rsid w:val="003033E0"/>
    <w:rsid w:val="00304BA3"/>
    <w:rsid w:val="00310968"/>
    <w:rsid w:val="0031434C"/>
    <w:rsid w:val="00317807"/>
    <w:rsid w:val="00317E48"/>
    <w:rsid w:val="0032774B"/>
    <w:rsid w:val="00331AAF"/>
    <w:rsid w:val="003376D0"/>
    <w:rsid w:val="003412E1"/>
    <w:rsid w:val="00341F50"/>
    <w:rsid w:val="00343721"/>
    <w:rsid w:val="00344C08"/>
    <w:rsid w:val="00350643"/>
    <w:rsid w:val="00350D57"/>
    <w:rsid w:val="00352F3F"/>
    <w:rsid w:val="003533FD"/>
    <w:rsid w:val="00354FAB"/>
    <w:rsid w:val="003653E6"/>
    <w:rsid w:val="00365712"/>
    <w:rsid w:val="00375286"/>
    <w:rsid w:val="003776F8"/>
    <w:rsid w:val="00393C1B"/>
    <w:rsid w:val="00396859"/>
    <w:rsid w:val="00396D82"/>
    <w:rsid w:val="003A3F79"/>
    <w:rsid w:val="003A6B22"/>
    <w:rsid w:val="003B094B"/>
    <w:rsid w:val="003B27C8"/>
    <w:rsid w:val="003B516A"/>
    <w:rsid w:val="003D0CEA"/>
    <w:rsid w:val="003D17D6"/>
    <w:rsid w:val="003D5A89"/>
    <w:rsid w:val="003D60B6"/>
    <w:rsid w:val="003D7947"/>
    <w:rsid w:val="003E226B"/>
    <w:rsid w:val="003F7795"/>
    <w:rsid w:val="004136AF"/>
    <w:rsid w:val="00420185"/>
    <w:rsid w:val="00420E56"/>
    <w:rsid w:val="00421B92"/>
    <w:rsid w:val="004248D7"/>
    <w:rsid w:val="0042507A"/>
    <w:rsid w:val="00435DE3"/>
    <w:rsid w:val="00437208"/>
    <w:rsid w:val="004412D5"/>
    <w:rsid w:val="00441B86"/>
    <w:rsid w:val="0044434B"/>
    <w:rsid w:val="004461F6"/>
    <w:rsid w:val="004475EF"/>
    <w:rsid w:val="0045136A"/>
    <w:rsid w:val="00454A0A"/>
    <w:rsid w:val="00463F53"/>
    <w:rsid w:val="00470292"/>
    <w:rsid w:val="0047040B"/>
    <w:rsid w:val="00477C96"/>
    <w:rsid w:val="00481FEF"/>
    <w:rsid w:val="00490E5F"/>
    <w:rsid w:val="004941B2"/>
    <w:rsid w:val="004967D4"/>
    <w:rsid w:val="00497C69"/>
    <w:rsid w:val="004A4E6C"/>
    <w:rsid w:val="004A6B89"/>
    <w:rsid w:val="004A763F"/>
    <w:rsid w:val="004B4CEF"/>
    <w:rsid w:val="004D2490"/>
    <w:rsid w:val="004D26FF"/>
    <w:rsid w:val="004D4C0C"/>
    <w:rsid w:val="004D5743"/>
    <w:rsid w:val="004D62E6"/>
    <w:rsid w:val="004D6464"/>
    <w:rsid w:val="004D70C6"/>
    <w:rsid w:val="004E1730"/>
    <w:rsid w:val="004E46EC"/>
    <w:rsid w:val="004E5C2C"/>
    <w:rsid w:val="004F0006"/>
    <w:rsid w:val="004F422E"/>
    <w:rsid w:val="004F644E"/>
    <w:rsid w:val="00500AAE"/>
    <w:rsid w:val="0050112C"/>
    <w:rsid w:val="00502BF0"/>
    <w:rsid w:val="00502CEC"/>
    <w:rsid w:val="0050544F"/>
    <w:rsid w:val="00506A94"/>
    <w:rsid w:val="00511057"/>
    <w:rsid w:val="00512E43"/>
    <w:rsid w:val="00520B2B"/>
    <w:rsid w:val="00521391"/>
    <w:rsid w:val="00522E6B"/>
    <w:rsid w:val="00523A0D"/>
    <w:rsid w:val="005256B1"/>
    <w:rsid w:val="005306D3"/>
    <w:rsid w:val="005352EF"/>
    <w:rsid w:val="00535D38"/>
    <w:rsid w:val="00536C60"/>
    <w:rsid w:val="00545911"/>
    <w:rsid w:val="00545A85"/>
    <w:rsid w:val="00547958"/>
    <w:rsid w:val="00547C74"/>
    <w:rsid w:val="005513AB"/>
    <w:rsid w:val="00553AF5"/>
    <w:rsid w:val="0055467C"/>
    <w:rsid w:val="00555741"/>
    <w:rsid w:val="00555919"/>
    <w:rsid w:val="0055682A"/>
    <w:rsid w:val="00556A2C"/>
    <w:rsid w:val="00560238"/>
    <w:rsid w:val="00561106"/>
    <w:rsid w:val="0056461A"/>
    <w:rsid w:val="00566014"/>
    <w:rsid w:val="00577B3B"/>
    <w:rsid w:val="00582735"/>
    <w:rsid w:val="00590536"/>
    <w:rsid w:val="00593294"/>
    <w:rsid w:val="005949D6"/>
    <w:rsid w:val="005A4788"/>
    <w:rsid w:val="005A51CC"/>
    <w:rsid w:val="005A6B67"/>
    <w:rsid w:val="005B1216"/>
    <w:rsid w:val="005B6AAF"/>
    <w:rsid w:val="005C0FAA"/>
    <w:rsid w:val="005C695F"/>
    <w:rsid w:val="005D2E3A"/>
    <w:rsid w:val="005D654B"/>
    <w:rsid w:val="005E1161"/>
    <w:rsid w:val="005E234F"/>
    <w:rsid w:val="005E4B2E"/>
    <w:rsid w:val="005E5886"/>
    <w:rsid w:val="005E6309"/>
    <w:rsid w:val="005F0745"/>
    <w:rsid w:val="00601A72"/>
    <w:rsid w:val="0060355D"/>
    <w:rsid w:val="00607025"/>
    <w:rsid w:val="00612CE2"/>
    <w:rsid w:val="006148FA"/>
    <w:rsid w:val="006156BB"/>
    <w:rsid w:val="00615EED"/>
    <w:rsid w:val="00623D23"/>
    <w:rsid w:val="0062604C"/>
    <w:rsid w:val="006311C5"/>
    <w:rsid w:val="006322D5"/>
    <w:rsid w:val="006336BC"/>
    <w:rsid w:val="00635DEA"/>
    <w:rsid w:val="0063781E"/>
    <w:rsid w:val="00641022"/>
    <w:rsid w:val="006412ED"/>
    <w:rsid w:val="00642E9B"/>
    <w:rsid w:val="006444F5"/>
    <w:rsid w:val="006466CF"/>
    <w:rsid w:val="00646E4B"/>
    <w:rsid w:val="00654CD7"/>
    <w:rsid w:val="006578BC"/>
    <w:rsid w:val="00657E41"/>
    <w:rsid w:val="006656EB"/>
    <w:rsid w:val="00671619"/>
    <w:rsid w:val="00675C78"/>
    <w:rsid w:val="00677037"/>
    <w:rsid w:val="00677FEA"/>
    <w:rsid w:val="006815DE"/>
    <w:rsid w:val="00684DB5"/>
    <w:rsid w:val="006901B0"/>
    <w:rsid w:val="00692105"/>
    <w:rsid w:val="00693BAC"/>
    <w:rsid w:val="006B5378"/>
    <w:rsid w:val="006B6D9D"/>
    <w:rsid w:val="006D1EF7"/>
    <w:rsid w:val="006D4412"/>
    <w:rsid w:val="006D7BC9"/>
    <w:rsid w:val="006E7C3D"/>
    <w:rsid w:val="006F31D5"/>
    <w:rsid w:val="006F4A63"/>
    <w:rsid w:val="006F5799"/>
    <w:rsid w:val="0070045F"/>
    <w:rsid w:val="00701CAF"/>
    <w:rsid w:val="00710D61"/>
    <w:rsid w:val="00717F5D"/>
    <w:rsid w:val="007243A3"/>
    <w:rsid w:val="00730F75"/>
    <w:rsid w:val="007352B5"/>
    <w:rsid w:val="00744A55"/>
    <w:rsid w:val="007507C3"/>
    <w:rsid w:val="00751C4F"/>
    <w:rsid w:val="00752008"/>
    <w:rsid w:val="007521C8"/>
    <w:rsid w:val="00756E5F"/>
    <w:rsid w:val="00756E68"/>
    <w:rsid w:val="0075728A"/>
    <w:rsid w:val="007664D4"/>
    <w:rsid w:val="007678BE"/>
    <w:rsid w:val="00770667"/>
    <w:rsid w:val="0077068A"/>
    <w:rsid w:val="00773615"/>
    <w:rsid w:val="0077450A"/>
    <w:rsid w:val="00776876"/>
    <w:rsid w:val="007808B8"/>
    <w:rsid w:val="00783184"/>
    <w:rsid w:val="00786052"/>
    <w:rsid w:val="00790316"/>
    <w:rsid w:val="00791C8C"/>
    <w:rsid w:val="00792C55"/>
    <w:rsid w:val="00793A30"/>
    <w:rsid w:val="007A07F1"/>
    <w:rsid w:val="007A248F"/>
    <w:rsid w:val="007A3213"/>
    <w:rsid w:val="007A5AD1"/>
    <w:rsid w:val="007A6255"/>
    <w:rsid w:val="007B24AC"/>
    <w:rsid w:val="007B2738"/>
    <w:rsid w:val="007B295D"/>
    <w:rsid w:val="007B6213"/>
    <w:rsid w:val="007B7345"/>
    <w:rsid w:val="007B7D44"/>
    <w:rsid w:val="007C3E9E"/>
    <w:rsid w:val="007C74AC"/>
    <w:rsid w:val="007C7FD1"/>
    <w:rsid w:val="007E15FB"/>
    <w:rsid w:val="007E4B71"/>
    <w:rsid w:val="007E72EC"/>
    <w:rsid w:val="007E73B4"/>
    <w:rsid w:val="007F0093"/>
    <w:rsid w:val="007F2610"/>
    <w:rsid w:val="007F2786"/>
    <w:rsid w:val="0080693E"/>
    <w:rsid w:val="00807729"/>
    <w:rsid w:val="00810BAC"/>
    <w:rsid w:val="008133FF"/>
    <w:rsid w:val="0081611A"/>
    <w:rsid w:val="008254FC"/>
    <w:rsid w:val="008255CD"/>
    <w:rsid w:val="0082652B"/>
    <w:rsid w:val="00827207"/>
    <w:rsid w:val="00840481"/>
    <w:rsid w:val="00847BB3"/>
    <w:rsid w:val="008569AD"/>
    <w:rsid w:val="008576D8"/>
    <w:rsid w:val="00861960"/>
    <w:rsid w:val="00862F51"/>
    <w:rsid w:val="00864F99"/>
    <w:rsid w:val="00867425"/>
    <w:rsid w:val="00872975"/>
    <w:rsid w:val="00874A3F"/>
    <w:rsid w:val="00874DC5"/>
    <w:rsid w:val="00881F37"/>
    <w:rsid w:val="008A078E"/>
    <w:rsid w:val="008A26EE"/>
    <w:rsid w:val="008A3AC6"/>
    <w:rsid w:val="008A60AD"/>
    <w:rsid w:val="008A7A53"/>
    <w:rsid w:val="008B00A4"/>
    <w:rsid w:val="008B0F5E"/>
    <w:rsid w:val="008B3240"/>
    <w:rsid w:val="008B3CD9"/>
    <w:rsid w:val="008B3E94"/>
    <w:rsid w:val="008B533B"/>
    <w:rsid w:val="008B6A8C"/>
    <w:rsid w:val="008B6F98"/>
    <w:rsid w:val="008C331D"/>
    <w:rsid w:val="008D02CD"/>
    <w:rsid w:val="008D3B90"/>
    <w:rsid w:val="008D4044"/>
    <w:rsid w:val="008E14BF"/>
    <w:rsid w:val="008E1C7B"/>
    <w:rsid w:val="008E283D"/>
    <w:rsid w:val="008E2A57"/>
    <w:rsid w:val="008E5855"/>
    <w:rsid w:val="008F242E"/>
    <w:rsid w:val="008F348B"/>
    <w:rsid w:val="008F4DD1"/>
    <w:rsid w:val="00902494"/>
    <w:rsid w:val="009101D9"/>
    <w:rsid w:val="00924EB3"/>
    <w:rsid w:val="00930147"/>
    <w:rsid w:val="00945C36"/>
    <w:rsid w:val="00950941"/>
    <w:rsid w:val="0096307F"/>
    <w:rsid w:val="009650E8"/>
    <w:rsid w:val="00966D42"/>
    <w:rsid w:val="00967C36"/>
    <w:rsid w:val="00977674"/>
    <w:rsid w:val="00980504"/>
    <w:rsid w:val="00980916"/>
    <w:rsid w:val="00984F92"/>
    <w:rsid w:val="00992592"/>
    <w:rsid w:val="009965E5"/>
    <w:rsid w:val="00996812"/>
    <w:rsid w:val="009A13BF"/>
    <w:rsid w:val="009A2013"/>
    <w:rsid w:val="009A2788"/>
    <w:rsid w:val="009A3F38"/>
    <w:rsid w:val="009A4BB5"/>
    <w:rsid w:val="009B0199"/>
    <w:rsid w:val="009B0CBE"/>
    <w:rsid w:val="009B0D3C"/>
    <w:rsid w:val="009B7671"/>
    <w:rsid w:val="009C140B"/>
    <w:rsid w:val="009C1682"/>
    <w:rsid w:val="009C2CB1"/>
    <w:rsid w:val="009C7D67"/>
    <w:rsid w:val="009D0401"/>
    <w:rsid w:val="009D14D4"/>
    <w:rsid w:val="009D1978"/>
    <w:rsid w:val="009E0E2E"/>
    <w:rsid w:val="009F215D"/>
    <w:rsid w:val="009F5ACB"/>
    <w:rsid w:val="009F7913"/>
    <w:rsid w:val="00A0079A"/>
    <w:rsid w:val="00A00B06"/>
    <w:rsid w:val="00A02064"/>
    <w:rsid w:val="00A10000"/>
    <w:rsid w:val="00A1773B"/>
    <w:rsid w:val="00A20EC9"/>
    <w:rsid w:val="00A279B2"/>
    <w:rsid w:val="00A314D1"/>
    <w:rsid w:val="00A31BEA"/>
    <w:rsid w:val="00A32941"/>
    <w:rsid w:val="00A330CE"/>
    <w:rsid w:val="00A37BA1"/>
    <w:rsid w:val="00A405F7"/>
    <w:rsid w:val="00A40E18"/>
    <w:rsid w:val="00A4196E"/>
    <w:rsid w:val="00A41FE7"/>
    <w:rsid w:val="00A448A3"/>
    <w:rsid w:val="00A45F23"/>
    <w:rsid w:val="00A472FA"/>
    <w:rsid w:val="00A569A3"/>
    <w:rsid w:val="00A57D4A"/>
    <w:rsid w:val="00A63964"/>
    <w:rsid w:val="00A64820"/>
    <w:rsid w:val="00A658C8"/>
    <w:rsid w:val="00A66837"/>
    <w:rsid w:val="00A67507"/>
    <w:rsid w:val="00A67DA9"/>
    <w:rsid w:val="00A72016"/>
    <w:rsid w:val="00A74B04"/>
    <w:rsid w:val="00A805E9"/>
    <w:rsid w:val="00A80E6A"/>
    <w:rsid w:val="00A85E55"/>
    <w:rsid w:val="00A90834"/>
    <w:rsid w:val="00A9457B"/>
    <w:rsid w:val="00A96D45"/>
    <w:rsid w:val="00AA4F5D"/>
    <w:rsid w:val="00AA57AF"/>
    <w:rsid w:val="00AA7EB5"/>
    <w:rsid w:val="00AB1335"/>
    <w:rsid w:val="00AB30F7"/>
    <w:rsid w:val="00AB795E"/>
    <w:rsid w:val="00AC1E0F"/>
    <w:rsid w:val="00AC35B1"/>
    <w:rsid w:val="00AC557F"/>
    <w:rsid w:val="00AC63DC"/>
    <w:rsid w:val="00AC7139"/>
    <w:rsid w:val="00AD03F4"/>
    <w:rsid w:val="00AD286F"/>
    <w:rsid w:val="00AD4A6F"/>
    <w:rsid w:val="00AE25B7"/>
    <w:rsid w:val="00AE476E"/>
    <w:rsid w:val="00AF1EA6"/>
    <w:rsid w:val="00AF2871"/>
    <w:rsid w:val="00AF75DF"/>
    <w:rsid w:val="00B13596"/>
    <w:rsid w:val="00B15955"/>
    <w:rsid w:val="00B17537"/>
    <w:rsid w:val="00B21245"/>
    <w:rsid w:val="00B21965"/>
    <w:rsid w:val="00B37E58"/>
    <w:rsid w:val="00B454FA"/>
    <w:rsid w:val="00B457DF"/>
    <w:rsid w:val="00B459B4"/>
    <w:rsid w:val="00B474FB"/>
    <w:rsid w:val="00B54B2C"/>
    <w:rsid w:val="00B55B69"/>
    <w:rsid w:val="00B67CE0"/>
    <w:rsid w:val="00B83CFF"/>
    <w:rsid w:val="00B84D50"/>
    <w:rsid w:val="00B86A6D"/>
    <w:rsid w:val="00B9130D"/>
    <w:rsid w:val="00BA1CA6"/>
    <w:rsid w:val="00BA2A0E"/>
    <w:rsid w:val="00BB752A"/>
    <w:rsid w:val="00BC043E"/>
    <w:rsid w:val="00BC315B"/>
    <w:rsid w:val="00BC47A3"/>
    <w:rsid w:val="00BD09FF"/>
    <w:rsid w:val="00BD386B"/>
    <w:rsid w:val="00BE0013"/>
    <w:rsid w:val="00BE1885"/>
    <w:rsid w:val="00BE354D"/>
    <w:rsid w:val="00BE5F2A"/>
    <w:rsid w:val="00BF2485"/>
    <w:rsid w:val="00BF380F"/>
    <w:rsid w:val="00C00963"/>
    <w:rsid w:val="00C17406"/>
    <w:rsid w:val="00C176C8"/>
    <w:rsid w:val="00C17BCF"/>
    <w:rsid w:val="00C20728"/>
    <w:rsid w:val="00C21948"/>
    <w:rsid w:val="00C225B6"/>
    <w:rsid w:val="00C25BC0"/>
    <w:rsid w:val="00C25C0A"/>
    <w:rsid w:val="00C376EE"/>
    <w:rsid w:val="00C40CF0"/>
    <w:rsid w:val="00C443C7"/>
    <w:rsid w:val="00C469C4"/>
    <w:rsid w:val="00C500EC"/>
    <w:rsid w:val="00C5365D"/>
    <w:rsid w:val="00C62418"/>
    <w:rsid w:val="00C66F7E"/>
    <w:rsid w:val="00C70144"/>
    <w:rsid w:val="00CA0B82"/>
    <w:rsid w:val="00CA7DA4"/>
    <w:rsid w:val="00CB13A0"/>
    <w:rsid w:val="00CB15E7"/>
    <w:rsid w:val="00CB2517"/>
    <w:rsid w:val="00CC14DF"/>
    <w:rsid w:val="00CC1EE7"/>
    <w:rsid w:val="00CC5F93"/>
    <w:rsid w:val="00CC627F"/>
    <w:rsid w:val="00CC663B"/>
    <w:rsid w:val="00CD526D"/>
    <w:rsid w:val="00CD5ABA"/>
    <w:rsid w:val="00CE54FB"/>
    <w:rsid w:val="00CE604A"/>
    <w:rsid w:val="00CF43CB"/>
    <w:rsid w:val="00CF6A33"/>
    <w:rsid w:val="00D00A66"/>
    <w:rsid w:val="00D03B60"/>
    <w:rsid w:val="00D05E05"/>
    <w:rsid w:val="00D10656"/>
    <w:rsid w:val="00D119E2"/>
    <w:rsid w:val="00D17BC0"/>
    <w:rsid w:val="00D2036C"/>
    <w:rsid w:val="00D203D3"/>
    <w:rsid w:val="00D21762"/>
    <w:rsid w:val="00D417F1"/>
    <w:rsid w:val="00D45B02"/>
    <w:rsid w:val="00D46357"/>
    <w:rsid w:val="00D74636"/>
    <w:rsid w:val="00D760DA"/>
    <w:rsid w:val="00D779A0"/>
    <w:rsid w:val="00D84D79"/>
    <w:rsid w:val="00D8618F"/>
    <w:rsid w:val="00D90B58"/>
    <w:rsid w:val="00D91753"/>
    <w:rsid w:val="00D97DF9"/>
    <w:rsid w:val="00DA25D8"/>
    <w:rsid w:val="00DA3C16"/>
    <w:rsid w:val="00DA465F"/>
    <w:rsid w:val="00DA5212"/>
    <w:rsid w:val="00DB0AF2"/>
    <w:rsid w:val="00DB3817"/>
    <w:rsid w:val="00DC1A9B"/>
    <w:rsid w:val="00DC7390"/>
    <w:rsid w:val="00DD30A9"/>
    <w:rsid w:val="00DE655A"/>
    <w:rsid w:val="00DF46DE"/>
    <w:rsid w:val="00DF4978"/>
    <w:rsid w:val="00E00A26"/>
    <w:rsid w:val="00E026E8"/>
    <w:rsid w:val="00E02C4C"/>
    <w:rsid w:val="00E057DE"/>
    <w:rsid w:val="00E10963"/>
    <w:rsid w:val="00E12062"/>
    <w:rsid w:val="00E144AF"/>
    <w:rsid w:val="00E24440"/>
    <w:rsid w:val="00E2455B"/>
    <w:rsid w:val="00E2567E"/>
    <w:rsid w:val="00E27554"/>
    <w:rsid w:val="00E27F77"/>
    <w:rsid w:val="00E30243"/>
    <w:rsid w:val="00E302D8"/>
    <w:rsid w:val="00E400F9"/>
    <w:rsid w:val="00E421DD"/>
    <w:rsid w:val="00E435EF"/>
    <w:rsid w:val="00E44D0F"/>
    <w:rsid w:val="00E536FD"/>
    <w:rsid w:val="00E61460"/>
    <w:rsid w:val="00E66AB5"/>
    <w:rsid w:val="00E7364E"/>
    <w:rsid w:val="00E73CA9"/>
    <w:rsid w:val="00E740D4"/>
    <w:rsid w:val="00E8076C"/>
    <w:rsid w:val="00E83737"/>
    <w:rsid w:val="00E901BB"/>
    <w:rsid w:val="00E93406"/>
    <w:rsid w:val="00EA1EDB"/>
    <w:rsid w:val="00EA2246"/>
    <w:rsid w:val="00EA3066"/>
    <w:rsid w:val="00EA3B5B"/>
    <w:rsid w:val="00EA668C"/>
    <w:rsid w:val="00EA6FFF"/>
    <w:rsid w:val="00EB0243"/>
    <w:rsid w:val="00EB0991"/>
    <w:rsid w:val="00EB14ED"/>
    <w:rsid w:val="00EB3A80"/>
    <w:rsid w:val="00EB594D"/>
    <w:rsid w:val="00EB66EC"/>
    <w:rsid w:val="00EC0728"/>
    <w:rsid w:val="00EC714A"/>
    <w:rsid w:val="00EC78B4"/>
    <w:rsid w:val="00ED02B0"/>
    <w:rsid w:val="00ED2308"/>
    <w:rsid w:val="00ED2E94"/>
    <w:rsid w:val="00ED7ED8"/>
    <w:rsid w:val="00EE390D"/>
    <w:rsid w:val="00EE67B1"/>
    <w:rsid w:val="00EE7A8A"/>
    <w:rsid w:val="00EF3F68"/>
    <w:rsid w:val="00EF40E4"/>
    <w:rsid w:val="00EF4866"/>
    <w:rsid w:val="00EF5C08"/>
    <w:rsid w:val="00EF5F67"/>
    <w:rsid w:val="00EF6563"/>
    <w:rsid w:val="00F002FE"/>
    <w:rsid w:val="00F012AC"/>
    <w:rsid w:val="00F0218E"/>
    <w:rsid w:val="00F029C6"/>
    <w:rsid w:val="00F03F6C"/>
    <w:rsid w:val="00F10C49"/>
    <w:rsid w:val="00F151F1"/>
    <w:rsid w:val="00F158A2"/>
    <w:rsid w:val="00F23431"/>
    <w:rsid w:val="00F238E5"/>
    <w:rsid w:val="00F255D8"/>
    <w:rsid w:val="00F32811"/>
    <w:rsid w:val="00F43465"/>
    <w:rsid w:val="00F46213"/>
    <w:rsid w:val="00F46B4D"/>
    <w:rsid w:val="00F66F92"/>
    <w:rsid w:val="00F76C17"/>
    <w:rsid w:val="00F92233"/>
    <w:rsid w:val="00F9390D"/>
    <w:rsid w:val="00FA3B0A"/>
    <w:rsid w:val="00FA59FC"/>
    <w:rsid w:val="00FA74F1"/>
    <w:rsid w:val="00FB0E56"/>
    <w:rsid w:val="00FB5E0D"/>
    <w:rsid w:val="00FC52F0"/>
    <w:rsid w:val="00FD7D35"/>
    <w:rsid w:val="00FE2110"/>
    <w:rsid w:val="00FE4D43"/>
    <w:rsid w:val="00FE6B17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83DC0"/>
  <w15:chartTrackingRefBased/>
  <w15:docId w15:val="{83017BBB-1A36-4F00-BCA1-D9ECF89B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E94"/>
    <w:pPr>
      <w:spacing w:before="120" w:after="180" w:line="274" w:lineRule="auto"/>
    </w:pPr>
    <w:rPr>
      <w:color w:val="061C45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A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F5D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5886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58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8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8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8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8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E58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A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A89"/>
  </w:style>
  <w:style w:type="paragraph" w:styleId="Stopka">
    <w:name w:val="footer"/>
    <w:basedOn w:val="Normalny"/>
    <w:link w:val="StopkaZnak"/>
    <w:uiPriority w:val="99"/>
    <w:unhideWhenUsed/>
    <w:rsid w:val="003D5A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A89"/>
  </w:style>
  <w:style w:type="character" w:customStyle="1" w:styleId="Nagwek1Znak">
    <w:name w:val="Nagłówek 1 Znak"/>
    <w:basedOn w:val="Domylnaczcionkaakapitu"/>
    <w:link w:val="Nagwek1"/>
    <w:uiPriority w:val="9"/>
    <w:rsid w:val="00301AED"/>
    <w:rPr>
      <w:rFonts w:asciiTheme="majorHAnsi" w:eastAsiaTheme="majorEastAsia" w:hAnsiTheme="majorHAnsi" w:cstheme="majorBidi"/>
      <w:b/>
      <w:bCs/>
      <w:color w:val="061C45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A4F5D"/>
    <w:rPr>
      <w:rFonts w:asciiTheme="majorHAnsi" w:eastAsiaTheme="majorEastAsia" w:hAnsiTheme="majorHAnsi" w:cstheme="majorBidi"/>
      <w:b/>
      <w:bCs/>
      <w:color w:val="061C45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E5886"/>
    <w:rPr>
      <w:rFonts w:eastAsiaTheme="majorEastAsia" w:cstheme="majorBidi"/>
      <w:b/>
      <w:bCs/>
      <w:color w:val="323232" w:themeColor="text2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5886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886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88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886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88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E588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Tabelatre">
    <w:name w:val="Tabela treść"/>
    <w:basedOn w:val="Normalny"/>
    <w:rsid w:val="00E740D4"/>
    <w:pPr>
      <w:spacing w:before="60" w:after="6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1AED"/>
    <w:pPr>
      <w:spacing w:before="480" w:line="264" w:lineRule="auto"/>
      <w:outlineLvl w:val="9"/>
    </w:pPr>
    <w:rPr>
      <w:rFonts w:cs="Times New Roman (Nagłówki CS)"/>
      <w:b w:val="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D2E94"/>
    <w:pPr>
      <w:tabs>
        <w:tab w:val="left" w:pos="440"/>
        <w:tab w:val="right" w:leader="dot" w:pos="9907"/>
      </w:tabs>
      <w:spacing w:after="100"/>
    </w:pPr>
    <w:rPr>
      <w:rFonts w:eastAsia="SimSun"/>
      <w:noProof/>
      <w:szCs w:val="24"/>
      <w:lang w:eastAsia="zh-CN"/>
    </w:rPr>
  </w:style>
  <w:style w:type="character" w:styleId="Hipercze">
    <w:name w:val="Hyperlink"/>
    <w:uiPriority w:val="99"/>
    <w:unhideWhenUsed/>
    <w:rsid w:val="00ED2E94"/>
    <w:rPr>
      <w:rFonts w:asciiTheme="minorHAnsi" w:hAnsiTheme="minorHAnsi"/>
      <w:color w:val="0000FF"/>
      <w:sz w:val="24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8E2A57"/>
    <w:pPr>
      <w:tabs>
        <w:tab w:val="left" w:pos="880"/>
        <w:tab w:val="right" w:leader="dot" w:pos="9907"/>
      </w:tabs>
      <w:spacing w:after="100"/>
      <w:ind w:left="22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01AED"/>
    <w:pPr>
      <w:tabs>
        <w:tab w:val="left" w:pos="1320"/>
        <w:tab w:val="right" w:leader="dot" w:pos="9907"/>
      </w:tabs>
      <w:spacing w:after="100"/>
      <w:ind w:left="440"/>
    </w:pPr>
    <w:rPr>
      <w:noProof/>
    </w:rPr>
  </w:style>
  <w:style w:type="paragraph" w:customStyle="1" w:styleId="Komrkatabeli">
    <w:name w:val="Komórka tabeli"/>
    <w:basedOn w:val="Normalny"/>
    <w:link w:val="KomrkatabeliZnak"/>
    <w:qFormat/>
    <w:rsid w:val="005B1216"/>
    <w:pPr>
      <w:spacing w:before="80" w:after="80" w:line="276" w:lineRule="auto"/>
    </w:pPr>
    <w:rPr>
      <w:rFonts w:cs="Calibri"/>
      <w:color w:val="404040" w:themeColor="text1" w:themeTint="BF"/>
      <w:szCs w:val="20"/>
      <w:lang w:val="en-GB"/>
    </w:rPr>
  </w:style>
  <w:style w:type="paragraph" w:customStyle="1" w:styleId="Komrkanagwek">
    <w:name w:val="Komórka nagłówek"/>
    <w:basedOn w:val="Komrkatabeli"/>
    <w:link w:val="KomrkanagwekZnak"/>
    <w:qFormat/>
    <w:rsid w:val="00E740D4"/>
    <w:rPr>
      <w:b/>
      <w:color w:val="FFFFFF"/>
    </w:rPr>
  </w:style>
  <w:style w:type="character" w:customStyle="1" w:styleId="KomrkatabeliZnak">
    <w:name w:val="Komórka tabeli Znak"/>
    <w:link w:val="Komrkatabeli"/>
    <w:rsid w:val="005B1216"/>
    <w:rPr>
      <w:rFonts w:cs="Calibri"/>
      <w:color w:val="404040" w:themeColor="text1" w:themeTint="BF"/>
      <w:sz w:val="18"/>
      <w:szCs w:val="20"/>
      <w:lang w:val="en-GB"/>
    </w:rPr>
  </w:style>
  <w:style w:type="paragraph" w:customStyle="1" w:styleId="Akapitwypunktowany">
    <w:name w:val="Akapit wypunktowany"/>
    <w:basedOn w:val="Akapitzlist"/>
    <w:link w:val="AkapitwypunktowanyZnak"/>
    <w:qFormat/>
    <w:rsid w:val="00EE390D"/>
    <w:pPr>
      <w:numPr>
        <w:numId w:val="1"/>
      </w:numPr>
      <w:spacing w:after="120"/>
      <w:ind w:left="714" w:hanging="357"/>
    </w:pPr>
    <w:rPr>
      <w:rFonts w:eastAsia="SimSun" w:cs="Calibri"/>
      <w:lang w:eastAsia="zh-CN"/>
    </w:rPr>
  </w:style>
  <w:style w:type="character" w:customStyle="1" w:styleId="KomrkanagwekZnak">
    <w:name w:val="Komórka nagłówek Znak"/>
    <w:link w:val="Komrkanagwek"/>
    <w:rsid w:val="00E740D4"/>
    <w:rPr>
      <w:rFonts w:ascii="Calibri" w:eastAsia="Times New Roman" w:hAnsi="Calibri" w:cs="Calibri"/>
      <w:b/>
      <w:color w:val="FFFFFF"/>
      <w:sz w:val="20"/>
      <w:szCs w:val="20"/>
      <w:lang w:val="en-GB" w:eastAsia="pl-PL"/>
    </w:rPr>
  </w:style>
  <w:style w:type="character" w:customStyle="1" w:styleId="AkapitwypunktowanyZnak">
    <w:name w:val="Akapit wypunktowany Znak"/>
    <w:link w:val="Akapitwypunktowany"/>
    <w:rsid w:val="00EE390D"/>
    <w:rPr>
      <w:rFonts w:eastAsia="SimSun" w:cs="Calibri"/>
      <w:color w:val="174695"/>
      <w:sz w:val="18"/>
      <w:lang w:eastAsia="zh-CN"/>
    </w:rPr>
  </w:style>
  <w:style w:type="character" w:styleId="Wyrnienieintensywne">
    <w:name w:val="Intense Emphasis"/>
    <w:basedOn w:val="Domylnaczcionkaakapitu"/>
    <w:uiPriority w:val="21"/>
    <w:qFormat/>
    <w:rsid w:val="00301AED"/>
    <w:rPr>
      <w:b/>
      <w:bCs/>
      <w:i/>
      <w:iCs/>
      <w:color w:val="061C45"/>
    </w:rPr>
  </w:style>
  <w:style w:type="paragraph" w:customStyle="1" w:styleId="Zawartotabeli">
    <w:name w:val="Zawartość tabeli"/>
    <w:basedOn w:val="Normalny"/>
    <w:rsid w:val="00ED2E94"/>
    <w:pPr>
      <w:suppressLineNumbers/>
      <w:suppressAutoHyphens/>
      <w:spacing w:line="240" w:lineRule="auto"/>
    </w:pPr>
    <w:rPr>
      <w:b/>
      <w:sz w:val="20"/>
      <w:szCs w:val="24"/>
      <w:lang w:eastAsia="ar-SA"/>
    </w:rPr>
  </w:style>
  <w:style w:type="character" w:customStyle="1" w:styleId="Teksttabeli-PZnak">
    <w:name w:val="Tekst tabeli-P Znak"/>
    <w:link w:val="Teksttabeli-P"/>
    <w:rsid w:val="00E740D4"/>
    <w:rPr>
      <w:rFonts w:eastAsia="Calibri"/>
    </w:rPr>
  </w:style>
  <w:style w:type="paragraph" w:customStyle="1" w:styleId="Teksttabeli-P">
    <w:name w:val="Tekst tabeli-P"/>
    <w:basedOn w:val="Normalny"/>
    <w:link w:val="Teksttabeli-PZnak"/>
    <w:qFormat/>
    <w:rsid w:val="00E740D4"/>
    <w:pPr>
      <w:spacing w:before="80"/>
      <w:jc w:val="center"/>
    </w:pPr>
    <w:rPr>
      <w:rFonts w:eastAsia="Calibri"/>
    </w:rPr>
  </w:style>
  <w:style w:type="paragraph" w:customStyle="1" w:styleId="Teksttabeli-L">
    <w:name w:val="Tekst tabeli-L"/>
    <w:basedOn w:val="Normalny"/>
    <w:link w:val="Teksttabeli-LZnak"/>
    <w:qFormat/>
    <w:rsid w:val="00ED2E94"/>
    <w:pPr>
      <w:spacing w:before="80"/>
    </w:pPr>
    <w:rPr>
      <w:rFonts w:eastAsia="Calibri"/>
      <w:sz w:val="20"/>
      <w:szCs w:val="20"/>
    </w:rPr>
  </w:style>
  <w:style w:type="character" w:customStyle="1" w:styleId="Teksttabeli-LZnak">
    <w:name w:val="Tekst tabeli-L Znak"/>
    <w:link w:val="Teksttabeli-L"/>
    <w:rsid w:val="00ED2E94"/>
    <w:rPr>
      <w:rFonts w:eastAsia="Calibri"/>
      <w:color w:val="061C45"/>
      <w:sz w:val="20"/>
      <w:szCs w:val="20"/>
    </w:rPr>
  </w:style>
  <w:style w:type="paragraph" w:customStyle="1" w:styleId="Tytutabeli">
    <w:name w:val="Tytuł tabeli"/>
    <w:basedOn w:val="Normalny"/>
    <w:link w:val="TytutabeliZnak"/>
    <w:qFormat/>
    <w:rsid w:val="00E740D4"/>
    <w:pPr>
      <w:spacing w:after="120"/>
    </w:pPr>
    <w:rPr>
      <w:szCs w:val="24"/>
    </w:rPr>
  </w:style>
  <w:style w:type="character" w:customStyle="1" w:styleId="TytutabeliZnak">
    <w:name w:val="Tytuł tabeli Znak"/>
    <w:link w:val="Tytutabeli"/>
    <w:rsid w:val="00E740D4"/>
    <w:rPr>
      <w:rFonts w:ascii="Calibri" w:eastAsia="Times New Roman" w:hAnsi="Calibri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73A6C"/>
    <w:pPr>
      <w:spacing w:line="240" w:lineRule="auto"/>
    </w:pPr>
    <w:rPr>
      <w:rFonts w:eastAsiaTheme="minorEastAsia"/>
      <w:b/>
      <w:bCs/>
      <w:smallCaps/>
      <w:spacing w:val="6"/>
      <w:szCs w:val="18"/>
    </w:rPr>
  </w:style>
  <w:style w:type="paragraph" w:styleId="Spisilustracji">
    <w:name w:val="table of figures"/>
    <w:basedOn w:val="Normalny"/>
    <w:next w:val="Normalny"/>
    <w:uiPriority w:val="99"/>
    <w:rsid w:val="00E740D4"/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301AED"/>
    <w:pPr>
      <w:spacing w:line="240" w:lineRule="auto"/>
      <w:ind w:left="720" w:hanging="288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01AED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0E40A5"/>
      <w:spacing w:val="30"/>
      <w:kern w:val="28"/>
      <w:sz w:val="56"/>
      <w:szCs w:val="52"/>
      <w14:ligatures w14:val="standard"/>
      <w14:numForm w14:val="oldStyle"/>
    </w:rPr>
  </w:style>
  <w:style w:type="character" w:customStyle="1" w:styleId="TytuZnak">
    <w:name w:val="Tytuł Znak"/>
    <w:basedOn w:val="Domylnaczcionkaakapitu"/>
    <w:link w:val="Tytu"/>
    <w:uiPriority w:val="10"/>
    <w:rsid w:val="00301AED"/>
    <w:rPr>
      <w:rFonts w:asciiTheme="majorHAnsi" w:eastAsiaTheme="majorEastAsia" w:hAnsiTheme="majorHAnsi" w:cstheme="majorBidi"/>
      <w:b/>
      <w:color w:val="0E40A5"/>
      <w:spacing w:val="30"/>
      <w:kern w:val="28"/>
      <w:sz w:val="56"/>
      <w:szCs w:val="52"/>
      <w14:ligatures w14:val="standard"/>
      <w14:numForm w14:val="oldStyle"/>
    </w:rPr>
  </w:style>
  <w:style w:type="paragraph" w:styleId="Poprawka">
    <w:name w:val="Revision"/>
    <w:hidden/>
    <w:uiPriority w:val="99"/>
    <w:semiHidden/>
    <w:rsid w:val="005E5886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886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11"/>
    <w:rsid w:val="005E5886"/>
    <w:rPr>
      <w:rFonts w:eastAsiaTheme="majorEastAsia" w:cstheme="majorBidi"/>
      <w:iCs/>
      <w:color w:val="464646" w:themeColor="text2" w:themeTint="E6"/>
      <w:sz w:val="32"/>
      <w:szCs w:val="24"/>
      <w14:ligatures w14:val="standard"/>
    </w:rPr>
  </w:style>
  <w:style w:type="character" w:styleId="Pogrubienie">
    <w:name w:val="Strong"/>
    <w:basedOn w:val="Domylnaczcionkaakapitu"/>
    <w:uiPriority w:val="22"/>
    <w:qFormat/>
    <w:rsid w:val="005E5886"/>
    <w:rPr>
      <w:b/>
      <w:bCs/>
      <w:color w:val="464646" w:themeColor="text2" w:themeTint="E6"/>
    </w:rPr>
  </w:style>
  <w:style w:type="character" w:styleId="Uwydatnienie">
    <w:name w:val="Emphasis"/>
    <w:basedOn w:val="Domylnaczcionkaakapitu"/>
    <w:uiPriority w:val="20"/>
    <w:qFormat/>
    <w:rsid w:val="005E5886"/>
    <w:rPr>
      <w:b w:val="0"/>
      <w:i/>
      <w:iCs/>
      <w:color w:val="323232" w:themeColor="text2"/>
    </w:rPr>
  </w:style>
  <w:style w:type="paragraph" w:styleId="Bezodstpw">
    <w:name w:val="No Spacing"/>
    <w:link w:val="BezodstpwZnak"/>
    <w:uiPriority w:val="1"/>
    <w:qFormat/>
    <w:rsid w:val="005E588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E5886"/>
  </w:style>
  <w:style w:type="paragraph" w:styleId="Cytat">
    <w:name w:val="Quote"/>
    <w:basedOn w:val="Normalny"/>
    <w:next w:val="Normalny"/>
    <w:link w:val="CytatZnak"/>
    <w:uiPriority w:val="29"/>
    <w:qFormat/>
    <w:rsid w:val="005E5886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</w:rPr>
  </w:style>
  <w:style w:type="character" w:customStyle="1" w:styleId="CytatZnak">
    <w:name w:val="Cytat Znak"/>
    <w:basedOn w:val="Domylnaczcionkaakapitu"/>
    <w:link w:val="Cytat"/>
    <w:uiPriority w:val="29"/>
    <w:rsid w:val="005E5886"/>
    <w:rPr>
      <w:rFonts w:asciiTheme="majorHAnsi" w:eastAsiaTheme="minorEastAsia" w:hAnsiTheme="majorHAnsi"/>
      <w:b/>
      <w:i/>
      <w:iCs/>
      <w:color w:val="F07F09" w:themeColor="accent1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886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886"/>
    <w:rPr>
      <w:rFonts w:eastAsiaTheme="minorEastAsia"/>
      <w:b/>
      <w:bCs/>
      <w:i/>
      <w:iCs/>
      <w:color w:val="9F2936" w:themeColor="accent2"/>
      <w:sz w:val="26"/>
      <w14:ligatures w14:val="standard"/>
      <w14:numForm w14:val="oldStyle"/>
    </w:rPr>
  </w:style>
  <w:style w:type="character" w:styleId="Wyrnieniedelikatne">
    <w:name w:val="Subtle Emphasis"/>
    <w:basedOn w:val="Domylnaczcionkaakapitu"/>
    <w:uiPriority w:val="19"/>
    <w:qFormat/>
    <w:rsid w:val="005E5886"/>
    <w:rPr>
      <w:i/>
      <w:iCs/>
      <w:color w:val="000000"/>
    </w:rPr>
  </w:style>
  <w:style w:type="character" w:styleId="Odwoaniedelikatne">
    <w:name w:val="Subtle Reference"/>
    <w:basedOn w:val="Domylnaczcionkaakapitu"/>
    <w:uiPriority w:val="31"/>
    <w:qFormat/>
    <w:rsid w:val="005E5886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5E5886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Tytuksiki">
    <w:name w:val="Book Title"/>
    <w:basedOn w:val="Domylnaczcionkaakapitu"/>
    <w:uiPriority w:val="33"/>
    <w:qFormat/>
    <w:rsid w:val="005E5886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customStyle="1" w:styleId="PersonalName">
    <w:name w:val="Personal Name"/>
    <w:basedOn w:val="Tytu"/>
    <w:qFormat/>
    <w:rsid w:val="005E5886"/>
    <w:rPr>
      <w:b w:val="0"/>
      <w:caps/>
      <w:sz w:val="28"/>
      <w:szCs w:val="28"/>
    </w:rPr>
  </w:style>
  <w:style w:type="paragraph" w:customStyle="1" w:styleId="tabela">
    <w:name w:val="tabela"/>
    <w:basedOn w:val="Zawartotabeli"/>
    <w:qFormat/>
    <w:rsid w:val="003653E6"/>
    <w:pPr>
      <w:framePr w:hSpace="141" w:wrap="around" w:vAnchor="text" w:hAnchor="margin" w:xAlign="center" w:y="-117"/>
    </w:pPr>
    <w:rPr>
      <w:b w:val="0"/>
    </w:rPr>
  </w:style>
  <w:style w:type="paragraph" w:customStyle="1" w:styleId="Niebieskatre">
    <w:name w:val="Niebieska treść"/>
    <w:basedOn w:val="Normalny"/>
    <w:link w:val="NiebieskatreZnak"/>
    <w:qFormat/>
    <w:rsid w:val="001D3F1B"/>
    <w:pPr>
      <w:spacing w:after="0" w:line="240" w:lineRule="auto"/>
    </w:pPr>
    <w:rPr>
      <w:rFonts w:ascii="Calibri" w:eastAsia="Arial Unicode MS" w:hAnsi="Calibri" w:cs="Calibri-Bold"/>
      <w:b/>
      <w:bCs/>
      <w:color w:val="63849B"/>
      <w:sz w:val="22"/>
      <w:lang w:eastAsia="pl-PL"/>
    </w:rPr>
  </w:style>
  <w:style w:type="character" w:customStyle="1" w:styleId="NiebieskatreZnak">
    <w:name w:val="Niebieska treść Znak"/>
    <w:link w:val="Niebieskatre"/>
    <w:rsid w:val="001D3F1B"/>
    <w:rPr>
      <w:rFonts w:ascii="Calibri" w:eastAsia="Arial Unicode MS" w:hAnsi="Calibri" w:cs="Calibri-Bold"/>
      <w:b/>
      <w:bCs/>
      <w:color w:val="63849B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83D"/>
    <w:rPr>
      <w:color w:val="061C45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83D"/>
    <w:rPr>
      <w:b/>
      <w:bCs/>
      <w:color w:val="061C45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83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6901B0"/>
    <w:rPr>
      <w:color w:val="061C45"/>
      <w:sz w:val="24"/>
    </w:rPr>
  </w:style>
  <w:style w:type="paragraph" w:customStyle="1" w:styleId="paragraph">
    <w:name w:val="paragraph"/>
    <w:basedOn w:val="Normalny"/>
    <w:link w:val="paragraphZnak"/>
    <w:rsid w:val="0069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paragraph" w:customStyle="1" w:styleId="H3">
    <w:name w:val="H3"/>
    <w:basedOn w:val="paragraph"/>
    <w:next w:val="Nagwek3"/>
    <w:link w:val="H3Znak"/>
    <w:qFormat/>
    <w:rsid w:val="006901B0"/>
    <w:pPr>
      <w:spacing w:before="120" w:beforeAutospacing="0" w:after="0" w:afterAutospacing="0"/>
      <w:textAlignment w:val="baseline"/>
    </w:pPr>
    <w:rPr>
      <w:b/>
      <w:kern w:val="2"/>
      <w14:ligatures w14:val="standardContextual"/>
    </w:rPr>
  </w:style>
  <w:style w:type="character" w:customStyle="1" w:styleId="paragraphZnak">
    <w:name w:val="paragraph Znak"/>
    <w:basedOn w:val="Domylnaczcionkaakapitu"/>
    <w:link w:val="paragraph"/>
    <w:rsid w:val="006901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3Znak">
    <w:name w:val="H3 Znak"/>
    <w:basedOn w:val="paragraphZnak"/>
    <w:link w:val="H3"/>
    <w:rsid w:val="006901B0"/>
    <w:rPr>
      <w:rFonts w:ascii="Times New Roman" w:eastAsia="Times New Roman" w:hAnsi="Times New Roman" w:cs="Times New Roman"/>
      <w:b/>
      <w:kern w:val="2"/>
      <w:sz w:val="24"/>
      <w:szCs w:val="24"/>
      <w:lang w:eastAsia="pl-PL"/>
      <w14:ligatures w14:val="standardContextual"/>
    </w:rPr>
  </w:style>
  <w:style w:type="paragraph" w:customStyle="1" w:styleId="Tekstpodstawowybodytext">
    <w:name w:val="Tekst podstawowy.body text"/>
    <w:basedOn w:val="Normalny"/>
    <w:rsid w:val="0075728A"/>
    <w:pPr>
      <w:widowControl w:val="0"/>
      <w:spacing w:after="120" w:line="240" w:lineRule="auto"/>
      <w:ind w:left="2520"/>
    </w:pPr>
    <w:rPr>
      <w:rFonts w:ascii="Book Antiqua" w:eastAsia="Times New Roman" w:hAnsi="Book Antiqua" w:cs="Times New Roman"/>
      <w:snapToGrid w:val="0"/>
      <w:color w:val="auto"/>
      <w:sz w:val="2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75728A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44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A3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BA3"/>
    <w:rPr>
      <w:color w:val="061C45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4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5D512F3C901409CA92859FE889CAC" ma:contentTypeVersion="0" ma:contentTypeDescription="Utwórz nowy dokument." ma:contentTypeScope="" ma:versionID="aaee7973bd05c2fc2641f64620399fae">
  <xsd:schema xmlns:xsd="http://www.w3.org/2001/XMLSchema" xmlns:xs="http://www.w3.org/2001/XMLSchema" xmlns:p="http://schemas.microsoft.com/office/2006/metadata/properties" xmlns:ns2="2b89e3fb-410b-45a9-8df5-868dbdb38e16" targetNamespace="http://schemas.microsoft.com/office/2006/metadata/properties" ma:root="true" ma:fieldsID="1b0f8badc1f8214517ec3507e686bcfa" ns2:_="">
    <xsd:import namespace="2b89e3fb-410b-45a9-8df5-868dbdb3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9e3fb-410b-45a9-8df5-868dbdb38e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89e3fb-410b-45a9-8df5-868dbdb38e16">2R3QTYU5X45U-1295963455-40</_dlc_DocId>
    <_dlc_DocIdUrl xmlns="2b89e3fb-410b-45a9-8df5-868dbdb38e16">
      <Url>https://sharepoint.coi.local/10277101/_layouts/15/DocIdRedir.aspx?ID=2R3QTYU5X45U-1295963455-40</Url>
      <Description>2R3QTYU5X45U-1295963455-40</Description>
    </_dlc_DocIdUrl>
  </documentManagement>
</p:properties>
</file>

<file path=customXml/itemProps1.xml><?xml version="1.0" encoding="utf-8"?>
<ds:datastoreItem xmlns:ds="http://schemas.openxmlformats.org/officeDocument/2006/customXml" ds:itemID="{1EA6D827-CFEC-4251-8CA8-F9B85AA00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33803-17EA-4BC4-B94D-E6B274E336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A4F89-9331-46E4-9E9B-BC601D29EC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227DEE-5B12-49DD-9B23-CA5534366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9e3fb-410b-45a9-8df5-868dbdb3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50F3B7-D69C-4535-A5EB-B83D07855F83}">
  <ds:schemaRefs>
    <ds:schemaRef ds:uri="http://schemas.microsoft.com/office/2006/metadata/properties"/>
    <ds:schemaRef ds:uri="http://schemas.microsoft.com/office/infopath/2007/PartnerControls"/>
    <ds:schemaRef ds:uri="2b89e3fb-410b-45a9-8df5-868dbdb38e16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1286</Words>
  <Characters>8748</Characters>
  <Application>Microsoft Office Word</Application>
  <DocSecurity>0</DocSecurity>
  <Lines>514</Lines>
  <Paragraphs>358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Raport z audytu</dc:subject>
  <dc:creator>Karol.Smyczynski@cyfra.gov.pl</dc:creator>
  <cp:keywords/>
  <dc:description/>
  <cp:lastModifiedBy>Bartkowski Piotr</cp:lastModifiedBy>
  <cp:revision>4</cp:revision>
  <dcterms:created xsi:type="dcterms:W3CDTF">2026-03-30T12:44:00Z</dcterms:created>
  <dcterms:modified xsi:type="dcterms:W3CDTF">2026-04-01T06:30:00Z</dcterms:modified>
  <cp:category>Raport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0x0101005E25D512F3C901409CA92859FE889CAC</vt:lpwstr>
  </property>
  <property fmtid="{D5CDD505-2E9C-101B-9397-08002B2CF9AE}" pid="3" name="_dlc_DocIdItemGuid">
    <vt:lpwstr>d5914e49-ed62-4904-9cfb-0fbc828e8822</vt:lpwstr>
  </property>
</Properties>
</file>