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519544CA" w14:textId="4D1E20DA" w:rsidR="000B373D" w:rsidRPr="000B373D" w:rsidRDefault="00A151A3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5D86B3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7842657" r:id="rId6"/>
        </w:object>
      </w:r>
    </w:p>
    <w:p w14:paraId="667CE0C8" w14:textId="77777777"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14:paraId="5FC84BF8" w14:textId="7C634FAC" w:rsidR="000B373D" w:rsidRPr="00412867" w:rsidRDefault="000B373D" w:rsidP="00412867">
      <w:pPr>
        <w:pStyle w:val="Nagwek2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32"/>
          <w:szCs w:val="32"/>
        </w:rPr>
      </w:pPr>
      <w:r w:rsidRPr="00412867">
        <w:rPr>
          <w:rFonts w:asciiTheme="minorHAnsi" w:eastAsia="Lucida Sans Unicode" w:hAnsiTheme="minorHAnsi" w:cstheme="minorHAnsi"/>
          <w:color w:val="auto"/>
          <w:sz w:val="32"/>
          <w:szCs w:val="32"/>
        </w:rPr>
        <w:t>R</w:t>
      </w:r>
      <w:r w:rsidR="00412867" w:rsidRPr="00412867">
        <w:rPr>
          <w:rFonts w:asciiTheme="minorHAnsi" w:eastAsia="Lucida Sans Unicode" w:hAnsiTheme="minorHAnsi" w:cstheme="minorHAnsi"/>
          <w:color w:val="auto"/>
          <w:sz w:val="32"/>
          <w:szCs w:val="32"/>
        </w:rPr>
        <w:t>egionalny Dyrektor Ochrony Środowiska w Olsztynie</w:t>
      </w:r>
    </w:p>
    <w:p w14:paraId="74919869" w14:textId="395BDB90" w:rsidR="00E74C48" w:rsidRDefault="00CF4F1C" w:rsidP="00C503ED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>Olsztyn,</w:t>
      </w:r>
      <w:r w:rsidR="005C6723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 16 kwietnia </w:t>
      </w:r>
      <w:r w:rsidR="00050F4B">
        <w:rPr>
          <w:rFonts w:ascii="Calibri" w:eastAsia="Lucida Sans Unicode" w:hAnsi="Calibri" w:cs="Calibri"/>
          <w:bCs/>
          <w:kern w:val="28"/>
          <w:sz w:val="24"/>
          <w:szCs w:val="24"/>
        </w:rPr>
        <w:t>2026 r.</w:t>
      </w:r>
    </w:p>
    <w:p w14:paraId="40BD7242" w14:textId="77777777" w:rsidR="005C6723" w:rsidRPr="005C6723" w:rsidRDefault="005C6723" w:rsidP="005C6723">
      <w:pPr>
        <w:widowControl w:val="0"/>
        <w:suppressAutoHyphens/>
        <w:spacing w:after="0" w:line="360" w:lineRule="auto"/>
        <w:rPr>
          <w:rFonts w:eastAsia="Lucida Sans Unicode" w:cstheme="minorHAnsi"/>
          <w:bCs/>
          <w:kern w:val="28"/>
          <w:sz w:val="24"/>
          <w:szCs w:val="24"/>
        </w:rPr>
      </w:pPr>
      <w:r w:rsidRPr="005C6723">
        <w:rPr>
          <w:rFonts w:eastAsia="Lucida Sans Unicode" w:cstheme="minorHAnsi"/>
          <w:bCs/>
          <w:kern w:val="28"/>
          <w:sz w:val="24"/>
          <w:szCs w:val="24"/>
        </w:rPr>
        <w:t>Załącznik do decyzji o środowiskowych uwarunkowaniach z dnia 16 kwietnia 2026 r. znak:</w:t>
      </w:r>
    </w:p>
    <w:p w14:paraId="4EE7F32C" w14:textId="1355CCB5" w:rsidR="005C6723" w:rsidRPr="005C6723" w:rsidRDefault="005C6723" w:rsidP="005C6723">
      <w:pPr>
        <w:widowControl w:val="0"/>
        <w:suppressAutoHyphens/>
        <w:spacing w:after="100" w:afterAutospacing="1" w:line="360" w:lineRule="auto"/>
        <w:rPr>
          <w:rFonts w:eastAsia="Lucida Sans Unicode" w:cstheme="minorHAnsi"/>
          <w:bCs/>
          <w:kern w:val="28"/>
          <w:sz w:val="24"/>
          <w:szCs w:val="24"/>
        </w:rPr>
      </w:pPr>
      <w:r w:rsidRPr="005C6723">
        <w:rPr>
          <w:rFonts w:eastAsia="Lucida Sans Unicode" w:cstheme="minorHAnsi"/>
          <w:bCs/>
          <w:kern w:val="28"/>
          <w:sz w:val="24"/>
          <w:szCs w:val="24"/>
        </w:rPr>
        <w:t>WSTE.420.1.2026.BW.15 dla przedsięwzięcia pn. Budowa tymczasowej przeprawy przez rzekę Elbląg w Elblągu wraz z drogami dojazdowymi do obiektu mostowego wraz z ich rozbiórką w formule „zaprojektuj i wybuduj”, woj. warmińsko-mazurskie.</w:t>
      </w:r>
    </w:p>
    <w:p w14:paraId="2414AAD8" w14:textId="5867EB10" w:rsidR="00CF4F1C" w:rsidRDefault="00CF4F1C" w:rsidP="00682693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</w:rPr>
      </w:pPr>
      <w:r w:rsidRPr="00682693">
        <w:rPr>
          <w:rFonts w:asciiTheme="minorHAnsi" w:eastAsia="Lucida Sans Unicode" w:hAnsiTheme="minorHAnsi" w:cstheme="minorHAnsi"/>
          <w:color w:val="auto"/>
          <w:sz w:val="28"/>
          <w:szCs w:val="28"/>
        </w:rPr>
        <w:t>Charakterystyka przedsięwzięcia</w:t>
      </w:r>
    </w:p>
    <w:p w14:paraId="5D9DB6DC" w14:textId="77777777" w:rsidR="005C6723" w:rsidRPr="005C6723" w:rsidRDefault="005C6723" w:rsidP="005C6723">
      <w:p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 xml:space="preserve">Planowane przedsięwzięcie polega na realizacji tymczasowego mostu drogowego, nad rzeką Elbląg w granicach miasta Elbląg. Most przewiduje się jako obiekt o nośności do 12 t, do przejazdu pojazdów o masie całkowitej do 3,5 t, z zakazem ruchu pieszych. </w:t>
      </w:r>
    </w:p>
    <w:p w14:paraId="067CF276" w14:textId="77777777" w:rsidR="005C6723" w:rsidRPr="005C6723" w:rsidRDefault="005C6723" w:rsidP="005C6723">
      <w:p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>Most wykonany zostanie jako obiekt tymczasowy, niezbędny do przeniesienia ruchu drogowego na czas realizacji prac modernizacyjnych mostu drogowego zlokalizowanego na rzece Elbląg powyżej projektowanego mostu tymczasowego, tzn. w ciągu Alei Wyszyńskiego. Jako elementy towarzyszące wykonane zostaną niezbędne tymczasowe odcinki drogowe służące do połączenia drogi na obiekcie mostowym z istniejącymi drogami, umożliwiając przeprawę przez rzekę. Nie przewiduje się wykonywania dodatkowych instalacji i oświetlenia. Ruch drogowy na projektowanym moście tymczasowym będzie prowadzony jako jednokierunkowy. Projektowany most o długości około 55 m zlokalizowany zostanie na terenie zurbanizowanym. Ruch będzie odbywał się jednokierunkowo, bez dopuszczenia ruchu pieszego. Na obiekcie nie przewiduje się montażu instalacji, urządzeń ani oświetlenia. W ramach przedsięwzięcia wykonane zostaną również tymczasowe odcinki drogowe dowiązujące do istniejącej infrastruktury – o długości około 26,0 m po stronie prawej oraz około 34 m po stronie lewej. Zakres inwestycji ogranicza się do niezbędnych elementów konstrukcyjnych i drogowych umożliwiających czasowe przejęcie ruchu na okres prowadzenia robót modernizacyjnych mostu stałego.</w:t>
      </w:r>
    </w:p>
    <w:p w14:paraId="026E58DC" w14:textId="77777777" w:rsidR="005C6723" w:rsidRPr="005C6723" w:rsidRDefault="005C6723" w:rsidP="005C6723">
      <w:p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 xml:space="preserve">Roboty budowlane i montażowe będą realizowane etapowo – w pierwszej kolejności z jednego brzegu rzeki, następnie z przeciwległego brzegu. Przewidywany czas realizacji robót związanych z montażem podpór pośrednich wynosi ok. 10 dni. Zgodnie z dokumentacją czas budowy i </w:t>
      </w:r>
      <w:r w:rsidRPr="005C6723">
        <w:rPr>
          <w:sz w:val="24"/>
          <w:szCs w:val="24"/>
        </w:rPr>
        <w:lastRenderedPageBreak/>
        <w:t xml:space="preserve">użytkowania przedmiotowego mostu tymczasowego wraz z demontażem to lipiec 2026 – czerwiec 2027 (12 miesięcy), w tym roboty budowlane i montażowe: lipiec – wrzesień 2026; eksploatacja wrzesień 2026 – kwiecień 2027; roboty rozbiórkowe i demontażowe: maj – czerwiec 2027.  </w:t>
      </w:r>
    </w:p>
    <w:p w14:paraId="5E53A80B" w14:textId="77777777" w:rsidR="005C6723" w:rsidRPr="005C6723" w:rsidRDefault="005C6723" w:rsidP="005C6723">
      <w:p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>Na etapie realizacji inwestycji przewidziano:</w:t>
      </w:r>
    </w:p>
    <w:p w14:paraId="4A6289B6" w14:textId="77777777" w:rsidR="005C6723" w:rsidRPr="005C6723" w:rsidRDefault="005C6723" w:rsidP="005C6723">
      <w:pPr>
        <w:numPr>
          <w:ilvl w:val="0"/>
          <w:numId w:val="32"/>
        </w:num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>wykonanie utwardzenia drogi dojazdowej i stanowiska brzegowego od strony zachodniej (od ul. Warszawskiej) z płyt drogowych układanych na podsypce piaskowej;</w:t>
      </w:r>
    </w:p>
    <w:p w14:paraId="4149E22F" w14:textId="77777777" w:rsidR="005C6723" w:rsidRPr="005C6723" w:rsidRDefault="005C6723" w:rsidP="005C6723">
      <w:pPr>
        <w:numPr>
          <w:ilvl w:val="0"/>
          <w:numId w:val="32"/>
        </w:num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>budowa podpór pośrednich w rzece Elbląg – ze stanowisk brzegowych, bez ingerencji w linię brzegową rzeki. Podpory pośrednie będą wykonane z rur stalowych, pogrążanych w dno rzeki za pomocą wibromłota i żurawia samojezdnego umiejscowionego na stanowisku brzegowym, tj. na działce nr 222 dla podpory tymczasowej w osi nr 2 oraz na skrzyżowaniu ul. Wapiennej z Bulwarem Zygmunta Augusta dla podpory nr 3. Prace związane z montażem podpór pośrednich będą prowadzone najpierw z jednego brzegu, a następnie z drugiego;</w:t>
      </w:r>
    </w:p>
    <w:p w14:paraId="4A770176" w14:textId="77777777" w:rsidR="005C6723" w:rsidRPr="005C6723" w:rsidRDefault="005C6723" w:rsidP="005C6723">
      <w:pPr>
        <w:numPr>
          <w:ilvl w:val="0"/>
          <w:numId w:val="32"/>
        </w:num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>wodowanie modułowych pontonów pływających typu PP-64 (wymiary zob. ryc. 10) do wykonania prac na wodzie, w tym do zapewnienia dostępu do miejsca montażu podpór pośrednich oraz do transportu osprzętu. Na żadnym z etapów nie przewiduje się na wodzie pracy sprzętu ciężkiego z jednostek pływających;</w:t>
      </w:r>
    </w:p>
    <w:p w14:paraId="527FE448" w14:textId="77777777" w:rsidR="005C6723" w:rsidRPr="005C6723" w:rsidRDefault="005C6723" w:rsidP="005C6723">
      <w:pPr>
        <w:numPr>
          <w:ilvl w:val="0"/>
          <w:numId w:val="32"/>
        </w:num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>montaż konstrukcji stalowej przęsła środkowego na podporach pośrednich nr 2 i 3, ze stanowiska brzegowego po stronie zachodniej żurawiem samojezdnym;</w:t>
      </w:r>
    </w:p>
    <w:p w14:paraId="0F6584E3" w14:textId="77777777" w:rsidR="005C6723" w:rsidRPr="005C6723" w:rsidRDefault="005C6723" w:rsidP="005C6723">
      <w:pPr>
        <w:numPr>
          <w:ilvl w:val="0"/>
          <w:numId w:val="32"/>
        </w:num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 xml:space="preserve">wykonanie tymczasowych podpór skrajnych, nr 1 i 4, w technologii gruntu zbrojonego, tzn. jako nasyp wzmocniony warstwowo </w:t>
      </w:r>
      <w:proofErr w:type="spellStart"/>
      <w:r w:rsidRPr="005C6723">
        <w:rPr>
          <w:sz w:val="24"/>
          <w:szCs w:val="24"/>
        </w:rPr>
        <w:t>geosyntetykiem</w:t>
      </w:r>
      <w:proofErr w:type="spellEnd"/>
      <w:r w:rsidRPr="005C6723">
        <w:rPr>
          <w:sz w:val="24"/>
          <w:szCs w:val="24"/>
        </w:rPr>
        <w:t>. Podpory nr 1 i 4 planuje się zlokalizować poza korytem rzeki Elbląg;</w:t>
      </w:r>
    </w:p>
    <w:p w14:paraId="44A7AD11" w14:textId="77777777" w:rsidR="005C6723" w:rsidRPr="005C6723" w:rsidRDefault="005C6723" w:rsidP="005C6723">
      <w:pPr>
        <w:numPr>
          <w:ilvl w:val="0"/>
          <w:numId w:val="32"/>
        </w:num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>montaż konstrukcji stalowej przęseł skrajnych ze stanowisk montażowych zlokalizowanych na dojazdach do mostu tymczasowego;</w:t>
      </w:r>
    </w:p>
    <w:p w14:paraId="6FA72C48" w14:textId="77777777" w:rsidR="005C6723" w:rsidRPr="005C6723" w:rsidRDefault="005C6723" w:rsidP="005C6723">
      <w:pPr>
        <w:numPr>
          <w:ilvl w:val="0"/>
          <w:numId w:val="32"/>
        </w:num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>wykonanie pomostu mostu tymczasowego z dyliny (pomost z desek drewnianych);</w:t>
      </w:r>
    </w:p>
    <w:p w14:paraId="7B5AAE74" w14:textId="77777777" w:rsidR="005C6723" w:rsidRPr="005C6723" w:rsidRDefault="005C6723" w:rsidP="005C6723">
      <w:pPr>
        <w:numPr>
          <w:ilvl w:val="0"/>
          <w:numId w:val="32"/>
        </w:num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>wykonanie nawierzchni mostu z betonu asfaltowego (warstwy wiążącej i ścieralnej);</w:t>
      </w:r>
    </w:p>
    <w:p w14:paraId="60E39259" w14:textId="77777777" w:rsidR="005C6723" w:rsidRPr="005C6723" w:rsidRDefault="005C6723" w:rsidP="005C6723">
      <w:pPr>
        <w:numPr>
          <w:ilvl w:val="0"/>
          <w:numId w:val="32"/>
        </w:num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 xml:space="preserve">wykonanie tymczasowych dojazdów do mostu, związane z budową nasypu oraz nawierzchni tymczasowej drogi z płyt drogowych. </w:t>
      </w:r>
    </w:p>
    <w:p w14:paraId="15724411" w14:textId="77777777" w:rsidR="005C6723" w:rsidRPr="005C6723" w:rsidRDefault="005C6723" w:rsidP="005C6723">
      <w:p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>Na potrzeby wykonania mostu nie planuje się wydobywania urobku z koryta rzeki Elbląg ani prowadzenia robót czerpalnych. Na czas prowadzenia robót przepływ wód w rzece nie zostanie ograniczony.</w:t>
      </w:r>
    </w:p>
    <w:p w14:paraId="5BA9EA95" w14:textId="77777777" w:rsidR="005C6723" w:rsidRPr="005C6723" w:rsidRDefault="005C6723" w:rsidP="005C6723">
      <w:p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lastRenderedPageBreak/>
        <w:t xml:space="preserve">W fazie użytkowania nie przewiduje się umieszczenia urządzeń tzw. obcych na konstrukcji mostu tymczasowego. Przewiduje się oświetlenie przeprawy tymczasowej w postaci punktów świetlnych doświetlających obszary najazdu w obrębie przyczółków. </w:t>
      </w:r>
    </w:p>
    <w:p w14:paraId="20994EFE" w14:textId="77777777" w:rsidR="005C6723" w:rsidRPr="005C6723" w:rsidRDefault="005C6723" w:rsidP="005C6723">
      <w:p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>Planowana przeprawa mostowa będzie miała charakter tymczasowy. Po przywróceniu ruchu mostem  w ciągu Alei Wyszyńskiego nastąpi likwidacja mostu tymczasowego. W ramach rozbiórki i demontażu przewidziano:</w:t>
      </w:r>
    </w:p>
    <w:p w14:paraId="3478193A" w14:textId="77777777" w:rsidR="005C6723" w:rsidRPr="005C6723" w:rsidRDefault="005C6723" w:rsidP="005C6723">
      <w:pPr>
        <w:numPr>
          <w:ilvl w:val="1"/>
          <w:numId w:val="33"/>
        </w:num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>Demontaż nawierzchni bitumicznej, z załadunkiem frezu na samochody i wywozem.</w:t>
      </w:r>
    </w:p>
    <w:p w14:paraId="7E6C8D53" w14:textId="77777777" w:rsidR="005C6723" w:rsidRPr="005C6723" w:rsidRDefault="005C6723" w:rsidP="005C6723">
      <w:pPr>
        <w:numPr>
          <w:ilvl w:val="1"/>
          <w:numId w:val="33"/>
        </w:num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>Rozbiórkę dojazdów, konstrukcji stalowej przęseł skrajnych i podpór skrajnych. Wywóz materiałów sypkich (piasek/pospółka) i płyt drogowych.</w:t>
      </w:r>
    </w:p>
    <w:p w14:paraId="25769F64" w14:textId="77777777" w:rsidR="005C6723" w:rsidRPr="005C6723" w:rsidRDefault="005C6723" w:rsidP="005C6723">
      <w:pPr>
        <w:numPr>
          <w:ilvl w:val="1"/>
          <w:numId w:val="33"/>
        </w:numPr>
        <w:spacing w:after="0" w:line="360" w:lineRule="auto"/>
        <w:rPr>
          <w:sz w:val="24"/>
          <w:szCs w:val="24"/>
        </w:rPr>
      </w:pPr>
      <w:r w:rsidRPr="005C6723">
        <w:rPr>
          <w:sz w:val="24"/>
          <w:szCs w:val="24"/>
        </w:rPr>
        <w:t>Rozbiórkę środkowego przęsła mostu tymczasowego ze stanowiska brzegowego od strony ul. Warszawskiej. Prace wykonywane żurawiem samojezdnym umiejscowionym poza korytem rzeki Elbląg. Wywóz konstrukcji stalowej samochodami ciężarowymi.</w:t>
      </w:r>
    </w:p>
    <w:p w14:paraId="6B6D5D35" w14:textId="0A9E8C17" w:rsidR="005C6723" w:rsidRPr="005C6723" w:rsidRDefault="005C6723" w:rsidP="005C6723">
      <w:pPr>
        <w:numPr>
          <w:ilvl w:val="1"/>
          <w:numId w:val="33"/>
        </w:numPr>
        <w:spacing w:after="100" w:afterAutospacing="1" w:line="360" w:lineRule="auto"/>
        <w:ind w:left="714" w:hanging="357"/>
        <w:rPr>
          <w:sz w:val="24"/>
          <w:szCs w:val="24"/>
        </w:rPr>
      </w:pPr>
      <w:r w:rsidRPr="005C6723">
        <w:rPr>
          <w:sz w:val="24"/>
          <w:szCs w:val="24"/>
        </w:rPr>
        <w:t>Rozbiórkę podpór pośrednich (demontaż rur stalowych) w rzece Elbląg ze stanowisk brzegowych bez ingerencji w linię brzegową rzeki. Demontaż przy pomocy wibromłota i żurawia samojezdnego ze stanowisk brzegowych. Zastosowanie do obsługi prac z wody pontonów pływających. W przypadku braku technicznych możliwości wyciągnięcia w całości rur z dna rzeki przewiduje się ich wycięcie w poziomie dna przez nurków wykonujących prace techniczne.</w:t>
      </w:r>
    </w:p>
    <w:p w14:paraId="0B3661BB" w14:textId="0089CA06" w:rsidR="00105399" w:rsidRPr="009F39F1" w:rsidRDefault="008A250E" w:rsidP="00105399">
      <w:pPr>
        <w:spacing w:after="0" w:line="360" w:lineRule="auto"/>
        <w:rPr>
          <w:sz w:val="24"/>
        </w:rPr>
      </w:pPr>
      <w:r>
        <w:rPr>
          <w:sz w:val="24"/>
        </w:rPr>
        <w:t xml:space="preserve">Z up. </w:t>
      </w:r>
      <w:r w:rsidR="00105399" w:rsidRPr="009F39F1">
        <w:rPr>
          <w:sz w:val="24"/>
        </w:rPr>
        <w:t>Regionaln</w:t>
      </w:r>
      <w:r>
        <w:rPr>
          <w:sz w:val="24"/>
        </w:rPr>
        <w:t>ego</w:t>
      </w:r>
      <w:r w:rsidR="00105399" w:rsidRPr="009F39F1">
        <w:rPr>
          <w:sz w:val="24"/>
        </w:rPr>
        <w:t xml:space="preserve"> Dyrektor</w:t>
      </w:r>
      <w:r>
        <w:rPr>
          <w:sz w:val="24"/>
        </w:rPr>
        <w:t>a</w:t>
      </w:r>
    </w:p>
    <w:p w14:paraId="4F71B577" w14:textId="77777777" w:rsidR="008A250E" w:rsidRDefault="00105399" w:rsidP="00105399">
      <w:pPr>
        <w:spacing w:after="0" w:line="360" w:lineRule="auto"/>
        <w:rPr>
          <w:sz w:val="24"/>
        </w:rPr>
      </w:pPr>
      <w:r w:rsidRPr="009F39F1">
        <w:rPr>
          <w:sz w:val="24"/>
        </w:rPr>
        <w:t xml:space="preserve">Ochrony Środowiska </w:t>
      </w:r>
    </w:p>
    <w:p w14:paraId="55FAB3D5" w14:textId="4117F729" w:rsidR="00105399" w:rsidRPr="009F39F1" w:rsidRDefault="00105399" w:rsidP="00105399">
      <w:pPr>
        <w:spacing w:after="0" w:line="360" w:lineRule="auto"/>
        <w:rPr>
          <w:sz w:val="24"/>
        </w:rPr>
      </w:pPr>
      <w:r w:rsidRPr="009F39F1">
        <w:rPr>
          <w:sz w:val="24"/>
        </w:rPr>
        <w:t>w Olsztynie</w:t>
      </w:r>
    </w:p>
    <w:p w14:paraId="0DD1E519" w14:textId="234731E4" w:rsidR="00105399" w:rsidRDefault="006D6D34" w:rsidP="00105399">
      <w:pPr>
        <w:spacing w:after="0" w:line="360" w:lineRule="auto"/>
        <w:rPr>
          <w:sz w:val="24"/>
        </w:rPr>
      </w:pPr>
      <w:r>
        <w:rPr>
          <w:sz w:val="24"/>
        </w:rPr>
        <w:t>Gabriela Kwapiszewska</w:t>
      </w:r>
    </w:p>
    <w:p w14:paraId="44C0577F" w14:textId="00CD189A" w:rsidR="006D6D34" w:rsidRDefault="006D6D34" w:rsidP="00105399">
      <w:pPr>
        <w:spacing w:after="0" w:line="360" w:lineRule="auto"/>
        <w:rPr>
          <w:sz w:val="24"/>
        </w:rPr>
      </w:pPr>
      <w:r>
        <w:rPr>
          <w:sz w:val="24"/>
        </w:rPr>
        <w:t>Naczelnik</w:t>
      </w:r>
    </w:p>
    <w:p w14:paraId="3AED3DD4" w14:textId="181B5A5C" w:rsidR="006D6D34" w:rsidRPr="009F39F1" w:rsidRDefault="006D6D34" w:rsidP="00105399">
      <w:pPr>
        <w:spacing w:after="0" w:line="360" w:lineRule="auto"/>
        <w:rPr>
          <w:sz w:val="24"/>
        </w:rPr>
      </w:pPr>
      <w:r>
        <w:rPr>
          <w:sz w:val="24"/>
        </w:rPr>
        <w:t>Wydziału Spraw Terenowych I</w:t>
      </w:r>
    </w:p>
    <w:p w14:paraId="484EA714" w14:textId="77777777" w:rsidR="00105399" w:rsidRPr="009F39F1" w:rsidRDefault="00105399" w:rsidP="00105399">
      <w:pPr>
        <w:spacing w:after="100" w:afterAutospacing="1" w:line="360" w:lineRule="auto"/>
        <w:rPr>
          <w:sz w:val="24"/>
        </w:rPr>
      </w:pPr>
      <w:r w:rsidRPr="009F39F1">
        <w:rPr>
          <w:sz w:val="24"/>
        </w:rPr>
        <w:t>/podpis elektroniczny/</w:t>
      </w:r>
    </w:p>
    <w:p w14:paraId="733FC3AA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</w:p>
    <w:p w14:paraId="020542E3" w14:textId="0FEDC8D9" w:rsidR="00B11B26" w:rsidRPr="00B71BB8" w:rsidRDefault="00B11B26" w:rsidP="00B71BB8">
      <w:pPr>
        <w:spacing w:after="0" w:line="360" w:lineRule="auto"/>
        <w:rPr>
          <w:bCs/>
          <w:sz w:val="24"/>
          <w:szCs w:val="24"/>
        </w:rPr>
      </w:pPr>
    </w:p>
    <w:sectPr w:rsidR="00B11B26" w:rsidRPr="00B71BB8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CD0"/>
    <w:multiLevelType w:val="hybridMultilevel"/>
    <w:tmpl w:val="08224D90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4E99"/>
    <w:multiLevelType w:val="hybridMultilevel"/>
    <w:tmpl w:val="F1A61692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148E5"/>
    <w:multiLevelType w:val="hybridMultilevel"/>
    <w:tmpl w:val="959645D6"/>
    <w:lvl w:ilvl="0" w:tplc="E158B1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158B1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A35C0"/>
    <w:multiLevelType w:val="hybridMultilevel"/>
    <w:tmpl w:val="B066A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D068D"/>
    <w:multiLevelType w:val="hybridMultilevel"/>
    <w:tmpl w:val="89224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71E0"/>
    <w:multiLevelType w:val="hybridMultilevel"/>
    <w:tmpl w:val="DB5AB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0439A"/>
    <w:multiLevelType w:val="hybridMultilevel"/>
    <w:tmpl w:val="3E06B784"/>
    <w:lvl w:ilvl="0" w:tplc="9E1C255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367A61"/>
    <w:multiLevelType w:val="hybridMultilevel"/>
    <w:tmpl w:val="64DA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E69E3"/>
    <w:multiLevelType w:val="hybridMultilevel"/>
    <w:tmpl w:val="EA1E048C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339E2"/>
    <w:multiLevelType w:val="hybridMultilevel"/>
    <w:tmpl w:val="E466C0FC"/>
    <w:lvl w:ilvl="0" w:tplc="0752135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C5AEC"/>
    <w:multiLevelType w:val="hybridMultilevel"/>
    <w:tmpl w:val="A62678EC"/>
    <w:lvl w:ilvl="0" w:tplc="8CC60A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DB25D9"/>
    <w:multiLevelType w:val="hybridMultilevel"/>
    <w:tmpl w:val="75362414"/>
    <w:lvl w:ilvl="0" w:tplc="0752135A">
      <w:numFmt w:val="bullet"/>
      <w:lvlText w:val="•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B9F15C2"/>
    <w:multiLevelType w:val="hybridMultilevel"/>
    <w:tmpl w:val="B95A4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203D1"/>
    <w:multiLevelType w:val="hybridMultilevel"/>
    <w:tmpl w:val="17940C7A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E1038"/>
    <w:multiLevelType w:val="hybridMultilevel"/>
    <w:tmpl w:val="B70AAEC2"/>
    <w:lvl w:ilvl="0" w:tplc="9E1C255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D6289F"/>
    <w:multiLevelType w:val="hybridMultilevel"/>
    <w:tmpl w:val="74DC8852"/>
    <w:lvl w:ilvl="0" w:tplc="0752135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768FD"/>
    <w:multiLevelType w:val="hybridMultilevel"/>
    <w:tmpl w:val="F7FAE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5611B"/>
    <w:multiLevelType w:val="hybridMultilevel"/>
    <w:tmpl w:val="0FDCE7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4A74933"/>
    <w:multiLevelType w:val="hybridMultilevel"/>
    <w:tmpl w:val="E0BE8630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F6727"/>
    <w:multiLevelType w:val="hybridMultilevel"/>
    <w:tmpl w:val="17E8A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034"/>
    <w:multiLevelType w:val="hybridMultilevel"/>
    <w:tmpl w:val="D97C1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A33DB"/>
    <w:multiLevelType w:val="hybridMultilevel"/>
    <w:tmpl w:val="734CAA2E"/>
    <w:lvl w:ilvl="0" w:tplc="E158B1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158B1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B14B0C"/>
    <w:multiLevelType w:val="hybridMultilevel"/>
    <w:tmpl w:val="9C168C70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A6108"/>
    <w:multiLevelType w:val="hybridMultilevel"/>
    <w:tmpl w:val="79AAF0C4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06D2A"/>
    <w:multiLevelType w:val="hybridMultilevel"/>
    <w:tmpl w:val="8496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2579C"/>
    <w:multiLevelType w:val="hybridMultilevel"/>
    <w:tmpl w:val="B7941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44217"/>
    <w:multiLevelType w:val="hybridMultilevel"/>
    <w:tmpl w:val="F4004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2052A"/>
    <w:multiLevelType w:val="hybridMultilevel"/>
    <w:tmpl w:val="8DE63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402F"/>
    <w:multiLevelType w:val="hybridMultilevel"/>
    <w:tmpl w:val="F508B742"/>
    <w:lvl w:ilvl="0" w:tplc="0752135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A6C26"/>
    <w:multiLevelType w:val="hybridMultilevel"/>
    <w:tmpl w:val="85300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14263">
    <w:abstractNumId w:val="9"/>
  </w:num>
  <w:num w:numId="2" w16cid:durableId="96407533">
    <w:abstractNumId w:val="1"/>
  </w:num>
  <w:num w:numId="3" w16cid:durableId="2142772320">
    <w:abstractNumId w:val="24"/>
  </w:num>
  <w:num w:numId="4" w16cid:durableId="848956055">
    <w:abstractNumId w:val="10"/>
  </w:num>
  <w:num w:numId="5" w16cid:durableId="2048527953">
    <w:abstractNumId w:val="19"/>
  </w:num>
  <w:num w:numId="6" w16cid:durableId="729694602">
    <w:abstractNumId w:val="29"/>
  </w:num>
  <w:num w:numId="7" w16cid:durableId="99227012">
    <w:abstractNumId w:val="6"/>
  </w:num>
  <w:num w:numId="8" w16cid:durableId="554462814">
    <w:abstractNumId w:val="18"/>
  </w:num>
  <w:num w:numId="9" w16cid:durableId="914167776">
    <w:abstractNumId w:val="4"/>
  </w:num>
  <w:num w:numId="10" w16cid:durableId="612904832">
    <w:abstractNumId w:val="30"/>
  </w:num>
  <w:num w:numId="11" w16cid:durableId="1584221152">
    <w:abstractNumId w:val="11"/>
  </w:num>
  <w:num w:numId="12" w16cid:durableId="777725818">
    <w:abstractNumId w:val="13"/>
  </w:num>
  <w:num w:numId="13" w16cid:durableId="220750000">
    <w:abstractNumId w:val="31"/>
  </w:num>
  <w:num w:numId="14" w16cid:durableId="1951355120">
    <w:abstractNumId w:val="17"/>
  </w:num>
  <w:num w:numId="15" w16cid:durableId="1312951118">
    <w:abstractNumId w:val="21"/>
  </w:num>
  <w:num w:numId="16" w16cid:durableId="1755778884">
    <w:abstractNumId w:val="22"/>
  </w:num>
  <w:num w:numId="17" w16cid:durableId="1785534517">
    <w:abstractNumId w:val="27"/>
  </w:num>
  <w:num w:numId="18" w16cid:durableId="250941584">
    <w:abstractNumId w:val="8"/>
  </w:num>
  <w:num w:numId="19" w16cid:durableId="893469884">
    <w:abstractNumId w:val="5"/>
  </w:num>
  <w:num w:numId="20" w16cid:durableId="1508786625">
    <w:abstractNumId w:val="14"/>
  </w:num>
  <w:num w:numId="21" w16cid:durableId="946931164">
    <w:abstractNumId w:val="28"/>
  </w:num>
  <w:num w:numId="22" w16cid:durableId="839933090">
    <w:abstractNumId w:val="32"/>
  </w:num>
  <w:num w:numId="23" w16cid:durableId="751320673">
    <w:abstractNumId w:val="16"/>
  </w:num>
  <w:num w:numId="24" w16cid:durableId="1029573489">
    <w:abstractNumId w:val="7"/>
  </w:num>
  <w:num w:numId="25" w16cid:durableId="1983346238">
    <w:abstractNumId w:val="0"/>
  </w:num>
  <w:num w:numId="26" w16cid:durableId="1287082400">
    <w:abstractNumId w:val="12"/>
  </w:num>
  <w:num w:numId="27" w16cid:durableId="428234479">
    <w:abstractNumId w:val="20"/>
  </w:num>
  <w:num w:numId="28" w16cid:durableId="1825463995">
    <w:abstractNumId w:val="25"/>
  </w:num>
  <w:num w:numId="29" w16cid:durableId="9993537">
    <w:abstractNumId w:val="2"/>
  </w:num>
  <w:num w:numId="30" w16cid:durableId="2085486997">
    <w:abstractNumId w:val="26"/>
  </w:num>
  <w:num w:numId="31" w16cid:durableId="1956322954">
    <w:abstractNumId w:val="15"/>
  </w:num>
  <w:num w:numId="32" w16cid:durableId="287591351">
    <w:abstractNumId w:val="23"/>
  </w:num>
  <w:num w:numId="33" w16cid:durableId="1698384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50F4B"/>
    <w:rsid w:val="00085114"/>
    <w:rsid w:val="000A6018"/>
    <w:rsid w:val="000B373D"/>
    <w:rsid w:val="000B503D"/>
    <w:rsid w:val="000C4F16"/>
    <w:rsid w:val="000C5EB4"/>
    <w:rsid w:val="000D09DF"/>
    <w:rsid w:val="000E4460"/>
    <w:rsid w:val="00105399"/>
    <w:rsid w:val="001947A7"/>
    <w:rsid w:val="001B44C4"/>
    <w:rsid w:val="0026188F"/>
    <w:rsid w:val="002C1283"/>
    <w:rsid w:val="002D5600"/>
    <w:rsid w:val="002E129B"/>
    <w:rsid w:val="003A1A23"/>
    <w:rsid w:val="003A51F9"/>
    <w:rsid w:val="003D0F6B"/>
    <w:rsid w:val="00412867"/>
    <w:rsid w:val="00414A88"/>
    <w:rsid w:val="00420B20"/>
    <w:rsid w:val="00422BB8"/>
    <w:rsid w:val="00565A42"/>
    <w:rsid w:val="0057080A"/>
    <w:rsid w:val="005C0DED"/>
    <w:rsid w:val="005C6723"/>
    <w:rsid w:val="006021BE"/>
    <w:rsid w:val="0060491D"/>
    <w:rsid w:val="00615D35"/>
    <w:rsid w:val="00655B42"/>
    <w:rsid w:val="00665B79"/>
    <w:rsid w:val="00682693"/>
    <w:rsid w:val="006B0556"/>
    <w:rsid w:val="006D6D34"/>
    <w:rsid w:val="00712417"/>
    <w:rsid w:val="00714EB8"/>
    <w:rsid w:val="00753934"/>
    <w:rsid w:val="007D755D"/>
    <w:rsid w:val="007E03C7"/>
    <w:rsid w:val="0081118A"/>
    <w:rsid w:val="00882FAF"/>
    <w:rsid w:val="00894B9B"/>
    <w:rsid w:val="008A250E"/>
    <w:rsid w:val="008C033D"/>
    <w:rsid w:val="008E3B98"/>
    <w:rsid w:val="00921D97"/>
    <w:rsid w:val="00926297"/>
    <w:rsid w:val="00974E6E"/>
    <w:rsid w:val="009F0EDF"/>
    <w:rsid w:val="00A151A3"/>
    <w:rsid w:val="00A55D8E"/>
    <w:rsid w:val="00A77D11"/>
    <w:rsid w:val="00A94971"/>
    <w:rsid w:val="00AD624D"/>
    <w:rsid w:val="00AD7EE9"/>
    <w:rsid w:val="00B11B26"/>
    <w:rsid w:val="00B26B5B"/>
    <w:rsid w:val="00B52E15"/>
    <w:rsid w:val="00B71BB8"/>
    <w:rsid w:val="00C05556"/>
    <w:rsid w:val="00C503ED"/>
    <w:rsid w:val="00C576CD"/>
    <w:rsid w:val="00C806FA"/>
    <w:rsid w:val="00CA32B2"/>
    <w:rsid w:val="00CA5A82"/>
    <w:rsid w:val="00CF4F1C"/>
    <w:rsid w:val="00D233B4"/>
    <w:rsid w:val="00D84FB0"/>
    <w:rsid w:val="00E03082"/>
    <w:rsid w:val="00E74C48"/>
    <w:rsid w:val="00F20082"/>
    <w:rsid w:val="00F40174"/>
    <w:rsid w:val="00F432E6"/>
    <w:rsid w:val="00F56E82"/>
    <w:rsid w:val="00F73627"/>
    <w:rsid w:val="00F73708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D82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Charakterystyka planowanego przedsięwzięcia</vt:lpstr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Charakterystyka planowanego przedsięwzięcia</dc:title>
  <dc:subject/>
  <dc:creator>Iwona Bobek</dc:creator>
  <cp:keywords/>
  <dc:description/>
  <cp:lastModifiedBy>Kamila Kutryb</cp:lastModifiedBy>
  <cp:revision>3</cp:revision>
  <dcterms:created xsi:type="dcterms:W3CDTF">2026-04-09T07:57:00Z</dcterms:created>
  <dcterms:modified xsi:type="dcterms:W3CDTF">2026-04-16T09:05:00Z</dcterms:modified>
</cp:coreProperties>
</file>