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MON_1657603847"/>
    <w:bookmarkEnd w:id="0"/>
    <w:p w14:paraId="4C4B271B" w14:textId="77777777" w:rsidR="000B373D" w:rsidRPr="00547894" w:rsidRDefault="00B210AF" w:rsidP="00547894">
      <w:pPr>
        <w:widowControl w:val="0"/>
        <w:suppressAutoHyphens/>
        <w:spacing w:line="240" w:lineRule="auto"/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</w:pPr>
      <w:r w:rsidRPr="000B373D">
        <w:rPr>
          <w:rFonts w:ascii="Palatino Linotype" w:eastAsia="Lucida Sans Unicode" w:hAnsi="Palatino Linotype" w:cs="Arial"/>
          <w:b/>
          <w:bCs/>
          <w:kern w:val="1"/>
          <w:sz w:val="32"/>
          <w:szCs w:val="32"/>
        </w:rPr>
        <w:object w:dxaOrig="641" w:dyaOrig="721" w14:anchorId="101DDF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zary orzeł w koronie z głową zwróconą w lewą stronę" style="width:39pt;height:40.5pt" o:ole="" filled="t">
            <v:fill color2="black"/>
            <v:imagedata r:id="rId5" o:title=""/>
          </v:shape>
          <o:OLEObject Type="Embed" ProgID="Word.Picture.8" ShapeID="_x0000_i1025" DrawAspect="Content" ObjectID="_1837229192" r:id="rId6"/>
        </w:object>
      </w:r>
    </w:p>
    <w:p w14:paraId="7A280BD9" w14:textId="77777777" w:rsidR="000B373D" w:rsidRPr="00FF3B84" w:rsidRDefault="000B373D" w:rsidP="00B210AF">
      <w:pPr>
        <w:pStyle w:val="Nagwek1"/>
        <w:rPr>
          <w:rFonts w:eastAsia="Lucida Sans Unicode"/>
        </w:rPr>
      </w:pPr>
      <w:r w:rsidRPr="00FF3B84">
        <w:rPr>
          <w:rFonts w:eastAsia="Lucida Sans Unicode"/>
        </w:rPr>
        <w:t>R</w:t>
      </w:r>
      <w:r w:rsidR="00547894">
        <w:rPr>
          <w:rFonts w:eastAsia="Lucida Sans Unicode"/>
        </w:rPr>
        <w:t>egionalny</w:t>
      </w:r>
      <w:r w:rsidRPr="00FF3B84">
        <w:rPr>
          <w:rFonts w:eastAsia="Lucida Sans Unicode"/>
        </w:rPr>
        <w:t xml:space="preserve"> D</w:t>
      </w:r>
      <w:r w:rsidR="00547894">
        <w:rPr>
          <w:rFonts w:eastAsia="Lucida Sans Unicode"/>
        </w:rPr>
        <w:t>yrektor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chrony</w:t>
      </w:r>
      <w:r w:rsidRPr="00FF3B84">
        <w:rPr>
          <w:rFonts w:eastAsia="Lucida Sans Unicode"/>
        </w:rPr>
        <w:t xml:space="preserve"> Ś</w:t>
      </w:r>
      <w:r w:rsidR="00547894">
        <w:rPr>
          <w:rFonts w:eastAsia="Lucida Sans Unicode"/>
        </w:rPr>
        <w:t>rodowiska</w:t>
      </w:r>
      <w:r w:rsidRPr="00FF3B84">
        <w:rPr>
          <w:rFonts w:eastAsia="Lucida Sans Unicode"/>
        </w:rPr>
        <w:t xml:space="preserve"> </w:t>
      </w:r>
      <w:r w:rsidR="00547894">
        <w:rPr>
          <w:rFonts w:eastAsia="Lucida Sans Unicode"/>
        </w:rPr>
        <w:t>w</w:t>
      </w:r>
      <w:r w:rsidRPr="00FF3B84">
        <w:rPr>
          <w:rFonts w:eastAsia="Lucida Sans Unicode"/>
        </w:rPr>
        <w:t xml:space="preserve"> O</w:t>
      </w:r>
      <w:r w:rsidR="00547894">
        <w:rPr>
          <w:rFonts w:eastAsia="Lucida Sans Unicode"/>
        </w:rPr>
        <w:t>lsztynie</w:t>
      </w:r>
    </w:p>
    <w:p w14:paraId="6D5B8A40" w14:textId="269D7DC4" w:rsidR="00F432E6" w:rsidRPr="00547894" w:rsidRDefault="0060170D" w:rsidP="00547894">
      <w:r>
        <w:t>WSTE.420.</w:t>
      </w:r>
      <w:r w:rsidR="00E5438B">
        <w:t>2</w:t>
      </w:r>
      <w:r>
        <w:t>.202</w:t>
      </w:r>
      <w:r w:rsidR="0058329B">
        <w:t>5</w:t>
      </w:r>
      <w:r w:rsidR="00660276">
        <w:t>.</w:t>
      </w:r>
      <w:r w:rsidR="00F62CBD">
        <w:t>BW.</w:t>
      </w:r>
      <w:r w:rsidR="00E5438B">
        <w:t>35</w:t>
      </w:r>
    </w:p>
    <w:p w14:paraId="6BD3B45B" w14:textId="077E7AFF" w:rsidR="00E74C48" w:rsidRPr="00547894" w:rsidRDefault="00895944" w:rsidP="00185213">
      <w:pPr>
        <w:spacing w:after="100" w:afterAutospacing="1"/>
      </w:pPr>
      <w:r w:rsidRPr="00547894">
        <w:t xml:space="preserve">Olsztyn, </w:t>
      </w:r>
      <w:r w:rsidR="00E5438B">
        <w:t>9 kwietnia</w:t>
      </w:r>
      <w:r w:rsidR="009F32BF">
        <w:t xml:space="preserve"> 2026</w:t>
      </w:r>
      <w:r w:rsidR="00155321">
        <w:t xml:space="preserve"> r.</w:t>
      </w:r>
    </w:p>
    <w:p w14:paraId="33BAF1AF" w14:textId="61D62C25" w:rsidR="00E74C48" w:rsidRDefault="006021BE" w:rsidP="00B210AF">
      <w:pPr>
        <w:pStyle w:val="Nagwek1"/>
      </w:pPr>
      <w:r w:rsidRPr="00B210AF">
        <w:t>Obwieszczenie</w:t>
      </w:r>
      <w:r w:rsidR="00E5438B">
        <w:t xml:space="preserve"> o wydaniu decyzji o środowiskowych uwarunkowaniach</w:t>
      </w:r>
    </w:p>
    <w:p w14:paraId="377F93FB" w14:textId="7E9A6064" w:rsidR="004519D5" w:rsidRDefault="00F62CBD" w:rsidP="00155321">
      <w:pPr>
        <w:spacing w:after="100" w:afterAutospacing="1"/>
      </w:pPr>
      <w:r>
        <w:t xml:space="preserve">Zgodnie </w:t>
      </w:r>
      <w:r w:rsidR="00E5438B" w:rsidRPr="00E5438B">
        <w:t>z art. 49 ustawy z dnia 14 czerwca 1960 r. Kodeks postępowania administracyjnego (Dz. U. z 2025 r. poz. 1691), w związku z art. 74 ust. 3 oraz art. 85 ust. 3 ustawy z dnia 3 października 2008 r. o udostępnianiu informacji o środowisku i jego ochronie, udziale społeczeństwa w ochronie środowiska oraz o ocenach oddziaływania na środowisko (Dz. U. z 2024 r. poz. 1112 ze zm.),</w:t>
      </w:r>
    </w:p>
    <w:p w14:paraId="32D276D7" w14:textId="60E296FB" w:rsidR="00F20082" w:rsidRDefault="00E5438B" w:rsidP="00185213">
      <w:pPr>
        <w:pStyle w:val="Nagwek2"/>
        <w:spacing w:after="100" w:afterAutospacing="1"/>
      </w:pPr>
      <w:r>
        <w:t>Zawiadamiam strony postępowania oraz społeczeństwo</w:t>
      </w:r>
    </w:p>
    <w:p w14:paraId="27B64BA2" w14:textId="77777777" w:rsidR="00E5438B" w:rsidRDefault="00E5438B" w:rsidP="00E5438B">
      <w:r>
        <w:t xml:space="preserve">o wydaniu </w:t>
      </w:r>
      <w:r>
        <w:t>decyzji znak: WSTE.420.2.2025.BW.34 z dnia 9 kwietnia 2026 r. o środowiskowych uwarunkowaniach dla przedsięwzięcia pn.: „Zbiornik wodny na potoku Dębica w Elblągu” woj. warmińsko – mazurskie, którą stwierdzono brak potrzeby przeprowadzenia oceny oddziaływania na środowisko dla przedmiotowego przedsięwzięcia.</w:t>
      </w:r>
    </w:p>
    <w:p w14:paraId="67077CC4" w14:textId="77777777" w:rsidR="00E5438B" w:rsidRDefault="00E5438B" w:rsidP="00E5438B">
      <w:r>
        <w:t>Od niniejszej decyzji służy stronom odwołanie do Generalnego Dyrektora Ochrony Środowiska w Warszawie za pośrednictwem Regionalnego Dyrektora Ochrony Środowiska w Olsztynie w terminie 14 dni od dnia jej doręczenia (art. 127 § 1 i 2 k.p.a. oraz art. 129 § 1 i 2 k.p.a.). Wniesienie odwołania w terminie wstrzymuje wykonanie decyzji (art. 130 § 2 k.p.a.) - brak zastosowania w przypadku nadania rygoru natychmiastowej wykonalności.</w:t>
      </w:r>
    </w:p>
    <w:p w14:paraId="4D11B900" w14:textId="77777777" w:rsidR="00E5438B" w:rsidRDefault="00E5438B" w:rsidP="00E5438B">
      <w:r>
        <w:t>W trakcie biegu terminu do wniesienia odwołania strona może zrzec się prawa do wniesienia odwołania, składając stosowne oświadczenie organowi, który decyzję wydał, nie później niż w terminie 14 dni od dnia doręczenia decyzji (art. 127a § 1 k.p.a.).</w:t>
      </w:r>
    </w:p>
    <w:p w14:paraId="1F280BCB" w14:textId="77777777" w:rsidR="00E5438B" w:rsidRDefault="00E5438B" w:rsidP="00E5438B">
      <w:r>
        <w:t>Z dniem doręczenia organowi administracji publicznej oświadczenia o zrzeczeniu się prawa do wniesienia odwołania przez ostatnią ze stron postępowania, decyzja staje się ostateczna i prawomocna (art. 127a § 2 k.p.a.). Skutkiem zrzeczenia się odwołania jest niemożność zaskarżenia decyzji do organu odwoławczego i wniesienia skargi do sądu administracyjnego.</w:t>
      </w:r>
    </w:p>
    <w:p w14:paraId="27719921" w14:textId="77777777" w:rsidR="00E5438B" w:rsidRDefault="00E5438B" w:rsidP="00E5438B">
      <w:r>
        <w:lastRenderedPageBreak/>
        <w:t>Decyzja podlega wykonaniu przed upływem terminu do wniesienia odwołania, jeżeli jest zgodna z żądaniem wszystkich stron lub jeżeli wszystkie strony zrzekły się prawa do wniesienia odwołania (art. 130 § 4 k.p.a.).</w:t>
      </w:r>
    </w:p>
    <w:p w14:paraId="4D4A50C1" w14:textId="77777777" w:rsidR="00E5438B" w:rsidRDefault="00E5438B" w:rsidP="00E5438B">
      <w:r>
        <w:t>Z treścią ww. decyzji można zapoznać się w siedzibie Regionalnej Dyrekcji Ochrony Środowiska w Olsztynie, Wydział Spraw Terenowych w Elblągu, ul. Wojska Polskiego 1, w godzinach od 8 do 15.</w:t>
      </w:r>
    </w:p>
    <w:p w14:paraId="18DFE5E8" w14:textId="4D407DB8" w:rsidR="00441E84" w:rsidRDefault="00E5438B" w:rsidP="00E5438B">
      <w:pPr>
        <w:spacing w:after="100" w:afterAutospacing="1"/>
      </w:pPr>
      <w:r>
        <w:t>Doręczenie uważa się za dokonane po upływie 14 dni od dnia, w którym nastąpiło publiczne obwieszczenie, inne publiczne ogłoszenie lub udostępnienie pisma w Biuletynie Informacji Publicznej</w:t>
      </w:r>
      <w:r w:rsidR="00441E84">
        <w:t>.</w:t>
      </w:r>
    </w:p>
    <w:p w14:paraId="1FBFA4DD" w14:textId="1FDA684C" w:rsidR="00660276" w:rsidRDefault="0060170D" w:rsidP="0060170D">
      <w:r>
        <w:t xml:space="preserve">Z up. </w:t>
      </w:r>
      <w:r w:rsidRPr="007D755D">
        <w:t>Regionaln</w:t>
      </w:r>
      <w:r>
        <w:t>ego</w:t>
      </w:r>
      <w:r w:rsidRPr="007D755D">
        <w:t xml:space="preserve"> Dyrektor</w:t>
      </w:r>
      <w:r>
        <w:t>a</w:t>
      </w:r>
      <w:r w:rsidR="00660276">
        <w:t xml:space="preserve"> </w:t>
      </w:r>
      <w:r w:rsidRPr="007D755D">
        <w:t xml:space="preserve">Ochrony Środowiska </w:t>
      </w:r>
    </w:p>
    <w:p w14:paraId="6F082D72" w14:textId="733DAA6A" w:rsidR="0060170D" w:rsidRPr="007D755D" w:rsidRDefault="0060170D" w:rsidP="0060170D">
      <w:r w:rsidRPr="007D755D">
        <w:t>w Olsztynie</w:t>
      </w:r>
    </w:p>
    <w:p w14:paraId="27C45272" w14:textId="6BD8F99E" w:rsidR="0060170D" w:rsidRDefault="0060170D" w:rsidP="0060170D">
      <w:r>
        <w:t>Gabriela Kwapiszewska</w:t>
      </w:r>
    </w:p>
    <w:p w14:paraId="696B5119" w14:textId="777B4E9B" w:rsidR="0060170D" w:rsidRDefault="0060170D" w:rsidP="0060170D">
      <w:r>
        <w:t xml:space="preserve">Naczelnik </w:t>
      </w:r>
      <w:r w:rsidR="0058329B">
        <w:br/>
      </w:r>
      <w:r>
        <w:t>Wydziału</w:t>
      </w:r>
      <w:r w:rsidR="00092E1B">
        <w:t xml:space="preserve"> </w:t>
      </w:r>
      <w:r>
        <w:t>Spraw Terenowy I</w:t>
      </w:r>
    </w:p>
    <w:p w14:paraId="3F0DDB9B" w14:textId="586D41B7" w:rsidR="0060170D" w:rsidRDefault="0060170D" w:rsidP="0060170D">
      <w:pPr>
        <w:spacing w:after="100" w:afterAutospacing="1"/>
      </w:pPr>
      <w:r>
        <w:t>/</w:t>
      </w:r>
      <w:r w:rsidR="00E5438B">
        <w:t>podpisano kwalifikowalnym podpisem</w:t>
      </w:r>
      <w:r>
        <w:t xml:space="preserve"> elektroniczny</w:t>
      </w:r>
      <w:r w:rsidR="00E5438B">
        <w:t>m</w:t>
      </w:r>
      <w:r>
        <w:t>/</w:t>
      </w:r>
    </w:p>
    <w:p w14:paraId="55D09BE2" w14:textId="0AC832CB" w:rsidR="00441E84" w:rsidRDefault="00441E84" w:rsidP="0060170D">
      <w:pPr>
        <w:rPr>
          <w:bCs/>
        </w:rPr>
      </w:pPr>
      <w:r>
        <w:rPr>
          <w:bCs/>
        </w:rPr>
        <w:t xml:space="preserve">Upubliczniono w dniach: od </w:t>
      </w:r>
      <w:r w:rsidR="00E5438B">
        <w:rPr>
          <w:bCs/>
        </w:rPr>
        <w:t>09.04.2026 r. do 23.04.202</w:t>
      </w:r>
      <w:r>
        <w:rPr>
          <w:bCs/>
        </w:rPr>
        <w:t>6 r.</w:t>
      </w:r>
    </w:p>
    <w:p w14:paraId="27FA6F0B" w14:textId="725BB51B" w:rsidR="00E5438B" w:rsidRPr="00E5438B" w:rsidRDefault="00E5438B" w:rsidP="0060170D">
      <w:r>
        <w:t>Sprawę prowadzi: Wydział Spraw Terenowych w Elblągu Telefon kontaktowy: (55) 23745</w:t>
      </w:r>
      <w:r>
        <w:t>28</w:t>
      </w:r>
    </w:p>
    <w:p w14:paraId="3998C5ED" w14:textId="71B0764F" w:rsidR="0060170D" w:rsidRDefault="0060170D" w:rsidP="0060170D">
      <w:pPr>
        <w:spacing w:after="100" w:afterAutospacing="1"/>
      </w:pPr>
      <w:r>
        <w:t xml:space="preserve">Pieczęć </w:t>
      </w:r>
      <w:r w:rsidR="00F62CBD">
        <w:t>organu i osoby odpowiedzialnej</w:t>
      </w:r>
    </w:p>
    <w:p w14:paraId="7295CD4F" w14:textId="77777777" w:rsidR="00E5438B" w:rsidRDefault="00660276" w:rsidP="00E5438B">
      <w:r>
        <w:t xml:space="preserve">Art. </w:t>
      </w:r>
      <w:r w:rsidR="00E5438B">
        <w:t xml:space="preserve">74 ust. 3 ustawy </w:t>
      </w:r>
      <w:proofErr w:type="spellStart"/>
      <w:r w:rsidR="00E5438B">
        <w:t>ooś</w:t>
      </w:r>
      <w:proofErr w:type="spellEnd"/>
      <w:r w:rsidR="00E5438B">
        <w:t xml:space="preserve"> „Jeżeli liczba stron postępowania w sprawie wydania decyzji o środowiskowych uwarunkowaniach lub innego postępowania dotyczącego tej decyzji przekracza 10, stosuje się art. 49 Kodeksu postępowania administracyjnego”.</w:t>
      </w:r>
    </w:p>
    <w:p w14:paraId="0B9C94F6" w14:textId="77777777" w:rsidR="00E5438B" w:rsidRDefault="00E5438B" w:rsidP="00E5438B">
      <w:r>
        <w:t>Art. 61 § 4 k.p.a. „O wszczęciu postępowania z urzędu lub na żądanie jednej ze stron należy zawiadomić wszystkie osoby będące stronami w sprawie”.</w:t>
      </w:r>
    </w:p>
    <w:p w14:paraId="25EEFADA" w14:textId="77777777" w:rsidR="00E5438B" w:rsidRDefault="00E5438B" w:rsidP="00E5438B">
      <w:r>
        <w:t xml:space="preserve">Art. 49 § 1 k.p.a. „Jeżeli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publicznej”. </w:t>
      </w:r>
    </w:p>
    <w:p w14:paraId="20B39211" w14:textId="5C1A4FB1" w:rsidR="003C2606" w:rsidRPr="00EC29C3" w:rsidRDefault="00E5438B" w:rsidP="00660276">
      <w:r>
        <w:t xml:space="preserve">Art. 49 § 2 k.p.a. „Dzień, w którym nastąpiło publiczne obwieszczenie, inne publiczne ogłoszenie lub udostępnienie pisma w Biuletynie Informacji Publicznej wskazuje się w treści tego obwieszczenia, ogłoszenia lub w Biuletynie Informacji Publicznej. Zawiadomienie uważa się za </w:t>
      </w:r>
      <w:r>
        <w:lastRenderedPageBreak/>
        <w:t>dokonane po upływie czternastu dni od dnia, w którym nastąpiło publiczne obwieszczenie, inne publiczne ogłoszenie lub udostępnienie pisma w Biuletynie Informacji Publicznej”.</w:t>
      </w:r>
    </w:p>
    <w:sectPr w:rsidR="003C2606" w:rsidRPr="00EC29C3" w:rsidSect="00407C03">
      <w:footnotePr>
        <w:pos w:val="beneathText"/>
      </w:footnotePr>
      <w:pgSz w:w="11905" w:h="16837"/>
      <w:pgMar w:top="1191" w:right="1247" w:bottom="1191" w:left="124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765"/>
    <w:multiLevelType w:val="hybridMultilevel"/>
    <w:tmpl w:val="BBF681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982205"/>
    <w:multiLevelType w:val="hybridMultilevel"/>
    <w:tmpl w:val="920A2E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C1CE9"/>
    <w:multiLevelType w:val="hybridMultilevel"/>
    <w:tmpl w:val="9CC24C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FD5431"/>
    <w:multiLevelType w:val="hybridMultilevel"/>
    <w:tmpl w:val="54468C6E"/>
    <w:lvl w:ilvl="0" w:tplc="5100DF74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58C1674"/>
    <w:multiLevelType w:val="hybridMultilevel"/>
    <w:tmpl w:val="3F2E32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96515E"/>
    <w:multiLevelType w:val="hybridMultilevel"/>
    <w:tmpl w:val="8430CD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8B508C8"/>
    <w:multiLevelType w:val="hybridMultilevel"/>
    <w:tmpl w:val="D096A8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83639">
    <w:abstractNumId w:val="1"/>
  </w:num>
  <w:num w:numId="2" w16cid:durableId="914128336">
    <w:abstractNumId w:val="0"/>
  </w:num>
  <w:num w:numId="3" w16cid:durableId="863906763">
    <w:abstractNumId w:val="5"/>
  </w:num>
  <w:num w:numId="4" w16cid:durableId="376391452">
    <w:abstractNumId w:val="3"/>
  </w:num>
  <w:num w:numId="5" w16cid:durableId="2107920999">
    <w:abstractNumId w:val="6"/>
  </w:num>
  <w:num w:numId="6" w16cid:durableId="2063671967">
    <w:abstractNumId w:val="4"/>
  </w:num>
  <w:num w:numId="7" w16cid:durableId="5454840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33D"/>
    <w:rsid w:val="00092E1B"/>
    <w:rsid w:val="000B373D"/>
    <w:rsid w:val="001456C3"/>
    <w:rsid w:val="00155321"/>
    <w:rsid w:val="0017643D"/>
    <w:rsid w:val="00185213"/>
    <w:rsid w:val="001947A7"/>
    <w:rsid w:val="001A66A9"/>
    <w:rsid w:val="001B44C4"/>
    <w:rsid w:val="001D7E46"/>
    <w:rsid w:val="001E5B34"/>
    <w:rsid w:val="002408DC"/>
    <w:rsid w:val="002431A8"/>
    <w:rsid w:val="0026188F"/>
    <w:rsid w:val="002A5AD2"/>
    <w:rsid w:val="002E129B"/>
    <w:rsid w:val="002E6A37"/>
    <w:rsid w:val="003248F1"/>
    <w:rsid w:val="00392768"/>
    <w:rsid w:val="003A51F9"/>
    <w:rsid w:val="003C2606"/>
    <w:rsid w:val="003D0F6B"/>
    <w:rsid w:val="00407C03"/>
    <w:rsid w:val="00414A88"/>
    <w:rsid w:val="00441E84"/>
    <w:rsid w:val="004519D5"/>
    <w:rsid w:val="00453CDB"/>
    <w:rsid w:val="00475C33"/>
    <w:rsid w:val="00497129"/>
    <w:rsid w:val="004C2FD9"/>
    <w:rsid w:val="00547894"/>
    <w:rsid w:val="00562B7A"/>
    <w:rsid w:val="00565A42"/>
    <w:rsid w:val="00571F26"/>
    <w:rsid w:val="0058329B"/>
    <w:rsid w:val="0058376B"/>
    <w:rsid w:val="0060170D"/>
    <w:rsid w:val="006021BE"/>
    <w:rsid w:val="00660276"/>
    <w:rsid w:val="00665B79"/>
    <w:rsid w:val="006C44B7"/>
    <w:rsid w:val="006F5946"/>
    <w:rsid w:val="00753934"/>
    <w:rsid w:val="007D755D"/>
    <w:rsid w:val="008034AB"/>
    <w:rsid w:val="0081118A"/>
    <w:rsid w:val="00820CEF"/>
    <w:rsid w:val="00887BDC"/>
    <w:rsid w:val="00895944"/>
    <w:rsid w:val="008B19C7"/>
    <w:rsid w:val="008C033D"/>
    <w:rsid w:val="008D30A3"/>
    <w:rsid w:val="008E3B98"/>
    <w:rsid w:val="00921D97"/>
    <w:rsid w:val="009F0EDF"/>
    <w:rsid w:val="009F32BF"/>
    <w:rsid w:val="00A55D8E"/>
    <w:rsid w:val="00A677A7"/>
    <w:rsid w:val="00A70F8D"/>
    <w:rsid w:val="00A77D11"/>
    <w:rsid w:val="00A94971"/>
    <w:rsid w:val="00AA4615"/>
    <w:rsid w:val="00AD624D"/>
    <w:rsid w:val="00B210AF"/>
    <w:rsid w:val="00C10706"/>
    <w:rsid w:val="00C24473"/>
    <w:rsid w:val="00C503ED"/>
    <w:rsid w:val="00C576CD"/>
    <w:rsid w:val="00C806FA"/>
    <w:rsid w:val="00C85643"/>
    <w:rsid w:val="00C91F7D"/>
    <w:rsid w:val="00CA5A82"/>
    <w:rsid w:val="00D01395"/>
    <w:rsid w:val="00D233B4"/>
    <w:rsid w:val="00D84FB0"/>
    <w:rsid w:val="00DE6EDC"/>
    <w:rsid w:val="00E00AF8"/>
    <w:rsid w:val="00E258B9"/>
    <w:rsid w:val="00E5438B"/>
    <w:rsid w:val="00E74C48"/>
    <w:rsid w:val="00E84F54"/>
    <w:rsid w:val="00EC16CE"/>
    <w:rsid w:val="00EC29C3"/>
    <w:rsid w:val="00F20082"/>
    <w:rsid w:val="00F40174"/>
    <w:rsid w:val="00F432E6"/>
    <w:rsid w:val="00F44D64"/>
    <w:rsid w:val="00F56E82"/>
    <w:rsid w:val="00F62CBD"/>
    <w:rsid w:val="00FC21B9"/>
    <w:rsid w:val="00FF3B84"/>
    <w:rsid w:val="00FF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310BF"/>
  <w15:chartTrackingRefBased/>
  <w15:docId w15:val="{6C1B9914-588B-4952-91F5-FEBBBADF5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19C7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210AF"/>
    <w:pPr>
      <w:keepNext/>
      <w:keepLines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B19C7"/>
    <w:pPr>
      <w:keepNext/>
      <w:keepLines/>
      <w:outlineLvl w:val="1"/>
    </w:pPr>
    <w:rPr>
      <w:rFonts w:eastAsiaTheme="majorEastAsia" w:cstheme="majorBidi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210AF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B19C7"/>
    <w:rPr>
      <w:rFonts w:eastAsiaTheme="majorEastAsia" w:cstheme="majorBidi"/>
      <w:sz w:val="28"/>
      <w:szCs w:val="26"/>
    </w:rPr>
  </w:style>
  <w:style w:type="paragraph" w:styleId="Akapitzlist">
    <w:name w:val="List Paragraph"/>
    <w:basedOn w:val="Normalny"/>
    <w:uiPriority w:val="34"/>
    <w:qFormat/>
    <w:rsid w:val="0075393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5393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4C4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4C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55321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6F5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Uwydatnienie">
    <w:name w:val="Emphasis"/>
    <w:uiPriority w:val="20"/>
    <w:qFormat/>
    <w:rsid w:val="006F5946"/>
    <w:rPr>
      <w:i/>
      <w:iCs/>
    </w:rPr>
  </w:style>
  <w:style w:type="character" w:customStyle="1" w:styleId="hgkelc">
    <w:name w:val="hgkelc"/>
    <w:rsid w:val="006F59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597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Regionalnego Dyrektora Ochrony Środowiksa w Olsztynie znak: WSTE.420.3.2025.BW.20</vt:lpstr>
    </vt:vector>
  </TitlesOfParts>
  <Company/>
  <LinksUpToDate>false</LinksUpToDate>
  <CharactersWithSpaces>4173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Regionalnego Dyrektora Ochrony Środowiksa w Olsztynie znak: WSTE.420.2.2025.BW.35</dc:title>
  <dc:subject/>
  <dc:creator>Iwona Bobek</dc:creator>
  <cp:keywords/>
  <dc:description/>
  <cp:lastModifiedBy>Iwona Bobek</cp:lastModifiedBy>
  <cp:revision>4</cp:revision>
  <dcterms:created xsi:type="dcterms:W3CDTF">2026-01-02T11:53:00Z</dcterms:created>
  <dcterms:modified xsi:type="dcterms:W3CDTF">2026-04-09T06:40:00Z</dcterms:modified>
</cp:coreProperties>
</file>