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1776"/>
        <w:gridCol w:w="4138"/>
        <w:gridCol w:w="1008"/>
        <w:gridCol w:w="538"/>
        <w:gridCol w:w="1277"/>
        <w:gridCol w:w="1498"/>
        <w:gridCol w:w="14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2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Ministerstwo Rozwoju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Protok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ół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zdawczo-odbiorczy Nr 2/2020 z dnia 09.03.2020 r.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Na podstawie wyst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ą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pienia Sta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ego Przedstawicielstwa RP przy OECD z dn. 24.02.2020 r. i decyzji Dyrektora Genera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ln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ego MR z dn. 27.02.2020 r.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Ministerstwo Rozwoju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nieodpłatnie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przekazuje do Sta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ł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eg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o Przedstawicielstwa Rzeczypospolitej Polskiej przy OECD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niżej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wymienione mienie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pozostałe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po zlikwidowanym Wydziale Promocji Handlu i Inwestycji z siedzib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y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Paryżu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Lp-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Numer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inwentarza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Nazwa przedmiotu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Jedn.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miary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i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l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o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ść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Cena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jednostkowa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Wartość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umorzenia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Wartość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księgowa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WEH-008-06-685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Fotel obrotowy MARKUS IKEA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781,00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781,00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WEH-008-06-684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Fotel biurowy MARKUS IKEA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785,22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785,22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WEH-008-02-107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Biurko ciemne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629,02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629,02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WEH-008-02-109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Biurko ciemne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629,02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629,02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WEH-008-05-341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Szafa 2-drzwiowa niska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924,53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924,53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WEH-008-05-342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Szafa 2-drzwiowa niska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924,53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924,53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Krzesło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barowe wysokie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Wartosc: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4 673,32 zf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1" w:hRule="exact"/>
          <w:jc w:val="center"/>
        </w:trPr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8898"/>
              </w:tabs>
              <w:bidi w:val="0"/>
              <w:spacing w:before="220" w:after="0" w:line="240" w:lineRule="auto"/>
              <w:ind w:left="0" w:right="0" w:firstLine="4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Przekazujący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majątek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: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Przejmujący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majątek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:</w:t>
            </w:r>
          </w:p>
        </w:tc>
      </w:tr>
    </w:tbl>
    <w:p>
      <w:pPr>
        <w:widowControl w:val="0"/>
        <w:spacing w:after="4779" w:line="1" w:lineRule="exact"/>
      </w:pPr>
    </w:p>
    <w:p>
      <w:pPr>
        <w:widowControl w:val="0"/>
        <w:jc w:val="left"/>
        <w:rPr>
          <w:sz w:val="2"/>
          <w:szCs w:val="2"/>
        </w:rPr>
      </w:pPr>
      <w:r>
        <w:drawing>
          <wp:inline distT="0" distB="0" distL="114300" distR="114300">
            <wp:extent cx="9497695" cy="1475105"/>
            <wp:effectExtent l="0" t="0" r="8255" b="1079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976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>
        <w:numFmt w:val="decimal"/>
      </w:footnotePr>
      <w:pgSz w:w="16840" w:h="23800"/>
      <w:pgMar w:top="2690" w:right="2756" w:bottom="1240" w:left="1844" w:header="2262" w:footer="81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692E5696"/>
    <w:rsid w:val="78D92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2"/>
    <w:link w:val="5"/>
    <w:qFormat/>
    <w:uiPriority w:val="0"/>
    <w:rPr>
      <w:rFonts w:ascii="Arial" w:hAnsi="Arial" w:eastAsia="Arial" w:cs="Arial"/>
      <w:sz w:val="16"/>
      <w:szCs w:val="16"/>
      <w:u w:val="none"/>
    </w:rPr>
  </w:style>
  <w:style w:type="paragraph" w:customStyle="1" w:styleId="5">
    <w:name w:val="Other|1"/>
    <w:basedOn w:val="1"/>
    <w:link w:val="4"/>
    <w:qFormat/>
    <w:uiPriority w:val="0"/>
    <w:pPr>
      <w:widowControl w:val="0"/>
      <w:shd w:val="clear" w:color="auto" w:fill="FFFFFF"/>
    </w:pPr>
    <w:rPr>
      <w:rFonts w:ascii="Arial" w:hAnsi="Arial" w:eastAsia="Arial" w:cs="Arial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127</TotalTime>
  <ScaleCrop>false</ScaleCrop>
  <LinksUpToDate>false</LinksUpToDate>
  <Application>WPS Office_11.2.0.9967_F1E327BC-269C-435d-A152-05C5408002CA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2021-02-02T16:41:02Z</dcterms:created>
  <dc:creator>ciotkairena</dc:creator>
  <cp:lastModifiedBy>Piotr Rzewuski</cp:lastModifiedBy>
  <dcterms:modified xsi:type="dcterms:W3CDTF">2021-02-02T18:48:37Z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1045-11.2.0.9967</vt:lpwstr>
  </property>
</Properties>
</file>