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A26" w:rsidRPr="00A527EB" w:rsidRDefault="00220880" w:rsidP="00A527EB">
      <w:pPr>
        <w:pStyle w:val="Datapisma"/>
      </w:pPr>
      <w:r>
        <w:tab/>
        <w:t>Opole,</w:t>
      </w:r>
      <w:r w:rsidRPr="00A527EB">
        <w:t xml:space="preserve"> </w:t>
      </w:r>
      <w:bookmarkStart w:id="0" w:name="ezdDataPodpisu"/>
      <w:r w:rsidRPr="00A527EB">
        <w:t>19 kwietnia 2023</w:t>
      </w:r>
      <w:bookmarkEnd w:id="0"/>
      <w:r w:rsidRPr="00A527EB">
        <w:t xml:space="preserve"> r.</w:t>
      </w:r>
    </w:p>
    <w:p w:rsidR="00913532" w:rsidRDefault="00220880" w:rsidP="004451A7">
      <w:pPr>
        <w:pStyle w:val="Datapisma"/>
        <w:spacing w:after="1080"/>
      </w:pPr>
      <w:r w:rsidRPr="00A527EB">
        <w:tab/>
      </w:r>
      <w:bookmarkStart w:id="1" w:name="ezdSprawaZnak"/>
      <w:bookmarkStart w:id="2" w:name="ezdPracownikInicjaly"/>
      <w:r>
        <w:t>BOU.I.0111.1.2023</w:t>
      </w:r>
      <w:bookmarkEnd w:id="1"/>
      <w:bookmarkEnd w:id="2"/>
      <w:r>
        <w:t>.</w:t>
      </w:r>
      <w:bookmarkStart w:id="3" w:name="ezdAutorInicjaly"/>
      <w:r w:rsidRPr="00A527EB">
        <w:t>BN</w:t>
      </w:r>
      <w:bookmarkEnd w:id="3"/>
    </w:p>
    <w:p w:rsidR="004451A7" w:rsidRPr="00A71274" w:rsidRDefault="00220880" w:rsidP="004451A7">
      <w:pPr>
        <w:spacing w:after="720"/>
        <w:jc w:val="center"/>
      </w:pPr>
      <w:r w:rsidRPr="00A71274">
        <w:rPr>
          <w:b/>
        </w:rPr>
        <w:t>Opinia dotycząca wniosku o nadanie statusu miasta miejscowości Strzeleczki</w:t>
      </w:r>
    </w:p>
    <w:p w:rsidR="004865FA" w:rsidRDefault="00220880" w:rsidP="008E1FC3">
      <w:pPr>
        <w:spacing w:before="120" w:after="120" w:line="360" w:lineRule="auto"/>
        <w:ind w:firstLine="709"/>
        <w:rPr>
          <w:rFonts w:eastAsia="Times New Roman"/>
          <w:lang w:eastAsia="pl-PL"/>
        </w:rPr>
      </w:pPr>
      <w:r w:rsidRPr="00A71274">
        <w:rPr>
          <w:rFonts w:eastAsia="Times New Roman"/>
          <w:lang w:eastAsia="pl-PL"/>
        </w:rPr>
        <w:t xml:space="preserve">Rada Gminy Strzeleczki wystąpiła do Ministra Spraw Wewnętrznych </w:t>
      </w:r>
      <w:r w:rsidRPr="00A71274">
        <w:rPr>
          <w:rFonts w:eastAsia="Times New Roman"/>
          <w:lang w:eastAsia="pl-PL"/>
        </w:rPr>
        <w:br/>
        <w:t>i Administracji, za pośrednictwem Wojewody Opolskiego z wnioskiem o nadanie statu</w:t>
      </w:r>
      <w:r>
        <w:rPr>
          <w:rFonts w:eastAsia="Times New Roman"/>
          <w:lang w:eastAsia="pl-PL"/>
        </w:rPr>
        <w:t>s</w:t>
      </w:r>
      <w:r w:rsidRPr="00A71274">
        <w:rPr>
          <w:rFonts w:eastAsia="Times New Roman"/>
          <w:lang w:eastAsia="pl-PL"/>
        </w:rPr>
        <w:t>u miasta miejscowości Strzeleczki.</w:t>
      </w:r>
      <w:r w:rsidRPr="00A71274">
        <w:rPr>
          <w:rFonts w:eastAsia="Times New Roman"/>
          <w:color w:val="FF0000"/>
          <w:lang w:eastAsia="pl-PL"/>
        </w:rPr>
        <w:t xml:space="preserve"> </w:t>
      </w:r>
      <w:r w:rsidRPr="00A71274">
        <w:rPr>
          <w:rFonts w:eastAsia="Times New Roman"/>
          <w:lang w:eastAsia="pl-PL"/>
        </w:rPr>
        <w:t xml:space="preserve">Wniosek podpisany przez Przewodniczącego Rady Gminy wpłynął do Opolskiego Urzędu Wojewódzkiego </w:t>
      </w:r>
      <w:r w:rsidRPr="00A71274">
        <w:rPr>
          <w:rFonts w:eastAsia="Times New Roman"/>
          <w:lang w:eastAsia="pl-PL"/>
        </w:rPr>
        <w:br/>
        <w:t>z zachowaniem obowiązującego terminu</w:t>
      </w:r>
      <w:r w:rsidRPr="00A71274">
        <w:rPr>
          <w:rFonts w:eastAsia="Times New Roman"/>
          <w:color w:val="FF0000"/>
          <w:lang w:eastAsia="pl-PL"/>
        </w:rPr>
        <w:t xml:space="preserve"> </w:t>
      </w:r>
      <w:r w:rsidRPr="00A71274">
        <w:rPr>
          <w:rFonts w:eastAsia="Times New Roman"/>
          <w:lang w:eastAsia="pl-PL"/>
        </w:rPr>
        <w:t xml:space="preserve">w dniu 20 marca 2023 r. </w:t>
      </w:r>
    </w:p>
    <w:p w:rsidR="004451A7" w:rsidRPr="00A71274" w:rsidRDefault="00220880" w:rsidP="008E1FC3">
      <w:pPr>
        <w:spacing w:before="120" w:after="120" w:line="360" w:lineRule="auto"/>
        <w:ind w:firstLine="709"/>
        <w:rPr>
          <w:rFonts w:eastAsia="Times New Roman"/>
          <w:lang w:eastAsia="pl-PL"/>
        </w:rPr>
      </w:pPr>
      <w:r w:rsidRPr="00A71274">
        <w:rPr>
          <w:rFonts w:eastAsia="Times New Roman"/>
          <w:lang w:eastAsia="pl-PL"/>
        </w:rPr>
        <w:t xml:space="preserve">Podstawą złożenia wniosku jest uchwała Nr LIX/373/23 Rady Gminy Strzeleczki z dnia 16  marca 2023 r. </w:t>
      </w:r>
      <w:r w:rsidRPr="004865FA">
        <w:rPr>
          <w:rFonts w:eastAsia="Times New Roman"/>
          <w:lang w:eastAsia="pl-PL"/>
        </w:rPr>
        <w:t>w sprawie wystąpienia z wnioskiem o nadanie statusu miasta miejscowości Strzeleczki</w:t>
      </w:r>
      <w:r w:rsidRPr="00A71274">
        <w:rPr>
          <w:rFonts w:eastAsia="Times New Roman"/>
          <w:i/>
          <w:lang w:eastAsia="pl-PL"/>
        </w:rPr>
        <w:t xml:space="preserve">.  </w:t>
      </w:r>
      <w:r w:rsidRPr="00A71274">
        <w:rPr>
          <w:rFonts w:eastAsia="Times New Roman"/>
          <w:lang w:eastAsia="pl-PL"/>
        </w:rPr>
        <w:t>Uchwała została zbadana w zakresie zgodności z prawem i nie wniesiono w stosunku do niej środków nadzorczych przewidzianych w rozdziale 10 ustawy z dnia 8 marca 1990 r. o samorządzie gminnym (Dz.U z 2023 r. poz. 40)</w:t>
      </w:r>
      <w:r>
        <w:rPr>
          <w:rFonts w:eastAsia="Times New Roman"/>
          <w:lang w:eastAsia="pl-PL"/>
        </w:rPr>
        <w:t>.</w:t>
      </w:r>
    </w:p>
    <w:p w:rsidR="004451A7" w:rsidRPr="00A71274" w:rsidRDefault="00220880" w:rsidP="008E1FC3">
      <w:pPr>
        <w:pStyle w:val="Datapisma"/>
        <w:tabs>
          <w:tab w:val="clear" w:pos="5103"/>
        </w:tabs>
        <w:spacing w:before="120" w:after="120"/>
        <w:rPr>
          <w:rFonts w:eastAsia="Times New Roman"/>
          <w:sz w:val="24"/>
          <w:szCs w:val="24"/>
          <w:lang w:eastAsia="pl-PL"/>
        </w:rPr>
      </w:pPr>
      <w:r w:rsidRPr="00A71274">
        <w:rPr>
          <w:rFonts w:eastAsia="Times New Roman"/>
          <w:sz w:val="24"/>
          <w:szCs w:val="24"/>
          <w:lang w:eastAsia="pl-PL"/>
        </w:rPr>
        <w:tab/>
        <w:t xml:space="preserve">Wydanie niniejszej opinii poprzedzone zostało wnikliwą analizą treści wniosku jak i dokumentów do niego załączonych pod względem formalnoprawnym, mając na uwadze treść § 2 rozporządzenia Rady Ministrów z dnia 9 sierpnia 2001 r. w sprawie trybu postępowania przy składaniu wniosków dotyczących tworzenia, łączenia, dzielenia, znoszenia i ustalania granic gmin, nadawania gminie lub miejscowości statusu miasta, ustalania i zmiany nazw gmin i siedziby ich władz oraz dokumentów wymaganych w tych sprawach (Dz. U. z 2014 r. poz. 310). Zważano na wszystkie aspekty proponowanej zmiany, z uwzględnieniem argumentacji oraz </w:t>
      </w:r>
      <w:r w:rsidRPr="00A71274">
        <w:rPr>
          <w:rFonts w:eastAsia="Times New Roman"/>
          <w:sz w:val="24"/>
          <w:szCs w:val="24"/>
          <w:lang w:eastAsia="pl-PL"/>
        </w:rPr>
        <w:br/>
        <w:t>z poszanowaniem zasad prawdy obiektywnej i równości.</w:t>
      </w:r>
    </w:p>
    <w:p w:rsidR="000033CE" w:rsidRPr="00A71274" w:rsidRDefault="00220880" w:rsidP="000033CE">
      <w:pPr>
        <w:spacing w:after="200" w:line="360" w:lineRule="auto"/>
        <w:ind w:firstLine="708"/>
        <w:contextualSpacing/>
        <w:rPr>
          <w:rFonts w:eastAsia="Times New Roman"/>
          <w:lang w:eastAsia="pl-PL"/>
        </w:rPr>
      </w:pPr>
      <w:r w:rsidRPr="00A71274">
        <w:rPr>
          <w:rFonts w:eastAsia="Times New Roman"/>
          <w:lang w:eastAsia="pl-PL"/>
        </w:rPr>
        <w:t xml:space="preserve">Zgodnie z </w:t>
      </w:r>
      <w:r w:rsidRPr="004865FA">
        <w:rPr>
          <w:rFonts w:eastAsia="Times New Roman"/>
          <w:lang w:eastAsia="pl-PL"/>
        </w:rPr>
        <w:t>Wykazem urzędowych nazw miejscowości i ich części,</w:t>
      </w:r>
      <w:r w:rsidRPr="00A71274">
        <w:rPr>
          <w:rFonts w:eastAsia="Times New Roman"/>
          <w:i/>
          <w:lang w:eastAsia="pl-PL"/>
        </w:rPr>
        <w:t xml:space="preserve"> </w:t>
      </w:r>
      <w:r w:rsidRPr="00A71274">
        <w:rPr>
          <w:rFonts w:eastAsia="Times New Roman"/>
          <w:lang w:eastAsia="pl-PL"/>
        </w:rPr>
        <w:t xml:space="preserve">miejscowość Strzeleczki to wieś w Gminie Strzeleczki w powiecie krapkowickim </w:t>
      </w:r>
      <w:r>
        <w:rPr>
          <w:rFonts w:eastAsia="Times New Roman"/>
          <w:lang w:eastAsia="pl-PL"/>
        </w:rPr>
        <w:t xml:space="preserve"> </w:t>
      </w:r>
      <w:r w:rsidRPr="00A71274">
        <w:rPr>
          <w:rFonts w:eastAsia="Times New Roman"/>
          <w:lang w:eastAsia="pl-PL"/>
        </w:rPr>
        <w:t>(Dz. U. z 2019 r. poz.2360).</w:t>
      </w:r>
    </w:p>
    <w:p w:rsidR="007D77BE" w:rsidRPr="00A71274" w:rsidRDefault="00220880" w:rsidP="008E1FC3">
      <w:pPr>
        <w:pStyle w:val="Datapisma"/>
        <w:tabs>
          <w:tab w:val="clear" w:pos="5103"/>
        </w:tabs>
        <w:spacing w:before="120" w:after="120"/>
        <w:ind w:firstLine="709"/>
        <w:rPr>
          <w:rFonts w:eastAsia="Times New Roman"/>
          <w:sz w:val="24"/>
          <w:szCs w:val="24"/>
          <w:lang w:eastAsia="pl-PL"/>
        </w:rPr>
      </w:pPr>
      <w:r w:rsidRPr="00A71274">
        <w:rPr>
          <w:rFonts w:eastAsia="Times New Roman"/>
          <w:sz w:val="24"/>
          <w:szCs w:val="24"/>
          <w:lang w:eastAsia="pl-PL"/>
        </w:rPr>
        <w:lastRenderedPageBreak/>
        <w:t xml:space="preserve">Zgodnie z art. 4 ust. 4 ustawy z 8 marca 1990 r. o samorządzie gminnym </w:t>
      </w:r>
      <w:r w:rsidRPr="00A71274">
        <w:rPr>
          <w:rFonts w:eastAsia="Times New Roman"/>
          <w:sz w:val="24"/>
          <w:szCs w:val="24"/>
          <w:lang w:eastAsia="pl-PL"/>
        </w:rPr>
        <w:br/>
        <w:t xml:space="preserve">(Dz. U. z 2023 r. poz. 40 ze zm.) nadanie gminie lub miejscowości statusu miasta, ustalenie jego granic i ich zmiana dokonywane są w sposób uwzględniający infrastrukturę społeczną i techniczną oraz układ urbanistyczny i charakter zabudowy. Definicję legalną miasta formułuje ustawa z 29 sierpnia 2003 r. o urzędowych nazwach miejscowości i obiektów fizjograficznych (Dz. U. z 2019 r. poz. 1443). Zgodnie z art. 2 pkt 3 ww. ustawy, przez miasto należy rozumieć jednostkę osadniczą o przewadze zwartej zabudowy i funkcjach nierolniczych, posiadającą prawa miejskie bądź status miasta nadany w trybie określonym odrębnymi przepisami. </w:t>
      </w:r>
    </w:p>
    <w:p w:rsidR="007D77BE" w:rsidRPr="00A71274" w:rsidRDefault="00220880" w:rsidP="008E1FC3">
      <w:pPr>
        <w:pStyle w:val="Datapisma"/>
        <w:tabs>
          <w:tab w:val="clear" w:pos="5103"/>
        </w:tabs>
        <w:spacing w:before="120" w:after="120"/>
        <w:ind w:firstLine="708"/>
        <w:rPr>
          <w:rFonts w:eastAsia="Times New Roman"/>
          <w:sz w:val="24"/>
          <w:szCs w:val="24"/>
          <w:lang w:eastAsia="pl-PL"/>
        </w:rPr>
      </w:pPr>
      <w:r w:rsidRPr="00A71274">
        <w:rPr>
          <w:rFonts w:eastAsia="Times New Roman"/>
          <w:sz w:val="24"/>
          <w:szCs w:val="24"/>
          <w:lang w:eastAsia="pl-PL"/>
        </w:rPr>
        <w:t>Powyższe przepisy, a także literatura przedmiotu</w:t>
      </w:r>
      <w:r>
        <w:rPr>
          <w:rStyle w:val="Odwoanieprzypisudolnego"/>
          <w:rFonts w:eastAsia="Times New Roman"/>
          <w:sz w:val="24"/>
          <w:szCs w:val="24"/>
          <w:lang w:eastAsia="pl-PL"/>
        </w:rPr>
        <w:footnoteReference w:id="1"/>
      </w:r>
      <w:r w:rsidRPr="00A71274">
        <w:rPr>
          <w:rFonts w:eastAsia="Times New Roman"/>
          <w:sz w:val="24"/>
          <w:szCs w:val="24"/>
          <w:lang w:eastAsia="pl-PL"/>
        </w:rPr>
        <w:t xml:space="preserve">, wskazują na następujące cechy miejskich jednostek osadniczych, którymi powinna się legitymować miejscowość ubiegająca się o nadanie statusu miasta: </w:t>
      </w:r>
    </w:p>
    <w:p w:rsidR="007D77BE" w:rsidRPr="00A71274" w:rsidRDefault="00220880" w:rsidP="00E321EC">
      <w:pPr>
        <w:pStyle w:val="Datapisma"/>
        <w:numPr>
          <w:ilvl w:val="0"/>
          <w:numId w:val="11"/>
        </w:numPr>
        <w:tabs>
          <w:tab w:val="clear" w:pos="5103"/>
        </w:tabs>
        <w:ind w:left="567" w:hanging="567"/>
        <w:rPr>
          <w:rFonts w:eastAsia="Times New Roman"/>
          <w:sz w:val="24"/>
          <w:szCs w:val="24"/>
          <w:lang w:eastAsia="pl-PL"/>
        </w:rPr>
      </w:pPr>
      <w:r w:rsidRPr="00A71274">
        <w:rPr>
          <w:rFonts w:eastAsia="Times New Roman"/>
          <w:sz w:val="24"/>
          <w:szCs w:val="24"/>
          <w:lang w:eastAsia="pl-PL"/>
        </w:rPr>
        <w:t>miejskie cechy zabudowy – układ o cechach urbanistycznych, czyli o zwartej zabudowie typu miejskiego (bez przewagi zabudowy zagrodowej, miejska parcelacja i zabudowa działek), z rynkiem, wykształconym centrum</w:t>
      </w:r>
      <w:r w:rsidRPr="00A71274">
        <w:rPr>
          <w:sz w:val="24"/>
          <w:szCs w:val="24"/>
        </w:rPr>
        <w:t xml:space="preserve"> </w:t>
      </w:r>
      <w:r w:rsidRPr="00A71274">
        <w:rPr>
          <w:rFonts w:eastAsia="Times New Roman"/>
          <w:sz w:val="24"/>
          <w:szCs w:val="24"/>
          <w:lang w:eastAsia="pl-PL"/>
        </w:rPr>
        <w:t>administracyjno-usługowym, miejskim układem drogowym (nawierzchnie, kanalizacja burzowa, oświetlenie),</w:t>
      </w:r>
    </w:p>
    <w:p w:rsidR="007D77BE" w:rsidRPr="00A71274" w:rsidRDefault="00220880" w:rsidP="00E321EC">
      <w:pPr>
        <w:pStyle w:val="Datapisma"/>
        <w:numPr>
          <w:ilvl w:val="0"/>
          <w:numId w:val="11"/>
        </w:numPr>
        <w:tabs>
          <w:tab w:val="clear" w:pos="5103"/>
        </w:tabs>
        <w:ind w:left="567" w:hanging="567"/>
        <w:rPr>
          <w:rFonts w:eastAsia="Times New Roman"/>
          <w:sz w:val="24"/>
          <w:szCs w:val="24"/>
          <w:lang w:eastAsia="pl-PL"/>
        </w:rPr>
      </w:pPr>
      <w:r w:rsidRPr="00A71274">
        <w:rPr>
          <w:rFonts w:eastAsia="Times New Roman"/>
          <w:sz w:val="24"/>
          <w:szCs w:val="24"/>
          <w:lang w:eastAsia="pl-PL"/>
        </w:rPr>
        <w:t>odpowiednio rozwinięta infrastruktura techniczna: wodociągowa, kanalizacyjna, teleinformatyczna, ciepłownicza, gazownicza,</w:t>
      </w:r>
    </w:p>
    <w:p w:rsidR="007D77BE" w:rsidRPr="00A71274" w:rsidRDefault="00220880" w:rsidP="00E321EC">
      <w:pPr>
        <w:pStyle w:val="Datapisma"/>
        <w:numPr>
          <w:ilvl w:val="0"/>
          <w:numId w:val="11"/>
        </w:numPr>
        <w:tabs>
          <w:tab w:val="clear" w:pos="5103"/>
        </w:tabs>
        <w:ind w:left="567" w:hanging="567"/>
        <w:rPr>
          <w:rFonts w:eastAsia="Times New Roman"/>
          <w:sz w:val="24"/>
          <w:szCs w:val="24"/>
          <w:lang w:eastAsia="pl-PL"/>
        </w:rPr>
      </w:pPr>
      <w:r w:rsidRPr="00A71274">
        <w:rPr>
          <w:rFonts w:eastAsia="Times New Roman"/>
          <w:sz w:val="24"/>
          <w:szCs w:val="24"/>
          <w:lang w:eastAsia="pl-PL"/>
        </w:rPr>
        <w:t>struktura zatrudnienia ludności - poza działami rolnictwa,</w:t>
      </w:r>
    </w:p>
    <w:p w:rsidR="007D77BE" w:rsidRPr="00A71274" w:rsidRDefault="00220880" w:rsidP="00E321EC">
      <w:pPr>
        <w:pStyle w:val="Datapisma"/>
        <w:numPr>
          <w:ilvl w:val="0"/>
          <w:numId w:val="11"/>
        </w:numPr>
        <w:tabs>
          <w:tab w:val="clear" w:pos="5103"/>
        </w:tabs>
        <w:ind w:left="567" w:hanging="567"/>
        <w:rPr>
          <w:rFonts w:eastAsia="Times New Roman"/>
          <w:sz w:val="24"/>
          <w:szCs w:val="24"/>
          <w:lang w:eastAsia="pl-PL"/>
        </w:rPr>
      </w:pPr>
      <w:r w:rsidRPr="00A71274">
        <w:rPr>
          <w:rFonts w:eastAsia="Times New Roman"/>
          <w:sz w:val="24"/>
          <w:szCs w:val="24"/>
          <w:lang w:eastAsia="pl-PL"/>
        </w:rPr>
        <w:t xml:space="preserve">siedziba instytucji o charakterze miastotwórczym (instytucje kultury, nauki) </w:t>
      </w:r>
      <w:r w:rsidRPr="00A71274">
        <w:rPr>
          <w:rFonts w:eastAsia="Times New Roman"/>
          <w:sz w:val="24"/>
          <w:szCs w:val="24"/>
          <w:lang w:eastAsia="pl-PL"/>
        </w:rPr>
        <w:br/>
        <w:t>i ponadlokalnym,</w:t>
      </w:r>
    </w:p>
    <w:p w:rsidR="007D77BE" w:rsidRPr="00A71274" w:rsidRDefault="00220880" w:rsidP="00E321EC">
      <w:pPr>
        <w:pStyle w:val="Datapisma"/>
        <w:numPr>
          <w:ilvl w:val="0"/>
          <w:numId w:val="11"/>
        </w:numPr>
        <w:tabs>
          <w:tab w:val="clear" w:pos="5103"/>
        </w:tabs>
        <w:ind w:left="567" w:hanging="567"/>
        <w:rPr>
          <w:rFonts w:eastAsia="Times New Roman"/>
          <w:sz w:val="24"/>
          <w:szCs w:val="24"/>
          <w:lang w:eastAsia="pl-PL"/>
        </w:rPr>
      </w:pPr>
      <w:r w:rsidRPr="00A71274">
        <w:rPr>
          <w:rFonts w:eastAsia="Times New Roman"/>
          <w:sz w:val="24"/>
          <w:szCs w:val="24"/>
          <w:lang w:eastAsia="pl-PL"/>
        </w:rPr>
        <w:t>polityka przestrzenna zawarta w studium uwarunkowań i kierunków zagospodarowania przestrzennego gminy i realizowana w miejscowych planach zagospodarowania przestrzennego winna rozwijać i wzmacniać powyższe cechy miejskie.</w:t>
      </w:r>
    </w:p>
    <w:p w:rsidR="007D77BE" w:rsidRPr="00A71274" w:rsidRDefault="00220880" w:rsidP="002C160A">
      <w:pPr>
        <w:pStyle w:val="Datapisma"/>
        <w:tabs>
          <w:tab w:val="clear" w:pos="5103"/>
        </w:tabs>
        <w:ind w:firstLine="708"/>
        <w:rPr>
          <w:rFonts w:eastAsia="Times New Roman"/>
          <w:sz w:val="24"/>
          <w:szCs w:val="24"/>
          <w:lang w:eastAsia="pl-PL"/>
        </w:rPr>
      </w:pPr>
      <w:r w:rsidRPr="00A71274">
        <w:rPr>
          <w:rFonts w:eastAsia="Times New Roman"/>
          <w:sz w:val="24"/>
          <w:szCs w:val="24"/>
          <w:lang w:eastAsia="pl-PL"/>
        </w:rPr>
        <w:t xml:space="preserve">Dodatkowymi atutami miejscowości pretendującej do statusu miasta mogą być historyczne uwarunkowania jej rozwoju, takie jak posiadanie w przeszłości praw </w:t>
      </w:r>
      <w:r w:rsidRPr="00A71274">
        <w:rPr>
          <w:rFonts w:eastAsia="Times New Roman"/>
          <w:sz w:val="24"/>
          <w:szCs w:val="24"/>
          <w:lang w:eastAsia="pl-PL"/>
        </w:rPr>
        <w:lastRenderedPageBreak/>
        <w:t xml:space="preserve">miejskich, herbu, pozostałości historycznych elementów zagospodarowania </w:t>
      </w:r>
      <w:r w:rsidRPr="00A71274">
        <w:rPr>
          <w:rFonts w:eastAsia="Times New Roman"/>
          <w:sz w:val="24"/>
          <w:szCs w:val="24"/>
          <w:lang w:eastAsia="pl-PL"/>
        </w:rPr>
        <w:br/>
        <w:t>i zabudowy (np. murów miejskich).</w:t>
      </w:r>
    </w:p>
    <w:p w:rsidR="007D77BE" w:rsidRPr="00A71274" w:rsidRDefault="00220880" w:rsidP="008E1FC3">
      <w:pPr>
        <w:pStyle w:val="Datapisma"/>
        <w:tabs>
          <w:tab w:val="clear" w:pos="5103"/>
        </w:tabs>
        <w:spacing w:before="120" w:after="120"/>
        <w:ind w:firstLine="708"/>
        <w:rPr>
          <w:rFonts w:eastAsia="Times New Roman"/>
          <w:sz w:val="24"/>
          <w:szCs w:val="24"/>
          <w:lang w:eastAsia="pl-PL"/>
        </w:rPr>
      </w:pPr>
      <w:r w:rsidRPr="00A71274">
        <w:rPr>
          <w:rFonts w:eastAsia="Times New Roman"/>
          <w:sz w:val="24"/>
          <w:szCs w:val="24"/>
          <w:lang w:eastAsia="pl-PL"/>
        </w:rPr>
        <w:t xml:space="preserve">Poddany analizie wniosek o nadanie statusu miasta miejscowości Strzeleczki, stanowiący załącznik do uchwały </w:t>
      </w:r>
      <w:r>
        <w:rPr>
          <w:rFonts w:eastAsia="Times New Roman"/>
          <w:sz w:val="24"/>
          <w:szCs w:val="24"/>
          <w:lang w:eastAsia="pl-PL"/>
        </w:rPr>
        <w:t>N</w:t>
      </w:r>
      <w:r w:rsidRPr="00A71274">
        <w:rPr>
          <w:rFonts w:eastAsia="Times New Roman"/>
          <w:sz w:val="24"/>
          <w:szCs w:val="24"/>
          <w:lang w:eastAsia="pl-PL"/>
        </w:rPr>
        <w:t xml:space="preserve">r LIX/373/23 Rady Gminy Strzeleczki </w:t>
      </w:r>
      <w:r w:rsidRPr="00A71274">
        <w:rPr>
          <w:rFonts w:eastAsia="Times New Roman"/>
          <w:sz w:val="24"/>
          <w:szCs w:val="24"/>
          <w:lang w:eastAsia="pl-PL"/>
        </w:rPr>
        <w:br/>
        <w:t xml:space="preserve">z 16 marca 2023 r., winien zatem uzasadniać spełnienie przez wieś Strzeleczki powyższych przesłanek. Odnosząc się do jego treści należy wskazać jak poniżej. </w:t>
      </w:r>
    </w:p>
    <w:p w:rsidR="00AF6E40" w:rsidRPr="00A71274" w:rsidRDefault="00220880" w:rsidP="002C160A">
      <w:pPr>
        <w:pStyle w:val="Datapisma"/>
        <w:tabs>
          <w:tab w:val="clear" w:pos="5103"/>
        </w:tabs>
        <w:ind w:firstLine="708"/>
        <w:rPr>
          <w:rFonts w:eastAsia="Times New Roman"/>
          <w:sz w:val="24"/>
          <w:szCs w:val="24"/>
          <w:lang w:eastAsia="pl-PL"/>
        </w:rPr>
      </w:pPr>
      <w:r w:rsidRPr="00A71274">
        <w:rPr>
          <w:rFonts w:eastAsia="Times New Roman"/>
          <w:sz w:val="24"/>
          <w:szCs w:val="24"/>
          <w:lang w:eastAsia="pl-PL"/>
        </w:rPr>
        <w:t xml:space="preserve">Wniosek prezentuje następujące dane demograficzne: </w:t>
      </w:r>
    </w:p>
    <w:p w:rsidR="004F0C2B" w:rsidRPr="00A71274" w:rsidRDefault="00220880" w:rsidP="00AF6E40">
      <w:pPr>
        <w:pStyle w:val="Datapisma"/>
        <w:numPr>
          <w:ilvl w:val="0"/>
          <w:numId w:val="9"/>
        </w:numPr>
        <w:tabs>
          <w:tab w:val="clear" w:pos="5103"/>
        </w:tabs>
        <w:ind w:left="284"/>
        <w:rPr>
          <w:rFonts w:eastAsia="Times New Roman"/>
          <w:sz w:val="24"/>
          <w:szCs w:val="24"/>
          <w:lang w:eastAsia="pl-PL"/>
        </w:rPr>
      </w:pPr>
      <w:r w:rsidRPr="00A71274">
        <w:rPr>
          <w:rFonts w:eastAsia="Times New Roman"/>
          <w:sz w:val="24"/>
          <w:szCs w:val="24"/>
          <w:lang w:eastAsia="pl-PL"/>
        </w:rPr>
        <w:t xml:space="preserve">stan liczby ludności w poszczególnych sołectwach na dzień 31 grudnia 2022 r., </w:t>
      </w:r>
      <w:r w:rsidRPr="00A71274">
        <w:rPr>
          <w:rFonts w:eastAsia="Times New Roman"/>
          <w:sz w:val="24"/>
          <w:szCs w:val="24"/>
          <w:lang w:eastAsia="pl-PL"/>
        </w:rPr>
        <w:br/>
        <w:t xml:space="preserve">z czego stan liczby ludności w miejscowości Strzeleczki wynosi </w:t>
      </w:r>
      <w:r w:rsidRPr="00A71274">
        <w:rPr>
          <w:rFonts w:eastAsia="Times New Roman"/>
          <w:b/>
          <w:sz w:val="24"/>
          <w:szCs w:val="24"/>
          <w:lang w:eastAsia="pl-PL"/>
        </w:rPr>
        <w:t>1533 osób,</w:t>
      </w:r>
      <w:r w:rsidRPr="00A71274">
        <w:rPr>
          <w:rFonts w:eastAsia="Times New Roman"/>
          <w:sz w:val="24"/>
          <w:szCs w:val="24"/>
          <w:lang w:eastAsia="pl-PL"/>
        </w:rPr>
        <w:t xml:space="preserve"> </w:t>
      </w:r>
    </w:p>
    <w:p w:rsidR="004F0C2B" w:rsidRPr="00A71274" w:rsidRDefault="00220880" w:rsidP="00AF6E40">
      <w:pPr>
        <w:pStyle w:val="Datapisma"/>
        <w:numPr>
          <w:ilvl w:val="0"/>
          <w:numId w:val="9"/>
        </w:numPr>
        <w:tabs>
          <w:tab w:val="clear" w:pos="5103"/>
        </w:tabs>
        <w:ind w:left="284"/>
        <w:rPr>
          <w:rFonts w:eastAsia="Times New Roman"/>
          <w:sz w:val="24"/>
          <w:szCs w:val="24"/>
          <w:lang w:eastAsia="pl-PL"/>
        </w:rPr>
      </w:pPr>
      <w:r w:rsidRPr="00A71274">
        <w:rPr>
          <w:rFonts w:eastAsia="Times New Roman"/>
          <w:sz w:val="24"/>
          <w:szCs w:val="24"/>
          <w:lang w:eastAsia="pl-PL"/>
        </w:rPr>
        <w:t xml:space="preserve">przyrost naturalny w gminie w okresie od 2017 r. do 2022 r. </w:t>
      </w:r>
    </w:p>
    <w:p w:rsidR="002C160A" w:rsidRPr="00A71274" w:rsidRDefault="00220880" w:rsidP="004F0C2B">
      <w:pPr>
        <w:pStyle w:val="Datapisma"/>
        <w:tabs>
          <w:tab w:val="clear" w:pos="5103"/>
        </w:tabs>
        <w:ind w:left="-76"/>
        <w:rPr>
          <w:rFonts w:eastAsia="Times New Roman"/>
          <w:sz w:val="24"/>
          <w:szCs w:val="24"/>
          <w:lang w:eastAsia="pl-PL"/>
        </w:rPr>
      </w:pPr>
      <w:r w:rsidRPr="00A71274">
        <w:rPr>
          <w:rFonts w:eastAsia="Times New Roman"/>
          <w:sz w:val="24"/>
          <w:szCs w:val="24"/>
          <w:lang w:eastAsia="pl-PL"/>
        </w:rPr>
        <w:t xml:space="preserve">Wniosek nie zawiera żadnych danych o strukturze wieku mieszkańców, a także prognoz demograficznych przewidujących rozwój wsi Strzeleczki. Brak jest zatem podstaw do oceny przez Wojewodę, czy wyposażenie wsi gminnej Strzeleczki </w:t>
      </w:r>
      <w:r w:rsidRPr="00A71274">
        <w:rPr>
          <w:rFonts w:eastAsia="Times New Roman"/>
          <w:sz w:val="24"/>
          <w:szCs w:val="24"/>
          <w:lang w:eastAsia="pl-PL"/>
        </w:rPr>
        <w:br/>
        <w:t>w infrastrukturę społeczną (taką jak szkoły, żłobki), pozwoli na wypełnianie przez nią w przyszłości funkcji miejskiego ośrodka osadniczego.</w:t>
      </w:r>
    </w:p>
    <w:p w:rsidR="006F0199" w:rsidRPr="00A71274" w:rsidRDefault="00220880" w:rsidP="002C160A">
      <w:pPr>
        <w:pStyle w:val="Datapisma"/>
        <w:tabs>
          <w:tab w:val="clear" w:pos="5103"/>
        </w:tabs>
        <w:ind w:firstLine="708"/>
        <w:rPr>
          <w:rFonts w:eastAsia="Times New Roman"/>
          <w:sz w:val="24"/>
          <w:szCs w:val="24"/>
          <w:lang w:eastAsia="pl-PL"/>
        </w:rPr>
      </w:pPr>
      <w:r w:rsidRPr="00A71274">
        <w:rPr>
          <w:rFonts w:eastAsia="Times New Roman"/>
          <w:sz w:val="24"/>
          <w:szCs w:val="24"/>
          <w:lang w:eastAsia="pl-PL"/>
        </w:rPr>
        <w:t>Relatywnie sporą część wniosku poświęcono spełnieniu przez Strzeleczki</w:t>
      </w:r>
      <w:r w:rsidRPr="00A71274">
        <w:rPr>
          <w:rFonts w:eastAsia="Times New Roman"/>
          <w:sz w:val="24"/>
          <w:szCs w:val="24"/>
          <w:lang w:eastAsia="pl-PL"/>
        </w:rPr>
        <w:br/>
        <w:t>przesłanki urbanistycznej, czyli wykazaniu miejskiego charakteru zabudowy tej</w:t>
      </w:r>
      <w:r w:rsidRPr="00A71274">
        <w:rPr>
          <w:rFonts w:eastAsia="Times New Roman"/>
          <w:sz w:val="24"/>
          <w:szCs w:val="24"/>
          <w:lang w:eastAsia="pl-PL"/>
        </w:rPr>
        <w:br/>
        <w:t>miejscowości.</w:t>
      </w:r>
    </w:p>
    <w:p w:rsidR="002C160A" w:rsidRPr="00A71274" w:rsidRDefault="00220880" w:rsidP="008E1FC3">
      <w:pPr>
        <w:pStyle w:val="Datapisma"/>
        <w:tabs>
          <w:tab w:val="clear" w:pos="5103"/>
        </w:tabs>
        <w:spacing w:before="120" w:after="120"/>
        <w:ind w:firstLine="708"/>
        <w:rPr>
          <w:rFonts w:eastAsia="Times New Roman"/>
          <w:sz w:val="24"/>
          <w:szCs w:val="24"/>
          <w:lang w:eastAsia="pl-PL"/>
        </w:rPr>
      </w:pPr>
      <w:r w:rsidRPr="00A71274">
        <w:rPr>
          <w:rFonts w:eastAsia="Times New Roman"/>
          <w:sz w:val="24"/>
          <w:szCs w:val="24"/>
          <w:lang w:eastAsia="pl-PL"/>
        </w:rPr>
        <w:t xml:space="preserve"> Istotnie, Strzeleczki uzyskały </w:t>
      </w:r>
      <w:r w:rsidRPr="00A71274">
        <w:rPr>
          <w:rFonts w:eastAsia="Calibri"/>
          <w:sz w:val="24"/>
          <w:szCs w:val="24"/>
        </w:rPr>
        <w:t>prawa miejskie</w:t>
      </w:r>
      <w:r w:rsidRPr="00A71274">
        <w:rPr>
          <w:rFonts w:eastAsia="Calibri" w:cs="Times New Roman"/>
          <w:sz w:val="24"/>
          <w:szCs w:val="24"/>
        </w:rPr>
        <w:t xml:space="preserve"> </w:t>
      </w:r>
      <w:r w:rsidRPr="00A71274">
        <w:rPr>
          <w:rFonts w:eastAsia="Calibri"/>
          <w:sz w:val="24"/>
          <w:szCs w:val="24"/>
        </w:rPr>
        <w:t>w 1524 roku</w:t>
      </w:r>
      <w:r>
        <w:rPr>
          <w:rFonts w:eastAsia="Calibri"/>
          <w:sz w:val="24"/>
          <w:szCs w:val="24"/>
        </w:rPr>
        <w:t>,</w:t>
      </w:r>
      <w:r w:rsidRPr="00A71274">
        <w:rPr>
          <w:rFonts w:eastAsia="Calibri"/>
          <w:sz w:val="24"/>
          <w:szCs w:val="24"/>
        </w:rPr>
        <w:t xml:space="preserve"> a które zostały odebrane po 1750 roku, w wyniku pruskiej reformy administracyjnej. W związku </w:t>
      </w:r>
      <w:r>
        <w:rPr>
          <w:rFonts w:eastAsia="Calibri"/>
          <w:sz w:val="24"/>
          <w:szCs w:val="24"/>
        </w:rPr>
        <w:br/>
      </w:r>
      <w:r w:rsidRPr="00A71274">
        <w:rPr>
          <w:rFonts w:eastAsia="Calibri"/>
          <w:sz w:val="24"/>
          <w:szCs w:val="24"/>
        </w:rPr>
        <w:t>z tym</w:t>
      </w:r>
      <w:r>
        <w:rPr>
          <w:rFonts w:eastAsia="Calibri"/>
          <w:sz w:val="24"/>
          <w:szCs w:val="24"/>
        </w:rPr>
        <w:t>,</w:t>
      </w:r>
      <w:r w:rsidRPr="00A71274">
        <w:rPr>
          <w:rFonts w:eastAsia="Calibri"/>
          <w:sz w:val="24"/>
          <w:szCs w:val="24"/>
        </w:rPr>
        <w:t xml:space="preserve"> </w:t>
      </w:r>
      <w:r w:rsidRPr="00A71274">
        <w:rPr>
          <w:rFonts w:eastAsia="Times New Roman"/>
          <w:sz w:val="24"/>
          <w:szCs w:val="24"/>
          <w:lang w:eastAsia="pl-PL"/>
        </w:rPr>
        <w:t>w swoim rozwoju historycznym</w:t>
      </w:r>
      <w:r>
        <w:rPr>
          <w:rFonts w:eastAsia="Times New Roman"/>
          <w:sz w:val="24"/>
          <w:szCs w:val="24"/>
          <w:lang w:eastAsia="pl-PL"/>
        </w:rPr>
        <w:t>,</w:t>
      </w:r>
      <w:r w:rsidRPr="00A71274">
        <w:rPr>
          <w:rFonts w:eastAsia="Times New Roman"/>
          <w:sz w:val="24"/>
          <w:szCs w:val="24"/>
          <w:lang w:eastAsia="pl-PL"/>
        </w:rPr>
        <w:t xml:space="preserve"> nabrały cech zabudowy miejskiej poprzez wyraźnie wyodrębniony plac centralny - rynek, z otaczającą go zabudową pierzejową. Cechą typowo miejską jest również układ ulic rozchodzących się promieniście od rynku. Układ ten jest wyjątkowy i warty zachowania ze względu na inną jego cechę, jednak o niemiejskim charakterze. Zabudowa okalająca </w:t>
      </w:r>
      <w:r>
        <w:rPr>
          <w:rFonts w:eastAsia="Times New Roman"/>
          <w:sz w:val="24"/>
          <w:szCs w:val="24"/>
          <w:lang w:eastAsia="pl-PL"/>
        </w:rPr>
        <w:t>r</w:t>
      </w:r>
      <w:r w:rsidRPr="00A71274">
        <w:rPr>
          <w:rFonts w:eastAsia="Times New Roman"/>
          <w:sz w:val="24"/>
          <w:szCs w:val="24"/>
          <w:lang w:eastAsia="pl-PL"/>
        </w:rPr>
        <w:t xml:space="preserve">ynek, jak </w:t>
      </w:r>
      <w:r>
        <w:rPr>
          <w:rFonts w:eastAsia="Times New Roman"/>
          <w:sz w:val="24"/>
          <w:szCs w:val="24"/>
          <w:lang w:eastAsia="pl-PL"/>
        </w:rPr>
        <w:br/>
      </w:r>
      <w:r w:rsidRPr="00A71274">
        <w:rPr>
          <w:rFonts w:eastAsia="Times New Roman"/>
          <w:sz w:val="24"/>
          <w:szCs w:val="24"/>
          <w:lang w:eastAsia="pl-PL"/>
        </w:rPr>
        <w:t xml:space="preserve">i zlokalizowana wzdłuż wychodzących z niego ulic  (ul. Prudnicka, </w:t>
      </w:r>
      <w:r>
        <w:rPr>
          <w:rFonts w:eastAsia="Times New Roman"/>
          <w:sz w:val="24"/>
          <w:szCs w:val="24"/>
          <w:lang w:eastAsia="pl-PL"/>
        </w:rPr>
        <w:t xml:space="preserve">ul. </w:t>
      </w:r>
      <w:r w:rsidRPr="00A71274">
        <w:rPr>
          <w:rFonts w:eastAsia="Times New Roman"/>
          <w:sz w:val="24"/>
          <w:szCs w:val="24"/>
          <w:lang w:eastAsia="pl-PL"/>
        </w:rPr>
        <w:t xml:space="preserve">Młyńska, </w:t>
      </w:r>
      <w:r>
        <w:rPr>
          <w:rFonts w:eastAsia="Times New Roman"/>
          <w:sz w:val="24"/>
          <w:szCs w:val="24"/>
          <w:lang w:eastAsia="pl-PL"/>
        </w:rPr>
        <w:t xml:space="preserve">ul. </w:t>
      </w:r>
      <w:r w:rsidRPr="00A71274">
        <w:rPr>
          <w:rFonts w:eastAsia="Times New Roman"/>
          <w:sz w:val="24"/>
          <w:szCs w:val="24"/>
          <w:lang w:eastAsia="pl-PL"/>
        </w:rPr>
        <w:t>Sienkiewicza) ma charakter typowo wiejski. Na zabudowę tę składają się budynki mieszkalne zlokalizowane we frontowych częściach podłużnych działek siedliskowych oraz zabudowa inwentarska i inna rolnicza nadająca siedlisku charakterystyczny kształt litery „L”. Zabudowa ta odzwierciedla główne zajęcie mieszkańców wsi w przeszłości. O</w:t>
      </w:r>
      <w:r>
        <w:rPr>
          <w:rFonts w:eastAsia="Times New Roman"/>
          <w:sz w:val="24"/>
          <w:szCs w:val="24"/>
          <w:lang w:eastAsia="pl-PL"/>
        </w:rPr>
        <w:t>piniowany wniosek nie informuje o</w:t>
      </w:r>
      <w:r w:rsidRPr="00A71274">
        <w:rPr>
          <w:rFonts w:eastAsia="Times New Roman"/>
          <w:sz w:val="24"/>
          <w:szCs w:val="24"/>
          <w:lang w:eastAsia="pl-PL"/>
        </w:rPr>
        <w:t xml:space="preserve"> współczesnej </w:t>
      </w:r>
      <w:r w:rsidRPr="00A71274">
        <w:rPr>
          <w:rFonts w:eastAsia="Times New Roman"/>
          <w:sz w:val="24"/>
          <w:szCs w:val="24"/>
          <w:lang w:eastAsia="pl-PL"/>
        </w:rPr>
        <w:lastRenderedPageBreak/>
        <w:t>strukturze zatrudnienia mieszkańców wsi Strzeleczki, ograniczając się do przytoczenia danych dla całej gminy (w skład której wchodzi 13 sołectw, strona 58 wniosku). Z ogólnodostępnych danych internetowych Głównego Inspektoratu Weterynarii</w:t>
      </w:r>
      <w:r>
        <w:rPr>
          <w:rStyle w:val="Odwoanieprzypisudolnego"/>
          <w:rFonts w:eastAsia="Times New Roman"/>
          <w:sz w:val="24"/>
          <w:szCs w:val="24"/>
          <w:lang w:eastAsia="pl-PL"/>
        </w:rPr>
        <w:footnoteReference w:id="2"/>
      </w:r>
      <w:r w:rsidRPr="00A71274">
        <w:rPr>
          <w:rFonts w:eastAsia="Times New Roman"/>
          <w:sz w:val="24"/>
          <w:szCs w:val="24"/>
          <w:lang w:eastAsia="pl-PL"/>
        </w:rPr>
        <w:t xml:space="preserve"> wynika, że w samej wsi Strzeleczki, zamieszkiwanej przez 1533 mieszkańców, swoją siedzibę posiadają 52 podmioty paszowe</w:t>
      </w:r>
      <w:r>
        <w:rPr>
          <w:rFonts w:eastAsia="Times New Roman"/>
          <w:sz w:val="24"/>
          <w:szCs w:val="24"/>
          <w:lang w:eastAsia="pl-PL"/>
        </w:rPr>
        <w:t>,</w:t>
      </w:r>
      <w:r w:rsidRPr="00A71274">
        <w:rPr>
          <w:rFonts w:eastAsia="Times New Roman"/>
          <w:sz w:val="24"/>
          <w:szCs w:val="24"/>
          <w:lang w:eastAsia="pl-PL"/>
        </w:rPr>
        <w:t xml:space="preserve"> czyli gospodarstwa wprowadzające na rynek produkty pochodzenia roślinnego lub zwierzę</w:t>
      </w:r>
      <w:r>
        <w:rPr>
          <w:rFonts w:eastAsia="Times New Roman"/>
          <w:sz w:val="24"/>
          <w:szCs w:val="24"/>
          <w:lang w:eastAsia="pl-PL"/>
        </w:rPr>
        <w:t>cego</w:t>
      </w:r>
      <w:r>
        <w:rPr>
          <w:rStyle w:val="Odwoanieprzypisudolnego"/>
          <w:rFonts w:eastAsia="Times New Roman"/>
          <w:sz w:val="24"/>
          <w:szCs w:val="24"/>
          <w:lang w:eastAsia="pl-PL"/>
        </w:rPr>
        <w:footnoteReference w:id="3"/>
      </w:r>
      <w:r w:rsidRPr="00A71274">
        <w:rPr>
          <w:rFonts w:eastAsia="Times New Roman"/>
          <w:sz w:val="24"/>
          <w:szCs w:val="24"/>
          <w:lang w:eastAsia="pl-PL"/>
        </w:rPr>
        <w:t>. Dla porównania - w sąsiednich Krapkowicach zamieszkanych przez około 16 000 osób</w:t>
      </w:r>
      <w:r>
        <w:rPr>
          <w:rStyle w:val="Odwoanieprzypisudolnego"/>
          <w:rFonts w:eastAsia="Times New Roman"/>
          <w:sz w:val="24"/>
          <w:szCs w:val="24"/>
          <w:lang w:eastAsia="pl-PL"/>
        </w:rPr>
        <w:footnoteReference w:id="4"/>
      </w:r>
      <w:r w:rsidRPr="00A71274">
        <w:rPr>
          <w:rFonts w:eastAsia="Times New Roman"/>
          <w:sz w:val="24"/>
          <w:szCs w:val="24"/>
          <w:lang w:eastAsia="pl-PL"/>
        </w:rPr>
        <w:t xml:space="preserve"> podmiotów takich zarejestrowanych jest tylko 20.</w:t>
      </w:r>
    </w:p>
    <w:p w:rsidR="00CC67D9" w:rsidRPr="00A71274" w:rsidRDefault="00220880" w:rsidP="008E1FC3">
      <w:pPr>
        <w:pStyle w:val="Datapisma"/>
        <w:tabs>
          <w:tab w:val="clear" w:pos="5103"/>
        </w:tabs>
        <w:spacing w:before="120" w:after="120"/>
        <w:ind w:firstLine="708"/>
        <w:rPr>
          <w:rFonts w:eastAsia="Times New Roman"/>
          <w:sz w:val="24"/>
          <w:szCs w:val="24"/>
          <w:lang w:eastAsia="pl-PL"/>
        </w:rPr>
      </w:pPr>
      <w:r w:rsidRPr="00A71274">
        <w:rPr>
          <w:rFonts w:eastAsia="Times New Roman"/>
          <w:sz w:val="24"/>
          <w:szCs w:val="24"/>
          <w:lang w:eastAsia="pl-PL"/>
        </w:rPr>
        <w:t xml:space="preserve">Dalej należy odnotować, w jaki sposób kształtowany jest rozwój wsi Strzeleczki w oparciu o gminne dokumenty planistyczne. Ustalenia studium uwarunkowań i kierunków zagospodarowania przestrzennego gminy Strzeleczki, którego zmianę wraz z tekstem ujednoliconym przyjęto uchwałą </w:t>
      </w:r>
      <w:r>
        <w:rPr>
          <w:rFonts w:eastAsia="Times New Roman"/>
          <w:sz w:val="24"/>
          <w:szCs w:val="24"/>
          <w:lang w:eastAsia="pl-PL"/>
        </w:rPr>
        <w:t>N</w:t>
      </w:r>
      <w:r w:rsidRPr="00A71274">
        <w:rPr>
          <w:rFonts w:eastAsia="Times New Roman"/>
          <w:sz w:val="24"/>
          <w:szCs w:val="24"/>
          <w:lang w:eastAsia="pl-PL"/>
        </w:rPr>
        <w:t xml:space="preserve">r IV/25/19 </w:t>
      </w:r>
      <w:r w:rsidRPr="00A71274">
        <w:rPr>
          <w:rFonts w:eastAsia="Times New Roman"/>
          <w:sz w:val="24"/>
          <w:szCs w:val="24"/>
          <w:lang w:eastAsia="pl-PL"/>
        </w:rPr>
        <w:br/>
        <w:t xml:space="preserve">z 30 stycznia 2019 r., nie stanowią dla autorów wniosku argumentu w sprawie nadania Strzeleczkom statusu miasta. Wniosek nie dokonuje bowiem żadnej analizy polityki przestrzennej przyjętej dla wsi Strzeleczki, w szczególności nie przywołuje żadnych zapisów studium, które wskazują na zamiar realizacji polityki przestrzennej charakteryzującej obszary zurbanizowane. </w:t>
      </w:r>
    </w:p>
    <w:p w:rsidR="002C160A" w:rsidRPr="00A71274" w:rsidRDefault="00220880" w:rsidP="002C160A">
      <w:pPr>
        <w:pStyle w:val="Datapisma"/>
        <w:tabs>
          <w:tab w:val="clear" w:pos="5103"/>
        </w:tabs>
        <w:ind w:firstLine="708"/>
        <w:rPr>
          <w:rFonts w:eastAsia="Times New Roman"/>
          <w:sz w:val="24"/>
          <w:szCs w:val="24"/>
          <w:lang w:eastAsia="pl-PL"/>
        </w:rPr>
      </w:pPr>
      <w:r w:rsidRPr="00A71274">
        <w:rPr>
          <w:rFonts w:eastAsia="Times New Roman"/>
          <w:sz w:val="24"/>
          <w:szCs w:val="24"/>
          <w:lang w:eastAsia="pl-PL"/>
        </w:rPr>
        <w:t xml:space="preserve">Wieś Strzeleczki objęta jest ustaleniami miejscowego planu zagospodarowania przestrzennego przyjętego uchwałą </w:t>
      </w:r>
      <w:r>
        <w:rPr>
          <w:rFonts w:eastAsia="Times New Roman"/>
          <w:sz w:val="24"/>
          <w:szCs w:val="24"/>
          <w:lang w:eastAsia="pl-PL"/>
        </w:rPr>
        <w:t>N</w:t>
      </w:r>
      <w:r w:rsidRPr="00A71274">
        <w:rPr>
          <w:rFonts w:eastAsia="Times New Roman"/>
          <w:sz w:val="24"/>
          <w:szCs w:val="24"/>
          <w:lang w:eastAsia="pl-PL"/>
        </w:rPr>
        <w:t>r XXX/188/2013 Rady Gminy Strzeleczki z 26 września 2013 r. (Dz. Urz. Woj. Opolskiego z 18 października 2013 r. poz. 2260). Akt ten nie podlegał od swojego uchwalenia żadnej zmianie,</w:t>
      </w:r>
      <w:r w:rsidRPr="00A71274">
        <w:rPr>
          <w:rFonts w:eastAsia="Times New Roman"/>
          <w:sz w:val="24"/>
          <w:szCs w:val="24"/>
          <w:lang w:eastAsia="pl-PL"/>
        </w:rPr>
        <w:br/>
        <w:t>zatem przyjąć należy, że w wystarczającym stopniu odpowiada na potrzeby</w:t>
      </w:r>
      <w:r w:rsidRPr="00A71274">
        <w:rPr>
          <w:rFonts w:eastAsia="Times New Roman"/>
          <w:sz w:val="24"/>
          <w:szCs w:val="24"/>
          <w:lang w:eastAsia="pl-PL"/>
        </w:rPr>
        <w:br/>
        <w:t>inwestycyjne mieszkańców wsi. To, co zwraca szczególną uwagę przy jego analizie, to fakt zachowania rolniczego charakteru zabudowy zlokalizowanej w historycznym centrum wsi, jako terenów o symbolu przeznaczenia RM (tereny zabudowy</w:t>
      </w:r>
      <w:r w:rsidRPr="00A71274">
        <w:rPr>
          <w:sz w:val="24"/>
          <w:szCs w:val="24"/>
        </w:rPr>
        <w:t xml:space="preserve"> </w:t>
      </w:r>
      <w:r w:rsidRPr="00A71274">
        <w:rPr>
          <w:rFonts w:eastAsia="Times New Roman"/>
          <w:sz w:val="24"/>
          <w:szCs w:val="24"/>
          <w:lang w:eastAsia="pl-PL"/>
        </w:rPr>
        <w:t xml:space="preserve">zagrodowej). Zabudowie tej plan stwarza co prawda możliwość przekształcenia na mieszkaniową jednorodzinną lub usługową, ale wciąż funkcją wiodącą pozostaje </w:t>
      </w:r>
      <w:r w:rsidRPr="00A71274">
        <w:rPr>
          <w:rFonts w:eastAsia="Times New Roman"/>
          <w:sz w:val="24"/>
          <w:szCs w:val="24"/>
          <w:lang w:eastAsia="pl-PL"/>
        </w:rPr>
        <w:br/>
        <w:t xml:space="preserve">w centrum wsi rolnictwo. Nowe tereny produkcyjno-usługowe wyznaczone zostały na </w:t>
      </w:r>
      <w:r w:rsidRPr="00A71274">
        <w:rPr>
          <w:rFonts w:eastAsia="Times New Roman"/>
          <w:sz w:val="24"/>
          <w:szCs w:val="24"/>
          <w:lang w:eastAsia="pl-PL"/>
        </w:rPr>
        <w:lastRenderedPageBreak/>
        <w:t>południe od drogi wojewódzkiej nr 409. Pomimo, że plan uchwalono prawie dekadę temu, do dziś nie zostały zrealizowane na tych gruntach żadne inwestycje.</w:t>
      </w:r>
    </w:p>
    <w:p w:rsidR="00CC67D9" w:rsidRPr="00A71274" w:rsidRDefault="00220880" w:rsidP="00CC67D9">
      <w:pPr>
        <w:pStyle w:val="Datapisma"/>
        <w:tabs>
          <w:tab w:val="clear" w:pos="5103"/>
        </w:tabs>
        <w:ind w:firstLine="567"/>
        <w:rPr>
          <w:rFonts w:eastAsia="Times New Roman"/>
          <w:sz w:val="24"/>
          <w:szCs w:val="24"/>
          <w:lang w:eastAsia="pl-PL"/>
        </w:rPr>
      </w:pPr>
      <w:r w:rsidRPr="00A71274">
        <w:rPr>
          <w:rFonts w:eastAsia="Times New Roman"/>
          <w:sz w:val="24"/>
          <w:szCs w:val="24"/>
          <w:lang w:eastAsia="pl-PL"/>
        </w:rPr>
        <w:t xml:space="preserve">Intensywny rozwój działalności produkcyjno-usługowej w działach nierolniczych może stanowić ważny czynnik miastotwórczy każdej miejscowości. </w:t>
      </w:r>
    </w:p>
    <w:p w:rsidR="00CC67D9" w:rsidRPr="00A71274" w:rsidRDefault="00220880" w:rsidP="00CC67D9">
      <w:pPr>
        <w:pStyle w:val="Datapisma"/>
        <w:tabs>
          <w:tab w:val="clear" w:pos="5103"/>
        </w:tabs>
        <w:ind w:firstLine="567"/>
        <w:rPr>
          <w:rFonts w:eastAsia="Times New Roman"/>
          <w:sz w:val="24"/>
          <w:szCs w:val="24"/>
          <w:lang w:eastAsia="pl-PL"/>
        </w:rPr>
      </w:pPr>
      <w:r w:rsidRPr="00A71274">
        <w:rPr>
          <w:rFonts w:eastAsia="Times New Roman"/>
          <w:sz w:val="24"/>
          <w:szCs w:val="24"/>
          <w:lang w:eastAsia="pl-PL"/>
        </w:rPr>
        <w:t>Opiniowany wniosek i w tym zakresie ogranicza się do przedstawienia danych dla całej gminy, co więcej – przytacza przykłady reprezentacyjnych zakładów zlokalizowanych w innych niż Strzeleczki wsiach. Podobnie zatem jak w przypadku danych ludnościowych</w:t>
      </w:r>
      <w:r>
        <w:rPr>
          <w:rFonts w:eastAsia="Times New Roman"/>
          <w:sz w:val="24"/>
          <w:szCs w:val="24"/>
          <w:lang w:eastAsia="pl-PL"/>
        </w:rPr>
        <w:t>,</w:t>
      </w:r>
      <w:r w:rsidRPr="00A71274">
        <w:rPr>
          <w:rFonts w:eastAsia="Times New Roman"/>
          <w:sz w:val="24"/>
          <w:szCs w:val="24"/>
          <w:lang w:eastAsia="pl-PL"/>
        </w:rPr>
        <w:t xml:space="preserve"> nie uzasadnia gospodarczej przesłanki nadania Strzeleczkom statusu miasta.</w:t>
      </w:r>
    </w:p>
    <w:p w:rsidR="00C64F91" w:rsidRPr="00A71274" w:rsidRDefault="00220880" w:rsidP="008E1FC3">
      <w:pPr>
        <w:pStyle w:val="Datapisma"/>
        <w:tabs>
          <w:tab w:val="clear" w:pos="5103"/>
        </w:tabs>
        <w:spacing w:before="120" w:after="120"/>
        <w:ind w:firstLine="567"/>
        <w:rPr>
          <w:rFonts w:eastAsia="Times New Roman"/>
          <w:sz w:val="24"/>
          <w:szCs w:val="24"/>
          <w:lang w:eastAsia="pl-PL"/>
        </w:rPr>
      </w:pPr>
      <w:r w:rsidRPr="00A71274">
        <w:rPr>
          <w:rFonts w:eastAsia="Times New Roman"/>
          <w:sz w:val="24"/>
          <w:szCs w:val="24"/>
          <w:lang w:eastAsia="pl-PL"/>
        </w:rPr>
        <w:t xml:space="preserve"> Jak wynika z wniosku wieś Strzeleczki, podobnie jak i cała gmina, jest </w:t>
      </w:r>
      <w:r w:rsidRPr="00A71274">
        <w:rPr>
          <w:rFonts w:eastAsia="Times New Roman"/>
          <w:sz w:val="24"/>
          <w:szCs w:val="24"/>
          <w:lang w:eastAsia="pl-PL"/>
        </w:rPr>
        <w:br/>
        <w:t>w sposób wystarczający wyposażona w infrastrukturę energetyczną i wodociągową. Wątpliwości budzi natomiast stan sieci kanalizacyjnej – wniosek nie zawiera bowiem istotnych w sprawie danych o ilości gospodarstw podłączonych do tej sieci oraz ilości gospodarstw korzystających z innych metod odprowadzania ścieków bytowych. Także stan dróg gminnych, przez który należy rozumieć stan ich nawierzchni, wydzielone chodniki i ścieżki rowerowe, wyposażenie w kanalizację burzową, nie został we wniosku przedstawiony</w:t>
      </w:r>
    </w:p>
    <w:p w:rsidR="00C64F91" w:rsidRPr="00A71274" w:rsidRDefault="00220880" w:rsidP="008E1FC3">
      <w:pPr>
        <w:tabs>
          <w:tab w:val="left" w:pos="0"/>
        </w:tabs>
        <w:spacing w:before="120" w:after="120" w:line="360" w:lineRule="auto"/>
        <w:ind w:firstLine="567"/>
        <w:rPr>
          <w:bCs/>
        </w:rPr>
      </w:pPr>
      <w:r w:rsidRPr="00A71274">
        <w:tab/>
      </w:r>
      <w:r w:rsidRPr="00A71274">
        <w:rPr>
          <w:b/>
          <w:bCs/>
        </w:rPr>
        <w:t xml:space="preserve">Zaproponowana zmiana statusu miasta Strzeleczki wiąże się </w:t>
      </w:r>
      <w:r w:rsidRPr="00A71274">
        <w:rPr>
          <w:b/>
          <w:bCs/>
        </w:rPr>
        <w:br/>
        <w:t xml:space="preserve">z koniecznością poniesienia kosztów jednorazowych. </w:t>
      </w:r>
      <w:r w:rsidRPr="00A71274">
        <w:rPr>
          <w:bCs/>
        </w:rPr>
        <w:t xml:space="preserve">Rada Gminy Strzeleczki </w:t>
      </w:r>
      <w:r w:rsidRPr="00A71274">
        <w:rPr>
          <w:bCs/>
        </w:rPr>
        <w:br/>
        <w:t>we wniosku o nadanie statusu miasta miejscowości Strzeleczki wskazuje, że koszty jednorazowe wprowadzenia proponowanej zmiany związane są z wymianą tablic informacyjnych i pieczęci urzędowych</w:t>
      </w:r>
      <w:r>
        <w:rPr>
          <w:bCs/>
        </w:rPr>
        <w:t>.</w:t>
      </w:r>
      <w:r w:rsidRPr="00A71274">
        <w:rPr>
          <w:bCs/>
        </w:rPr>
        <w:t xml:space="preserve"> Szacuje się</w:t>
      </w:r>
      <w:r>
        <w:rPr>
          <w:bCs/>
        </w:rPr>
        <w:t xml:space="preserve"> je</w:t>
      </w:r>
      <w:r w:rsidRPr="00A71274">
        <w:rPr>
          <w:bCs/>
        </w:rPr>
        <w:t xml:space="preserve"> na kwotę około 8 000 zł. Wnioskodawca nie przewiduje ponoszenia kosztów stałych w związku </w:t>
      </w:r>
      <w:r w:rsidRPr="00A71274">
        <w:rPr>
          <w:bCs/>
        </w:rPr>
        <w:br/>
        <w:t>z proponowaną zmianą.</w:t>
      </w:r>
    </w:p>
    <w:p w:rsidR="004451A7" w:rsidRPr="00A71274" w:rsidRDefault="00220880" w:rsidP="008E1FC3">
      <w:pPr>
        <w:pStyle w:val="Datapisma"/>
        <w:tabs>
          <w:tab w:val="clear" w:pos="5103"/>
          <w:tab w:val="left" w:pos="0"/>
        </w:tabs>
        <w:spacing w:before="120" w:after="120"/>
        <w:ind w:firstLine="567"/>
        <w:rPr>
          <w:sz w:val="24"/>
          <w:szCs w:val="24"/>
        </w:rPr>
      </w:pPr>
      <w:r w:rsidRPr="00A71274">
        <w:rPr>
          <w:sz w:val="24"/>
          <w:szCs w:val="24"/>
        </w:rPr>
        <w:tab/>
        <w:t xml:space="preserve">Rada Gminy Strzeleczki w uzasadnieniu do wniosku o nadanie statusu miasta miejscowości Strzeleczki nie stwierdza wprost, że okoliczności wymienionych </w:t>
      </w:r>
      <w:r w:rsidRPr="00A71274">
        <w:rPr>
          <w:sz w:val="24"/>
          <w:szCs w:val="24"/>
        </w:rPr>
        <w:br/>
        <w:t xml:space="preserve">w art. 4d ustawy o samorządzie gminnym nie występują. Wskutek uzyskania statusu miasta, dochody podatkowe na mieszkańca gminy nie zmienią się, ponieważ podatki lokalne występują w jednakowej wysokości na terenie całej gminy i nie są niższe od najniższych dochodów podatkowych na mieszkańca zgodnie z ustawą </w:t>
      </w:r>
      <w:r w:rsidRPr="00A71274">
        <w:rPr>
          <w:sz w:val="24"/>
          <w:szCs w:val="24"/>
        </w:rPr>
        <w:br/>
      </w:r>
      <w:r w:rsidRPr="00A71274">
        <w:rPr>
          <w:sz w:val="24"/>
          <w:szCs w:val="24"/>
        </w:rPr>
        <w:lastRenderedPageBreak/>
        <w:t xml:space="preserve">z dnia 13 listopada 2003 r. o dochodach jednostek samorządu terytorialnego </w:t>
      </w:r>
      <w:r w:rsidRPr="00A71274">
        <w:rPr>
          <w:sz w:val="24"/>
          <w:szCs w:val="24"/>
        </w:rPr>
        <w:br/>
        <w:t>(art. 4d pkt 1 ustawy o samorządzie gminnym).</w:t>
      </w:r>
    </w:p>
    <w:p w:rsidR="000C2510" w:rsidRPr="00A71274" w:rsidRDefault="00220880" w:rsidP="008E1FC3">
      <w:pPr>
        <w:pStyle w:val="Datapisma"/>
        <w:tabs>
          <w:tab w:val="clear" w:pos="5103"/>
          <w:tab w:val="left" w:pos="0"/>
        </w:tabs>
        <w:spacing w:before="120" w:after="120"/>
        <w:ind w:firstLine="567"/>
        <w:rPr>
          <w:sz w:val="24"/>
          <w:szCs w:val="24"/>
        </w:rPr>
      </w:pPr>
      <w:r w:rsidRPr="00A71274">
        <w:rPr>
          <w:rFonts w:eastAsiaTheme="majorEastAsia"/>
          <w:b/>
          <w:bCs/>
          <w:sz w:val="24"/>
          <w:szCs w:val="24"/>
        </w:rPr>
        <w:t xml:space="preserve">W zakresie przeprowadzenia konsultacji z mieszkańcami, stwierdza się, </w:t>
      </w:r>
      <w:r w:rsidRPr="00A71274">
        <w:rPr>
          <w:rFonts w:eastAsiaTheme="majorEastAsia"/>
          <w:b/>
          <w:bCs/>
          <w:sz w:val="24"/>
          <w:szCs w:val="24"/>
        </w:rPr>
        <w:br/>
        <w:t>iż wymóg przeprowadzenia konsultacji, w związku z proponowaną zmianą został spełniony</w:t>
      </w:r>
      <w:r>
        <w:rPr>
          <w:rFonts w:eastAsiaTheme="majorEastAsia"/>
          <w:b/>
          <w:bCs/>
          <w:sz w:val="24"/>
          <w:szCs w:val="24"/>
        </w:rPr>
        <w:t xml:space="preserve">. </w:t>
      </w:r>
      <w:r w:rsidRPr="00A71274">
        <w:rPr>
          <w:sz w:val="24"/>
          <w:szCs w:val="24"/>
        </w:rPr>
        <w:t xml:space="preserve">Konsultacje odbyły się w oparciu o uchwałę Nr V/38/19 Rady Gminy Strzeleczki z dnia 28 lutego 2019 r. w sprawie określenia zasad i trybu przeprowadzenia konsultacji społecznych z mieszkańcami Gminy Strzeleczki oraz uchwałę  Nr LV/354/22 Rady Gminy Strzeleczki z dnia 21 grudnia 2022 r. </w:t>
      </w:r>
      <w:r w:rsidRPr="00A71274">
        <w:rPr>
          <w:sz w:val="24"/>
          <w:szCs w:val="24"/>
        </w:rPr>
        <w:br/>
        <w:t>w sprawie przeprowadzania konsultacji społecznych z mieszkańcami Gminy Strzeleczki w sprawie nadania statusu miasta miejscowości Strzeleczki.</w:t>
      </w:r>
    </w:p>
    <w:p w:rsidR="00A60F87" w:rsidRDefault="00220880" w:rsidP="00A60F87">
      <w:pPr>
        <w:pStyle w:val="Datapisma"/>
        <w:tabs>
          <w:tab w:val="clear" w:pos="5103"/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A71274">
        <w:rPr>
          <w:sz w:val="24"/>
          <w:szCs w:val="24"/>
        </w:rPr>
        <w:t xml:space="preserve">Konsultacje z mieszkańcami gminy Strzeleczki odbyły się w dniach od </w:t>
      </w:r>
      <w:r w:rsidRPr="00A71274">
        <w:rPr>
          <w:sz w:val="24"/>
          <w:szCs w:val="24"/>
        </w:rPr>
        <w:br/>
        <w:t>10 stycznia 2023</w:t>
      </w:r>
      <w:r>
        <w:rPr>
          <w:sz w:val="24"/>
          <w:szCs w:val="24"/>
        </w:rPr>
        <w:t xml:space="preserve"> </w:t>
      </w:r>
      <w:r w:rsidRPr="00A71274">
        <w:rPr>
          <w:sz w:val="24"/>
          <w:szCs w:val="24"/>
        </w:rPr>
        <w:t xml:space="preserve">r. do 31  stycznia 2023 r. zgodnie z zarządzeniem Nr 7/23 Wójta Gminy Strzeleczki z dnia 10 stycznia 2023 r. w sprawie przeprowadzenia </w:t>
      </w:r>
      <w:r>
        <w:rPr>
          <w:sz w:val="24"/>
          <w:szCs w:val="24"/>
        </w:rPr>
        <w:br/>
      </w:r>
      <w:r w:rsidRPr="00A71274">
        <w:rPr>
          <w:sz w:val="24"/>
          <w:szCs w:val="24"/>
        </w:rPr>
        <w:t xml:space="preserve">z mieszkańcami Gminy Strzeleczki konsultacji społecznych dotyczących projektu uchwały w sprawie nadania  statusu miasta miejscowości Strzeleczki. </w:t>
      </w:r>
      <w:r>
        <w:rPr>
          <w:sz w:val="24"/>
          <w:szCs w:val="24"/>
        </w:rPr>
        <w:t xml:space="preserve">Na podstawie powyższego zarządzenia Wójta Gminy Strzeleczki, została powołana komisja konsultacyjna do przeprowadzenia konsultacji z mieszkańcami Gminy Strzeleczki </w:t>
      </w:r>
      <w:r>
        <w:rPr>
          <w:sz w:val="24"/>
          <w:szCs w:val="24"/>
        </w:rPr>
        <w:br/>
        <w:t xml:space="preserve">w sprawie nadania miejscowości Strzeleczki statusu miasta. </w:t>
      </w:r>
    </w:p>
    <w:p w:rsidR="000C2510" w:rsidRPr="008E1FC3" w:rsidRDefault="00220880" w:rsidP="004C10FB">
      <w:pPr>
        <w:pStyle w:val="Datapisma"/>
        <w:tabs>
          <w:tab w:val="clear" w:pos="5103"/>
          <w:tab w:val="left" w:pos="0"/>
        </w:tabs>
        <w:ind w:firstLine="567"/>
        <w:rPr>
          <w:sz w:val="24"/>
          <w:szCs w:val="24"/>
        </w:rPr>
      </w:pPr>
      <w:r w:rsidRPr="008E1FC3">
        <w:rPr>
          <w:sz w:val="24"/>
          <w:szCs w:val="24"/>
        </w:rPr>
        <w:t>W wyniku prac komisji powstało sprawozdanie (załącznik nr 5 do wniosku)</w:t>
      </w:r>
      <w:r>
        <w:rPr>
          <w:sz w:val="24"/>
          <w:szCs w:val="24"/>
        </w:rPr>
        <w:t>,</w:t>
      </w:r>
      <w:r w:rsidRPr="008E1FC3">
        <w:rPr>
          <w:sz w:val="24"/>
          <w:szCs w:val="24"/>
        </w:rPr>
        <w:t xml:space="preserve"> podsumowujące konsultacje społeczne, które nie zawiera wyników konsultacji </w:t>
      </w:r>
      <w:r w:rsidRPr="008E1FC3">
        <w:rPr>
          <w:sz w:val="24"/>
          <w:szCs w:val="24"/>
        </w:rPr>
        <w:br/>
        <w:t xml:space="preserve">z mieszkańcami w podziale na jednostki pomocnicze gminy oraz nie zawiera oddzielnie przedstawionych  wyników konsultacji w gminie i miejscowości.  Sprawozdanie z wyników konsultacji zawiera jedynie ogólną liczbę osób uprawnionych do głosowania, liczbę osób, które wzięły udział w konsultacjach, oraz liczbę oddanych głosów popierających, przeciwnych, wstrzymujących się </w:t>
      </w:r>
      <w:r>
        <w:rPr>
          <w:sz w:val="24"/>
          <w:szCs w:val="24"/>
        </w:rPr>
        <w:br/>
      </w:r>
      <w:r w:rsidRPr="008E1FC3">
        <w:rPr>
          <w:sz w:val="24"/>
          <w:szCs w:val="24"/>
        </w:rPr>
        <w:t>i nieważnych</w:t>
      </w:r>
      <w:r>
        <w:rPr>
          <w:sz w:val="24"/>
          <w:szCs w:val="24"/>
        </w:rPr>
        <w:t xml:space="preserve">. </w:t>
      </w:r>
      <w:r w:rsidRPr="008E1FC3">
        <w:rPr>
          <w:sz w:val="24"/>
          <w:szCs w:val="24"/>
        </w:rPr>
        <w:t>Szczegółowe wyniki z konsultacji zostały omówione w samym wniosku (str. 96 - 98)</w:t>
      </w:r>
      <w:r>
        <w:rPr>
          <w:sz w:val="24"/>
          <w:szCs w:val="24"/>
        </w:rPr>
        <w:t>,</w:t>
      </w:r>
      <w:r w:rsidRPr="008E1FC3">
        <w:rPr>
          <w:sz w:val="24"/>
          <w:szCs w:val="24"/>
        </w:rPr>
        <w:t xml:space="preserve"> jednakże nie zawierają wyników konsultacji w podziale na jednostki pomocnicze gminy. </w:t>
      </w:r>
    </w:p>
    <w:p w:rsidR="006E474A" w:rsidRDefault="00220880" w:rsidP="006E474A">
      <w:pPr>
        <w:pStyle w:val="Legenda"/>
        <w:keepNext/>
        <w:rPr>
          <w:b/>
          <w:i w:val="0"/>
          <w:color w:val="auto"/>
          <w:sz w:val="22"/>
          <w:szCs w:val="22"/>
        </w:rPr>
      </w:pPr>
      <w:r w:rsidRPr="006E474A">
        <w:rPr>
          <w:b/>
          <w:i w:val="0"/>
          <w:color w:val="auto"/>
          <w:sz w:val="22"/>
          <w:szCs w:val="22"/>
        </w:rPr>
        <w:t>Wyniki przeprowadzonych konsultacji</w:t>
      </w: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niki przeprowadzonych konsultacji"/>
      </w:tblPr>
      <w:tblGrid>
        <w:gridCol w:w="1420"/>
        <w:gridCol w:w="1415"/>
        <w:gridCol w:w="709"/>
        <w:gridCol w:w="709"/>
        <w:gridCol w:w="709"/>
        <w:gridCol w:w="850"/>
        <w:gridCol w:w="567"/>
        <w:gridCol w:w="802"/>
        <w:gridCol w:w="564"/>
        <w:gridCol w:w="707"/>
        <w:gridCol w:w="417"/>
        <w:gridCol w:w="651"/>
      </w:tblGrid>
      <w:tr w:rsidR="00A0139F" w:rsidRPr="00A0139F" w:rsidTr="004C10FB">
        <w:trPr>
          <w:cantSplit/>
          <w:trHeight w:val="1181"/>
          <w:tblHeader/>
        </w:trPr>
        <w:tc>
          <w:tcPr>
            <w:tcW w:w="1420" w:type="dxa"/>
            <w:tcBorders>
              <w:top w:val="nil"/>
              <w:left w:val="nil"/>
              <w:right w:val="single" w:sz="4" w:space="0" w:color="FFD966"/>
            </w:tcBorders>
            <w:shd w:val="clear" w:color="auto" w:fill="B4C6E7" w:themeFill="accent5" w:themeFillTint="66"/>
            <w:vAlign w:val="center"/>
            <w:hideMark/>
          </w:tcPr>
          <w:p w:rsidR="00A0139F" w:rsidRPr="00A0139F" w:rsidRDefault="00A0139F" w:rsidP="004C10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139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Jednostka </w:t>
            </w:r>
          </w:p>
        </w:tc>
        <w:tc>
          <w:tcPr>
            <w:tcW w:w="1415" w:type="dxa"/>
            <w:tcBorders>
              <w:top w:val="single" w:sz="4" w:space="0" w:color="FFD966"/>
              <w:left w:val="nil"/>
              <w:bottom w:val="single" w:sz="4" w:space="0" w:color="FFD966"/>
              <w:right w:val="single" w:sz="4" w:space="0" w:color="FFD966"/>
            </w:tcBorders>
            <w:shd w:val="clear" w:color="auto" w:fill="B4C6E7" w:themeFill="accent5" w:themeFillTint="66"/>
            <w:vAlign w:val="center"/>
            <w:hideMark/>
          </w:tcPr>
          <w:p w:rsidR="00A0139F" w:rsidRPr="00A0139F" w:rsidRDefault="00A0139F" w:rsidP="00A013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0139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Liczba uprawnionych do udziału </w:t>
            </w:r>
            <w:r w:rsidRPr="00A0139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w konsultacjach</w:t>
            </w:r>
          </w:p>
        </w:tc>
        <w:tc>
          <w:tcPr>
            <w:tcW w:w="1418" w:type="dxa"/>
            <w:gridSpan w:val="2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B4C6E7" w:themeFill="accent5" w:themeFillTint="66"/>
            <w:vAlign w:val="center"/>
            <w:hideMark/>
          </w:tcPr>
          <w:p w:rsidR="00A0139F" w:rsidRPr="00A0139F" w:rsidRDefault="00A0139F" w:rsidP="00A013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0139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Liczba osób, które wzięły udział </w:t>
            </w:r>
            <w:r w:rsidRPr="00A0139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w konsultacjach</w:t>
            </w:r>
          </w:p>
        </w:tc>
        <w:tc>
          <w:tcPr>
            <w:tcW w:w="1559" w:type="dxa"/>
            <w:gridSpan w:val="2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B4C6E7" w:themeFill="accent5" w:themeFillTint="66"/>
            <w:vAlign w:val="center"/>
            <w:hideMark/>
          </w:tcPr>
          <w:p w:rsidR="00A0139F" w:rsidRPr="00A0139F" w:rsidRDefault="00A0139F" w:rsidP="00A013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0139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Głosy za nadaniem statusu miasta miejscowości Strzeleczki</w:t>
            </w:r>
          </w:p>
        </w:tc>
        <w:tc>
          <w:tcPr>
            <w:tcW w:w="1369" w:type="dxa"/>
            <w:gridSpan w:val="2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B4C6E7" w:themeFill="accent5" w:themeFillTint="66"/>
            <w:vAlign w:val="center"/>
            <w:hideMark/>
          </w:tcPr>
          <w:p w:rsidR="00A0139F" w:rsidRPr="00A0139F" w:rsidRDefault="00A0139F" w:rsidP="00A013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0139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Głosy przeciw</w:t>
            </w:r>
            <w:r w:rsidRPr="00A0139F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pl-PL"/>
              </w:rPr>
              <w:t xml:space="preserve"> </w:t>
            </w:r>
            <w:r w:rsidRPr="00A0139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nadaniu statusu miasta miejscowości Strzeleczki</w:t>
            </w:r>
          </w:p>
        </w:tc>
        <w:tc>
          <w:tcPr>
            <w:tcW w:w="1271" w:type="dxa"/>
            <w:gridSpan w:val="2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B4C6E7" w:themeFill="accent5" w:themeFillTint="66"/>
            <w:vAlign w:val="center"/>
            <w:hideMark/>
          </w:tcPr>
          <w:p w:rsidR="00A0139F" w:rsidRPr="00A0139F" w:rsidRDefault="00A0139F" w:rsidP="00A013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0139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Głosy wstrzymujące się</w:t>
            </w:r>
          </w:p>
        </w:tc>
        <w:tc>
          <w:tcPr>
            <w:tcW w:w="1068" w:type="dxa"/>
            <w:gridSpan w:val="2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B4C6E7" w:themeFill="accent5" w:themeFillTint="66"/>
            <w:vAlign w:val="center"/>
            <w:hideMark/>
          </w:tcPr>
          <w:p w:rsidR="00A0139F" w:rsidRPr="00A0139F" w:rsidRDefault="00A0139F" w:rsidP="00A013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0139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Głosy nieważne</w:t>
            </w:r>
          </w:p>
        </w:tc>
      </w:tr>
      <w:tr w:rsidR="00A0139F" w:rsidRPr="00A0139F" w:rsidTr="004C10FB">
        <w:trPr>
          <w:cantSplit/>
          <w:trHeight w:val="300"/>
        </w:trPr>
        <w:tc>
          <w:tcPr>
            <w:tcW w:w="1420" w:type="dxa"/>
            <w:tcBorders>
              <w:top w:val="nil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000000" w:fill="FFEFC0"/>
            <w:noWrap/>
            <w:vAlign w:val="center"/>
            <w:hideMark/>
          </w:tcPr>
          <w:p w:rsidR="00A0139F" w:rsidRPr="00A0139F" w:rsidRDefault="00A0139F" w:rsidP="00A0139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139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FFD966"/>
              <w:right w:val="single" w:sz="4" w:space="0" w:color="FFD966"/>
            </w:tcBorders>
            <w:shd w:val="clear" w:color="000000" w:fill="FFEFC0"/>
            <w:vAlign w:val="center"/>
            <w:hideMark/>
          </w:tcPr>
          <w:p w:rsidR="00A0139F" w:rsidRPr="00A0139F" w:rsidRDefault="00A0139F" w:rsidP="00A013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0139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D966"/>
              <w:right w:val="single" w:sz="4" w:space="0" w:color="FFD966"/>
            </w:tcBorders>
            <w:shd w:val="clear" w:color="000000" w:fill="FFEFC0"/>
            <w:vAlign w:val="center"/>
            <w:hideMark/>
          </w:tcPr>
          <w:p w:rsidR="00A0139F" w:rsidRPr="00A0139F" w:rsidRDefault="00A0139F" w:rsidP="00A013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0139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D966"/>
              <w:right w:val="single" w:sz="4" w:space="0" w:color="FFD966"/>
            </w:tcBorders>
            <w:shd w:val="clear" w:color="000000" w:fill="FFEFC0"/>
            <w:vAlign w:val="center"/>
            <w:hideMark/>
          </w:tcPr>
          <w:p w:rsidR="00A0139F" w:rsidRPr="00A0139F" w:rsidRDefault="00A0139F" w:rsidP="00A013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0139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D966"/>
              <w:right w:val="single" w:sz="4" w:space="0" w:color="FFD966"/>
            </w:tcBorders>
            <w:shd w:val="clear" w:color="000000" w:fill="FFEFC0"/>
            <w:vAlign w:val="center"/>
            <w:hideMark/>
          </w:tcPr>
          <w:p w:rsidR="00A0139F" w:rsidRPr="00A0139F" w:rsidRDefault="00A0139F" w:rsidP="00A013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0139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D966"/>
              <w:right w:val="single" w:sz="4" w:space="0" w:color="FFD966"/>
            </w:tcBorders>
            <w:shd w:val="clear" w:color="000000" w:fill="FFEFC0"/>
            <w:vAlign w:val="center"/>
            <w:hideMark/>
          </w:tcPr>
          <w:p w:rsidR="00A0139F" w:rsidRPr="00A0139F" w:rsidRDefault="00A0139F" w:rsidP="00A013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0139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FFD966"/>
              <w:right w:val="single" w:sz="4" w:space="0" w:color="FFD966"/>
            </w:tcBorders>
            <w:shd w:val="clear" w:color="000000" w:fill="FFEFC0"/>
            <w:vAlign w:val="center"/>
            <w:hideMark/>
          </w:tcPr>
          <w:p w:rsidR="00A0139F" w:rsidRPr="00A0139F" w:rsidRDefault="00A0139F" w:rsidP="00A013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0139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FFD966"/>
              <w:right w:val="single" w:sz="4" w:space="0" w:color="FFD966"/>
            </w:tcBorders>
            <w:shd w:val="clear" w:color="000000" w:fill="FFEFC0"/>
            <w:vAlign w:val="center"/>
            <w:hideMark/>
          </w:tcPr>
          <w:p w:rsidR="00A0139F" w:rsidRPr="00A0139F" w:rsidRDefault="00A0139F" w:rsidP="00A013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0139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FFD966"/>
              <w:right w:val="single" w:sz="4" w:space="0" w:color="FFD966"/>
            </w:tcBorders>
            <w:shd w:val="clear" w:color="000000" w:fill="FFEFC0"/>
            <w:vAlign w:val="center"/>
            <w:hideMark/>
          </w:tcPr>
          <w:p w:rsidR="00A0139F" w:rsidRPr="00A0139F" w:rsidRDefault="00A0139F" w:rsidP="00A013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0139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FFD966"/>
              <w:right w:val="single" w:sz="4" w:space="0" w:color="FFD966"/>
            </w:tcBorders>
            <w:shd w:val="clear" w:color="000000" w:fill="FFEFC0"/>
            <w:vAlign w:val="center"/>
            <w:hideMark/>
          </w:tcPr>
          <w:p w:rsidR="00A0139F" w:rsidRPr="00A0139F" w:rsidRDefault="00A0139F" w:rsidP="00A013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0139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FFD966"/>
              <w:right w:val="single" w:sz="4" w:space="0" w:color="FFD966"/>
            </w:tcBorders>
            <w:shd w:val="clear" w:color="000000" w:fill="FFEFC0"/>
            <w:vAlign w:val="center"/>
            <w:hideMark/>
          </w:tcPr>
          <w:p w:rsidR="00A0139F" w:rsidRPr="00A0139F" w:rsidRDefault="00A0139F" w:rsidP="00A013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0139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FFD966"/>
              <w:right w:val="single" w:sz="4" w:space="0" w:color="FFD966"/>
            </w:tcBorders>
            <w:shd w:val="clear" w:color="000000" w:fill="FFEFC0"/>
            <w:vAlign w:val="center"/>
            <w:hideMark/>
          </w:tcPr>
          <w:p w:rsidR="00A0139F" w:rsidRPr="00A0139F" w:rsidRDefault="00A0139F" w:rsidP="00A013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0139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A0139F" w:rsidRPr="00A0139F" w:rsidTr="004C10FB">
        <w:trPr>
          <w:cantSplit/>
          <w:trHeight w:val="480"/>
        </w:trPr>
        <w:tc>
          <w:tcPr>
            <w:tcW w:w="1420" w:type="dxa"/>
            <w:tcBorders>
              <w:top w:val="nil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auto"/>
            <w:vAlign w:val="center"/>
            <w:hideMark/>
          </w:tcPr>
          <w:p w:rsidR="00A0139F" w:rsidRPr="00A0139F" w:rsidRDefault="00A0139F" w:rsidP="00A0139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139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Gmina Strzeleczki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FFD966"/>
              <w:right w:val="single" w:sz="4" w:space="0" w:color="FFD966"/>
            </w:tcBorders>
            <w:shd w:val="clear" w:color="auto" w:fill="auto"/>
            <w:vAlign w:val="center"/>
            <w:hideMark/>
          </w:tcPr>
          <w:p w:rsidR="00A0139F" w:rsidRPr="00A0139F" w:rsidRDefault="00A0139F" w:rsidP="00A013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0139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D966"/>
              <w:right w:val="single" w:sz="4" w:space="0" w:color="FFD966"/>
            </w:tcBorders>
            <w:shd w:val="clear" w:color="auto" w:fill="auto"/>
            <w:vAlign w:val="center"/>
            <w:hideMark/>
          </w:tcPr>
          <w:p w:rsidR="00A0139F" w:rsidRPr="00A0139F" w:rsidRDefault="00A0139F" w:rsidP="00A013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0139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D966"/>
              <w:right w:val="single" w:sz="4" w:space="0" w:color="FFD966"/>
            </w:tcBorders>
            <w:shd w:val="clear" w:color="auto" w:fill="auto"/>
            <w:vAlign w:val="center"/>
            <w:hideMark/>
          </w:tcPr>
          <w:p w:rsidR="00A0139F" w:rsidRPr="00A0139F" w:rsidRDefault="00A0139F" w:rsidP="00A013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0139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5,41%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D966"/>
              <w:right w:val="single" w:sz="4" w:space="0" w:color="FFD966"/>
            </w:tcBorders>
            <w:shd w:val="clear" w:color="auto" w:fill="auto"/>
            <w:vAlign w:val="center"/>
            <w:hideMark/>
          </w:tcPr>
          <w:p w:rsidR="00A0139F" w:rsidRPr="00A0139F" w:rsidRDefault="00A0139F" w:rsidP="00A013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0139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D966"/>
              <w:right w:val="single" w:sz="4" w:space="0" w:color="FFD966"/>
            </w:tcBorders>
            <w:shd w:val="clear" w:color="auto" w:fill="auto"/>
            <w:vAlign w:val="center"/>
            <w:hideMark/>
          </w:tcPr>
          <w:p w:rsidR="00A0139F" w:rsidRPr="00A0139F" w:rsidRDefault="00A0139F" w:rsidP="00A013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0139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82,46%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FFD966"/>
              <w:right w:val="single" w:sz="4" w:space="0" w:color="FFD966"/>
            </w:tcBorders>
            <w:shd w:val="clear" w:color="auto" w:fill="auto"/>
            <w:vAlign w:val="center"/>
            <w:hideMark/>
          </w:tcPr>
          <w:p w:rsidR="00A0139F" w:rsidRPr="00A0139F" w:rsidRDefault="00A0139F" w:rsidP="00A013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0139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FFD966"/>
              <w:right w:val="single" w:sz="4" w:space="0" w:color="FFD966"/>
            </w:tcBorders>
            <w:shd w:val="clear" w:color="auto" w:fill="auto"/>
            <w:vAlign w:val="center"/>
            <w:hideMark/>
          </w:tcPr>
          <w:p w:rsidR="00A0139F" w:rsidRPr="00A0139F" w:rsidRDefault="00A0139F" w:rsidP="00A013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0139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12,92%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FFD966"/>
              <w:right w:val="single" w:sz="4" w:space="0" w:color="FFD966"/>
            </w:tcBorders>
            <w:shd w:val="clear" w:color="auto" w:fill="auto"/>
            <w:vAlign w:val="center"/>
            <w:hideMark/>
          </w:tcPr>
          <w:p w:rsidR="00A0139F" w:rsidRPr="00A0139F" w:rsidRDefault="00A0139F" w:rsidP="00A013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0139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FFD966"/>
              <w:right w:val="single" w:sz="4" w:space="0" w:color="FFD966"/>
            </w:tcBorders>
            <w:shd w:val="clear" w:color="auto" w:fill="auto"/>
            <w:vAlign w:val="center"/>
            <w:hideMark/>
          </w:tcPr>
          <w:p w:rsidR="00A0139F" w:rsidRPr="00A0139F" w:rsidRDefault="00A0139F" w:rsidP="00A013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0139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3,69%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FFD966"/>
              <w:right w:val="single" w:sz="4" w:space="0" w:color="FFD966"/>
            </w:tcBorders>
            <w:shd w:val="clear" w:color="auto" w:fill="auto"/>
            <w:vAlign w:val="center"/>
            <w:hideMark/>
          </w:tcPr>
          <w:p w:rsidR="00A0139F" w:rsidRPr="00A0139F" w:rsidRDefault="00A0139F" w:rsidP="00A013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0139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FFD966"/>
              <w:right w:val="single" w:sz="4" w:space="0" w:color="FFD966"/>
            </w:tcBorders>
            <w:shd w:val="clear" w:color="auto" w:fill="auto"/>
            <w:vAlign w:val="center"/>
            <w:hideMark/>
          </w:tcPr>
          <w:p w:rsidR="00A0139F" w:rsidRPr="00A0139F" w:rsidRDefault="00A0139F" w:rsidP="00A013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0139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0,92%</w:t>
            </w:r>
          </w:p>
        </w:tc>
      </w:tr>
      <w:tr w:rsidR="00A0139F" w:rsidRPr="00A0139F" w:rsidTr="004C10FB">
        <w:trPr>
          <w:cantSplit/>
          <w:trHeight w:val="540"/>
        </w:trPr>
        <w:tc>
          <w:tcPr>
            <w:tcW w:w="1420" w:type="dxa"/>
            <w:tcBorders>
              <w:top w:val="nil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000000" w:fill="FFEFC0"/>
            <w:vAlign w:val="center"/>
            <w:hideMark/>
          </w:tcPr>
          <w:p w:rsidR="00A0139F" w:rsidRPr="00A0139F" w:rsidRDefault="00A0139F" w:rsidP="00A0139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139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Sołectwo Strzeleczki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FFD966"/>
              <w:right w:val="single" w:sz="4" w:space="0" w:color="FFD966"/>
            </w:tcBorders>
            <w:shd w:val="clear" w:color="000000" w:fill="FFEFC0"/>
            <w:vAlign w:val="center"/>
            <w:hideMark/>
          </w:tcPr>
          <w:p w:rsidR="00A0139F" w:rsidRPr="00A0139F" w:rsidRDefault="00A0139F" w:rsidP="00A013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139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1295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D966"/>
              <w:right w:val="single" w:sz="4" w:space="0" w:color="FFD966"/>
            </w:tcBorders>
            <w:shd w:val="clear" w:color="000000" w:fill="FFEFC0"/>
            <w:vAlign w:val="center"/>
            <w:hideMark/>
          </w:tcPr>
          <w:p w:rsidR="00A0139F" w:rsidRPr="00A0139F" w:rsidRDefault="00A0139F" w:rsidP="00A013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139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D966"/>
              <w:right w:val="single" w:sz="4" w:space="0" w:color="FFD966"/>
            </w:tcBorders>
            <w:shd w:val="clear" w:color="000000" w:fill="FFEFC0"/>
            <w:vAlign w:val="center"/>
            <w:hideMark/>
          </w:tcPr>
          <w:p w:rsidR="00A0139F" w:rsidRPr="00A0139F" w:rsidRDefault="00A0139F" w:rsidP="00A013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139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6,02%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D966"/>
              <w:right w:val="single" w:sz="4" w:space="0" w:color="FFD966"/>
            </w:tcBorders>
            <w:shd w:val="clear" w:color="000000" w:fill="FFEFC0"/>
            <w:vAlign w:val="center"/>
            <w:hideMark/>
          </w:tcPr>
          <w:p w:rsidR="00A0139F" w:rsidRPr="00A0139F" w:rsidRDefault="00A0139F" w:rsidP="00A013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139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D966"/>
              <w:right w:val="single" w:sz="4" w:space="0" w:color="FFD966"/>
            </w:tcBorders>
            <w:shd w:val="clear" w:color="000000" w:fill="FFF2CC"/>
            <w:vAlign w:val="center"/>
            <w:hideMark/>
          </w:tcPr>
          <w:p w:rsidR="00A0139F" w:rsidRPr="00A0139F" w:rsidRDefault="00A0139F" w:rsidP="00A013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139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61,54%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FFD966"/>
              <w:right w:val="single" w:sz="4" w:space="0" w:color="FFD966"/>
            </w:tcBorders>
            <w:shd w:val="clear" w:color="000000" w:fill="FFEFC0"/>
            <w:vAlign w:val="center"/>
            <w:hideMark/>
          </w:tcPr>
          <w:p w:rsidR="00A0139F" w:rsidRPr="00A0139F" w:rsidRDefault="00A0139F" w:rsidP="00A013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139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FFD966"/>
              <w:right w:val="single" w:sz="4" w:space="0" w:color="FFD966"/>
            </w:tcBorders>
            <w:shd w:val="clear" w:color="000000" w:fill="FFF2CC"/>
            <w:vAlign w:val="center"/>
            <w:hideMark/>
          </w:tcPr>
          <w:p w:rsidR="00A0139F" w:rsidRPr="00A0139F" w:rsidRDefault="00A0139F" w:rsidP="00A013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139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38,46%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FFD966"/>
              <w:right w:val="single" w:sz="4" w:space="0" w:color="FFD966"/>
            </w:tcBorders>
            <w:shd w:val="clear" w:color="000000" w:fill="FFEFC0"/>
            <w:vAlign w:val="center"/>
            <w:hideMark/>
          </w:tcPr>
          <w:p w:rsidR="00A0139F" w:rsidRPr="00A0139F" w:rsidRDefault="00A0139F" w:rsidP="00A013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139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FFD966"/>
              <w:right w:val="single" w:sz="4" w:space="0" w:color="FFD966"/>
            </w:tcBorders>
            <w:shd w:val="clear" w:color="000000" w:fill="FFF2CC"/>
            <w:vAlign w:val="center"/>
            <w:hideMark/>
          </w:tcPr>
          <w:p w:rsidR="00A0139F" w:rsidRPr="00A0139F" w:rsidRDefault="00A0139F" w:rsidP="00A013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139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FFD966"/>
              <w:right w:val="single" w:sz="4" w:space="0" w:color="FFD966"/>
            </w:tcBorders>
            <w:shd w:val="clear" w:color="000000" w:fill="FFEFC0"/>
            <w:vAlign w:val="center"/>
            <w:hideMark/>
          </w:tcPr>
          <w:p w:rsidR="00A0139F" w:rsidRPr="00A0139F" w:rsidRDefault="00A0139F" w:rsidP="00A013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139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FFD966"/>
              <w:right w:val="single" w:sz="4" w:space="0" w:color="FFD966"/>
            </w:tcBorders>
            <w:shd w:val="clear" w:color="000000" w:fill="FFF2CC"/>
            <w:vAlign w:val="center"/>
            <w:hideMark/>
          </w:tcPr>
          <w:p w:rsidR="00A0139F" w:rsidRPr="00A0139F" w:rsidRDefault="00A0139F" w:rsidP="00A013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139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A0139F" w:rsidRPr="00A0139F" w:rsidTr="004C10FB">
        <w:trPr>
          <w:cantSplit/>
          <w:trHeight w:val="1200"/>
        </w:trPr>
        <w:tc>
          <w:tcPr>
            <w:tcW w:w="1420" w:type="dxa"/>
            <w:tcBorders>
              <w:top w:val="nil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auto"/>
            <w:vAlign w:val="center"/>
            <w:hideMark/>
          </w:tcPr>
          <w:p w:rsidR="00A0139F" w:rsidRPr="00A0139F" w:rsidRDefault="00A0139F" w:rsidP="00A0139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139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Gmina Strzeleczki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A0139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z wyłączeniem miejscowości Strzeleczki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FFD966"/>
              <w:right w:val="single" w:sz="4" w:space="0" w:color="FFD966"/>
            </w:tcBorders>
            <w:shd w:val="clear" w:color="auto" w:fill="auto"/>
            <w:vAlign w:val="center"/>
            <w:hideMark/>
          </w:tcPr>
          <w:p w:rsidR="00A0139F" w:rsidRPr="00A0139F" w:rsidRDefault="00A0139F" w:rsidP="00A013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0139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4708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D966"/>
              <w:right w:val="single" w:sz="4" w:space="0" w:color="FFD966"/>
            </w:tcBorders>
            <w:shd w:val="clear" w:color="auto" w:fill="auto"/>
            <w:vAlign w:val="center"/>
            <w:hideMark/>
          </w:tcPr>
          <w:p w:rsidR="00A0139F" w:rsidRPr="00A0139F" w:rsidRDefault="00A0139F" w:rsidP="00A013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0139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D966"/>
              <w:right w:val="single" w:sz="4" w:space="0" w:color="FFD966"/>
            </w:tcBorders>
            <w:shd w:val="clear" w:color="auto" w:fill="auto"/>
            <w:vAlign w:val="center"/>
            <w:hideMark/>
          </w:tcPr>
          <w:p w:rsidR="00A0139F" w:rsidRPr="00A0139F" w:rsidRDefault="00A0139F" w:rsidP="00A013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0139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5,25%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D966"/>
              <w:right w:val="single" w:sz="4" w:space="0" w:color="FFD966"/>
            </w:tcBorders>
            <w:shd w:val="clear" w:color="auto" w:fill="auto"/>
            <w:vAlign w:val="center"/>
            <w:hideMark/>
          </w:tcPr>
          <w:p w:rsidR="00A0139F" w:rsidRPr="00A0139F" w:rsidRDefault="00A0139F" w:rsidP="00A013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0139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D966"/>
              <w:right w:val="single" w:sz="4" w:space="0" w:color="FFD966"/>
            </w:tcBorders>
            <w:shd w:val="clear" w:color="auto" w:fill="auto"/>
            <w:vAlign w:val="center"/>
            <w:hideMark/>
          </w:tcPr>
          <w:p w:rsidR="00A0139F" w:rsidRPr="00A0139F" w:rsidRDefault="00A0139F" w:rsidP="00A013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0139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89,07%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FFD966"/>
              <w:right w:val="single" w:sz="4" w:space="0" w:color="FFD966"/>
            </w:tcBorders>
            <w:shd w:val="clear" w:color="auto" w:fill="auto"/>
            <w:vAlign w:val="center"/>
            <w:hideMark/>
          </w:tcPr>
          <w:p w:rsidR="00A0139F" w:rsidRPr="00A0139F" w:rsidRDefault="00A0139F" w:rsidP="00A013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0139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FFD966"/>
              <w:right w:val="single" w:sz="4" w:space="0" w:color="FFD966"/>
            </w:tcBorders>
            <w:shd w:val="clear" w:color="auto" w:fill="auto"/>
            <w:vAlign w:val="center"/>
            <w:hideMark/>
          </w:tcPr>
          <w:p w:rsidR="00A0139F" w:rsidRPr="00A0139F" w:rsidRDefault="00A0139F" w:rsidP="00A013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0139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4,86%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FFD966"/>
              <w:right w:val="single" w:sz="4" w:space="0" w:color="FFD966"/>
            </w:tcBorders>
            <w:shd w:val="clear" w:color="auto" w:fill="auto"/>
            <w:vAlign w:val="center"/>
            <w:hideMark/>
          </w:tcPr>
          <w:p w:rsidR="00A0139F" w:rsidRPr="00A0139F" w:rsidRDefault="00A0139F" w:rsidP="00A013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0139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FFD966"/>
              <w:right w:val="single" w:sz="4" w:space="0" w:color="FFD966"/>
            </w:tcBorders>
            <w:shd w:val="clear" w:color="auto" w:fill="auto"/>
            <w:vAlign w:val="center"/>
            <w:hideMark/>
          </w:tcPr>
          <w:p w:rsidR="00A0139F" w:rsidRPr="00A0139F" w:rsidRDefault="00A0139F" w:rsidP="00A013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0139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4,86%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FFD966"/>
              <w:right w:val="single" w:sz="4" w:space="0" w:color="FFD966"/>
            </w:tcBorders>
            <w:shd w:val="clear" w:color="auto" w:fill="auto"/>
            <w:vAlign w:val="center"/>
            <w:hideMark/>
          </w:tcPr>
          <w:p w:rsidR="00A0139F" w:rsidRPr="00A0139F" w:rsidRDefault="00A0139F" w:rsidP="00A013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0139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FFD966"/>
              <w:right w:val="single" w:sz="4" w:space="0" w:color="FFD966"/>
            </w:tcBorders>
            <w:shd w:val="clear" w:color="auto" w:fill="auto"/>
            <w:vAlign w:val="center"/>
            <w:hideMark/>
          </w:tcPr>
          <w:p w:rsidR="00A0139F" w:rsidRPr="00A0139F" w:rsidRDefault="00A0139F" w:rsidP="00A013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0139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1,21%</w:t>
            </w:r>
          </w:p>
        </w:tc>
      </w:tr>
    </w:tbl>
    <w:p w:rsidR="000C2510" w:rsidRPr="004451A7" w:rsidRDefault="00220880" w:rsidP="00A0139F">
      <w:pPr>
        <w:spacing w:before="120" w:after="200" w:line="240" w:lineRule="auto"/>
        <w:ind w:left="567"/>
        <w:rPr>
          <w:rFonts w:eastAsia="Times New Roman"/>
          <w:i/>
          <w:iCs/>
          <w:sz w:val="18"/>
          <w:szCs w:val="18"/>
          <w:lang w:eastAsia="pl-PL"/>
        </w:rPr>
      </w:pPr>
      <w:r w:rsidRPr="004451A7">
        <w:rPr>
          <w:rFonts w:eastAsia="Times New Roman"/>
          <w:i/>
          <w:iCs/>
          <w:sz w:val="18"/>
          <w:szCs w:val="18"/>
          <w:lang w:eastAsia="pl-PL"/>
        </w:rPr>
        <w:t>Opracowanie własne na podstawie danych zawartych we wniosku Rady Gminy Strzeleczki</w:t>
      </w:r>
    </w:p>
    <w:p w:rsidR="000C2510" w:rsidRPr="004451A7" w:rsidRDefault="00220880" w:rsidP="006E474A">
      <w:pPr>
        <w:spacing w:before="120" w:after="120" w:line="360" w:lineRule="auto"/>
        <w:ind w:firstLine="284"/>
        <w:rPr>
          <w:rFonts w:eastAsia="Calibri"/>
        </w:rPr>
      </w:pPr>
      <w:r w:rsidRPr="004451A7">
        <w:rPr>
          <w:rFonts w:eastAsia="Calibri"/>
        </w:rPr>
        <w:t>Reasumując</w:t>
      </w:r>
      <w:r>
        <w:rPr>
          <w:rFonts w:eastAsia="Calibri"/>
        </w:rPr>
        <w:t>,</w:t>
      </w:r>
      <w:r w:rsidRPr="004451A7">
        <w:rPr>
          <w:rFonts w:eastAsia="Calibri"/>
        </w:rPr>
        <w:t xml:space="preserve"> za nadaniem miejscowości Strzeleczki statusu miasta opowiedziała się zdecydowana większość mieszkańców, którzy wzięli udział w konsultacjach.</w:t>
      </w:r>
    </w:p>
    <w:p w:rsidR="00D73B9A" w:rsidRDefault="00220880" w:rsidP="008E1FC3">
      <w:pPr>
        <w:pStyle w:val="Datapisma"/>
        <w:tabs>
          <w:tab w:val="clear" w:pos="5103"/>
          <w:tab w:val="left" w:pos="0"/>
        </w:tabs>
        <w:spacing w:before="120" w:after="120"/>
        <w:ind w:firstLine="567"/>
        <w:rPr>
          <w:b/>
          <w:bCs/>
          <w:sz w:val="24"/>
          <w:szCs w:val="24"/>
        </w:rPr>
      </w:pPr>
      <w:r w:rsidRPr="00D73B9A">
        <w:rPr>
          <w:b/>
          <w:bCs/>
          <w:sz w:val="24"/>
          <w:szCs w:val="24"/>
        </w:rPr>
        <w:t>Do wniosku dołączono dokumenty</w:t>
      </w:r>
      <w:r>
        <w:rPr>
          <w:b/>
          <w:bCs/>
          <w:sz w:val="24"/>
          <w:szCs w:val="24"/>
        </w:rPr>
        <w:t>:</w:t>
      </w:r>
    </w:p>
    <w:p w:rsidR="00D73B9A" w:rsidRPr="006E474A" w:rsidRDefault="00220880" w:rsidP="00E321EC">
      <w:pPr>
        <w:pStyle w:val="Akapitzlist"/>
        <w:numPr>
          <w:ilvl w:val="0"/>
          <w:numId w:val="7"/>
        </w:numPr>
        <w:tabs>
          <w:tab w:val="left" w:pos="567"/>
        </w:tabs>
        <w:spacing w:line="360" w:lineRule="auto"/>
        <w:ind w:left="567" w:hanging="567"/>
        <w:jc w:val="both"/>
      </w:pPr>
      <w:r>
        <w:t>o</w:t>
      </w:r>
      <w:r w:rsidRPr="006E474A">
        <w:t>pinię Głównego Geodety Kraju z</w:t>
      </w:r>
      <w:r>
        <w:t xml:space="preserve"> dnia</w:t>
      </w:r>
      <w:r w:rsidRPr="006E474A">
        <w:t xml:space="preserve"> 3</w:t>
      </w:r>
      <w:r>
        <w:t xml:space="preserve"> marca </w:t>
      </w:r>
      <w:r w:rsidRPr="006E474A">
        <w:t>2023</w:t>
      </w:r>
      <w:r>
        <w:t xml:space="preserve"> </w:t>
      </w:r>
      <w:r w:rsidRPr="006E474A">
        <w:t>r. nr KN-PRG.430.41.2023</w:t>
      </w:r>
      <w:r>
        <w:t>,</w:t>
      </w:r>
      <w:r w:rsidRPr="006E474A">
        <w:t xml:space="preserve"> potwierdzając</w:t>
      </w:r>
      <w:r>
        <w:t>ą</w:t>
      </w:r>
      <w:r w:rsidRPr="006E474A">
        <w:t xml:space="preserve"> dotychczasowy przebieg granic gminy Strzeleczki z danymi </w:t>
      </w:r>
      <w:r>
        <w:br/>
        <w:t xml:space="preserve">z </w:t>
      </w:r>
      <w:r w:rsidRPr="006E474A">
        <w:t>państwowego rejestru granic i powierzchni jednostek podziałów terytorialnych kraju (PRG) (załącznik nr 8)</w:t>
      </w:r>
      <w:r>
        <w:t>,</w:t>
      </w:r>
    </w:p>
    <w:p w:rsidR="00D73B9A" w:rsidRPr="006E474A" w:rsidRDefault="00220880" w:rsidP="00E321EC">
      <w:pPr>
        <w:pStyle w:val="Akapitzlist"/>
        <w:numPr>
          <w:ilvl w:val="0"/>
          <w:numId w:val="8"/>
        </w:numPr>
        <w:tabs>
          <w:tab w:val="left" w:pos="567"/>
        </w:tabs>
        <w:spacing w:line="360" w:lineRule="auto"/>
        <w:ind w:left="567" w:hanging="567"/>
        <w:jc w:val="both"/>
      </w:pPr>
      <w:r w:rsidRPr="006E474A">
        <w:t xml:space="preserve">zaświadczenie Starosty Powiatu Krapkowickiego z </w:t>
      </w:r>
      <w:r>
        <w:t xml:space="preserve">dnia </w:t>
      </w:r>
      <w:r w:rsidRPr="006E474A">
        <w:t>8</w:t>
      </w:r>
      <w:r>
        <w:t xml:space="preserve"> marca </w:t>
      </w:r>
      <w:r w:rsidRPr="006E474A">
        <w:t>2023</w:t>
      </w:r>
      <w:r>
        <w:t xml:space="preserve"> </w:t>
      </w:r>
      <w:r w:rsidRPr="006E474A">
        <w:t xml:space="preserve">r. </w:t>
      </w:r>
      <w:r>
        <w:br/>
      </w:r>
      <w:r w:rsidRPr="006E474A">
        <w:t>nr GK.6620.2.10a.2023, który potwierdza dane dotyczące powierzchni obszaru objętego wnioskiem ( załącznik nr 7)</w:t>
      </w:r>
      <w:r>
        <w:t>,</w:t>
      </w:r>
    </w:p>
    <w:p w:rsidR="00D73B9A" w:rsidRPr="006E474A" w:rsidRDefault="00220880" w:rsidP="00E321EC">
      <w:pPr>
        <w:pStyle w:val="Akapitzlist"/>
        <w:numPr>
          <w:ilvl w:val="0"/>
          <w:numId w:val="8"/>
        </w:numPr>
        <w:tabs>
          <w:tab w:val="left" w:pos="567"/>
        </w:tabs>
        <w:spacing w:line="360" w:lineRule="auto"/>
        <w:ind w:left="567" w:hanging="567"/>
        <w:jc w:val="both"/>
      </w:pPr>
      <w:r w:rsidRPr="006E474A">
        <w:t>mapę topograficzną w skali 1:50 000 (załącznik nr 9) z zaznaczoną granicą gminy i obrębu Strzeleczki,</w:t>
      </w:r>
    </w:p>
    <w:p w:rsidR="00D73B9A" w:rsidRPr="006E474A" w:rsidRDefault="00220880" w:rsidP="00E321EC">
      <w:pPr>
        <w:pStyle w:val="Akapitzlist"/>
        <w:numPr>
          <w:ilvl w:val="0"/>
          <w:numId w:val="8"/>
        </w:numPr>
        <w:tabs>
          <w:tab w:val="left" w:pos="567"/>
        </w:tabs>
        <w:spacing w:line="360" w:lineRule="auto"/>
        <w:ind w:left="567" w:hanging="567"/>
        <w:jc w:val="both"/>
      </w:pPr>
      <w:r w:rsidRPr="006E474A">
        <w:t>mapę topograficzną w skali 1:50 000 (załącznik nr 10) z zaznaczoną granicą obrębu Strzeleczki ,</w:t>
      </w:r>
    </w:p>
    <w:p w:rsidR="00D73B9A" w:rsidRPr="006E474A" w:rsidRDefault="00220880" w:rsidP="00E321EC">
      <w:pPr>
        <w:pStyle w:val="Akapitzlist"/>
        <w:numPr>
          <w:ilvl w:val="0"/>
          <w:numId w:val="8"/>
        </w:numPr>
        <w:tabs>
          <w:tab w:val="left" w:pos="567"/>
        </w:tabs>
        <w:spacing w:line="360" w:lineRule="auto"/>
        <w:ind w:left="567" w:hanging="567"/>
        <w:jc w:val="both"/>
      </w:pPr>
      <w:r w:rsidRPr="006E474A">
        <w:t>mapę topograficzna w skali 1: 50 000 (załącznik nr 11) z zaznaczoną granicą gminy Strzeleczki,</w:t>
      </w:r>
    </w:p>
    <w:p w:rsidR="00D73B9A" w:rsidRPr="006E474A" w:rsidRDefault="00220880" w:rsidP="00E321EC">
      <w:pPr>
        <w:pStyle w:val="Akapitzlist"/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jc w:val="both"/>
      </w:pPr>
      <w:r w:rsidRPr="006E474A">
        <w:t>mapę ewidencyjną uwzględniającą działki ewidencyjne z zaznaczeniem dotychczasowych granic oraz proponowanych zmian ( załącznik nr 13)</w:t>
      </w:r>
      <w:r>
        <w:t>,</w:t>
      </w:r>
      <w:r w:rsidRPr="006E474A">
        <w:t xml:space="preserve"> </w:t>
      </w:r>
    </w:p>
    <w:p w:rsidR="00D73B9A" w:rsidRDefault="00220880" w:rsidP="00E321EC">
      <w:pPr>
        <w:pStyle w:val="Datapisma"/>
        <w:numPr>
          <w:ilvl w:val="0"/>
          <w:numId w:val="7"/>
        </w:numPr>
        <w:tabs>
          <w:tab w:val="left" w:pos="0"/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w</w:t>
      </w:r>
      <w:r w:rsidRPr="006E474A">
        <w:rPr>
          <w:sz w:val="24"/>
          <w:szCs w:val="24"/>
        </w:rPr>
        <w:t>ypisy i wyrysy z miejscowego planu zagospodarowania przestrzennego miejscowości Strzeleczki (załącznik nr 14)</w:t>
      </w:r>
      <w:r>
        <w:rPr>
          <w:sz w:val="24"/>
          <w:szCs w:val="24"/>
        </w:rPr>
        <w:t>,</w:t>
      </w:r>
    </w:p>
    <w:p w:rsidR="00F87516" w:rsidRDefault="00220880" w:rsidP="00E321EC">
      <w:pPr>
        <w:pStyle w:val="Datapisma"/>
        <w:numPr>
          <w:ilvl w:val="0"/>
          <w:numId w:val="7"/>
        </w:numPr>
        <w:tabs>
          <w:tab w:val="left" w:pos="0"/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lastRenderedPageBreak/>
        <w:t>monografię przyrodniczą Gminy Strzeleczki (załącznik nr 20),</w:t>
      </w:r>
    </w:p>
    <w:p w:rsidR="00F87516" w:rsidRDefault="00220880" w:rsidP="00E321EC">
      <w:pPr>
        <w:pStyle w:val="Datapisma"/>
        <w:numPr>
          <w:ilvl w:val="0"/>
          <w:numId w:val="7"/>
        </w:numPr>
        <w:tabs>
          <w:tab w:val="left" w:pos="0"/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folder „Strzeleczki miejsce możliwości” (załącznik nr 21),</w:t>
      </w:r>
    </w:p>
    <w:p w:rsidR="00F87516" w:rsidRDefault="00220880" w:rsidP="00E321EC">
      <w:pPr>
        <w:pStyle w:val="Datapisma"/>
        <w:numPr>
          <w:ilvl w:val="0"/>
          <w:numId w:val="7"/>
        </w:numPr>
        <w:tabs>
          <w:tab w:val="left" w:pos="0"/>
          <w:tab w:val="left" w:pos="567"/>
        </w:tabs>
        <w:spacing w:after="240"/>
        <w:ind w:left="567" w:hanging="567"/>
        <w:rPr>
          <w:sz w:val="24"/>
          <w:szCs w:val="24"/>
        </w:rPr>
      </w:pPr>
      <w:r>
        <w:rPr>
          <w:sz w:val="24"/>
          <w:szCs w:val="24"/>
        </w:rPr>
        <w:t>mapa „Gmina Strzeleczki” (załącznik nr 22).</w:t>
      </w:r>
    </w:p>
    <w:p w:rsidR="00E321EC" w:rsidRDefault="00220880" w:rsidP="008E1FC3">
      <w:pPr>
        <w:pStyle w:val="Datapisma"/>
        <w:tabs>
          <w:tab w:val="clear" w:pos="5103"/>
          <w:tab w:val="left" w:pos="0"/>
        </w:tabs>
        <w:spacing w:before="120" w:after="120"/>
        <w:ind w:firstLine="567"/>
        <w:rPr>
          <w:sz w:val="24"/>
          <w:szCs w:val="24"/>
        </w:rPr>
      </w:pPr>
      <w:r w:rsidRPr="004B508B">
        <w:rPr>
          <w:b/>
          <w:sz w:val="24"/>
          <w:szCs w:val="24"/>
        </w:rPr>
        <w:t xml:space="preserve">W wyniku przeprowadzonej analizy formalnoprawnej wniosku o nadanie statusu miasta miejscowości </w:t>
      </w:r>
      <w:r>
        <w:rPr>
          <w:b/>
          <w:sz w:val="24"/>
          <w:szCs w:val="24"/>
        </w:rPr>
        <w:t xml:space="preserve">Strzeleczki </w:t>
      </w:r>
      <w:r w:rsidRPr="004B508B">
        <w:rPr>
          <w:sz w:val="24"/>
          <w:szCs w:val="24"/>
        </w:rPr>
        <w:t>stwierdzić należy</w:t>
      </w:r>
      <w:r>
        <w:rPr>
          <w:sz w:val="24"/>
          <w:szCs w:val="24"/>
        </w:rPr>
        <w:t xml:space="preserve">, że </w:t>
      </w:r>
      <w:r w:rsidRPr="004548D4">
        <w:rPr>
          <w:sz w:val="24"/>
          <w:szCs w:val="24"/>
        </w:rPr>
        <w:t>uzasadnienie wniosku Rady Gminy Strzeleczki nie odnosi się do samej wsi, ale do</w:t>
      </w:r>
      <w:r>
        <w:rPr>
          <w:sz w:val="24"/>
          <w:szCs w:val="24"/>
        </w:rPr>
        <w:t xml:space="preserve"> </w:t>
      </w:r>
      <w:r w:rsidRPr="004548D4">
        <w:rPr>
          <w:sz w:val="24"/>
          <w:szCs w:val="24"/>
        </w:rPr>
        <w:t>gminy jako całości, nie dając tym samym przekonywujących argumentów</w:t>
      </w:r>
      <w:r>
        <w:rPr>
          <w:sz w:val="24"/>
          <w:szCs w:val="24"/>
        </w:rPr>
        <w:t xml:space="preserve"> </w:t>
      </w:r>
      <w:r w:rsidRPr="004548D4">
        <w:rPr>
          <w:sz w:val="24"/>
          <w:szCs w:val="24"/>
        </w:rPr>
        <w:t>o spełnieniu przez wieś Strzeleczki miejskich kryteriów (np. dot. nierolniczego</w:t>
      </w:r>
      <w:r>
        <w:rPr>
          <w:sz w:val="24"/>
          <w:szCs w:val="24"/>
        </w:rPr>
        <w:t xml:space="preserve"> </w:t>
      </w:r>
      <w:r w:rsidRPr="004548D4">
        <w:rPr>
          <w:sz w:val="24"/>
          <w:szCs w:val="24"/>
        </w:rPr>
        <w:t xml:space="preserve">charakteru zabudowy </w:t>
      </w:r>
      <w:r w:rsidR="004C10FB">
        <w:rPr>
          <w:sz w:val="24"/>
          <w:szCs w:val="24"/>
        </w:rPr>
        <w:br/>
      </w:r>
      <w:bookmarkStart w:id="4" w:name="_GoBack"/>
      <w:bookmarkEnd w:id="4"/>
      <w:r w:rsidRPr="004548D4">
        <w:rPr>
          <w:sz w:val="24"/>
          <w:szCs w:val="24"/>
        </w:rPr>
        <w:t>i zatrudnienia mieszkańców).</w:t>
      </w:r>
      <w:r w:rsidRPr="004548D4">
        <w:rPr>
          <w:sz w:val="30"/>
          <w:szCs w:val="30"/>
        </w:rPr>
        <w:t xml:space="preserve"> </w:t>
      </w:r>
    </w:p>
    <w:p w:rsidR="00E321EC" w:rsidRDefault="00220880" w:rsidP="00D73B9A">
      <w:pPr>
        <w:pStyle w:val="Datapisma"/>
        <w:tabs>
          <w:tab w:val="clear" w:pos="5103"/>
          <w:tab w:val="left" w:pos="0"/>
        </w:tabs>
        <w:ind w:firstLine="567"/>
        <w:rPr>
          <w:sz w:val="24"/>
          <w:szCs w:val="24"/>
        </w:rPr>
      </w:pPr>
      <w:r w:rsidRPr="004548D4">
        <w:rPr>
          <w:sz w:val="24"/>
          <w:szCs w:val="24"/>
        </w:rPr>
        <w:t>Wieś Strzeleczki, posiadająca niewątpliwe</w:t>
      </w:r>
      <w:r>
        <w:rPr>
          <w:sz w:val="24"/>
          <w:szCs w:val="24"/>
        </w:rPr>
        <w:t xml:space="preserve"> </w:t>
      </w:r>
      <w:r w:rsidRPr="004548D4">
        <w:rPr>
          <w:sz w:val="24"/>
          <w:szCs w:val="24"/>
        </w:rPr>
        <w:t>walory kulturowe i krajobrazowe, wyposażona w niezbędne dla gminy usługi bytowe i</w:t>
      </w:r>
      <w:r>
        <w:rPr>
          <w:sz w:val="24"/>
          <w:szCs w:val="24"/>
        </w:rPr>
        <w:t xml:space="preserve"> </w:t>
      </w:r>
      <w:r w:rsidRPr="004548D4">
        <w:rPr>
          <w:sz w:val="24"/>
          <w:szCs w:val="24"/>
        </w:rPr>
        <w:t>publiczne, nie posiada:</w:t>
      </w:r>
    </w:p>
    <w:p w:rsidR="00E321EC" w:rsidRDefault="00220880" w:rsidP="00E321EC">
      <w:pPr>
        <w:pStyle w:val="Datapisma"/>
        <w:numPr>
          <w:ilvl w:val="0"/>
          <w:numId w:val="10"/>
        </w:numPr>
        <w:tabs>
          <w:tab w:val="clear" w:pos="5103"/>
          <w:tab w:val="left" w:pos="0"/>
        </w:tabs>
        <w:ind w:left="567" w:hanging="567"/>
        <w:rPr>
          <w:sz w:val="24"/>
          <w:szCs w:val="24"/>
        </w:rPr>
      </w:pPr>
      <w:r w:rsidRPr="004548D4">
        <w:rPr>
          <w:sz w:val="24"/>
          <w:szCs w:val="24"/>
        </w:rPr>
        <w:t>usług miastotwórczych o znaczeniu ponadlokalnym,</w:t>
      </w:r>
    </w:p>
    <w:p w:rsidR="00E321EC" w:rsidRDefault="00220880" w:rsidP="00E321EC">
      <w:pPr>
        <w:pStyle w:val="Datapisma"/>
        <w:numPr>
          <w:ilvl w:val="0"/>
          <w:numId w:val="10"/>
        </w:numPr>
        <w:tabs>
          <w:tab w:val="clear" w:pos="5103"/>
          <w:tab w:val="left" w:pos="0"/>
        </w:tabs>
        <w:ind w:left="567" w:hanging="567"/>
        <w:rPr>
          <w:sz w:val="24"/>
          <w:szCs w:val="24"/>
        </w:rPr>
      </w:pPr>
      <w:r w:rsidRPr="004548D4">
        <w:rPr>
          <w:sz w:val="24"/>
          <w:szCs w:val="24"/>
        </w:rPr>
        <w:t>miejskiego charakteru i funkcji zabudowy,</w:t>
      </w:r>
    </w:p>
    <w:p w:rsidR="00E321EC" w:rsidRDefault="00220880" w:rsidP="00E321EC">
      <w:pPr>
        <w:pStyle w:val="Datapisma"/>
        <w:numPr>
          <w:ilvl w:val="0"/>
          <w:numId w:val="10"/>
        </w:numPr>
        <w:tabs>
          <w:tab w:val="clear" w:pos="5103"/>
          <w:tab w:val="left" w:pos="0"/>
          <w:tab w:val="left" w:pos="5384"/>
        </w:tabs>
        <w:ind w:left="567" w:hanging="567"/>
        <w:rPr>
          <w:sz w:val="24"/>
          <w:szCs w:val="24"/>
        </w:rPr>
      </w:pPr>
      <w:r w:rsidRPr="004548D4">
        <w:rPr>
          <w:sz w:val="24"/>
          <w:szCs w:val="24"/>
        </w:rPr>
        <w:t>infrastruktury ciepłowniczej i gazowej,</w:t>
      </w:r>
    </w:p>
    <w:p w:rsidR="00D73B9A" w:rsidRPr="00A86DF5" w:rsidRDefault="00220880" w:rsidP="00E321EC">
      <w:pPr>
        <w:pStyle w:val="Datapisma"/>
        <w:numPr>
          <w:ilvl w:val="0"/>
          <w:numId w:val="10"/>
        </w:numPr>
        <w:tabs>
          <w:tab w:val="clear" w:pos="5103"/>
          <w:tab w:val="left" w:pos="0"/>
          <w:tab w:val="left" w:pos="5384"/>
        </w:tabs>
        <w:spacing w:after="360"/>
        <w:ind w:left="567" w:hanging="567"/>
        <w:rPr>
          <w:sz w:val="24"/>
          <w:szCs w:val="24"/>
        </w:rPr>
      </w:pPr>
      <w:r w:rsidRPr="004548D4">
        <w:rPr>
          <w:sz w:val="24"/>
          <w:szCs w:val="24"/>
        </w:rPr>
        <w:t xml:space="preserve">polityki przestrzennej ukierunkowanej na rozwój i wzmacnianie cech </w:t>
      </w:r>
      <w:r>
        <w:rPr>
          <w:sz w:val="24"/>
          <w:szCs w:val="24"/>
        </w:rPr>
        <w:t xml:space="preserve"> </w:t>
      </w:r>
      <w:r w:rsidRPr="004548D4">
        <w:rPr>
          <w:sz w:val="24"/>
          <w:szCs w:val="24"/>
        </w:rPr>
        <w:t>miejskich</w:t>
      </w:r>
      <w:r>
        <w:rPr>
          <w:sz w:val="24"/>
          <w:szCs w:val="24"/>
        </w:rPr>
        <w:t>.</w:t>
      </w:r>
    </w:p>
    <w:p w:rsidR="004451A7" w:rsidRPr="00A86DF5" w:rsidRDefault="00220880" w:rsidP="004C10FB">
      <w:pPr>
        <w:pStyle w:val="Datapisma"/>
        <w:tabs>
          <w:tab w:val="clear" w:pos="5103"/>
          <w:tab w:val="left" w:pos="0"/>
        </w:tabs>
        <w:ind w:firstLine="567"/>
        <w:rPr>
          <w:sz w:val="24"/>
          <w:szCs w:val="24"/>
        </w:rPr>
      </w:pPr>
      <w:r w:rsidRPr="004548D4">
        <w:rPr>
          <w:sz w:val="24"/>
          <w:szCs w:val="24"/>
        </w:rPr>
        <w:t xml:space="preserve">Mając na uwadze powyższe, </w:t>
      </w:r>
      <w:r w:rsidRPr="00E321EC">
        <w:rPr>
          <w:b/>
          <w:sz w:val="24"/>
          <w:szCs w:val="24"/>
        </w:rPr>
        <w:t>negatywnie</w:t>
      </w:r>
      <w:r w:rsidRPr="004548D4">
        <w:rPr>
          <w:sz w:val="24"/>
          <w:szCs w:val="24"/>
        </w:rPr>
        <w:t xml:space="preserve"> opiniuję wniosek Rady Gminy </w:t>
      </w:r>
      <w:r>
        <w:rPr>
          <w:sz w:val="24"/>
          <w:szCs w:val="24"/>
        </w:rPr>
        <w:t xml:space="preserve">Strzeleczki </w:t>
      </w:r>
      <w:r w:rsidRPr="004548D4">
        <w:rPr>
          <w:sz w:val="24"/>
          <w:szCs w:val="24"/>
        </w:rPr>
        <w:t>w sprawie nadania statusu miasta miejscowości</w:t>
      </w:r>
      <w:r>
        <w:rPr>
          <w:sz w:val="24"/>
          <w:szCs w:val="24"/>
        </w:rPr>
        <w:t xml:space="preserve"> Strzeleczki.</w:t>
      </w:r>
    </w:p>
    <w:p w:rsidR="004451A7" w:rsidRDefault="004C10FB" w:rsidP="0027605B">
      <w:pPr>
        <w:pStyle w:val="Piecztka"/>
        <w:keepNext w:val="0"/>
        <w:keepLines w:val="0"/>
      </w:pPr>
    </w:p>
    <w:p w:rsidR="00B27987" w:rsidRPr="000D19BD" w:rsidRDefault="00220880" w:rsidP="0027605B">
      <w:pPr>
        <w:pStyle w:val="Piecztka"/>
        <w:keepNext w:val="0"/>
        <w:keepLines w:val="0"/>
      </w:pPr>
      <w:r w:rsidRPr="000D19BD">
        <w:t>Wojewoda Opolski</w:t>
      </w:r>
    </w:p>
    <w:p w:rsidR="00AD7E42" w:rsidRPr="000D19BD" w:rsidRDefault="00220880" w:rsidP="0027605B">
      <w:pPr>
        <w:pStyle w:val="Piecztka"/>
        <w:keepNext w:val="0"/>
        <w:keepLines w:val="0"/>
        <w:spacing w:before="240" w:after="480"/>
      </w:pPr>
      <w:r>
        <w:t>Sławomir Kłosowski</w:t>
      </w:r>
    </w:p>
    <w:sectPr w:rsidR="00AD7E42" w:rsidRPr="000D19BD" w:rsidSect="00921BF5">
      <w:headerReference w:type="default" r:id="rId8"/>
      <w:footerReference w:type="default" r:id="rId9"/>
      <w:pgSz w:w="11906" w:h="16838"/>
      <w:pgMar w:top="1519" w:right="1418" w:bottom="289" w:left="1418" w:header="163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880" w:rsidRDefault="00220880">
      <w:pPr>
        <w:spacing w:after="0" w:line="240" w:lineRule="auto"/>
      </w:pPr>
      <w:r>
        <w:separator/>
      </w:r>
    </w:p>
  </w:endnote>
  <w:endnote w:type="continuationSeparator" w:id="0">
    <w:p w:rsidR="00220880" w:rsidRDefault="0022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524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46"/>
      <w:gridCol w:w="2357"/>
      <w:gridCol w:w="2489"/>
      <w:gridCol w:w="489"/>
      <w:gridCol w:w="939"/>
    </w:tblGrid>
    <w:tr w:rsidR="00F975E7" w:rsidTr="00A37D85">
      <w:trPr>
        <w:trHeight w:val="287"/>
      </w:trPr>
      <w:tc>
        <w:tcPr>
          <w:tcW w:w="1705" w:type="pct"/>
        </w:tcPr>
        <w:p w:rsidR="00A72736" w:rsidRPr="00A72736" w:rsidRDefault="00220880">
          <w:pPr>
            <w:pStyle w:val="Stopka"/>
            <w:rPr>
              <w:noProof/>
              <w:sz w:val="20"/>
              <w:szCs w:val="20"/>
              <w:lang w:eastAsia="pl-PL"/>
            </w:rPr>
          </w:pPr>
          <w:r>
            <w:rPr>
              <w:noProof/>
              <w:sz w:val="20"/>
              <w:szCs w:val="20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113665</wp:posOffset>
                    </wp:positionH>
                    <wp:positionV relativeFrom="paragraph">
                      <wp:posOffset>135890</wp:posOffset>
                    </wp:positionV>
                    <wp:extent cx="5784850" cy="0"/>
                    <wp:effectExtent l="8890" t="12065" r="6985" b="6985"/>
                    <wp:wrapNone/>
                    <wp:docPr id="3" name="Łącznik prosty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8485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A5558C0" id="Łącznik prosty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95pt,10.7pt" to="464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" strokecolor="red" strokeweight=".5pt">
                    <v:stroke joinstyle="miter"/>
                  </v:line>
                </w:pict>
              </mc:Fallback>
            </mc:AlternateContent>
          </w:r>
        </w:p>
      </w:tc>
      <w:tc>
        <w:tcPr>
          <w:tcW w:w="1238" w:type="pct"/>
        </w:tcPr>
        <w:p w:rsidR="00A72736" w:rsidRPr="00A72736" w:rsidRDefault="004C10FB">
          <w:pPr>
            <w:pStyle w:val="Stopka"/>
            <w:rPr>
              <w:sz w:val="20"/>
              <w:szCs w:val="20"/>
            </w:rPr>
          </w:pPr>
        </w:p>
      </w:tc>
      <w:tc>
        <w:tcPr>
          <w:tcW w:w="1307" w:type="pct"/>
        </w:tcPr>
        <w:p w:rsidR="00A72736" w:rsidRPr="00A72736" w:rsidRDefault="004C10FB">
          <w:pPr>
            <w:pStyle w:val="Stopka"/>
            <w:rPr>
              <w:sz w:val="20"/>
              <w:szCs w:val="20"/>
              <w:lang w:val="en-US"/>
            </w:rPr>
          </w:pPr>
        </w:p>
      </w:tc>
      <w:tc>
        <w:tcPr>
          <w:tcW w:w="257" w:type="pct"/>
          <w:vAlign w:val="center"/>
        </w:tcPr>
        <w:p w:rsidR="00A72736" w:rsidRPr="00A72736" w:rsidRDefault="004C10FB" w:rsidP="00C325A9">
          <w:pPr>
            <w:pStyle w:val="Nrstrony"/>
            <w:jc w:val="left"/>
            <w:rPr>
              <w:sz w:val="20"/>
              <w:szCs w:val="20"/>
            </w:rPr>
          </w:pPr>
        </w:p>
      </w:tc>
      <w:tc>
        <w:tcPr>
          <w:tcW w:w="493" w:type="pct"/>
          <w:vAlign w:val="center"/>
        </w:tcPr>
        <w:p w:rsidR="00A72736" w:rsidRPr="00A72736" w:rsidRDefault="004C10FB" w:rsidP="00C325A9">
          <w:pPr>
            <w:pStyle w:val="Nrstrony"/>
            <w:jc w:val="left"/>
            <w:rPr>
              <w:sz w:val="20"/>
              <w:szCs w:val="20"/>
            </w:rPr>
          </w:pPr>
        </w:p>
      </w:tc>
    </w:tr>
    <w:tr w:rsidR="00F975E7" w:rsidTr="007039CE">
      <w:trPr>
        <w:trHeight w:val="768"/>
      </w:trPr>
      <w:tc>
        <w:tcPr>
          <w:tcW w:w="1705" w:type="pct"/>
        </w:tcPr>
        <w:p w:rsidR="00A23FA9" w:rsidRPr="00A72736" w:rsidRDefault="00220880">
          <w:pPr>
            <w:pStyle w:val="Stopka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19225" cy="744961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am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2899" cy="746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8" w:type="pct"/>
        </w:tcPr>
        <w:p w:rsidR="00A23FA9" w:rsidRPr="005B7C1A" w:rsidRDefault="00220880">
          <w:pPr>
            <w:pStyle w:val="Stopka"/>
            <w:rPr>
              <w:sz w:val="16"/>
              <w:szCs w:val="16"/>
            </w:rPr>
          </w:pPr>
          <w:r w:rsidRPr="005B7C1A">
            <w:rPr>
              <w:sz w:val="16"/>
              <w:szCs w:val="16"/>
            </w:rPr>
            <w:t>ul. Piastowska 14</w:t>
          </w:r>
          <w:r>
            <w:rPr>
              <w:sz w:val="16"/>
              <w:szCs w:val="16"/>
            </w:rPr>
            <w:t>,</w:t>
          </w:r>
          <w:r w:rsidRPr="005B7C1A">
            <w:rPr>
              <w:sz w:val="16"/>
              <w:szCs w:val="16"/>
            </w:rPr>
            <w:br/>
            <w:t>45-082 Opole</w:t>
          </w:r>
          <w:r w:rsidRPr="005B7C1A">
            <w:rPr>
              <w:sz w:val="16"/>
              <w:szCs w:val="16"/>
            </w:rPr>
            <w:br/>
            <w:t>NIP: 754-11-16-953</w:t>
          </w:r>
          <w:r w:rsidRPr="005B7C1A">
            <w:rPr>
              <w:sz w:val="16"/>
              <w:szCs w:val="16"/>
            </w:rPr>
            <w:br/>
            <w:t>REGON: 000514325</w:t>
          </w:r>
        </w:p>
      </w:tc>
      <w:tc>
        <w:tcPr>
          <w:tcW w:w="1307" w:type="pct"/>
        </w:tcPr>
        <w:p w:rsidR="00AA6BDA" w:rsidRDefault="00220880">
          <w:pPr>
            <w:pStyle w:val="Stopka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tel. </w:t>
          </w:r>
          <w:r w:rsidRPr="005B7C1A">
            <w:rPr>
              <w:sz w:val="16"/>
              <w:szCs w:val="16"/>
              <w:lang w:val="en-US"/>
            </w:rPr>
            <w:t>77 45 24</w:t>
          </w:r>
          <w:r>
            <w:rPr>
              <w:sz w:val="16"/>
              <w:szCs w:val="16"/>
              <w:lang w:val="en-US"/>
            </w:rPr>
            <w:t> </w:t>
          </w:r>
          <w:r w:rsidRPr="005B7C1A">
            <w:rPr>
              <w:sz w:val="16"/>
              <w:szCs w:val="16"/>
              <w:lang w:val="en-US"/>
            </w:rPr>
            <w:t>125</w:t>
          </w:r>
        </w:p>
        <w:p w:rsidR="00A23FA9" w:rsidRPr="005B7C1A" w:rsidRDefault="00220880">
          <w:pPr>
            <w:pStyle w:val="Stopka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fax </w:t>
          </w:r>
          <w:r w:rsidRPr="005B7C1A">
            <w:rPr>
              <w:sz w:val="16"/>
              <w:szCs w:val="16"/>
              <w:lang w:val="en-US"/>
            </w:rPr>
            <w:t>77 45 24 705</w:t>
          </w:r>
        </w:p>
        <w:p w:rsidR="00A23FA9" w:rsidRPr="005B7C1A" w:rsidRDefault="00220880">
          <w:pPr>
            <w:pStyle w:val="Stopka"/>
            <w:rPr>
              <w:sz w:val="16"/>
              <w:szCs w:val="16"/>
              <w:lang w:val="en-US"/>
            </w:rPr>
          </w:pPr>
          <w:r w:rsidRPr="005B7C1A">
            <w:rPr>
              <w:sz w:val="16"/>
              <w:szCs w:val="16"/>
              <w:lang w:val="en-US"/>
            </w:rPr>
            <w:t>email</w:t>
          </w:r>
          <w:r>
            <w:rPr>
              <w:sz w:val="16"/>
              <w:szCs w:val="16"/>
              <w:lang w:val="en-US"/>
            </w:rPr>
            <w:t xml:space="preserve">: </w:t>
          </w:r>
          <w:hyperlink r:id="rId2" w:history="1">
            <w:r w:rsidRPr="005B7C1A">
              <w:rPr>
                <w:rStyle w:val="Hipercze"/>
                <w:sz w:val="16"/>
                <w:szCs w:val="16"/>
                <w:lang w:val="en-US"/>
              </w:rPr>
              <w:t>bok@opole.uw.gov.pl</w:t>
            </w:r>
          </w:hyperlink>
        </w:p>
        <w:p w:rsidR="00A23FA9" w:rsidRPr="005B7C1A" w:rsidRDefault="00220880" w:rsidP="00AA6BDA">
          <w:pPr>
            <w:pStyle w:val="Stopka"/>
            <w:rPr>
              <w:sz w:val="16"/>
              <w:szCs w:val="16"/>
              <w:lang w:val="en-US"/>
            </w:rPr>
          </w:pPr>
          <w:r w:rsidRPr="005B7C1A">
            <w:rPr>
              <w:sz w:val="16"/>
              <w:szCs w:val="16"/>
              <w:lang w:val="en-US"/>
            </w:rPr>
            <w:t>www</w:t>
          </w:r>
          <w:r>
            <w:rPr>
              <w:sz w:val="16"/>
              <w:szCs w:val="16"/>
              <w:lang w:val="en-US"/>
            </w:rPr>
            <w:t xml:space="preserve">: </w:t>
          </w:r>
          <w:hyperlink r:id="rId3" w:history="1">
            <w:r w:rsidRPr="005B7C1A">
              <w:rPr>
                <w:rStyle w:val="Hipercze"/>
                <w:sz w:val="16"/>
                <w:szCs w:val="16"/>
                <w:lang w:val="en-US"/>
              </w:rPr>
              <w:t>www.opole.uw.gov.pl</w:t>
            </w:r>
          </w:hyperlink>
        </w:p>
      </w:tc>
      <w:tc>
        <w:tcPr>
          <w:tcW w:w="257" w:type="pct"/>
          <w:vAlign w:val="center"/>
        </w:tcPr>
        <w:p w:rsidR="00A23FA9" w:rsidRPr="005B7C1A" w:rsidRDefault="004C10FB" w:rsidP="00A23FA9">
          <w:pPr>
            <w:pStyle w:val="Nrstrony"/>
            <w:jc w:val="center"/>
            <w:rPr>
              <w:sz w:val="16"/>
              <w:szCs w:val="16"/>
            </w:rPr>
          </w:pPr>
        </w:p>
      </w:tc>
      <w:tc>
        <w:tcPr>
          <w:tcW w:w="493" w:type="pct"/>
          <w:vAlign w:val="center"/>
        </w:tcPr>
        <w:p w:rsidR="00A23FA9" w:rsidRPr="005B7C1A" w:rsidRDefault="00220880" w:rsidP="00A23FA9">
          <w:pPr>
            <w:pStyle w:val="Nrstrony"/>
            <w:jc w:val="center"/>
            <w:rPr>
              <w:sz w:val="16"/>
              <w:szCs w:val="16"/>
            </w:rPr>
          </w:pPr>
          <w:r w:rsidRPr="005B7C1A">
            <w:rPr>
              <w:sz w:val="16"/>
              <w:szCs w:val="16"/>
            </w:rPr>
            <w:fldChar w:fldCharType="begin"/>
          </w:r>
          <w:r w:rsidRPr="005B7C1A">
            <w:rPr>
              <w:sz w:val="16"/>
              <w:szCs w:val="16"/>
            </w:rPr>
            <w:instrText xml:space="preserve"> PAGE   \* MERGEFORMAT </w:instrText>
          </w:r>
          <w:r w:rsidRPr="005B7C1A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 w:rsidRPr="005B7C1A">
            <w:rPr>
              <w:sz w:val="16"/>
              <w:szCs w:val="16"/>
            </w:rPr>
            <w:fldChar w:fldCharType="end"/>
          </w:r>
          <w:r w:rsidRPr="005B7C1A">
            <w:rPr>
              <w:sz w:val="16"/>
              <w:szCs w:val="16"/>
            </w:rPr>
            <w:t>/</w:t>
          </w:r>
          <w:r w:rsidRPr="00B04921">
            <w:rPr>
              <w:rFonts w:asciiTheme="minorHAnsi" w:hAnsiTheme="minorHAnsi" w:cstheme="minorBidi"/>
              <w:sz w:val="22"/>
              <w:szCs w:val="22"/>
            </w:rPr>
            <w:fldChar w:fldCharType="begin"/>
          </w:r>
          <w:r>
            <w:instrText xml:space="preserve"> NUMPAGES   \* MERGEFORMAT </w:instrText>
          </w:r>
          <w:r w:rsidRPr="00B04921">
            <w:rPr>
              <w:rFonts w:asciiTheme="minorHAnsi" w:hAnsiTheme="minorHAnsi" w:cstheme="minorBidi"/>
              <w:sz w:val="22"/>
              <w:szCs w:val="22"/>
            </w:rPr>
            <w:fldChar w:fldCharType="separate"/>
          </w:r>
          <w:r w:rsidRPr="00055C14">
            <w:rPr>
              <w:noProof/>
              <w:sz w:val="16"/>
              <w:szCs w:val="16"/>
            </w:rPr>
            <w:t>1</w:t>
          </w:r>
          <w:r w:rsidRPr="00B04921">
            <w:rPr>
              <w:noProof/>
              <w:sz w:val="16"/>
              <w:szCs w:val="16"/>
            </w:rPr>
            <w:fldChar w:fldCharType="end"/>
          </w:r>
        </w:p>
      </w:tc>
    </w:tr>
  </w:tbl>
  <w:p w:rsidR="00207609" w:rsidRPr="00AF5019" w:rsidRDefault="00220880" w:rsidP="00EC74E1">
    <w:pPr>
      <w:pStyle w:val="Stopka"/>
      <w:rPr>
        <w:sz w:val="2"/>
        <w:szCs w:val="2"/>
        <w:lang w:val="en-US"/>
      </w:rPr>
    </w:pPr>
    <w:r>
      <w:rPr>
        <w:sz w:val="2"/>
        <w:szCs w:val="2"/>
        <w:lang w:val="en-US"/>
      </w:rPr>
      <w:t xml:space="preserve"> /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880" w:rsidRDefault="00220880">
      <w:pPr>
        <w:spacing w:after="0" w:line="240" w:lineRule="auto"/>
      </w:pPr>
      <w:r>
        <w:separator/>
      </w:r>
    </w:p>
  </w:footnote>
  <w:footnote w:type="continuationSeparator" w:id="0">
    <w:p w:rsidR="00220880" w:rsidRDefault="00220880">
      <w:pPr>
        <w:spacing w:after="0" w:line="240" w:lineRule="auto"/>
      </w:pPr>
      <w:r>
        <w:continuationSeparator/>
      </w:r>
    </w:p>
  </w:footnote>
  <w:footnote w:id="1">
    <w:p w:rsidR="007D77BE" w:rsidRDefault="0022088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77BE">
        <w:t>W. Czarnecki „Planowanie miast i osiedli” Warszawa-Poznań, Państwowe Wydawnictwo</w:t>
      </w:r>
      <w:r>
        <w:t xml:space="preserve"> </w:t>
      </w:r>
      <w:r>
        <w:br/>
      </w:r>
      <w:r w:rsidRPr="007D77BE">
        <w:t>Naukowe, 1964</w:t>
      </w:r>
      <w:r>
        <w:t>.</w:t>
      </w:r>
    </w:p>
  </w:footnote>
  <w:footnote w:id="2">
    <w:p w:rsidR="00EA4705" w:rsidRDefault="0022088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A4705">
        <w:t>https://www.wetgiw.gov.pl/handel-eksport-import/rejestry-podmiotow-paszowych</w:t>
      </w:r>
    </w:p>
  </w:footnote>
  <w:footnote w:id="3">
    <w:p w:rsidR="00EA4705" w:rsidRDefault="0022088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A4705">
        <w:t xml:space="preserve">Vide ustawa z </w:t>
      </w:r>
      <w:r>
        <w:t xml:space="preserve">dnia </w:t>
      </w:r>
      <w:r w:rsidRPr="00EA4705">
        <w:t>22 lipca 2006 r. o paszach (Dz. U. z 2021 r., poz. 278 ze zm.)</w:t>
      </w:r>
      <w:r>
        <w:t>.</w:t>
      </w:r>
    </w:p>
  </w:footnote>
  <w:footnote w:id="4">
    <w:p w:rsidR="00EA4705" w:rsidRDefault="0022088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A4705">
        <w:t>Źródło: Wikipedia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00"/>
      <w:gridCol w:w="3860"/>
    </w:tblGrid>
    <w:tr w:rsidR="00F975E7" w:rsidTr="00921BF5">
      <w:trPr>
        <w:trHeight w:val="1281"/>
        <w:jc w:val="center"/>
      </w:trPr>
      <w:tc>
        <w:tcPr>
          <w:tcW w:w="0" w:type="auto"/>
        </w:tcPr>
        <w:p w:rsidR="003A33FF" w:rsidRPr="004D2744" w:rsidRDefault="00220880" w:rsidP="00D3056A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688483" cy="756000"/>
                <wp:effectExtent l="0" t="0" r="0" b="6350"/>
                <wp:docPr id="2" name="Obraz 1" descr="godło Pols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dziechcinski2\AppData\Local\Microsoft\Windows\INetCache\Content.Word\o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483" cy="7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3A33FF" w:rsidRDefault="00220880" w:rsidP="007039CE">
          <w:pPr>
            <w:pStyle w:val="Nagwek"/>
            <w:rPr>
              <w:sz w:val="44"/>
              <w:szCs w:val="44"/>
            </w:rPr>
          </w:pPr>
          <w:r w:rsidRPr="004D2744">
            <w:rPr>
              <w:sz w:val="44"/>
              <w:szCs w:val="44"/>
            </w:rPr>
            <w:t>Wojewoda Opolski</w:t>
          </w:r>
        </w:p>
        <w:p w:rsidR="006072D0" w:rsidRPr="006072D0" w:rsidRDefault="00220880" w:rsidP="004260F2">
          <w:pPr>
            <w:pStyle w:val="Nagwek"/>
            <w:jc w:val="center"/>
            <w:rPr>
              <w:sz w:val="36"/>
              <w:szCs w:val="36"/>
            </w:rPr>
          </w:pPr>
          <w:r>
            <w:rPr>
              <w:sz w:val="36"/>
              <w:szCs w:val="36"/>
            </w:rPr>
            <w:t>Sławomir Kłosowski</w:t>
          </w:r>
        </w:p>
      </w:tc>
    </w:tr>
  </w:tbl>
  <w:p w:rsidR="006E16D2" w:rsidRDefault="00220880" w:rsidP="003A33FF">
    <w:pPr>
      <w:pStyle w:val="Nagwek"/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-23495</wp:posOffset>
              </wp:positionH>
              <wp:positionV relativeFrom="paragraph">
                <wp:posOffset>31750</wp:posOffset>
              </wp:positionV>
              <wp:extent cx="5791200" cy="0"/>
              <wp:effectExtent l="5080" t="12700" r="13970" b="635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797CB2" id="Łącznik prosty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2.5pt" to="454.1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" strokecolor="red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A2EB1"/>
    <w:multiLevelType w:val="hybridMultilevel"/>
    <w:tmpl w:val="DD187700"/>
    <w:lvl w:ilvl="0" w:tplc="D090A144">
      <w:start w:val="1"/>
      <w:numFmt w:val="bullet"/>
      <w:lvlText w:val="-"/>
      <w:lvlJc w:val="left"/>
      <w:pPr>
        <w:ind w:left="1428" w:hanging="360"/>
      </w:pPr>
      <w:rPr>
        <w:rFonts w:ascii="Verdana" w:hAnsi="Verdana" w:hint="default"/>
      </w:rPr>
    </w:lvl>
    <w:lvl w:ilvl="1" w:tplc="5142B508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9DD2008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E622693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7804B788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2DC46BE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BECD840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C0ECCCE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E258CF64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CC154E"/>
    <w:multiLevelType w:val="hybridMultilevel"/>
    <w:tmpl w:val="FB2C690E"/>
    <w:lvl w:ilvl="0" w:tplc="53A07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CB85EAE" w:tentative="1">
      <w:start w:val="1"/>
      <w:numFmt w:val="lowerLetter"/>
      <w:lvlText w:val="%2."/>
      <w:lvlJc w:val="left"/>
      <w:pPr>
        <w:ind w:left="1080" w:hanging="360"/>
      </w:pPr>
    </w:lvl>
    <w:lvl w:ilvl="2" w:tplc="C6FC6DCA" w:tentative="1">
      <w:start w:val="1"/>
      <w:numFmt w:val="lowerRoman"/>
      <w:lvlText w:val="%3."/>
      <w:lvlJc w:val="right"/>
      <w:pPr>
        <w:ind w:left="1800" w:hanging="180"/>
      </w:pPr>
    </w:lvl>
    <w:lvl w:ilvl="3" w:tplc="5F581FDE" w:tentative="1">
      <w:start w:val="1"/>
      <w:numFmt w:val="decimal"/>
      <w:lvlText w:val="%4."/>
      <w:lvlJc w:val="left"/>
      <w:pPr>
        <w:ind w:left="2520" w:hanging="360"/>
      </w:pPr>
    </w:lvl>
    <w:lvl w:ilvl="4" w:tplc="C8B8C616" w:tentative="1">
      <w:start w:val="1"/>
      <w:numFmt w:val="lowerLetter"/>
      <w:lvlText w:val="%5."/>
      <w:lvlJc w:val="left"/>
      <w:pPr>
        <w:ind w:left="3240" w:hanging="360"/>
      </w:pPr>
    </w:lvl>
    <w:lvl w:ilvl="5" w:tplc="DB803A8A" w:tentative="1">
      <w:start w:val="1"/>
      <w:numFmt w:val="lowerRoman"/>
      <w:lvlText w:val="%6."/>
      <w:lvlJc w:val="right"/>
      <w:pPr>
        <w:ind w:left="3960" w:hanging="180"/>
      </w:pPr>
    </w:lvl>
    <w:lvl w:ilvl="6" w:tplc="3256713E" w:tentative="1">
      <w:start w:val="1"/>
      <w:numFmt w:val="decimal"/>
      <w:lvlText w:val="%7."/>
      <w:lvlJc w:val="left"/>
      <w:pPr>
        <w:ind w:left="4680" w:hanging="360"/>
      </w:pPr>
    </w:lvl>
    <w:lvl w:ilvl="7" w:tplc="DA34BC82" w:tentative="1">
      <w:start w:val="1"/>
      <w:numFmt w:val="lowerLetter"/>
      <w:lvlText w:val="%8."/>
      <w:lvlJc w:val="left"/>
      <w:pPr>
        <w:ind w:left="5400" w:hanging="360"/>
      </w:pPr>
    </w:lvl>
    <w:lvl w:ilvl="8" w:tplc="75408D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74971"/>
    <w:multiLevelType w:val="hybridMultilevel"/>
    <w:tmpl w:val="59BE2946"/>
    <w:lvl w:ilvl="0" w:tplc="49768330">
      <w:start w:val="1"/>
      <w:numFmt w:val="decimal"/>
      <w:lvlText w:val="%1."/>
      <w:lvlJc w:val="left"/>
      <w:pPr>
        <w:ind w:left="720" w:hanging="360"/>
      </w:pPr>
    </w:lvl>
    <w:lvl w:ilvl="1" w:tplc="4CAE0926" w:tentative="1">
      <w:start w:val="1"/>
      <w:numFmt w:val="lowerLetter"/>
      <w:lvlText w:val="%2."/>
      <w:lvlJc w:val="left"/>
      <w:pPr>
        <w:ind w:left="1440" w:hanging="360"/>
      </w:pPr>
    </w:lvl>
    <w:lvl w:ilvl="2" w:tplc="5EE29806" w:tentative="1">
      <w:start w:val="1"/>
      <w:numFmt w:val="lowerRoman"/>
      <w:lvlText w:val="%3."/>
      <w:lvlJc w:val="right"/>
      <w:pPr>
        <w:ind w:left="2160" w:hanging="180"/>
      </w:pPr>
    </w:lvl>
    <w:lvl w:ilvl="3" w:tplc="B8CAC67C" w:tentative="1">
      <w:start w:val="1"/>
      <w:numFmt w:val="decimal"/>
      <w:lvlText w:val="%4."/>
      <w:lvlJc w:val="left"/>
      <w:pPr>
        <w:ind w:left="2880" w:hanging="360"/>
      </w:pPr>
    </w:lvl>
    <w:lvl w:ilvl="4" w:tplc="FA0C6470" w:tentative="1">
      <w:start w:val="1"/>
      <w:numFmt w:val="lowerLetter"/>
      <w:lvlText w:val="%5."/>
      <w:lvlJc w:val="left"/>
      <w:pPr>
        <w:ind w:left="3600" w:hanging="360"/>
      </w:pPr>
    </w:lvl>
    <w:lvl w:ilvl="5" w:tplc="A1DE71DC" w:tentative="1">
      <w:start w:val="1"/>
      <w:numFmt w:val="lowerRoman"/>
      <w:lvlText w:val="%6."/>
      <w:lvlJc w:val="right"/>
      <w:pPr>
        <w:ind w:left="4320" w:hanging="180"/>
      </w:pPr>
    </w:lvl>
    <w:lvl w:ilvl="6" w:tplc="A1EA401C" w:tentative="1">
      <w:start w:val="1"/>
      <w:numFmt w:val="decimal"/>
      <w:lvlText w:val="%7."/>
      <w:lvlJc w:val="left"/>
      <w:pPr>
        <w:ind w:left="5040" w:hanging="360"/>
      </w:pPr>
    </w:lvl>
    <w:lvl w:ilvl="7" w:tplc="057CE0AC" w:tentative="1">
      <w:start w:val="1"/>
      <w:numFmt w:val="lowerLetter"/>
      <w:lvlText w:val="%8."/>
      <w:lvlJc w:val="left"/>
      <w:pPr>
        <w:ind w:left="5760" w:hanging="360"/>
      </w:pPr>
    </w:lvl>
    <w:lvl w:ilvl="8" w:tplc="E0A0E1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35C4A"/>
    <w:multiLevelType w:val="hybridMultilevel"/>
    <w:tmpl w:val="8F4AA1A4"/>
    <w:lvl w:ilvl="0" w:tplc="83BC5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7B2F1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50AE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EAE2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028E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C017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A0A9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1639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5C13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40BD6"/>
    <w:multiLevelType w:val="hybridMultilevel"/>
    <w:tmpl w:val="01CEA234"/>
    <w:lvl w:ilvl="0" w:tplc="9FF898D8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34CA8FC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86F3E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240487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3463A1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2FE33E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CD4F27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502B5D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B60393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5E1E53"/>
    <w:multiLevelType w:val="hybridMultilevel"/>
    <w:tmpl w:val="07A22398"/>
    <w:lvl w:ilvl="0" w:tplc="53960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A8C02E" w:tentative="1">
      <w:start w:val="1"/>
      <w:numFmt w:val="lowerLetter"/>
      <w:lvlText w:val="%2."/>
      <w:lvlJc w:val="left"/>
      <w:pPr>
        <w:ind w:left="1440" w:hanging="360"/>
      </w:pPr>
    </w:lvl>
    <w:lvl w:ilvl="2" w:tplc="449A3020" w:tentative="1">
      <w:start w:val="1"/>
      <w:numFmt w:val="lowerRoman"/>
      <w:lvlText w:val="%3."/>
      <w:lvlJc w:val="right"/>
      <w:pPr>
        <w:ind w:left="2160" w:hanging="180"/>
      </w:pPr>
    </w:lvl>
    <w:lvl w:ilvl="3" w:tplc="CA9C6A92" w:tentative="1">
      <w:start w:val="1"/>
      <w:numFmt w:val="decimal"/>
      <w:lvlText w:val="%4."/>
      <w:lvlJc w:val="left"/>
      <w:pPr>
        <w:ind w:left="2880" w:hanging="360"/>
      </w:pPr>
    </w:lvl>
    <w:lvl w:ilvl="4" w:tplc="C1BCD3EC" w:tentative="1">
      <w:start w:val="1"/>
      <w:numFmt w:val="lowerLetter"/>
      <w:lvlText w:val="%5."/>
      <w:lvlJc w:val="left"/>
      <w:pPr>
        <w:ind w:left="3600" w:hanging="360"/>
      </w:pPr>
    </w:lvl>
    <w:lvl w:ilvl="5" w:tplc="9FB2E32E" w:tentative="1">
      <w:start w:val="1"/>
      <w:numFmt w:val="lowerRoman"/>
      <w:lvlText w:val="%6."/>
      <w:lvlJc w:val="right"/>
      <w:pPr>
        <w:ind w:left="4320" w:hanging="180"/>
      </w:pPr>
    </w:lvl>
    <w:lvl w:ilvl="6" w:tplc="F238DC46" w:tentative="1">
      <w:start w:val="1"/>
      <w:numFmt w:val="decimal"/>
      <w:lvlText w:val="%7."/>
      <w:lvlJc w:val="left"/>
      <w:pPr>
        <w:ind w:left="5040" w:hanging="360"/>
      </w:pPr>
    </w:lvl>
    <w:lvl w:ilvl="7" w:tplc="FDE01828" w:tentative="1">
      <w:start w:val="1"/>
      <w:numFmt w:val="lowerLetter"/>
      <w:lvlText w:val="%8."/>
      <w:lvlJc w:val="left"/>
      <w:pPr>
        <w:ind w:left="5760" w:hanging="360"/>
      </w:pPr>
    </w:lvl>
    <w:lvl w:ilvl="8" w:tplc="F90250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345C9"/>
    <w:multiLevelType w:val="hybridMultilevel"/>
    <w:tmpl w:val="EE1E9F02"/>
    <w:lvl w:ilvl="0" w:tplc="98E409D2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FACE554E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D4A1B8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3BE44B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A56BAA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73921F3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E85C912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A0C681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EE6AE5A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1615EB7"/>
    <w:multiLevelType w:val="hybridMultilevel"/>
    <w:tmpl w:val="7FA44A5C"/>
    <w:lvl w:ilvl="0" w:tplc="30A20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166FBFE" w:tentative="1">
      <w:start w:val="1"/>
      <w:numFmt w:val="lowerLetter"/>
      <w:lvlText w:val="%2."/>
      <w:lvlJc w:val="left"/>
      <w:pPr>
        <w:ind w:left="1080" w:hanging="360"/>
      </w:pPr>
    </w:lvl>
    <w:lvl w:ilvl="2" w:tplc="E926DE66" w:tentative="1">
      <w:start w:val="1"/>
      <w:numFmt w:val="lowerRoman"/>
      <w:lvlText w:val="%3."/>
      <w:lvlJc w:val="right"/>
      <w:pPr>
        <w:ind w:left="1800" w:hanging="180"/>
      </w:pPr>
    </w:lvl>
    <w:lvl w:ilvl="3" w:tplc="68B67CB4" w:tentative="1">
      <w:start w:val="1"/>
      <w:numFmt w:val="decimal"/>
      <w:lvlText w:val="%4."/>
      <w:lvlJc w:val="left"/>
      <w:pPr>
        <w:ind w:left="2520" w:hanging="360"/>
      </w:pPr>
    </w:lvl>
    <w:lvl w:ilvl="4" w:tplc="6E32F8FA" w:tentative="1">
      <w:start w:val="1"/>
      <w:numFmt w:val="lowerLetter"/>
      <w:lvlText w:val="%5."/>
      <w:lvlJc w:val="left"/>
      <w:pPr>
        <w:ind w:left="3240" w:hanging="360"/>
      </w:pPr>
    </w:lvl>
    <w:lvl w:ilvl="5" w:tplc="25660662" w:tentative="1">
      <w:start w:val="1"/>
      <w:numFmt w:val="lowerRoman"/>
      <w:lvlText w:val="%6."/>
      <w:lvlJc w:val="right"/>
      <w:pPr>
        <w:ind w:left="3960" w:hanging="180"/>
      </w:pPr>
    </w:lvl>
    <w:lvl w:ilvl="6" w:tplc="473AFEA8" w:tentative="1">
      <w:start w:val="1"/>
      <w:numFmt w:val="decimal"/>
      <w:lvlText w:val="%7."/>
      <w:lvlJc w:val="left"/>
      <w:pPr>
        <w:ind w:left="4680" w:hanging="360"/>
      </w:pPr>
    </w:lvl>
    <w:lvl w:ilvl="7" w:tplc="22346D06" w:tentative="1">
      <w:start w:val="1"/>
      <w:numFmt w:val="lowerLetter"/>
      <w:lvlText w:val="%8."/>
      <w:lvlJc w:val="left"/>
      <w:pPr>
        <w:ind w:left="5400" w:hanging="360"/>
      </w:pPr>
    </w:lvl>
    <w:lvl w:ilvl="8" w:tplc="D86A14F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D03302"/>
    <w:multiLevelType w:val="hybridMultilevel"/>
    <w:tmpl w:val="3EA215C8"/>
    <w:lvl w:ilvl="0" w:tplc="09185D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E72660E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B950E3D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36ED790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A54BADE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8F5EA2DE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CE0C22B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67D3A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B5667A4A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56273F7"/>
    <w:multiLevelType w:val="hybridMultilevel"/>
    <w:tmpl w:val="50D8BEE6"/>
    <w:lvl w:ilvl="0" w:tplc="D80CCE30">
      <w:start w:val="1"/>
      <w:numFmt w:val="decimal"/>
      <w:lvlText w:val="%1."/>
      <w:lvlJc w:val="left"/>
      <w:pPr>
        <w:ind w:left="720" w:hanging="360"/>
      </w:pPr>
    </w:lvl>
    <w:lvl w:ilvl="1" w:tplc="92FEC918" w:tentative="1">
      <w:start w:val="1"/>
      <w:numFmt w:val="lowerLetter"/>
      <w:lvlText w:val="%2."/>
      <w:lvlJc w:val="left"/>
      <w:pPr>
        <w:ind w:left="1440" w:hanging="360"/>
      </w:pPr>
    </w:lvl>
    <w:lvl w:ilvl="2" w:tplc="43DA8F98" w:tentative="1">
      <w:start w:val="1"/>
      <w:numFmt w:val="lowerRoman"/>
      <w:lvlText w:val="%3."/>
      <w:lvlJc w:val="right"/>
      <w:pPr>
        <w:ind w:left="2160" w:hanging="180"/>
      </w:pPr>
    </w:lvl>
    <w:lvl w:ilvl="3" w:tplc="46B64BDC" w:tentative="1">
      <w:start w:val="1"/>
      <w:numFmt w:val="decimal"/>
      <w:lvlText w:val="%4."/>
      <w:lvlJc w:val="left"/>
      <w:pPr>
        <w:ind w:left="2880" w:hanging="360"/>
      </w:pPr>
    </w:lvl>
    <w:lvl w:ilvl="4" w:tplc="88A6D4DA" w:tentative="1">
      <w:start w:val="1"/>
      <w:numFmt w:val="lowerLetter"/>
      <w:lvlText w:val="%5."/>
      <w:lvlJc w:val="left"/>
      <w:pPr>
        <w:ind w:left="3600" w:hanging="360"/>
      </w:pPr>
    </w:lvl>
    <w:lvl w:ilvl="5" w:tplc="48EE373C" w:tentative="1">
      <w:start w:val="1"/>
      <w:numFmt w:val="lowerRoman"/>
      <w:lvlText w:val="%6."/>
      <w:lvlJc w:val="right"/>
      <w:pPr>
        <w:ind w:left="4320" w:hanging="180"/>
      </w:pPr>
    </w:lvl>
    <w:lvl w:ilvl="6" w:tplc="510232EA" w:tentative="1">
      <w:start w:val="1"/>
      <w:numFmt w:val="decimal"/>
      <w:lvlText w:val="%7."/>
      <w:lvlJc w:val="left"/>
      <w:pPr>
        <w:ind w:left="5040" w:hanging="360"/>
      </w:pPr>
    </w:lvl>
    <w:lvl w:ilvl="7" w:tplc="A39892B4" w:tentative="1">
      <w:start w:val="1"/>
      <w:numFmt w:val="lowerLetter"/>
      <w:lvlText w:val="%8."/>
      <w:lvlJc w:val="left"/>
      <w:pPr>
        <w:ind w:left="5760" w:hanging="360"/>
      </w:pPr>
    </w:lvl>
    <w:lvl w:ilvl="8" w:tplc="8E7C8D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3553C"/>
    <w:multiLevelType w:val="hybridMultilevel"/>
    <w:tmpl w:val="5D145A72"/>
    <w:lvl w:ilvl="0" w:tplc="41246606">
      <w:start w:val="1"/>
      <w:numFmt w:val="bullet"/>
      <w:lvlText w:val="-"/>
      <w:lvlJc w:val="left"/>
      <w:pPr>
        <w:ind w:left="1428" w:hanging="360"/>
      </w:pPr>
      <w:rPr>
        <w:rFonts w:ascii="Verdana" w:hAnsi="Verdana" w:hint="default"/>
      </w:rPr>
    </w:lvl>
    <w:lvl w:ilvl="1" w:tplc="9176CD84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B4AA659A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D82E738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1265BBC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A64EAC70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8D463D4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708C708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7A44CA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10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5E7"/>
    <w:rsid w:val="00220880"/>
    <w:rsid w:val="003D6F2C"/>
    <w:rsid w:val="004C10FB"/>
    <w:rsid w:val="00A0139F"/>
    <w:rsid w:val="00CB5A3F"/>
    <w:rsid w:val="00F9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EBE12"/>
  <w15:docId w15:val="{2A82BD9B-E6A4-4533-873F-86799787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Nag. tytuł"/>
    <w:qFormat/>
    <w:rsid w:val="00607905"/>
  </w:style>
  <w:style w:type="paragraph" w:styleId="Nagwek1">
    <w:name w:val="heading 1"/>
    <w:basedOn w:val="Normalny"/>
    <w:next w:val="Normalny"/>
    <w:link w:val="Nagwek1Znak"/>
    <w:uiPriority w:val="9"/>
    <w:qFormat/>
    <w:rsid w:val="00913532"/>
    <w:pPr>
      <w:keepNext/>
      <w:keepLines/>
      <w:spacing w:before="120" w:after="120" w:line="360" w:lineRule="auto"/>
      <w:outlineLvl w:val="0"/>
    </w:pPr>
    <w:rPr>
      <w:rFonts w:eastAsiaTheme="majorEastAsia" w:cstheme="majorBidi"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3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3D0"/>
  </w:style>
  <w:style w:type="paragraph" w:styleId="Stopka">
    <w:name w:val="footer"/>
    <w:basedOn w:val="Normalny"/>
    <w:link w:val="Stopka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D0"/>
  </w:style>
  <w:style w:type="table" w:styleId="Tabela-Siatka">
    <w:name w:val="Table Grid"/>
    <w:basedOn w:val="Standardowy"/>
    <w:uiPriority w:val="39"/>
    <w:rsid w:val="006E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F60C1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074264"/>
    <w:pPr>
      <w:spacing w:after="0" w:line="240" w:lineRule="auto"/>
    </w:pPr>
  </w:style>
  <w:style w:type="paragraph" w:customStyle="1" w:styleId="Datapisma">
    <w:name w:val="Data pisma"/>
    <w:basedOn w:val="Normalny"/>
    <w:link w:val="DatapismaZnak"/>
    <w:qFormat/>
    <w:rsid w:val="00A527EB"/>
    <w:pPr>
      <w:tabs>
        <w:tab w:val="left" w:pos="5103"/>
      </w:tabs>
      <w:spacing w:after="0" w:line="360" w:lineRule="auto"/>
    </w:pPr>
    <w:rPr>
      <w:sz w:val="22"/>
      <w:szCs w:val="22"/>
    </w:rPr>
  </w:style>
  <w:style w:type="paragraph" w:customStyle="1" w:styleId="Nrpisma">
    <w:name w:val="Nr pisma"/>
    <w:basedOn w:val="Bezodstpw"/>
    <w:link w:val="NrpismaZnak"/>
    <w:qFormat/>
    <w:rsid w:val="0090417F"/>
    <w:rPr>
      <w:b/>
    </w:rPr>
  </w:style>
  <w:style w:type="character" w:customStyle="1" w:styleId="BezodstpwZnak">
    <w:name w:val="Bez odstępów Znak"/>
    <w:basedOn w:val="Domylnaczcionkaakapitu"/>
    <w:link w:val="Bezodstpw"/>
    <w:uiPriority w:val="1"/>
    <w:rsid w:val="0090417F"/>
    <w:rPr>
      <w:rFonts w:ascii="Arial" w:hAnsi="Arial"/>
    </w:rPr>
  </w:style>
  <w:style w:type="character" w:customStyle="1" w:styleId="DatapismaZnak">
    <w:name w:val="Data pisma Znak"/>
    <w:basedOn w:val="BezodstpwZnak"/>
    <w:link w:val="Datapisma"/>
    <w:rsid w:val="00A527EB"/>
    <w:rPr>
      <w:rFonts w:ascii="Arial" w:hAnsi="Arial"/>
      <w:sz w:val="22"/>
      <w:szCs w:val="22"/>
    </w:rPr>
  </w:style>
  <w:style w:type="paragraph" w:customStyle="1" w:styleId="Adresatpisma">
    <w:name w:val="Adresat pisma"/>
    <w:basedOn w:val="Bezodstpw"/>
    <w:link w:val="AdresatpismaZnak"/>
    <w:qFormat/>
    <w:rsid w:val="00F51ADE"/>
    <w:pPr>
      <w:spacing w:before="480" w:after="480"/>
      <w:ind w:left="4536"/>
    </w:pPr>
    <w:rPr>
      <w:sz w:val="26"/>
    </w:rPr>
  </w:style>
  <w:style w:type="character" w:customStyle="1" w:styleId="NrpismaZnak">
    <w:name w:val="Nr pisma Znak"/>
    <w:basedOn w:val="BezodstpwZnak"/>
    <w:link w:val="Nrpisma"/>
    <w:rsid w:val="0090417F"/>
    <w:rPr>
      <w:rFonts w:ascii="Arial" w:hAnsi="Arial"/>
      <w:b/>
    </w:rPr>
  </w:style>
  <w:style w:type="paragraph" w:customStyle="1" w:styleId="Streszczeniepisma">
    <w:name w:val="Streszczenie pisma"/>
    <w:basedOn w:val="Bezodstpw"/>
    <w:link w:val="StreszczeniepismaZnak"/>
    <w:qFormat/>
    <w:rsid w:val="0090417F"/>
    <w:pPr>
      <w:spacing w:after="120"/>
    </w:pPr>
    <w:rPr>
      <w:b/>
    </w:rPr>
  </w:style>
  <w:style w:type="character" w:customStyle="1" w:styleId="AdresatpismaZnak">
    <w:name w:val="Adresat pisma Znak"/>
    <w:basedOn w:val="BezodstpwZnak"/>
    <w:link w:val="Adresatpisma"/>
    <w:rsid w:val="00F51ADE"/>
    <w:rPr>
      <w:rFonts w:ascii="Arial" w:hAnsi="Arial"/>
      <w:sz w:val="26"/>
    </w:rPr>
  </w:style>
  <w:style w:type="paragraph" w:customStyle="1" w:styleId="Trepisma">
    <w:name w:val="Treść pisma"/>
    <w:basedOn w:val="Nagwek1"/>
    <w:link w:val="TrepismaZnak"/>
    <w:qFormat/>
    <w:rsid w:val="00A527EB"/>
    <w:pPr>
      <w:keepNext w:val="0"/>
      <w:keepLines w:val="0"/>
      <w:ind w:firstLine="567"/>
    </w:pPr>
    <w:rPr>
      <w:rFonts w:cs="Arial"/>
      <w:szCs w:val="24"/>
    </w:rPr>
  </w:style>
  <w:style w:type="character" w:customStyle="1" w:styleId="StreszczeniepismaZnak">
    <w:name w:val="Streszczenie pisma Znak"/>
    <w:basedOn w:val="BezodstpwZnak"/>
    <w:link w:val="Streszczeniepisma"/>
    <w:rsid w:val="0090417F"/>
    <w:rPr>
      <w:rFonts w:ascii="Arial" w:hAnsi="Arial"/>
      <w:b/>
    </w:rPr>
  </w:style>
  <w:style w:type="paragraph" w:customStyle="1" w:styleId="Nrstrony">
    <w:name w:val="Nr strony"/>
    <w:basedOn w:val="Stopka"/>
    <w:link w:val="NrstronyZnak"/>
    <w:qFormat/>
    <w:rsid w:val="008C0D8F"/>
    <w:pPr>
      <w:spacing w:after="120"/>
      <w:jc w:val="right"/>
    </w:pPr>
    <w:rPr>
      <w:lang w:val="en-US"/>
    </w:rPr>
  </w:style>
  <w:style w:type="character" w:customStyle="1" w:styleId="TrepismaZnak">
    <w:name w:val="Treść pisma Znak"/>
    <w:basedOn w:val="BezodstpwZnak"/>
    <w:link w:val="Trepisma"/>
    <w:rsid w:val="00A527EB"/>
    <w:rPr>
      <w:rFonts w:ascii="Arial" w:eastAsiaTheme="majorEastAsia" w:hAnsi="Arial"/>
      <w:bCs/>
    </w:rPr>
  </w:style>
  <w:style w:type="character" w:customStyle="1" w:styleId="NrstronyZnak">
    <w:name w:val="Nr strony Znak"/>
    <w:basedOn w:val="StopkaZnak"/>
    <w:link w:val="Nrstrony"/>
    <w:rsid w:val="008C0D8F"/>
    <w:rPr>
      <w:lang w:val="en-US"/>
    </w:rPr>
  </w:style>
  <w:style w:type="paragraph" w:styleId="Akapitzlist">
    <w:name w:val="List Paragraph"/>
    <w:basedOn w:val="Normalny"/>
    <w:uiPriority w:val="34"/>
    <w:qFormat/>
    <w:rsid w:val="008C036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13532"/>
    <w:rPr>
      <w:rFonts w:ascii="Arial" w:eastAsiaTheme="majorEastAsia" w:hAnsi="Arial" w:cstheme="majorBidi"/>
      <w:bCs/>
      <w:sz w:val="24"/>
      <w:szCs w:val="28"/>
    </w:rPr>
  </w:style>
  <w:style w:type="paragraph" w:customStyle="1" w:styleId="Piecztka">
    <w:name w:val="Pieczątka"/>
    <w:basedOn w:val="Normalny"/>
    <w:link w:val="PiecztkaZnak"/>
    <w:qFormat/>
    <w:rsid w:val="00A527EB"/>
    <w:pPr>
      <w:keepNext/>
      <w:keepLines/>
      <w:tabs>
        <w:tab w:val="left" w:pos="-7371"/>
      </w:tabs>
      <w:spacing w:before="480" w:after="240" w:line="360" w:lineRule="auto"/>
      <w:ind w:left="5670"/>
      <w:jc w:val="center"/>
    </w:pPr>
    <w:rPr>
      <w:b/>
      <w:color w:val="FF0000"/>
      <w:sz w:val="22"/>
      <w:szCs w:val="22"/>
    </w:rPr>
  </w:style>
  <w:style w:type="character" w:customStyle="1" w:styleId="PiecztkaZnak">
    <w:name w:val="Pieczątka Znak"/>
    <w:basedOn w:val="Domylnaczcionkaakapitu"/>
    <w:link w:val="Piecztka"/>
    <w:rsid w:val="00A527EB"/>
    <w:rPr>
      <w:b/>
      <w:color w:val="FF0000"/>
      <w:sz w:val="22"/>
      <w:szCs w:val="22"/>
    </w:rPr>
  </w:style>
  <w:style w:type="paragraph" w:customStyle="1" w:styleId="Default">
    <w:name w:val="Default"/>
    <w:rsid w:val="004451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77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77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77BE"/>
    <w:rPr>
      <w:vertAlign w:val="superscript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E474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6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ole.uw.gov.pl" TargetMode="External"/><Relationship Id="rId2" Type="http://schemas.openxmlformats.org/officeDocument/2006/relationships/hyperlink" Target="mailto:bok@opole.uw.gov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A79B8-C665-4020-9FD4-1B6702E92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2132</Words>
  <Characters>12796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Dziechciński 2</dc:creator>
  <cp:lastModifiedBy>Joanna Zajdel</cp:lastModifiedBy>
  <cp:revision>4</cp:revision>
  <cp:lastPrinted>2023-04-18T12:39:00Z</cp:lastPrinted>
  <dcterms:created xsi:type="dcterms:W3CDTF">2023-05-05T08:24:00Z</dcterms:created>
  <dcterms:modified xsi:type="dcterms:W3CDTF">2023-05-05T08:32:00Z</dcterms:modified>
</cp:coreProperties>
</file>