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DLŁ-WNO.053.7.2026.AP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sz w:val="18"/>
          <w:szCs w:val="18"/>
        </w:rPr>
        <w:t>4351588.17743989.14364550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Warszawa, 06-05-2026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8"/>
          <w:b/>
          <w:bCs/>
        </w:rPr>
        <w:t xml:space="preserve">Dotyczy: </w:t>
      </w:r>
      <w:r>
        <w:rPr>
          <w:rStyle w:val="CharStyle8"/>
        </w:rPr>
        <w:t>Zawiadomienie o sposobie załatwienia petycji w sprawie podjęcia działań legislacyjnych oraz interpretacyjnych umożliwiających skuteczne reagowanie na problem dzików pojawiających się w obszarze miasta.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64" w:lineRule="auto"/>
        <w:ind w:left="0" w:right="0" w:firstLine="0"/>
        <w:jc w:val="left"/>
      </w:pPr>
      <w:r>
        <w:rPr>
          <w:rStyle w:val="CharStyle8"/>
          <w:b/>
          <w:bCs/>
        </w:rPr>
        <w:t>Pan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8"/>
        </w:rPr>
        <w:t>Szanowny Panie,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8"/>
        </w:rPr>
        <w:t>po przeanalizowaniu przesłanej przez Pana petycji z 23 kwietnia 2026 r.</w:t>
      </w:r>
      <w:r>
        <w:rPr>
          <w:rStyle w:val="CharStyle8"/>
          <w:vertAlign w:val="superscript"/>
        </w:rPr>
        <w:t>1</w:t>
      </w:r>
      <w:r>
        <w:rPr>
          <w:rStyle w:val="CharStyle8"/>
        </w:rPr>
        <w:t xml:space="preserve"> </w:t>
      </w:r>
      <w:r>
        <w:rPr>
          <w:rStyle w:val="CharStyle8"/>
          <w:i/>
          <w:iCs/>
        </w:rPr>
        <w:t>w sprawie podjęcia działań legislacyjnych oraz interpretacyjnych umożliwiających skuteczne reagowanie na problem dzików pojawiających się w obszarze miasta</w:t>
      </w:r>
      <w:r>
        <w:rPr>
          <w:rStyle w:val="CharStyle8"/>
        </w:rPr>
        <w:t xml:space="preserve"> informuję, że na podstawie art. 12 ust. 1 ustawy z dnia 11 lipca 2014 r. </w:t>
      </w:r>
      <w:r>
        <w:rPr>
          <w:rStyle w:val="CharStyle8"/>
          <w:i/>
          <w:iCs/>
        </w:rPr>
        <w:t>o petycjach</w:t>
      </w:r>
      <w:r>
        <w:rPr>
          <w:rStyle w:val="CharStyle8"/>
          <w:i/>
          <w:iCs/>
          <w:vertAlign w:val="superscript"/>
        </w:rPr>
        <w:t>2</w:t>
      </w:r>
      <w:r>
        <w:rPr>
          <w:rStyle w:val="CharStyle8"/>
        </w:rPr>
        <w:t xml:space="preserve"> przedmiotowa petycja została pozostawiona bez rozpatrzenia.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left"/>
      </w:pPr>
      <w:r>
        <w:rPr>
          <w:rStyle w:val="CharStyle8"/>
        </w:rPr>
        <w:t>Jednocześnie, zgodnie z art. 12 ust. 2 ww. ustawy przekazuję w załączeniu zanonimizowaną kopię pisma z 29 kwietnia 2026 r.</w:t>
      </w:r>
      <w:r>
        <w:rPr>
          <w:rStyle w:val="CharStyle8"/>
          <w:vertAlign w:val="superscript"/>
        </w:rPr>
        <w:t>3</w:t>
      </w:r>
      <w:r>
        <w:rPr>
          <w:rStyle w:val="CharStyle8"/>
        </w:rPr>
        <w:t xml:space="preserve"> stanowiącego odpowiedź Ministra Klimatu i Środowiska na petycję w tożsamej sprawie. Pismo wraz z klauzulą informacyjną jest opublikowane w Biuletynie Informacji Publicznej Ministerstwa Klimatu i Środowiska pod linkiem </w:t>
      </w:r>
      <w:r>
        <w:fldChar w:fldCharType="begin"/>
      </w:r>
      <w:r>
        <w:rPr/>
        <w:instrText> HYPERLINK "https://www.gov.pl/web/klimat/petycja-z-27-lipca-2025-r-w-celu-przyspieszenia-prac-legislacyjnych-ws-zwiekszenia-mozliwosci-jednostek-samorzadu-terytorialnego-w-zakresie-kontroli-populacji-dzikow-na-terenach-zurbanizowanych" </w:instrText>
      </w:r>
      <w:r>
        <w:fldChar w:fldCharType="separate"/>
      </w:r>
      <w:r>
        <w:rPr>
          <w:rStyle w:val="CharStyle8"/>
          <w:color w:val="0000FF"/>
          <w:u w:val="single"/>
        </w:rPr>
        <w:t>https://www.gov.pl/web/klimat/petycja-z-27-lipca-2025-r-w-celu-przyspieszenia-prac-</w:t>
      </w:r>
      <w:r>
        <w:fldChar w:fldCharType="end"/>
      </w:r>
      <w:r>
        <w:rPr>
          <w:rStyle w:val="CharStyle8"/>
          <w:color w:val="0000FF"/>
          <w:u w:val="single"/>
        </w:rPr>
        <w:t xml:space="preserve"> </w:t>
      </w:r>
      <w:r>
        <w:fldChar w:fldCharType="begin"/>
      </w:r>
      <w:r>
        <w:rPr/>
        <w:instrText> HYPERLINK "https://www.gov.pl/web/klimat/petycja-z-27-lipca-2025-r-w-celu-przyspieszenia-prac-legislacyjnych-ws-zwiekszenia-mozliwosci-jednostek-samorzadu-terytorialnego-w-zakresie-kontroli-populacji-dzikow-na-terenach-zurbanizowanych" </w:instrText>
      </w:r>
      <w:r>
        <w:fldChar w:fldCharType="separate"/>
      </w:r>
      <w:r>
        <w:rPr>
          <w:rStyle w:val="CharStyle8"/>
          <w:color w:val="0000FF"/>
          <w:u w:val="single"/>
        </w:rPr>
        <w:t>legislacyjnych-ws-zwiekszenia-mozliwosci-jednostek-samorzadu-terytorialnego-w-</w:t>
      </w:r>
      <w:r>
        <w:fldChar w:fldCharType="end"/>
      </w:r>
      <w:r>
        <w:rPr>
          <w:rStyle w:val="CharStyle8"/>
          <w:color w:val="0000FF"/>
          <w:u w:val="single"/>
        </w:rPr>
        <w:t xml:space="preserve"> </w:t>
      </w:r>
      <w:r>
        <w:fldChar w:fldCharType="begin"/>
      </w:r>
      <w:r>
        <w:rPr/>
        <w:instrText> HYPERLINK "https://www.gov.pl/web/klimat/petycja-z-27-lipca-2025-r-w-celu-przyspieszenia-prac-legislacyjnych-ws-zwiekszenia-mozliwosci-jednostek-samorzadu-terytorialnego-w-zakresie-kontroli-populacji-dzikow-na-terenach-zurbanizowanych" </w:instrText>
      </w:r>
      <w:r>
        <w:fldChar w:fldCharType="separate"/>
      </w:r>
      <w:r>
        <w:rPr>
          <w:rStyle w:val="CharStyle8"/>
          <w:color w:val="0000FF"/>
          <w:u w:val="single"/>
        </w:rPr>
        <w:t>zakresie-kontroli-populacji-dzikow-na-terenach-zurbanizowanych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Z up. Ministra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8"/>
        </w:rPr>
        <w:t>Zastępca Dyrektora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64" w:lineRule="auto"/>
        <w:ind w:left="0" w:right="0" w:firstLine="0"/>
        <w:jc w:val="left"/>
      </w:pPr>
      <w:r>
        <w:rPr>
          <w:rStyle w:val="CharStyle8"/>
        </w:rPr>
        <w:t>Departament Leśnictwa i Łowiectwa Ministerstwo Klimatu i Środowiska / – podpisany cyfrowo/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8"/>
          <w:b/>
          <w:bCs/>
        </w:rPr>
        <w:t>Zał. 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0"/>
        <w:jc w:val="left"/>
      </w:pPr>
      <w:r>
        <w:rPr>
          <w:rStyle w:val="CharStyle8"/>
          <w:b/>
          <w:bCs/>
          <w:u w:val="single"/>
        </w:rPr>
        <w:t>Do wiadomości</w:t>
      </w:r>
      <w:r>
        <w:rPr>
          <w:rStyle w:val="CharStyle8"/>
          <w:b/>
          <w:bCs/>
        </w:rPr>
        <w:t xml:space="preserve">: </w:t>
      </w:r>
      <w:r>
        <w:rPr>
          <w:rStyle w:val="CharStyle8"/>
        </w:rPr>
        <w:t>Biuro Kontroli i Audytu w Ministerstwie Klimatu i Środowiska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sz w:val="18"/>
          <w:szCs w:val="18"/>
        </w:rPr>
        <w:t>Wpływ do tut. organu przy piśmie Ministra Rolnictwa i Rozwoju Wsi z dnia 29 kwietnia 2026 r., znak: DKA.on.053.1.12.2026.IR.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sz w:val="18"/>
          <w:szCs w:val="18"/>
        </w:rPr>
        <w:t>Dz. U. z 2018 r. poz. 870.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50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sz w:val="18"/>
          <w:szCs w:val="18"/>
        </w:rPr>
        <w:t>Znak: DLŁ-WNO.053.3.2026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80" w:line="271" w:lineRule="auto"/>
        <w:ind w:left="0" w:right="0" w:firstLine="0"/>
        <w:jc w:val="center"/>
      </w:pPr>
      <w:bookmarkStart w:id="0" w:name="bookmark0"/>
      <w:r>
        <w:rPr>
          <w:rStyle w:val="CharStyle15"/>
          <w:b/>
          <w:bCs/>
        </w:rPr>
        <w:t>Klauzula informacyjna</w:t>
        <w:br/>
        <w:t>dotycząca przetwarzania danych osobowych osób wnoszących petycję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5"/>
          <w:b/>
          <w:bCs/>
        </w:rPr>
        <w:t>Tożsamość administratora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Administratorem Pani/Pana danych osobowych jest 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adres eDoręczeń: AE:PL-76338-88700-JTFJE-30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5" w:val="left"/>
        </w:tabs>
        <w:bidi w:val="0"/>
        <w:spacing w:before="0"/>
        <w:ind w:left="0" w:right="0" w:firstLine="400"/>
        <w:jc w:val="left"/>
      </w:pPr>
      <w:r>
        <w:rPr>
          <w:rStyle w:val="CharStyle3"/>
        </w:rPr>
        <w:t>telefonicznie: 22 36 92 900.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bookmarkStart w:id="4" w:name="bookmark4"/>
      <w:r>
        <w:rPr>
          <w:rStyle w:val="CharStyle15"/>
          <w:b/>
          <w:bCs/>
        </w:rPr>
        <w:t>Dane kontaktowe inspektora ochrony danych osobowych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3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5" w:val="left"/>
        </w:tabs>
        <w:bidi w:val="0"/>
        <w:spacing w:before="0" w:after="0" w:line="271" w:lineRule="auto"/>
        <w:ind w:left="0" w:right="0" w:firstLine="40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5" w:val="left"/>
        </w:tabs>
        <w:bidi w:val="0"/>
        <w:spacing w:before="0" w:after="0" w:line="271" w:lineRule="auto"/>
        <w:ind w:left="0" w:right="0" w:firstLine="40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5" w:val="left"/>
        </w:tabs>
        <w:bidi w:val="0"/>
        <w:spacing w:before="0" w:line="271" w:lineRule="auto"/>
        <w:ind w:left="0" w:right="0" w:firstLine="400"/>
        <w:jc w:val="left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 xml:space="preserve"> 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15"/>
          <w:b/>
          <w:bCs/>
        </w:rPr>
        <w:t>Cele przetwarzania danych osobowych i podstawa prawna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5"/>
          <w:b/>
          <w:bCs/>
        </w:rPr>
        <w:t>Odbiorcy danych osobowych lub kategorie odbiorców danych osobowych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15"/>
          <w:b/>
          <w:bCs/>
        </w:rPr>
        <w:t>Okres przechowywania danych osobowych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15"/>
          <w:b/>
          <w:bCs/>
        </w:rPr>
        <w:t>Przysługujące uprawnienia związane z przetwarzaniem danych osobowych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5" w:val="left"/>
        </w:tabs>
        <w:bidi w:val="0"/>
        <w:spacing w:before="0"/>
        <w:ind w:left="760" w:right="0" w:firstLine="0"/>
        <w:jc w:val="left"/>
      </w:pPr>
      <w:r>
        <w:rPr>
          <w:rStyle w:val="CharStyle3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Informacja o przekazywaniu danych osobowych do państw trzecich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Nie przekazujemy Pani/Pana danych osobowych do państw trzecich.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4" w:name="bookmark14"/>
      <w:r>
        <w:rPr>
          <w:rStyle w:val="CharStyle15"/>
          <w:b/>
          <w:bCs/>
        </w:rPr>
        <w:t>Informacja o profilowaniu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15"/>
          <w:b/>
          <w:bCs/>
        </w:rPr>
        <w:t>Informacja o dowolności lub obowiązku podania danych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094" w:right="2027" w:bottom="1812" w:left="1948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7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6.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7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ing #1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Header or footer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8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34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ing #1"/>
    <w:basedOn w:val="Normal"/>
    <w:link w:val="CharStyle15"/>
    <w:pPr>
      <w:widowControl w:val="0"/>
      <w:shd w:val="clear" w:color="auto" w:fill="auto"/>
      <w:spacing w:line="26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Header or footer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