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44A93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</w:t>
      </w:r>
      <w:r w:rsidR="00696E74">
        <w:rPr>
          <w:rFonts w:ascii="Arial" w:eastAsia="Lucida Sans Unicode" w:hAnsi="Arial" w:cs="Arial"/>
          <w:kern w:val="1"/>
        </w:rPr>
        <w:t>0.41</w:t>
      </w:r>
      <w:r w:rsidR="00CE2B26" w:rsidRPr="00152CE1">
        <w:rPr>
          <w:rFonts w:ascii="Arial" w:eastAsia="Lucida Sans Unicode" w:hAnsi="Arial" w:cs="Arial"/>
          <w:kern w:val="1"/>
        </w:rPr>
        <w:t>.2020</w:t>
      </w:r>
      <w:r w:rsidR="00EE306C">
        <w:rPr>
          <w:rFonts w:ascii="Arial" w:eastAsia="Lucida Sans Unicode" w:hAnsi="Arial" w:cs="Arial"/>
          <w:kern w:val="1"/>
        </w:rPr>
        <w:t>.</w:t>
      </w:r>
      <w:r w:rsidR="00CE2B26" w:rsidRPr="00152CE1">
        <w:rPr>
          <w:rFonts w:ascii="Arial" w:eastAsia="Lucida Sans Unicode" w:hAnsi="Arial" w:cs="Arial"/>
          <w:kern w:val="1"/>
        </w:rPr>
        <w:t>ŁT</w:t>
      </w:r>
      <w:r w:rsidRPr="00152CE1">
        <w:rPr>
          <w:rFonts w:ascii="Arial" w:eastAsia="Lucida Sans Unicode" w:hAnsi="Arial" w:cs="Arial"/>
          <w:kern w:val="1"/>
        </w:rPr>
        <w:t>.</w:t>
      </w:r>
      <w:r w:rsidR="00416382">
        <w:rPr>
          <w:rFonts w:ascii="Arial" w:eastAsia="Lucida Sans Unicode" w:hAnsi="Arial" w:cs="Arial"/>
          <w:kern w:val="1"/>
        </w:rPr>
        <w:t>27</w:t>
      </w:r>
      <w:r w:rsidR="00152CE1">
        <w:rPr>
          <w:rFonts w:ascii="Arial" w:eastAsia="Lucida Sans Unicode" w:hAnsi="Arial" w:cs="Arial"/>
          <w:kern w:val="1"/>
        </w:rPr>
        <w:t xml:space="preserve">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696E74">
        <w:rPr>
          <w:rFonts w:ascii="Arial" w:eastAsia="Lucida Sans Unicode" w:hAnsi="Arial" w:cs="Arial"/>
          <w:kern w:val="1"/>
        </w:rPr>
        <w:t xml:space="preserve">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  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 </w:t>
      </w:r>
      <w:r w:rsidR="00D856D4">
        <w:rPr>
          <w:rFonts w:ascii="Arial" w:eastAsia="Lucida Sans Unicode" w:hAnsi="Arial" w:cs="Arial"/>
          <w:kern w:val="1"/>
        </w:rPr>
        <w:t xml:space="preserve">  </w:t>
      </w:r>
      <w:r w:rsidR="007962BE">
        <w:rPr>
          <w:rFonts w:ascii="Arial" w:eastAsia="Lucida Sans Unicode" w:hAnsi="Arial" w:cs="Arial"/>
          <w:kern w:val="1"/>
        </w:rPr>
        <w:t xml:space="preserve">   </w:t>
      </w:r>
      <w:r w:rsidR="00A01259">
        <w:rPr>
          <w:rFonts w:ascii="Arial" w:eastAsia="Lucida Sans Unicode" w:hAnsi="Arial" w:cs="Arial"/>
          <w:kern w:val="1"/>
        </w:rPr>
        <w:t xml:space="preserve">  </w:t>
      </w:r>
      <w:r w:rsidR="00696E74">
        <w:rPr>
          <w:rFonts w:ascii="Arial" w:eastAsia="Lucida Sans Unicode" w:hAnsi="Arial" w:cs="Arial"/>
          <w:kern w:val="1"/>
        </w:rPr>
        <w:t xml:space="preserve">   </w:t>
      </w:r>
      <w:r w:rsidR="00416382">
        <w:rPr>
          <w:rFonts w:ascii="Arial" w:eastAsia="Lucida Sans Unicode" w:hAnsi="Arial" w:cs="Arial"/>
          <w:kern w:val="1"/>
        </w:rPr>
        <w:t>.07</w:t>
      </w:r>
      <w:r w:rsidR="0070775F" w:rsidRPr="00A44A93">
        <w:rPr>
          <w:rFonts w:ascii="Arial" w:eastAsia="Lucida Sans Unicode" w:hAnsi="Arial" w:cs="Arial"/>
          <w:kern w:val="1"/>
        </w:rPr>
        <w:t>.</w:t>
      </w:r>
      <w:r w:rsidRPr="00A44A93">
        <w:rPr>
          <w:rFonts w:ascii="Arial" w:eastAsia="Lucida Sans Unicode" w:hAnsi="Arial" w:cs="Arial"/>
          <w:kern w:val="1"/>
        </w:rPr>
        <w:t>20</w:t>
      </w:r>
      <w:r w:rsidR="00A00F6D" w:rsidRPr="00A44A93">
        <w:rPr>
          <w:rFonts w:ascii="Arial" w:eastAsia="Lucida Sans Unicode" w:hAnsi="Arial" w:cs="Arial"/>
          <w:kern w:val="1"/>
        </w:rPr>
        <w:t>2</w:t>
      </w:r>
      <w:r w:rsidR="00416382">
        <w:rPr>
          <w:rFonts w:ascii="Arial" w:eastAsia="Lucida Sans Unicode" w:hAnsi="Arial" w:cs="Arial"/>
          <w:kern w:val="1"/>
        </w:rPr>
        <w:t>1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:rsidR="00CE2B26" w:rsidRPr="00A44A93" w:rsidRDefault="00CE2B26" w:rsidP="00CE2B26">
      <w:pPr>
        <w:spacing w:after="0"/>
        <w:jc w:val="both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:rsidR="00CE2B26" w:rsidRPr="00A44A93" w:rsidRDefault="00CE2B26" w:rsidP="00D24B4F">
      <w:pPr>
        <w:widowControl w:val="0"/>
        <w:suppressAutoHyphens/>
        <w:spacing w:before="120" w:after="360" w:line="240" w:lineRule="auto"/>
        <w:jc w:val="center"/>
        <w:rPr>
          <w:rFonts w:ascii="Arial" w:eastAsia="Lucida Sans Unicode" w:hAnsi="Arial" w:cs="Arial"/>
          <w:b/>
          <w:kern w:val="1"/>
        </w:rPr>
      </w:pPr>
    </w:p>
    <w:p w:rsidR="00D24B4F" w:rsidRPr="00A44A93" w:rsidRDefault="00D24B4F" w:rsidP="00D24B4F">
      <w:pPr>
        <w:widowControl w:val="0"/>
        <w:suppressAutoHyphens/>
        <w:spacing w:before="120" w:after="360" w:line="240" w:lineRule="auto"/>
        <w:jc w:val="center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:rsidR="00416382" w:rsidRPr="00B75B44" w:rsidRDefault="00696E74" w:rsidP="001F4DDA">
      <w:pPr>
        <w:widowControl w:val="0"/>
        <w:suppressAutoHyphens/>
        <w:spacing w:after="0"/>
        <w:rPr>
          <w:rFonts w:ascii="Arial" w:eastAsia="Times New Roman" w:hAnsi="Arial" w:cs="Arial"/>
          <w:sz w:val="23"/>
          <w:szCs w:val="23"/>
          <w:lang w:eastAsia="pl-PL"/>
        </w:rPr>
      </w:pPr>
      <w:r w:rsidRPr="00BD3529">
        <w:rPr>
          <w:rFonts w:ascii="Arial" w:eastAsia="Lucida Sans Unicode" w:hAnsi="Arial" w:cs="Arial"/>
          <w:kern w:val="1"/>
        </w:rPr>
        <w:t xml:space="preserve">Regionalny Dyrektor Ochrony Środowiska w Gdańsku, </w:t>
      </w:r>
      <w:r w:rsidR="00416382" w:rsidRPr="00254587">
        <w:rPr>
          <w:rFonts w:ascii="Arial" w:eastAsia="Times New Roman" w:hAnsi="Arial" w:cs="Arial"/>
          <w:sz w:val="23"/>
          <w:szCs w:val="23"/>
          <w:lang w:eastAsia="pl-PL"/>
        </w:rPr>
        <w:t>działając na podstawie art. 44 ust. 1 ustawy z dnia 3 października 2008 r. o udostępnianiu informacji o środowisku i jego ochronie, udziale społeczeństwa w ochronie środowiska oraz o ocenach oddziaływania na środowisko (</w:t>
      </w:r>
      <w:r w:rsidR="00416382" w:rsidRPr="00254587">
        <w:rPr>
          <w:rFonts w:ascii="Arial" w:eastAsia="Times New Roman" w:hAnsi="Arial" w:cs="Arial"/>
          <w:bCs/>
          <w:i/>
          <w:sz w:val="23"/>
          <w:szCs w:val="23"/>
          <w:lang w:eastAsia="ar-SA"/>
        </w:rPr>
        <w:t xml:space="preserve">tekst jedn. </w:t>
      </w:r>
      <w:r w:rsidR="00416382" w:rsidRPr="00254587">
        <w:rPr>
          <w:rFonts w:ascii="Arial" w:eastAsia="Times New Roman" w:hAnsi="Arial" w:cs="Arial"/>
          <w:i/>
          <w:sz w:val="23"/>
          <w:szCs w:val="23"/>
          <w:lang w:eastAsia="pl-PL"/>
        </w:rPr>
        <w:t>Dz. U. z 20</w:t>
      </w:r>
      <w:r w:rsidR="00416382" w:rsidRPr="006E2C78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21 </w:t>
      </w:r>
      <w:r w:rsidR="00416382" w:rsidRPr="00254587">
        <w:rPr>
          <w:rFonts w:ascii="Arial" w:eastAsia="Times New Roman" w:hAnsi="Arial" w:cs="Arial"/>
          <w:i/>
          <w:sz w:val="23"/>
          <w:szCs w:val="23"/>
          <w:lang w:eastAsia="pl-PL"/>
        </w:rPr>
        <w:t>r.</w:t>
      </w:r>
      <w:r w:rsidR="00416382" w:rsidRPr="006E2C78">
        <w:rPr>
          <w:rFonts w:ascii="Arial" w:eastAsia="Times New Roman" w:hAnsi="Arial" w:cs="Arial"/>
          <w:i/>
          <w:sz w:val="23"/>
          <w:szCs w:val="23"/>
          <w:lang w:eastAsia="pl-PL"/>
        </w:rPr>
        <w:t>,</w:t>
      </w:r>
      <w:r w:rsidR="00416382" w:rsidRPr="00254587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 poz. </w:t>
      </w:r>
      <w:r w:rsidR="00416382" w:rsidRPr="006E2C78">
        <w:rPr>
          <w:rFonts w:ascii="Arial" w:eastAsia="Times New Roman" w:hAnsi="Arial" w:cs="Arial"/>
          <w:i/>
          <w:sz w:val="23"/>
          <w:szCs w:val="23"/>
          <w:lang w:eastAsia="pl-PL"/>
        </w:rPr>
        <w:t>247 ze zm</w:t>
      </w:r>
      <w:r w:rsidR="00416382" w:rsidRPr="00254587">
        <w:rPr>
          <w:rFonts w:ascii="Arial" w:eastAsia="Times New Roman" w:hAnsi="Arial" w:cs="Arial"/>
          <w:i/>
          <w:sz w:val="23"/>
          <w:szCs w:val="23"/>
          <w:lang w:eastAsia="pl-PL"/>
        </w:rPr>
        <w:t>.</w:t>
      </w:r>
      <w:r w:rsidR="00416382" w:rsidRPr="00254587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), dalej ustawa </w:t>
      </w:r>
      <w:r w:rsidR="004163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OOŚ</w:t>
      </w:r>
      <w:r w:rsidR="00416382" w:rsidRPr="00254587">
        <w:rPr>
          <w:rFonts w:ascii="Arial" w:eastAsia="Times New Roman" w:hAnsi="Arial" w:cs="Arial"/>
          <w:sz w:val="23"/>
          <w:szCs w:val="23"/>
          <w:lang w:eastAsia="pl-PL"/>
        </w:rPr>
        <w:t xml:space="preserve"> oraz </w:t>
      </w:r>
      <w:r w:rsidR="00421825">
        <w:rPr>
          <w:rFonts w:ascii="Arial" w:eastAsia="Times New Roman" w:hAnsi="Arial" w:cs="Arial"/>
          <w:sz w:val="23"/>
          <w:szCs w:val="23"/>
          <w:lang w:eastAsia="pl-PL"/>
        </w:rPr>
        <w:br/>
      </w:r>
      <w:r w:rsidR="00343B8C">
        <w:rPr>
          <w:rFonts w:ascii="Arial" w:eastAsia="Times New Roman" w:hAnsi="Arial" w:cs="Arial"/>
          <w:sz w:val="23"/>
          <w:szCs w:val="23"/>
          <w:lang w:eastAsia="pl-PL"/>
        </w:rPr>
        <w:t>art. 49</w:t>
      </w:r>
      <w:r w:rsidR="00416382" w:rsidRPr="00254587">
        <w:rPr>
          <w:rFonts w:ascii="Arial" w:eastAsia="Times New Roman" w:hAnsi="Arial" w:cs="Arial"/>
          <w:sz w:val="23"/>
          <w:szCs w:val="23"/>
          <w:lang w:eastAsia="pl-PL"/>
        </w:rPr>
        <w:t xml:space="preserve"> Kodeksu postępowania administracyjnego </w:t>
      </w:r>
      <w:r w:rsidR="00416382" w:rsidRPr="00254587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(tekst jedn. Dz. U. z 20</w:t>
      </w:r>
      <w:r w:rsidR="00416382" w:rsidRPr="006E2C78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21</w:t>
      </w:r>
      <w:r w:rsidR="00416382" w:rsidRPr="00254587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r. poz. </w:t>
      </w:r>
      <w:r w:rsidR="00416382" w:rsidRPr="006E2C78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735</w:t>
      </w:r>
      <w:r w:rsidR="00416382" w:rsidRPr="00254587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)</w:t>
      </w:r>
      <w:r w:rsidR="00416382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</w:t>
      </w:r>
      <w:r w:rsidRPr="00BD3529">
        <w:rPr>
          <w:rFonts w:ascii="Arial" w:eastAsia="Lucida Sans Unicode" w:hAnsi="Arial" w:cs="Arial"/>
          <w:kern w:val="1"/>
        </w:rPr>
        <w:t xml:space="preserve">niniejszym zawiadamia </w:t>
      </w:r>
      <w:r w:rsidR="00416382" w:rsidRPr="00254587">
        <w:rPr>
          <w:rFonts w:ascii="Arial" w:eastAsia="Times New Roman" w:hAnsi="Arial" w:cs="Arial"/>
          <w:sz w:val="23"/>
          <w:szCs w:val="23"/>
          <w:u w:val="single"/>
          <w:lang w:eastAsia="pl-PL"/>
        </w:rPr>
        <w:t>o dopuszczenie do udziału na prawach strony</w:t>
      </w:r>
      <w:r w:rsidR="00416382" w:rsidRPr="00254587">
        <w:rPr>
          <w:rFonts w:ascii="Arial" w:eastAsia="Times New Roman" w:hAnsi="Arial" w:cs="Arial"/>
          <w:sz w:val="23"/>
          <w:szCs w:val="23"/>
          <w:lang w:eastAsia="pl-PL"/>
        </w:rPr>
        <w:t xml:space="preserve"> w postępowaniu administracyjnym zmierzającym do wydania decyzji o środowiskowych</w:t>
      </w:r>
      <w:r w:rsidR="0023541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416382" w:rsidRPr="00254587">
        <w:rPr>
          <w:rFonts w:ascii="Arial" w:eastAsia="Times New Roman" w:hAnsi="Arial" w:cs="Arial"/>
          <w:sz w:val="23"/>
          <w:szCs w:val="23"/>
          <w:lang w:eastAsia="pl-PL"/>
        </w:rPr>
        <w:t>uwarunkowaniach dla przedsięwzięcia pn.:</w:t>
      </w:r>
    </w:p>
    <w:p w:rsidR="00B75B44" w:rsidRPr="00B75B44" w:rsidRDefault="00416382" w:rsidP="001F4DDA">
      <w:pPr>
        <w:spacing w:after="60"/>
        <w:rPr>
          <w:rFonts w:ascii="Arial" w:eastAsia="Times New Roman" w:hAnsi="Arial" w:cs="Arial"/>
          <w:b/>
          <w:i/>
          <w:sz w:val="23"/>
          <w:szCs w:val="23"/>
          <w:lang w:eastAsia="pl-PL"/>
        </w:rPr>
      </w:pPr>
      <w:r w:rsidRPr="00254587">
        <w:rPr>
          <w:rFonts w:ascii="Arial" w:eastAsia="Times New Roman" w:hAnsi="Arial" w:cs="Arial"/>
          <w:b/>
          <w:sz w:val="23"/>
          <w:szCs w:val="23"/>
          <w:lang w:eastAsia="pl-PL"/>
        </w:rPr>
        <w:t>„</w:t>
      </w:r>
      <w:r w:rsidRPr="00F86841">
        <w:rPr>
          <w:rFonts w:ascii="Arial" w:hAnsi="Arial" w:cs="Arial"/>
          <w:b/>
          <w:bCs/>
          <w:iCs/>
        </w:rPr>
        <w:t>Budowa falochronów osłonowych dla morskiej przystani w Krynicy Morskiej - Basen III Nowa Karczma</w:t>
      </w:r>
      <w:r w:rsidRPr="00254587">
        <w:rPr>
          <w:rFonts w:ascii="Arial" w:eastAsia="Times New Roman" w:hAnsi="Arial" w:cs="Arial"/>
          <w:b/>
          <w:i/>
          <w:sz w:val="23"/>
          <w:szCs w:val="23"/>
          <w:lang w:eastAsia="pl-PL"/>
        </w:rPr>
        <w:t>”</w:t>
      </w:r>
      <w:r w:rsidRPr="00B75B44">
        <w:rPr>
          <w:rFonts w:ascii="Arial" w:eastAsia="Times New Roman" w:hAnsi="Arial" w:cs="Arial"/>
          <w:bCs/>
          <w:iCs/>
          <w:sz w:val="23"/>
          <w:szCs w:val="23"/>
          <w:lang w:eastAsia="pl-PL"/>
        </w:rPr>
        <w:t>,</w:t>
      </w:r>
    </w:p>
    <w:p w:rsidR="00B75B44" w:rsidRDefault="00416382" w:rsidP="001F4DDA">
      <w:pPr>
        <w:widowControl w:val="0"/>
        <w:suppressAutoHyphens/>
        <w:spacing w:after="0"/>
        <w:rPr>
          <w:rFonts w:ascii="Arial" w:hAnsi="Arial" w:cs="Arial"/>
          <w:bCs/>
        </w:rPr>
      </w:pPr>
      <w:r w:rsidRPr="00BD3529">
        <w:rPr>
          <w:rFonts w:ascii="Arial" w:eastAsia="Lucida Sans Unicode" w:hAnsi="Arial" w:cs="Arial"/>
          <w:kern w:val="1"/>
        </w:rPr>
        <w:t>realizowanego na terenie działek nr 182/1, 182/2, 29/8, 28/2, 29/6, 29/7, obręb ewidencyjny Nowa Karczma oraz działek nr 682/2, 682/4, 682/5, obręb ewidencyjny Krynica Morska, powiat nowodworski, województwo pomorskie</w:t>
      </w:r>
      <w:r w:rsidR="00B75B44">
        <w:rPr>
          <w:rFonts w:ascii="Arial" w:hAnsi="Arial" w:cs="Arial"/>
          <w:bCs/>
        </w:rPr>
        <w:t>,</w:t>
      </w:r>
    </w:p>
    <w:p w:rsidR="00D24B4F" w:rsidRPr="00BD3529" w:rsidRDefault="00B75B44" w:rsidP="001F4DDA">
      <w:pPr>
        <w:widowControl w:val="0"/>
        <w:suppressAutoHyphens/>
        <w:spacing w:before="120" w:after="120"/>
        <w:rPr>
          <w:rFonts w:ascii="Arial" w:eastAsia="Lucida Sans Unicode" w:hAnsi="Arial" w:cs="Arial"/>
          <w:kern w:val="1"/>
        </w:rPr>
      </w:pPr>
      <w:r w:rsidRPr="006E2C7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GRAND AGRO Fundację Ochrony Środowiska Naturalnego</w:t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.</w:t>
      </w:r>
    </w:p>
    <w:p w:rsidR="00B75B44" w:rsidRPr="00254587" w:rsidRDefault="00B75B44" w:rsidP="001F4DDA">
      <w:pPr>
        <w:spacing w:after="0"/>
        <w:rPr>
          <w:rFonts w:ascii="Arial" w:eastAsia="Times New Roman" w:hAnsi="Arial" w:cs="Arial"/>
          <w:sz w:val="23"/>
          <w:szCs w:val="23"/>
          <w:lang w:eastAsia="pl-PL"/>
        </w:rPr>
      </w:pPr>
      <w:r w:rsidRPr="00254587">
        <w:rPr>
          <w:rFonts w:ascii="Arial" w:eastAsia="Times New Roman" w:hAnsi="Arial" w:cs="Arial"/>
          <w:sz w:val="23"/>
          <w:szCs w:val="23"/>
          <w:lang w:eastAsia="pl-PL"/>
        </w:rPr>
        <w:t xml:space="preserve">Zgodnie z art. art. 44 ust. 1 ustawy </w:t>
      </w:r>
      <w:r>
        <w:rPr>
          <w:rFonts w:ascii="Arial" w:eastAsia="Times New Roman" w:hAnsi="Arial" w:cs="Arial"/>
          <w:sz w:val="23"/>
          <w:szCs w:val="23"/>
          <w:lang w:eastAsia="pl-PL"/>
        </w:rPr>
        <w:t>OOŚ</w:t>
      </w:r>
      <w:r w:rsidRPr="00254587">
        <w:rPr>
          <w:rFonts w:ascii="Arial" w:eastAsia="Times New Roman" w:hAnsi="Arial" w:cs="Arial"/>
          <w:sz w:val="23"/>
          <w:szCs w:val="23"/>
          <w:lang w:eastAsia="pl-PL"/>
        </w:rPr>
        <w:t xml:space="preserve">, organizacja ekologiczna, która powołując się na swoje cele statusowe, zgłosi chęć uczestniczenia w postępowaniu wymagającym udziału społeczeństwa, uczestniczy w nim na prawach strony. </w:t>
      </w:r>
    </w:p>
    <w:p w:rsidR="00C15964" w:rsidRPr="00A44A93" w:rsidRDefault="00C15964" w:rsidP="001F4DDA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C15964" w:rsidRPr="00A44A93" w:rsidRDefault="00C15964" w:rsidP="001F4DDA">
      <w:pPr>
        <w:spacing w:after="0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C15964" w:rsidRPr="00A44A93" w:rsidRDefault="00C15964" w:rsidP="00C15964">
      <w:pPr>
        <w:spacing w:after="0" w:line="240" w:lineRule="auto"/>
        <w:rPr>
          <w:rFonts w:ascii="Arial" w:eastAsia="Times New Roman" w:hAnsi="Arial" w:cs="Arial"/>
        </w:rPr>
      </w:pPr>
    </w:p>
    <w:p w:rsidR="00C15964" w:rsidRPr="00A44A93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C15964" w:rsidRPr="00A44A93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B6162" w:rsidRPr="003B6162" w:rsidRDefault="00C15964" w:rsidP="003B616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:rsidR="004E4FFF" w:rsidRDefault="004E4FFF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B75B44" w:rsidRDefault="00B75B4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B75B44" w:rsidRDefault="00B75B4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B75B44" w:rsidRDefault="00B75B4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94542" w:rsidRPr="00B75B44" w:rsidRDefault="00D94542" w:rsidP="004E4FFF">
      <w:pPr>
        <w:spacing w:after="0"/>
        <w:jc w:val="both"/>
        <w:rPr>
          <w:rFonts w:ascii="Arial" w:hAnsi="Arial" w:cs="Arial"/>
          <w:i/>
          <w:sz w:val="15"/>
          <w:szCs w:val="15"/>
        </w:rPr>
      </w:pPr>
      <w:r w:rsidRPr="00B75B44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B75B44">
        <w:rPr>
          <w:rFonts w:ascii="Arial" w:hAnsi="Arial" w:cs="Arial"/>
          <w:i/>
          <w:sz w:val="15"/>
          <w:szCs w:val="15"/>
        </w:rPr>
        <w:t xml:space="preserve">: </w:t>
      </w:r>
    </w:p>
    <w:p w:rsidR="00D94542" w:rsidRPr="00B75B44" w:rsidRDefault="00D94542" w:rsidP="004E4FFF">
      <w:pPr>
        <w:spacing w:after="0"/>
        <w:jc w:val="both"/>
        <w:rPr>
          <w:rFonts w:ascii="Arial" w:hAnsi="Arial" w:cs="Arial"/>
          <w:i/>
          <w:sz w:val="15"/>
          <w:szCs w:val="15"/>
        </w:rPr>
      </w:pPr>
      <w:r w:rsidRPr="00B75B44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B75B44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B75B44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B6162" w:rsidRPr="00B75B44" w:rsidRDefault="00D94542" w:rsidP="004E4FFF">
      <w:pPr>
        <w:spacing w:after="0"/>
        <w:jc w:val="both"/>
        <w:rPr>
          <w:rFonts w:ascii="Arial" w:hAnsi="Arial" w:cs="Arial"/>
          <w:i/>
          <w:sz w:val="15"/>
          <w:szCs w:val="15"/>
        </w:rPr>
      </w:pPr>
      <w:r w:rsidRPr="00B75B44">
        <w:rPr>
          <w:rFonts w:ascii="Arial" w:hAnsi="Arial" w:cs="Arial"/>
          <w:i/>
          <w:sz w:val="15"/>
          <w:szCs w:val="15"/>
        </w:rPr>
        <w:t>§  2.  Dzień, w którym nastąpiło publiczne obwieszczenie, inne publiczne ogł</w:t>
      </w:r>
      <w:r w:rsidR="008C32D3" w:rsidRPr="00B75B44">
        <w:rPr>
          <w:rFonts w:ascii="Arial" w:hAnsi="Arial" w:cs="Arial"/>
          <w:i/>
          <w:sz w:val="15"/>
          <w:szCs w:val="15"/>
        </w:rPr>
        <w:t>oszenie lub udostępnienie pisma</w:t>
      </w:r>
      <w:r w:rsidR="008C32D3" w:rsidRPr="00B75B44">
        <w:rPr>
          <w:rFonts w:ascii="Arial" w:hAnsi="Arial" w:cs="Arial"/>
          <w:i/>
          <w:sz w:val="15"/>
          <w:szCs w:val="15"/>
        </w:rPr>
        <w:br/>
      </w:r>
      <w:r w:rsidRPr="00B75B44">
        <w:rPr>
          <w:rFonts w:ascii="Arial" w:hAnsi="Arial" w:cs="Arial"/>
          <w:i/>
          <w:sz w:val="15"/>
          <w:szCs w:val="15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24B4F" w:rsidRPr="00B75B44" w:rsidRDefault="00D24B4F" w:rsidP="00954DB2">
      <w:pPr>
        <w:spacing w:after="0"/>
        <w:jc w:val="both"/>
        <w:rPr>
          <w:rFonts w:ascii="Arial" w:hAnsi="Arial" w:cs="Arial"/>
          <w:i/>
          <w:sz w:val="15"/>
          <w:szCs w:val="15"/>
        </w:rPr>
      </w:pPr>
      <w:r w:rsidRPr="00B75B44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B75B44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</w:t>
      </w:r>
      <w:r w:rsidR="005E65E4" w:rsidRPr="00B75B44">
        <w:rPr>
          <w:rFonts w:ascii="Arial" w:hAnsi="Arial" w:cs="Arial"/>
          <w:i/>
          <w:sz w:val="15"/>
          <w:szCs w:val="15"/>
        </w:rPr>
        <w:t>1</w:t>
      </w:r>
      <w:r w:rsidRPr="00B75B44">
        <w:rPr>
          <w:rFonts w:ascii="Arial" w:hAnsi="Arial" w:cs="Arial"/>
          <w:i/>
          <w:sz w:val="15"/>
          <w:szCs w:val="15"/>
        </w:rPr>
        <w:t>0, stosuje się przepis art. 49 Kodeksu postępowania administracyjnego.</w:t>
      </w:r>
    </w:p>
    <w:p w:rsidR="003B6162" w:rsidRPr="00B75B44" w:rsidRDefault="003B6162" w:rsidP="003B6162">
      <w:pPr>
        <w:spacing w:after="0"/>
        <w:jc w:val="both"/>
        <w:rPr>
          <w:rFonts w:ascii="Arial" w:hAnsi="Arial" w:cs="Arial"/>
          <w:i/>
          <w:sz w:val="15"/>
          <w:szCs w:val="15"/>
        </w:rPr>
      </w:pPr>
      <w:r w:rsidRPr="00B75B44">
        <w:rPr>
          <w:rFonts w:ascii="Arial" w:hAnsi="Arial" w:cs="Arial"/>
          <w:i/>
          <w:sz w:val="15"/>
          <w:szCs w:val="15"/>
          <w:u w:val="single"/>
        </w:rPr>
        <w:lastRenderedPageBreak/>
        <w:t>Art. 44 ust. 1 ustawy ooś</w:t>
      </w:r>
      <w:r w:rsidRPr="00B75B44">
        <w:rPr>
          <w:rFonts w:ascii="Arial" w:hAnsi="Arial" w:cs="Arial"/>
          <w:i/>
          <w:sz w:val="15"/>
          <w:szCs w:val="15"/>
        </w:rPr>
        <w:t xml:space="preserve">: Organizacje ekologiczne, które powołując się na swoje cele statutowe, zgłoszą chęć uczestniczenia </w:t>
      </w:r>
      <w:r w:rsidR="00421825">
        <w:rPr>
          <w:rFonts w:ascii="Arial" w:hAnsi="Arial" w:cs="Arial"/>
          <w:i/>
          <w:sz w:val="15"/>
          <w:szCs w:val="15"/>
        </w:rPr>
        <w:br/>
      </w:r>
      <w:r w:rsidRPr="00B75B44">
        <w:rPr>
          <w:rFonts w:ascii="Arial" w:hAnsi="Arial" w:cs="Arial"/>
          <w:i/>
          <w:sz w:val="15"/>
          <w:szCs w:val="15"/>
        </w:rPr>
        <w:t>w określonym postępowaniu wymagającym udziału społeczeństwa, uczestniczą w nim na prawach strony, jeżeli prowadzą działalność statutową w zakresie ochrony środowiska lub ochrony przyrody, przez minimum 12 miesięcy przed dniem wszczęcia tego postępowania. Przepisu art. 31 § 4 Kodeksu postępowania administracyjnego nie stosuje się.</w:t>
      </w:r>
    </w:p>
    <w:p w:rsidR="00FA3873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70775F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:rsidR="00B75B44" w:rsidRPr="00B75B44" w:rsidRDefault="00B75B44" w:rsidP="00B75B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B75B44">
        <w:rPr>
          <w:rFonts w:ascii="Arial" w:hAnsi="Arial" w:cs="Arial"/>
          <w:sz w:val="19"/>
          <w:szCs w:val="19"/>
          <w:u w:val="single"/>
          <w:lang w:eastAsia="pl-PL"/>
        </w:rPr>
        <w:t>Przekazuje się do upublicznienia:</w:t>
      </w:r>
    </w:p>
    <w:p w:rsidR="00276B1E" w:rsidRPr="00416382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38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http://www.gdansk.rdos.gov.pl</w:t>
      </w:r>
    </w:p>
    <w:p w:rsidR="00276B1E" w:rsidRPr="00416382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38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696E74" w:rsidRPr="00416382" w:rsidRDefault="00696E74" w:rsidP="00696E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16382">
        <w:rPr>
          <w:rFonts w:ascii="Arial" w:eastAsia="Times New Roman" w:hAnsi="Arial" w:cs="Arial"/>
          <w:sz w:val="18"/>
          <w:szCs w:val="18"/>
          <w:lang w:eastAsia="pl-PL"/>
        </w:rPr>
        <w:t>Gmina Miasta Krynica Morska</w:t>
      </w:r>
    </w:p>
    <w:p w:rsidR="00696E74" w:rsidRPr="00416382" w:rsidRDefault="00696E74" w:rsidP="00696E7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6382">
        <w:rPr>
          <w:rFonts w:ascii="Arial" w:hAnsi="Arial" w:cs="Arial"/>
          <w:sz w:val="18"/>
          <w:szCs w:val="18"/>
        </w:rPr>
        <w:t>Urząd Morski w Gdyni, ul. Chrzanowskiego 10, 81-338 Gdynia</w:t>
      </w:r>
    </w:p>
    <w:p w:rsidR="00696E74" w:rsidRPr="00416382" w:rsidRDefault="00696E74" w:rsidP="00696E74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416382">
        <w:rPr>
          <w:rFonts w:ascii="Arial" w:hAnsi="Arial" w:cs="Arial"/>
          <w:sz w:val="18"/>
          <w:szCs w:val="18"/>
          <w:lang w:eastAsia="pl-PL"/>
        </w:rPr>
        <w:t>aa</w:t>
      </w:r>
    </w:p>
    <w:p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41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B3211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3B616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27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B10FF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B10FF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F4DD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B10FF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B10FF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B10FF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F4DD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B10FF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CB11EA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981710"/>
          <wp:effectExtent l="0" t="0" r="0" b="889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C6481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117"/>
    <w:multiLevelType w:val="hybridMultilevel"/>
    <w:tmpl w:val="8FB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D88631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45C38"/>
    <w:rsid w:val="00152CA5"/>
    <w:rsid w:val="00152CE1"/>
    <w:rsid w:val="00156006"/>
    <w:rsid w:val="001662A8"/>
    <w:rsid w:val="00175D69"/>
    <w:rsid w:val="001766D0"/>
    <w:rsid w:val="001A12FD"/>
    <w:rsid w:val="001D019B"/>
    <w:rsid w:val="001E5D3D"/>
    <w:rsid w:val="001F489F"/>
    <w:rsid w:val="001F4DDA"/>
    <w:rsid w:val="002078CB"/>
    <w:rsid w:val="00221F98"/>
    <w:rsid w:val="00225414"/>
    <w:rsid w:val="00230B58"/>
    <w:rsid w:val="0023541B"/>
    <w:rsid w:val="0024534D"/>
    <w:rsid w:val="00247EA6"/>
    <w:rsid w:val="00276B1E"/>
    <w:rsid w:val="002778B4"/>
    <w:rsid w:val="002A2117"/>
    <w:rsid w:val="002C018D"/>
    <w:rsid w:val="002C28AF"/>
    <w:rsid w:val="002D0D61"/>
    <w:rsid w:val="002E195E"/>
    <w:rsid w:val="002E6D63"/>
    <w:rsid w:val="002F3587"/>
    <w:rsid w:val="0031184D"/>
    <w:rsid w:val="00311BAA"/>
    <w:rsid w:val="00312124"/>
    <w:rsid w:val="00312D02"/>
    <w:rsid w:val="003149CE"/>
    <w:rsid w:val="00342586"/>
    <w:rsid w:val="00343B8C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B067F"/>
    <w:rsid w:val="003B53EB"/>
    <w:rsid w:val="003B6162"/>
    <w:rsid w:val="003D1CB8"/>
    <w:rsid w:val="003F14C8"/>
    <w:rsid w:val="00403DA3"/>
    <w:rsid w:val="00416382"/>
    <w:rsid w:val="004200CE"/>
    <w:rsid w:val="00421825"/>
    <w:rsid w:val="00425F85"/>
    <w:rsid w:val="004266F6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2C1A"/>
    <w:rsid w:val="00525C03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21AE7"/>
    <w:rsid w:val="00745358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D7C22"/>
    <w:rsid w:val="007E28EB"/>
    <w:rsid w:val="007F34D7"/>
    <w:rsid w:val="008053E2"/>
    <w:rsid w:val="00812CEA"/>
    <w:rsid w:val="00843CB2"/>
    <w:rsid w:val="0085274A"/>
    <w:rsid w:val="008B3F0D"/>
    <w:rsid w:val="008B6E97"/>
    <w:rsid w:val="008B7034"/>
    <w:rsid w:val="008C32D3"/>
    <w:rsid w:val="008D5765"/>
    <w:rsid w:val="008D77DE"/>
    <w:rsid w:val="008F6635"/>
    <w:rsid w:val="009301BF"/>
    <w:rsid w:val="0094414D"/>
    <w:rsid w:val="00951C0C"/>
    <w:rsid w:val="00954DB2"/>
    <w:rsid w:val="00961420"/>
    <w:rsid w:val="0096370D"/>
    <w:rsid w:val="00985996"/>
    <w:rsid w:val="009949ED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476"/>
    <w:rsid w:val="00A66F4C"/>
    <w:rsid w:val="00A9313E"/>
    <w:rsid w:val="00AE1E84"/>
    <w:rsid w:val="00AF0B90"/>
    <w:rsid w:val="00B10FF3"/>
    <w:rsid w:val="00B32112"/>
    <w:rsid w:val="00B42C29"/>
    <w:rsid w:val="00B502B2"/>
    <w:rsid w:val="00B75B44"/>
    <w:rsid w:val="00B86EF5"/>
    <w:rsid w:val="00B931BE"/>
    <w:rsid w:val="00B977DC"/>
    <w:rsid w:val="00BC407A"/>
    <w:rsid w:val="00BD053E"/>
    <w:rsid w:val="00BD3529"/>
    <w:rsid w:val="00BF3FA5"/>
    <w:rsid w:val="00C106CC"/>
    <w:rsid w:val="00C15964"/>
    <w:rsid w:val="00C15C8B"/>
    <w:rsid w:val="00C26E14"/>
    <w:rsid w:val="00C6481C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56D4"/>
    <w:rsid w:val="00D94542"/>
    <w:rsid w:val="00D971E8"/>
    <w:rsid w:val="00DE3A1E"/>
    <w:rsid w:val="00DF480A"/>
    <w:rsid w:val="00E01498"/>
    <w:rsid w:val="00E1523D"/>
    <w:rsid w:val="00E1684D"/>
    <w:rsid w:val="00E37929"/>
    <w:rsid w:val="00E37B5E"/>
    <w:rsid w:val="00E40E5E"/>
    <w:rsid w:val="00E5354F"/>
    <w:rsid w:val="00E61A00"/>
    <w:rsid w:val="00E63868"/>
    <w:rsid w:val="00E732DF"/>
    <w:rsid w:val="00E7702F"/>
    <w:rsid w:val="00EB38F2"/>
    <w:rsid w:val="00EC3AC1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D240-E328-4249-95F0-165D5ACD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145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80</cp:revision>
  <cp:lastPrinted>2021-07-16T09:50:00Z</cp:lastPrinted>
  <dcterms:created xsi:type="dcterms:W3CDTF">2020-04-20T13:21:00Z</dcterms:created>
  <dcterms:modified xsi:type="dcterms:W3CDTF">2021-07-20T07:51:00Z</dcterms:modified>
</cp:coreProperties>
</file>