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87D" w:rsidRDefault="0062113B" w:rsidP="00147037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248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Olsztyn, </w:t>
      </w:r>
      <w:r w:rsidR="00992C44">
        <w:rPr>
          <w:rFonts w:ascii="Times New Roman" w:hAnsi="Times New Roman" w:cs="Times New Roman"/>
          <w:sz w:val="24"/>
          <w:szCs w:val="24"/>
        </w:rPr>
        <w:t>24</w:t>
      </w:r>
      <w:r w:rsidR="00147037">
        <w:rPr>
          <w:rFonts w:ascii="Times New Roman" w:hAnsi="Times New Roman" w:cs="Times New Roman"/>
          <w:sz w:val="24"/>
          <w:szCs w:val="24"/>
        </w:rPr>
        <w:t>.09</w:t>
      </w:r>
      <w:r w:rsidR="00A7687D" w:rsidRPr="00A7687D">
        <w:rPr>
          <w:rFonts w:ascii="Times New Roman" w:hAnsi="Times New Roman" w:cs="Times New Roman"/>
          <w:sz w:val="24"/>
          <w:szCs w:val="24"/>
        </w:rPr>
        <w:t>.2021 r.</w:t>
      </w:r>
    </w:p>
    <w:p w:rsidR="00A7687D" w:rsidRDefault="00992C44" w:rsidP="00A7687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WIN-I.746.2.26</w:t>
      </w:r>
      <w:r w:rsidR="00A7687D" w:rsidRPr="00A7687D">
        <w:rPr>
          <w:rFonts w:ascii="Times New Roman" w:hAnsi="Times New Roman" w:cs="Times New Roman"/>
          <w:sz w:val="24"/>
          <w:szCs w:val="24"/>
        </w:rPr>
        <w:t>.2021</w:t>
      </w:r>
    </w:p>
    <w:p w:rsidR="00072A75" w:rsidRDefault="00072A75" w:rsidP="00A768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687D" w:rsidRDefault="00A7687D" w:rsidP="00A768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87D">
        <w:rPr>
          <w:rFonts w:ascii="Times New Roman" w:hAnsi="Times New Roman" w:cs="Times New Roman"/>
          <w:b/>
          <w:sz w:val="24"/>
          <w:szCs w:val="24"/>
        </w:rPr>
        <w:t>OBWIESZCZENIE</w:t>
      </w:r>
    </w:p>
    <w:p w:rsidR="00A7687D" w:rsidRPr="00A7687D" w:rsidRDefault="00A7687D" w:rsidP="00A768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6824" w:rsidRDefault="00A7687D" w:rsidP="00072A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87D">
        <w:rPr>
          <w:rFonts w:ascii="Times New Roman" w:hAnsi="Times New Roman" w:cs="Times New Roman"/>
          <w:sz w:val="24"/>
          <w:szCs w:val="24"/>
        </w:rPr>
        <w:t>Zgodnie z art. 53 ust. 1 ustawy z dnia 27 marca 2003 r. o planowaniu</w:t>
      </w:r>
      <w:r w:rsidR="00036824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>i zagospodarowaniu przestrzennym (</w:t>
      </w:r>
      <w:r w:rsidR="0087658A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2021 r., poz. 741</w:t>
      </w:r>
      <w:r w:rsidR="003632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</w:t>
      </w:r>
      <w:r w:rsidRPr="00A7687D">
        <w:rPr>
          <w:rFonts w:ascii="Times New Roman" w:hAnsi="Times New Roman" w:cs="Times New Roman"/>
          <w:sz w:val="24"/>
          <w:szCs w:val="24"/>
        </w:rPr>
        <w:t>) i art. 49 Kodeksu postępowania</w:t>
      </w:r>
      <w:r w:rsidR="00036824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>administracyjnego (</w:t>
      </w:r>
      <w:r w:rsidR="00147037" w:rsidRPr="003A0AD0">
        <w:rPr>
          <w:rFonts w:ascii="Times New Roman" w:hAnsi="Times New Roman"/>
          <w:sz w:val="24"/>
          <w:szCs w:val="20"/>
          <w:lang w:eastAsia="zh-CN"/>
        </w:rPr>
        <w:t>Dz. U. z 202</w:t>
      </w:r>
      <w:r w:rsidR="00147037">
        <w:rPr>
          <w:rFonts w:ascii="Times New Roman" w:hAnsi="Times New Roman"/>
          <w:sz w:val="24"/>
          <w:szCs w:val="20"/>
          <w:lang w:eastAsia="zh-CN"/>
        </w:rPr>
        <w:t>1</w:t>
      </w:r>
      <w:r w:rsidR="00147037" w:rsidRPr="003A0AD0">
        <w:rPr>
          <w:rFonts w:ascii="Times New Roman" w:hAnsi="Times New Roman"/>
          <w:sz w:val="24"/>
          <w:szCs w:val="20"/>
          <w:lang w:eastAsia="zh-CN"/>
        </w:rPr>
        <w:t xml:space="preserve"> r.</w:t>
      </w:r>
      <w:r w:rsidR="00147037">
        <w:rPr>
          <w:rFonts w:ascii="Times New Roman" w:hAnsi="Times New Roman"/>
          <w:sz w:val="24"/>
          <w:szCs w:val="20"/>
          <w:lang w:eastAsia="zh-CN"/>
        </w:rPr>
        <w:t xml:space="preserve">, </w:t>
      </w:r>
      <w:r w:rsidR="00147037" w:rsidRPr="003A0AD0">
        <w:rPr>
          <w:rFonts w:ascii="Times New Roman" w:hAnsi="Times New Roman"/>
          <w:sz w:val="24"/>
          <w:szCs w:val="20"/>
          <w:lang w:eastAsia="zh-CN"/>
        </w:rPr>
        <w:t xml:space="preserve">poz. </w:t>
      </w:r>
      <w:r w:rsidR="00147037">
        <w:rPr>
          <w:rFonts w:ascii="Times New Roman" w:hAnsi="Times New Roman"/>
          <w:sz w:val="24"/>
          <w:szCs w:val="20"/>
          <w:lang w:eastAsia="zh-CN"/>
        </w:rPr>
        <w:t>735 ze zm.</w:t>
      </w:r>
      <w:r w:rsidRPr="00A7687D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072A75" w:rsidRPr="00072A75" w:rsidRDefault="00072A75" w:rsidP="00072A75">
      <w:pPr>
        <w:spacing w:line="360" w:lineRule="auto"/>
        <w:jc w:val="both"/>
        <w:rPr>
          <w:rFonts w:ascii="Times New Roman" w:hAnsi="Times New Roman" w:cs="Times New Roman"/>
          <w:sz w:val="4"/>
          <w:szCs w:val="4"/>
        </w:rPr>
      </w:pPr>
    </w:p>
    <w:p w:rsidR="00036824" w:rsidRDefault="00A7687D" w:rsidP="00072A7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87D">
        <w:rPr>
          <w:rFonts w:ascii="Times New Roman" w:hAnsi="Times New Roman" w:cs="Times New Roman"/>
          <w:b/>
          <w:sz w:val="24"/>
          <w:szCs w:val="24"/>
        </w:rPr>
        <w:t>Wojewoda</w:t>
      </w:r>
      <w:r w:rsidR="000368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b/>
          <w:sz w:val="24"/>
          <w:szCs w:val="24"/>
        </w:rPr>
        <w:t>Warmińsko-Mazurski</w:t>
      </w:r>
    </w:p>
    <w:p w:rsidR="00072A75" w:rsidRDefault="00072A75" w:rsidP="00072A75">
      <w:pPr>
        <w:spacing w:after="0" w:line="36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072A75" w:rsidRPr="00072A75" w:rsidRDefault="00072A75" w:rsidP="00072A75">
      <w:pPr>
        <w:spacing w:after="0" w:line="36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363265" w:rsidRDefault="00A7687D" w:rsidP="00363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87D">
        <w:rPr>
          <w:rFonts w:ascii="Times New Roman" w:hAnsi="Times New Roman" w:cs="Times New Roman"/>
          <w:sz w:val="24"/>
          <w:szCs w:val="24"/>
        </w:rPr>
        <w:t>zawiadamia, że na wniosek pełnomocników</w:t>
      </w:r>
      <w:r w:rsidR="005E3C1D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>PKP Polskie Linie Kolejowe S.A. z siedzibą</w:t>
      </w:r>
      <w:r w:rsidR="005E3C1D">
        <w:rPr>
          <w:rFonts w:ascii="Times New Roman" w:hAnsi="Times New Roman" w:cs="Times New Roman"/>
          <w:sz w:val="24"/>
          <w:szCs w:val="24"/>
        </w:rPr>
        <w:t xml:space="preserve"> </w:t>
      </w:r>
      <w:r w:rsidR="00363265">
        <w:rPr>
          <w:rFonts w:ascii="Times New Roman" w:hAnsi="Times New Roman" w:cs="Times New Roman"/>
          <w:sz w:val="24"/>
          <w:szCs w:val="24"/>
        </w:rPr>
        <w:t xml:space="preserve">  </w:t>
      </w:r>
      <w:r w:rsidR="00992C44">
        <w:rPr>
          <w:rFonts w:ascii="Times New Roman" w:hAnsi="Times New Roman" w:cs="Times New Roman"/>
          <w:sz w:val="24"/>
          <w:szCs w:val="24"/>
        </w:rPr>
        <w:t xml:space="preserve">          w Warszawie, z dnia 01.09</w:t>
      </w:r>
      <w:r w:rsidRPr="00A7687D">
        <w:rPr>
          <w:rFonts w:ascii="Times New Roman" w:hAnsi="Times New Roman" w:cs="Times New Roman"/>
          <w:sz w:val="24"/>
          <w:szCs w:val="24"/>
        </w:rPr>
        <w:t>.2021 r. (data wpływu:</w:t>
      </w:r>
      <w:r w:rsidR="00992C44">
        <w:rPr>
          <w:rFonts w:ascii="Times New Roman" w:hAnsi="Times New Roman" w:cs="Times New Roman"/>
          <w:sz w:val="24"/>
          <w:szCs w:val="24"/>
        </w:rPr>
        <w:t xml:space="preserve"> 15</w:t>
      </w:r>
      <w:r w:rsidR="00363265">
        <w:rPr>
          <w:rFonts w:ascii="Times New Roman" w:hAnsi="Times New Roman" w:cs="Times New Roman"/>
          <w:sz w:val="24"/>
          <w:szCs w:val="24"/>
        </w:rPr>
        <w:t>.09.2021</w:t>
      </w:r>
      <w:r w:rsidRPr="00A7687D">
        <w:rPr>
          <w:rFonts w:ascii="Times New Roman" w:hAnsi="Times New Roman" w:cs="Times New Roman"/>
          <w:sz w:val="24"/>
          <w:szCs w:val="24"/>
        </w:rPr>
        <w:t xml:space="preserve"> r.) zostało</w:t>
      </w:r>
      <w:r w:rsidR="005E3C1D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>wszczęte</w:t>
      </w:r>
      <w:r w:rsidR="005E3C1D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>postępowanie</w:t>
      </w:r>
      <w:r w:rsidR="005E3C1D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 xml:space="preserve">administracyjne w sprawie wydania decyzji o ustaleniu lokalizacji inwestycji celu </w:t>
      </w:r>
      <w:r w:rsidR="00363265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7687D">
        <w:rPr>
          <w:rFonts w:ascii="Times New Roman" w:hAnsi="Times New Roman" w:cs="Times New Roman"/>
          <w:sz w:val="24"/>
          <w:szCs w:val="24"/>
        </w:rPr>
        <w:t>publicznego, polegającej</w:t>
      </w:r>
      <w:r w:rsidR="005E3C1D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>na budowie obiektu radiokomunikacyjnego</w:t>
      </w:r>
      <w:r w:rsidR="00363265">
        <w:rPr>
          <w:rFonts w:ascii="Times New Roman" w:hAnsi="Times New Roman" w:cs="Times New Roman"/>
          <w:sz w:val="24"/>
          <w:szCs w:val="24"/>
        </w:rPr>
        <w:t xml:space="preserve"> </w:t>
      </w:r>
      <w:r w:rsidR="00363265" w:rsidRPr="00A340B6">
        <w:rPr>
          <w:rFonts w:ascii="Times New Roman" w:eastAsia="Times New Roman" w:hAnsi="Times New Roman" w:cs="Times New Roman"/>
          <w:sz w:val="24"/>
          <w:szCs w:val="24"/>
          <w:lang w:eastAsia="pl-PL"/>
        </w:rPr>
        <w:t>(w skr. OR)</w:t>
      </w:r>
      <w:r w:rsidR="003632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534AA">
        <w:rPr>
          <w:rFonts w:ascii="Times New Roman" w:eastAsia="Times New Roman" w:hAnsi="Times New Roman" w:cs="Times New Roman"/>
          <w:sz w:val="24"/>
          <w:szCs w:val="24"/>
          <w:lang w:eastAsia="pl-PL"/>
        </w:rPr>
        <w:t>10869_L219_Grom</w:t>
      </w:r>
      <w:r w:rsidR="00363265">
        <w:rPr>
          <w:rFonts w:ascii="Times New Roman" w:eastAsia="Times New Roman" w:hAnsi="Times New Roman" w:cs="Times New Roman"/>
          <w:sz w:val="24"/>
          <w:szCs w:val="24"/>
          <w:lang w:eastAsia="pl-PL"/>
        </w:rPr>
        <w:t>/ORx219-</w:t>
      </w:r>
      <w:r w:rsidR="003534AA">
        <w:rPr>
          <w:rFonts w:ascii="Times New Roman" w:eastAsia="Times New Roman" w:hAnsi="Times New Roman" w:cs="Times New Roman"/>
          <w:sz w:val="24"/>
          <w:szCs w:val="24"/>
          <w:lang w:eastAsia="pl-PL"/>
        </w:rPr>
        <w:t>034161</w:t>
      </w:r>
      <w:r w:rsidR="003632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-XXX-01 systemu GSM-R na linii kolejowej nr 219,               w skład którego </w:t>
      </w:r>
      <w:r w:rsidR="003534AA">
        <w:rPr>
          <w:rFonts w:ascii="Times New Roman" w:eastAsia="Times New Roman" w:hAnsi="Times New Roman" w:cs="Times New Roman"/>
          <w:sz w:val="24"/>
          <w:szCs w:val="24"/>
          <w:lang w:eastAsia="pl-PL"/>
        </w:rPr>
        <w:t>wchodzi: wieża o wysokości do 52</w:t>
      </w:r>
      <w:r w:rsidR="003632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 n.p.t., kontener technologiczny, ogrodzenie, utwardzenie terenu, dojazd, wewnętrzna linia zasilająca oraz złącze kablowe </w:t>
      </w:r>
      <w:r w:rsidR="009424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="00363265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3534AA">
        <w:rPr>
          <w:rFonts w:ascii="Times New Roman" w:eastAsia="Times New Roman" w:hAnsi="Times New Roman" w:cs="Times New Roman"/>
          <w:sz w:val="24"/>
          <w:szCs w:val="24"/>
          <w:lang w:eastAsia="pl-PL"/>
        </w:rPr>
        <w:t>a działce ewidencyjnej nr 527/2</w:t>
      </w:r>
      <w:r w:rsidR="00363265">
        <w:rPr>
          <w:rFonts w:ascii="Times New Roman" w:eastAsia="Times New Roman" w:hAnsi="Times New Roman" w:cs="Times New Roman"/>
          <w:sz w:val="24"/>
          <w:szCs w:val="24"/>
          <w:lang w:eastAsia="pl-PL"/>
        </w:rPr>
        <w:t>, obręb 00</w:t>
      </w:r>
      <w:r w:rsidR="0016394D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3534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 Grom, gmina </w:t>
      </w:r>
      <w:r w:rsidR="00363265">
        <w:rPr>
          <w:rFonts w:ascii="Times New Roman" w:eastAsia="Times New Roman" w:hAnsi="Times New Roman" w:cs="Times New Roman"/>
          <w:sz w:val="24"/>
          <w:szCs w:val="24"/>
          <w:lang w:eastAsia="pl-PL"/>
        </w:rPr>
        <w:t>Pasym, powiat szczycieński, stanowiącej teren zamknięty.</w:t>
      </w:r>
    </w:p>
    <w:p w:rsidR="00363265" w:rsidRDefault="00A7687D" w:rsidP="00CA3E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687D">
        <w:rPr>
          <w:rFonts w:ascii="Times New Roman" w:hAnsi="Times New Roman" w:cs="Times New Roman"/>
          <w:sz w:val="24"/>
          <w:szCs w:val="24"/>
        </w:rPr>
        <w:t>W związku</w:t>
      </w:r>
      <w:r w:rsidR="00363265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>z powyższym</w:t>
      </w:r>
      <w:r w:rsidR="00363265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>informuję,</w:t>
      </w:r>
      <w:r w:rsidR="00363265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>że</w:t>
      </w:r>
      <w:r w:rsidR="00363265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>w terminie 7 dni od podania niniejszego obwieszczenia do publicznej wiadomości, strony mogą</w:t>
      </w:r>
      <w:r w:rsidR="00363265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 xml:space="preserve">składać w formie pisemnej uwagi </w:t>
      </w:r>
      <w:r w:rsidR="00363265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7687D">
        <w:rPr>
          <w:rFonts w:ascii="Times New Roman" w:hAnsi="Times New Roman" w:cs="Times New Roman"/>
          <w:sz w:val="24"/>
          <w:szCs w:val="24"/>
        </w:rPr>
        <w:t>i wnioski w przedmiotowej sprawie poprzez kontakt mailowy z pracownikiem Warmińsko-Mazurskiego</w:t>
      </w:r>
      <w:r w:rsidR="00363265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>Urzędu</w:t>
      </w:r>
      <w:r w:rsidR="00363265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>Wojewódzkiego w Olsztynie prz</w:t>
      </w:r>
      <w:r w:rsidR="00363265">
        <w:rPr>
          <w:rFonts w:ascii="Times New Roman" w:hAnsi="Times New Roman" w:cs="Times New Roman"/>
          <w:sz w:val="24"/>
          <w:szCs w:val="24"/>
        </w:rPr>
        <w:t>ez adres: sekrwin@uw.olsztyn.pl</w:t>
      </w:r>
      <w:r w:rsidRPr="00A7687D">
        <w:rPr>
          <w:rFonts w:ascii="Times New Roman" w:hAnsi="Times New Roman" w:cs="Times New Roman"/>
          <w:sz w:val="24"/>
          <w:szCs w:val="24"/>
        </w:rPr>
        <w:t xml:space="preserve"> lub korespondencyjnie pocztą</w:t>
      </w:r>
      <w:r w:rsidR="00363265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>tradycyjną</w:t>
      </w:r>
      <w:r w:rsidR="00363265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>na adres: Warmińsko-Mazurski</w:t>
      </w:r>
      <w:r w:rsidR="00363265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>Urząd</w:t>
      </w:r>
      <w:r w:rsidR="00363265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 xml:space="preserve">Wojewódzki </w:t>
      </w:r>
      <w:r w:rsidR="0036326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7687D">
        <w:rPr>
          <w:rFonts w:ascii="Times New Roman" w:hAnsi="Times New Roman" w:cs="Times New Roman"/>
          <w:sz w:val="24"/>
          <w:szCs w:val="24"/>
        </w:rPr>
        <w:t>w Olsztynie, Al. Marsz.</w:t>
      </w:r>
      <w:r w:rsidR="00363265">
        <w:rPr>
          <w:rFonts w:ascii="Times New Roman" w:hAnsi="Times New Roman" w:cs="Times New Roman"/>
          <w:sz w:val="24"/>
          <w:szCs w:val="24"/>
        </w:rPr>
        <w:t xml:space="preserve"> J.</w:t>
      </w:r>
      <w:r w:rsidRPr="00A7687D">
        <w:rPr>
          <w:rFonts w:ascii="Times New Roman" w:hAnsi="Times New Roman" w:cs="Times New Roman"/>
          <w:sz w:val="24"/>
          <w:szCs w:val="24"/>
        </w:rPr>
        <w:t xml:space="preserve"> Piłsudskiego</w:t>
      </w:r>
      <w:r w:rsidR="00363265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 xml:space="preserve">7/9, 10- 575 Olsztyn lub za pośrednictwem platformy </w:t>
      </w:r>
      <w:proofErr w:type="spellStart"/>
      <w:r w:rsidRPr="00A7687D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A7687D">
        <w:rPr>
          <w:rFonts w:ascii="Times New Roman" w:hAnsi="Times New Roman" w:cs="Times New Roman"/>
          <w:sz w:val="24"/>
          <w:szCs w:val="24"/>
        </w:rPr>
        <w:t xml:space="preserve"> www.epuap.gov.pl, adres skrytki /WMURZADWOJ/skrytka, poprzez</w:t>
      </w:r>
      <w:r w:rsidR="00363265">
        <w:rPr>
          <w:rFonts w:ascii="Times New Roman" w:hAnsi="Times New Roman" w:cs="Times New Roman"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sz w:val="24"/>
          <w:szCs w:val="24"/>
        </w:rPr>
        <w:t>platformę</w:t>
      </w:r>
      <w:r w:rsidR="0036326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7687D">
        <w:rPr>
          <w:rFonts w:ascii="Times New Roman" w:hAnsi="Times New Roman" w:cs="Times New Roman"/>
          <w:sz w:val="24"/>
          <w:szCs w:val="24"/>
        </w:rPr>
        <w:t xml:space="preserve">e-Obywatel https://obywatel.gov.pl/ePUAP. </w:t>
      </w:r>
    </w:p>
    <w:p w:rsidR="00A7687D" w:rsidRPr="00CA3EAE" w:rsidRDefault="00A7687D" w:rsidP="00CA3EAE">
      <w:pPr>
        <w:autoSpaceDE w:val="0"/>
        <w:autoSpaceDN w:val="0"/>
        <w:adjustRightInd w:val="0"/>
        <w:ind w:left="4239" w:firstLine="708"/>
        <w:jc w:val="center"/>
        <w:rPr>
          <w:rFonts w:eastAsia="Calibri" w:cs="Times New Roman"/>
          <w:i/>
        </w:rPr>
      </w:pPr>
    </w:p>
    <w:sectPr w:rsidR="00A7687D" w:rsidRPr="00CA3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FEF"/>
    <w:rsid w:val="00036824"/>
    <w:rsid w:val="00072A75"/>
    <w:rsid w:val="00147037"/>
    <w:rsid w:val="0016394D"/>
    <w:rsid w:val="003248A1"/>
    <w:rsid w:val="00345FEF"/>
    <w:rsid w:val="003534AA"/>
    <w:rsid w:val="00363265"/>
    <w:rsid w:val="00541CC8"/>
    <w:rsid w:val="005E3C1D"/>
    <w:rsid w:val="0062113B"/>
    <w:rsid w:val="00844DD4"/>
    <w:rsid w:val="0087658A"/>
    <w:rsid w:val="009005A2"/>
    <w:rsid w:val="0094240F"/>
    <w:rsid w:val="00992C44"/>
    <w:rsid w:val="00A7687D"/>
    <w:rsid w:val="00CA3EAE"/>
    <w:rsid w:val="00CD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8B3F1-B872-49A7-8065-7B5081AA7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248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Sikora</dc:creator>
  <cp:keywords/>
  <dc:description/>
  <cp:lastModifiedBy>Iwona Sikora</cp:lastModifiedBy>
  <cp:revision>20</cp:revision>
  <dcterms:created xsi:type="dcterms:W3CDTF">2021-09-13T12:17:00Z</dcterms:created>
  <dcterms:modified xsi:type="dcterms:W3CDTF">2021-09-24T07:56:00Z</dcterms:modified>
</cp:coreProperties>
</file>