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7777777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4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77777777" w:rsidR="009D5C1B" w:rsidRPr="009B0125" w:rsidRDefault="00693DA4" w:rsidP="00762431">
      <w:pPr>
        <w:pStyle w:val="Tekstpodstawowy"/>
        <w:spacing w:before="600" w:after="240" w:line="360" w:lineRule="auto"/>
        <w:ind w:right="51"/>
        <w:jc w:val="both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dostawę </w:t>
      </w:r>
      <w:r w:rsidR="00993654">
        <w:rPr>
          <w:rFonts w:ascii="Arial" w:hAnsi="Arial" w:cs="Arial"/>
          <w:b/>
          <w:sz w:val="24"/>
          <w:szCs w:val="24"/>
        </w:rPr>
        <w:t xml:space="preserve">szkła i drobnego </w:t>
      </w:r>
      <w:r w:rsidR="003C5698" w:rsidRPr="009B0125">
        <w:rPr>
          <w:rFonts w:ascii="Arial" w:hAnsi="Arial" w:cs="Arial"/>
          <w:b/>
          <w:sz w:val="24"/>
          <w:szCs w:val="24"/>
        </w:rPr>
        <w:t>sprzętu laboratoryjnego</w:t>
      </w:r>
      <w:r w:rsidR="009B2BFB" w:rsidRPr="009B0125">
        <w:rPr>
          <w:rFonts w:ascii="Arial" w:hAnsi="Arial" w:cs="Arial"/>
          <w:b/>
          <w:sz w:val="24"/>
          <w:szCs w:val="24"/>
        </w:rPr>
        <w:t xml:space="preserve"> 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do </w:t>
      </w:r>
      <w:r w:rsidR="00647F08" w:rsidRPr="009B0125">
        <w:rPr>
          <w:rFonts w:ascii="Arial" w:hAnsi="Arial" w:cs="Arial"/>
          <w:b/>
          <w:sz w:val="24"/>
          <w:szCs w:val="24"/>
        </w:rPr>
        <w:t>l</w:t>
      </w:r>
      <w:r w:rsidR="00C3361D" w:rsidRPr="009B0125">
        <w:rPr>
          <w:rFonts w:ascii="Arial" w:hAnsi="Arial" w:cs="Arial"/>
          <w:b/>
          <w:sz w:val="24"/>
          <w:szCs w:val="24"/>
        </w:rPr>
        <w:t>aboratoriów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Głównego Inspektoratu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BAD.241.2.1.2021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77777777" w:rsidR="0063796D" w:rsidRPr="009B0125" w:rsidRDefault="002C0DB2" w:rsidP="00B27F52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993654">
        <w:rPr>
          <w:rFonts w:cs="Arial"/>
          <w:szCs w:val="24"/>
        </w:rPr>
        <w:t xml:space="preserve">szkła i drobnego </w:t>
      </w:r>
      <w:r w:rsidRPr="009B0125">
        <w:rPr>
          <w:rFonts w:cs="Arial"/>
          <w:szCs w:val="24"/>
        </w:rPr>
        <w:t xml:space="preserve">sprzętu laboratoryjnego wyszczególnionego w formularzu </w:t>
      </w:r>
      <w:r w:rsidR="00993654">
        <w:rPr>
          <w:rFonts w:cs="Arial"/>
          <w:szCs w:val="24"/>
        </w:rPr>
        <w:t>cenowym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6"/>
    </w:p>
    <w:p w14:paraId="52BDF2D9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7B00568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703C8B7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77777777" w:rsidR="00114D1F" w:rsidRPr="009B0125" w:rsidRDefault="00114D1F" w:rsidP="00B27F52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7EDE1E00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nie będ</w:t>
      </w:r>
      <w:r w:rsidR="00594659" w:rsidRPr="00B27F52">
        <w:rPr>
          <w:rFonts w:ascii="Arial" w:hAnsi="Arial" w:cs="Arial"/>
          <w:sz w:val="24"/>
          <w:szCs w:val="24"/>
        </w:rPr>
        <w:t xml:space="preserve">zie </w:t>
      </w:r>
      <w:r w:rsidRPr="00B27F52">
        <w:rPr>
          <w:rFonts w:ascii="Arial" w:hAnsi="Arial" w:cs="Arial"/>
          <w:sz w:val="24"/>
          <w:szCs w:val="24"/>
        </w:rPr>
        <w:t>podlegał</w:t>
      </w:r>
      <w:r w:rsidR="00594659" w:rsidRPr="00B27F52">
        <w:rPr>
          <w:rFonts w:ascii="Arial" w:hAnsi="Arial" w:cs="Arial"/>
          <w:sz w:val="24"/>
          <w:szCs w:val="24"/>
        </w:rPr>
        <w:t>a</w:t>
      </w:r>
      <w:r w:rsidRPr="00B27F52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B27F52">
        <w:rPr>
          <w:rFonts w:ascii="Arial" w:hAnsi="Arial" w:cs="Arial"/>
          <w:sz w:val="24"/>
          <w:szCs w:val="24"/>
        </w:rPr>
        <w:t>, z zastrzeżeniem zapisów §</w:t>
      </w:r>
      <w:r w:rsidR="00A366AF" w:rsidRPr="00B27F52">
        <w:rPr>
          <w:rFonts w:ascii="Arial" w:hAnsi="Arial" w:cs="Arial"/>
          <w:sz w:val="24"/>
          <w:szCs w:val="24"/>
        </w:rPr>
        <w:t> 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 xml:space="preserve">8 i </w:t>
      </w:r>
      <w:r w:rsidR="00C86407" w:rsidRPr="00B27F52">
        <w:rPr>
          <w:rFonts w:ascii="Arial" w:hAnsi="Arial" w:cs="Arial"/>
          <w:sz w:val="24"/>
          <w:szCs w:val="24"/>
        </w:rPr>
        <w:t xml:space="preserve">9 </w:t>
      </w:r>
      <w:r w:rsidR="00312575" w:rsidRPr="00B27F52">
        <w:rPr>
          <w:rFonts w:ascii="Arial" w:hAnsi="Arial" w:cs="Arial"/>
          <w:sz w:val="24"/>
          <w:szCs w:val="24"/>
        </w:rPr>
        <w:t>projektowanych postanowień</w:t>
      </w:r>
      <w:r w:rsidR="00C86407" w:rsidRPr="00B27F52">
        <w:rPr>
          <w:rFonts w:ascii="Arial" w:hAnsi="Arial" w:cs="Arial"/>
          <w:sz w:val="24"/>
          <w:szCs w:val="24"/>
        </w:rPr>
        <w:t xml:space="preserve"> umowy, stanowiąc</w:t>
      </w:r>
      <w:r w:rsidR="00312575" w:rsidRPr="00B27F52">
        <w:rPr>
          <w:rFonts w:ascii="Arial" w:hAnsi="Arial" w:cs="Arial"/>
          <w:sz w:val="24"/>
          <w:szCs w:val="24"/>
        </w:rPr>
        <w:t>ych</w:t>
      </w:r>
      <w:r w:rsidR="00C86407" w:rsidRPr="00B27F52">
        <w:rPr>
          <w:rFonts w:ascii="Arial" w:hAnsi="Arial" w:cs="Arial"/>
          <w:sz w:val="24"/>
          <w:szCs w:val="24"/>
        </w:rPr>
        <w:t xml:space="preserve"> </w:t>
      </w:r>
      <w:r w:rsidR="00C702B8" w:rsidRPr="00B27F52">
        <w:rPr>
          <w:rFonts w:ascii="Arial" w:hAnsi="Arial" w:cs="Arial"/>
          <w:sz w:val="24"/>
          <w:szCs w:val="24"/>
        </w:rPr>
        <w:t>z</w:t>
      </w:r>
      <w:r w:rsidR="00C86407" w:rsidRPr="00B27F52">
        <w:rPr>
          <w:rFonts w:ascii="Arial" w:hAnsi="Arial" w:cs="Arial"/>
          <w:sz w:val="24"/>
          <w:szCs w:val="24"/>
        </w:rPr>
        <w:t>ałącznik</w:t>
      </w:r>
      <w:r w:rsidR="00C702B8" w:rsidRPr="00B27F52">
        <w:rPr>
          <w:rFonts w:ascii="Arial" w:hAnsi="Arial" w:cs="Arial"/>
          <w:sz w:val="24"/>
          <w:szCs w:val="24"/>
        </w:rPr>
        <w:t xml:space="preserve"> nr</w:t>
      </w:r>
      <w:r w:rsidR="00C86407" w:rsidRPr="00B27F52">
        <w:rPr>
          <w:rFonts w:ascii="Arial" w:hAnsi="Arial" w:cs="Arial"/>
          <w:sz w:val="24"/>
          <w:szCs w:val="24"/>
        </w:rPr>
        <w:t xml:space="preserve"> 4 do SWZ</w:t>
      </w:r>
      <w:r w:rsidRPr="00B27F52">
        <w:rPr>
          <w:rFonts w:ascii="Arial" w:hAnsi="Arial" w:cs="Arial"/>
          <w:sz w:val="24"/>
          <w:szCs w:val="24"/>
        </w:rPr>
        <w:t xml:space="preserve">. </w:t>
      </w:r>
    </w:p>
    <w:p w14:paraId="2A31E2FB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B27F52">
        <w:rPr>
          <w:rFonts w:ascii="Arial" w:hAnsi="Arial" w:cs="Arial"/>
          <w:sz w:val="24"/>
          <w:szCs w:val="24"/>
        </w:rPr>
        <w:t>.</w:t>
      </w:r>
    </w:p>
    <w:p w14:paraId="56DD901F" w14:textId="77777777" w:rsidR="00B27F52" w:rsidRPr="00B27F52" w:rsidRDefault="002C0DB2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Pr="00B27F52">
        <w:rPr>
          <w:rFonts w:ascii="Arial" w:hAnsi="Arial" w:cs="Arial"/>
          <w:sz w:val="24"/>
          <w:szCs w:val="24"/>
        </w:rPr>
        <w:t xml:space="preserve"> w załączniku</w:t>
      </w:r>
      <w:r w:rsidRPr="00B27F5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7F52">
        <w:rPr>
          <w:rFonts w:ascii="Arial" w:hAnsi="Arial" w:cs="Arial"/>
          <w:sz w:val="24"/>
          <w:szCs w:val="24"/>
        </w:rPr>
        <w:t>nr</w:t>
      </w:r>
      <w:r w:rsidR="00FF2976" w:rsidRPr="00B27F52">
        <w:rPr>
          <w:rFonts w:ascii="Arial" w:hAnsi="Arial" w:cs="Arial"/>
          <w:sz w:val="24"/>
          <w:szCs w:val="24"/>
        </w:rPr>
        <w:t xml:space="preserve"> </w:t>
      </w:r>
      <w:r w:rsidR="00D369C3" w:rsidRPr="00B27F52">
        <w:rPr>
          <w:rFonts w:ascii="Arial" w:hAnsi="Arial" w:cs="Arial"/>
          <w:sz w:val="24"/>
          <w:szCs w:val="24"/>
        </w:rPr>
        <w:t>4</w:t>
      </w:r>
      <w:r w:rsidR="00E170DF" w:rsidRPr="00B27F52">
        <w:rPr>
          <w:rFonts w:ascii="Arial" w:hAnsi="Arial" w:cs="Arial"/>
          <w:sz w:val="24"/>
          <w:szCs w:val="24"/>
        </w:rPr>
        <w:t xml:space="preserve"> do SIWZ i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B27F52">
        <w:rPr>
          <w:rFonts w:ascii="Arial" w:hAnsi="Arial" w:cs="Arial"/>
          <w:sz w:val="24"/>
          <w:szCs w:val="24"/>
        </w:rPr>
        <w:t xml:space="preserve">onowanych warunkach w miejscu i 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0CEEE668" w14:textId="6997D6F8" w:rsidR="00B27F52" w:rsidRPr="00B27F52" w:rsidRDefault="006A0FF7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207249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1</w:t>
      </w:r>
      <w:r w:rsidR="00B14422">
        <w:rPr>
          <w:rFonts w:ascii="Arial" w:hAnsi="Arial" w:cs="Arial"/>
          <w:b/>
          <w:bCs/>
          <w:sz w:val="24"/>
          <w:szCs w:val="24"/>
        </w:rPr>
        <w:t>1</w:t>
      </w:r>
      <w:bookmarkStart w:id="11" w:name="_GoBack"/>
      <w:bookmarkEnd w:id="11"/>
      <w:r w:rsidR="00D006C2" w:rsidRPr="00207249">
        <w:rPr>
          <w:rFonts w:ascii="Arial" w:hAnsi="Arial" w:cs="Arial"/>
          <w:b/>
          <w:bCs/>
          <w:sz w:val="24"/>
          <w:szCs w:val="24"/>
        </w:rPr>
        <w:t xml:space="preserve"> czerwca 2021 roku</w:t>
      </w:r>
      <w:r w:rsidR="00207249">
        <w:rPr>
          <w:rFonts w:ascii="Arial" w:hAnsi="Arial" w:cs="Arial"/>
          <w:b/>
          <w:bCs/>
          <w:sz w:val="24"/>
          <w:szCs w:val="24"/>
        </w:rPr>
        <w:t>.</w:t>
      </w:r>
    </w:p>
    <w:p w14:paraId="4409E1E6" w14:textId="77777777" w:rsidR="00980306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 przedsiębiorcą*</w:t>
      </w:r>
    </w:p>
    <w:bookmarkStart w:id="12" w:name="_Hlk68174982"/>
    <w:p w14:paraId="4A2BFE49" w14:textId="1BACC23D" w:rsidR="00454C2C" w:rsidRPr="00795FD3" w:rsidRDefault="00483846" w:rsidP="007779F9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0pt;height:18pt" o:ole="">
            <v:imagedata r:id="rId8" o:title=""/>
          </v:shape>
          <w:control r:id="rId9" w:name="OptionButton5" w:shapeid="_x0000_i1041"/>
        </w:object>
      </w:r>
      <w:bookmarkEnd w:id="12"/>
      <w:r>
        <w:rPr>
          <w:rFonts w:ascii="Arial" w:hAnsi="Arial" w:cs="Arial"/>
          <w:b/>
          <w:sz w:val="24"/>
          <w:szCs w:val="24"/>
        </w:rPr>
        <w:object w:dxaOrig="225" w:dyaOrig="225" w14:anchorId="1442DE95">
          <v:shape id="_x0000_i1043" type="#_x0000_t75" style="width:108pt;height:18pt" o:ole="">
            <v:imagedata r:id="rId10" o:title=""/>
          </v:shape>
          <w:control r:id="rId11" w:name="OptionButton51" w:shapeid="_x0000_i1043"/>
        </w:object>
      </w:r>
    </w:p>
    <w:p w14:paraId="14C7062C" w14:textId="77777777" w:rsidR="00B27F52" w:rsidRDefault="00A8311C" w:rsidP="00762431">
      <w:pPr>
        <w:pStyle w:val="Akapitzlist"/>
        <w:numPr>
          <w:ilvl w:val="0"/>
          <w:numId w:val="39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762431">
      <w:pPr>
        <w:pStyle w:val="Akapitzlist"/>
        <w:numPr>
          <w:ilvl w:val="0"/>
          <w:numId w:val="39"/>
        </w:num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F946ED">
        <w:tc>
          <w:tcPr>
            <w:tcW w:w="704" w:type="dxa"/>
            <w:shd w:val="clear" w:color="auto" w:fill="CCFFCC"/>
          </w:tcPr>
          <w:p w14:paraId="08700F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CFFCC"/>
          </w:tcPr>
          <w:p w14:paraId="4E21D1D2" w14:textId="77777777" w:rsidR="00454C2C" w:rsidRPr="00D006C2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D006C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CFFCC"/>
          </w:tcPr>
          <w:p w14:paraId="4DDE1EE6" w14:textId="737B45B5" w:rsidR="00F946ED" w:rsidRPr="00D006C2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D006C2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D006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D006C2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06C2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A96AB8">
      <w:pPr>
        <w:pStyle w:val="Akapitzlist"/>
        <w:numPr>
          <w:ilvl w:val="0"/>
          <w:numId w:val="36"/>
        </w:numPr>
        <w:spacing w:before="360" w:line="360" w:lineRule="auto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3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E63F52">
      <w:pPr>
        <w:pStyle w:val="Akapitzlist"/>
        <w:numPr>
          <w:ilvl w:val="0"/>
          <w:numId w:val="36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4EE60C95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49" type="#_x0000_t75" style="width:422.25pt;height:57pt" o:ole="">
            <v:imagedata r:id="rId12" o:title=""/>
          </v:shape>
          <w:control r:id="rId13" w:name="OptionButton6" w:shapeid="_x0000_i1049"/>
        </w:object>
      </w:r>
    </w:p>
    <w:p w14:paraId="15E8457D" w14:textId="5C8F5042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51" type="#_x0000_t75" style="width:428.25pt;height:45.75pt" o:ole="">
            <v:imagedata r:id="rId14" o:title=""/>
          </v:shape>
          <w:control r:id="rId15" w:name="OptionButton7" w:shapeid="_x0000_i1051"/>
        </w:object>
      </w:r>
    </w:p>
    <w:p w14:paraId="1CA23913" w14:textId="65F9B73B" w:rsidR="00A7636A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5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A96AB8">
      <w:pPr>
        <w:pStyle w:val="Akapitzlist"/>
        <w:numPr>
          <w:ilvl w:val="0"/>
          <w:numId w:val="36"/>
        </w:numPr>
        <w:spacing w:before="36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22B475F1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53" type="#_x0000_t75" style="width:449.25pt;height:41.25pt" o:ole="">
            <v:imagedata r:id="rId16" o:title=""/>
          </v:shape>
          <w:control r:id="rId17" w:name="OptionButton1" w:shapeid="_x0000_i1053"/>
        </w:object>
      </w:r>
    </w:p>
    <w:p w14:paraId="79DC6134" w14:textId="77777777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7779F9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 w:rsidR="007779F9">
        <w:rPr>
          <w:rFonts w:ascii="Arial" w:hAnsi="Arial" w:cs="Arial"/>
          <w:sz w:val="24"/>
          <w:szCs w:val="24"/>
        </w:rPr>
        <w:instrText xml:space="preserve"> FORMTEXT </w:instrText>
      </w:r>
      <w:r w:rsidR="007779F9">
        <w:rPr>
          <w:rFonts w:ascii="Arial" w:hAnsi="Arial" w:cs="Arial"/>
          <w:sz w:val="24"/>
          <w:szCs w:val="24"/>
        </w:rPr>
      </w:r>
      <w:r w:rsidR="007779F9">
        <w:rPr>
          <w:rFonts w:ascii="Arial" w:hAnsi="Arial" w:cs="Arial"/>
          <w:sz w:val="24"/>
          <w:szCs w:val="24"/>
        </w:rPr>
        <w:fldChar w:fldCharType="separate"/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noProof/>
          <w:sz w:val="24"/>
          <w:szCs w:val="24"/>
        </w:rPr>
        <w:t> </w:t>
      </w:r>
      <w:r w:rsidR="007779F9"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46E771A5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55" type="#_x0000_t75" style="width:459pt;height:33.75pt" o:ole="">
            <v:imagedata r:id="rId18" o:title=""/>
          </v:shape>
          <w:control r:id="rId19" w:name="OptionButton2" w:shapeid="_x0000_i1055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04A9189B" w14:textId="6621B7FD" w:rsidR="00967F57" w:rsidRDefault="00967F57" w:rsidP="00967F57">
      <w:pPr>
        <w:rPr>
          <w:rFonts w:ascii="Arial" w:hAnsi="Arial" w:cs="Arial"/>
          <w:sz w:val="24"/>
          <w:szCs w:val="24"/>
        </w:rPr>
      </w:pPr>
    </w:p>
    <w:p w14:paraId="369C6244" w14:textId="2872A020" w:rsidR="00B21989" w:rsidRPr="00967F57" w:rsidRDefault="00967F57" w:rsidP="00967F57">
      <w:pPr>
        <w:tabs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C82BE3" w14:textId="0CA63357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06A22A03">
          <v:shape id="_x0000_i1057" type="#_x0000_t75" style="width:467.25pt;height:34.5pt" o:ole="">
            <v:imagedata r:id="rId20" o:title=""/>
          </v:shape>
          <w:control r:id="rId21" w:name="OptionButton3" w:shapeid="_x0000_i1057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0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58E2B42D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59" type="#_x0000_t75" style="width:442.5pt;height:18pt" o:ole="">
            <v:imagedata r:id="rId22" o:title=""/>
          </v:shape>
          <w:control r:id="rId23" w:name="OptionButton4" w:shapeid="_x0000_i1059"/>
        </w:object>
      </w:r>
    </w:p>
    <w:p w14:paraId="27D0E317" w14:textId="7A620853" w:rsidR="00D006C2" w:rsidRPr="00D006C2" w:rsidRDefault="00AF4D8D" w:rsidP="00D006C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1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2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3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223B3171" w14:textId="7A7D28EA" w:rsidR="00D006C2" w:rsidRDefault="00D006C2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B27F52">
      <w:pPr>
        <w:pStyle w:val="Akapitzlist"/>
        <w:numPr>
          <w:ilvl w:val="0"/>
          <w:numId w:val="3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>)</w:t>
      </w:r>
    </w:p>
    <w:p w14:paraId="7EA90D37" w14:textId="77777777" w:rsidR="00795FD3" w:rsidRDefault="00795FD3" w:rsidP="002E279C">
      <w:pPr>
        <w:pStyle w:val="Tekstpodstawowy"/>
        <w:tabs>
          <w:tab w:val="left" w:pos="284"/>
        </w:tabs>
        <w:spacing w:before="24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7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7"/>
    </w:p>
    <w:p w14:paraId="366CEBA5" w14:textId="77777777" w:rsidR="00114D1F" w:rsidRPr="007779F9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4"/>
          <w:szCs w:val="24"/>
          <w:vertAlign w:val="subscript"/>
        </w:rPr>
      </w:pPr>
      <w:r w:rsidRPr="007779F9">
        <w:rPr>
          <w:rFonts w:ascii="Arial" w:hAnsi="Arial" w:cs="Arial"/>
          <w:sz w:val="24"/>
          <w:szCs w:val="24"/>
          <w:vertAlign w:val="subscript"/>
        </w:rPr>
        <w:t>data podpisania formularza oferty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8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8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4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5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3407D" w:rsidRDefault="0043407D">
      <w:r>
        <w:separator/>
      </w:r>
    </w:p>
  </w:endnote>
  <w:endnote w:type="continuationSeparator" w:id="0">
    <w:p w14:paraId="41DFDDC5" w14:textId="77777777" w:rsidR="0043407D" w:rsidRDefault="0043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3407D" w:rsidRDefault="0043407D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3407D" w:rsidRDefault="0043407D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3407D" w:rsidRDefault="0043407D" w:rsidP="004F1D5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F0E8D" w14:textId="77777777" w:rsidR="0043407D" w:rsidRDefault="00434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3407D" w:rsidRDefault="0043407D">
      <w:r>
        <w:separator/>
      </w:r>
    </w:p>
  </w:footnote>
  <w:footnote w:type="continuationSeparator" w:id="0">
    <w:p w14:paraId="5722064E" w14:textId="77777777" w:rsidR="0043407D" w:rsidRDefault="0043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5AA8A" w14:textId="77777777" w:rsidR="0043407D" w:rsidRDefault="004340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77777777" w:rsidR="0043407D" w:rsidRDefault="0043407D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BAD.241.2.1.2021</w:t>
    </w:r>
  </w:p>
  <w:p w14:paraId="4FBA9BA0" w14:textId="77777777" w:rsidR="0043407D" w:rsidRPr="00A60FEE" w:rsidRDefault="0043407D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849D" w14:textId="77777777" w:rsidR="0043407D" w:rsidRDefault="004340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5"/>
  </w:num>
  <w:num w:numId="3">
    <w:abstractNumId w:val="20"/>
  </w:num>
  <w:num w:numId="4">
    <w:abstractNumId w:val="27"/>
  </w:num>
  <w:num w:numId="5">
    <w:abstractNumId w:val="15"/>
  </w:num>
  <w:num w:numId="6">
    <w:abstractNumId w:val="16"/>
  </w:num>
  <w:num w:numId="7">
    <w:abstractNumId w:val="18"/>
  </w:num>
  <w:num w:numId="8">
    <w:abstractNumId w:val="23"/>
  </w:num>
  <w:num w:numId="9">
    <w:abstractNumId w:val="12"/>
  </w:num>
  <w:num w:numId="10">
    <w:abstractNumId w:val="31"/>
  </w:num>
  <w:num w:numId="11">
    <w:abstractNumId w:val="25"/>
  </w:num>
  <w:num w:numId="12">
    <w:abstractNumId w:val="17"/>
  </w:num>
  <w:num w:numId="13">
    <w:abstractNumId w:val="34"/>
  </w:num>
  <w:num w:numId="14">
    <w:abstractNumId w:val="11"/>
  </w:num>
  <w:num w:numId="15">
    <w:abstractNumId w:val="2"/>
  </w:num>
  <w:num w:numId="16">
    <w:abstractNumId w:val="8"/>
  </w:num>
  <w:num w:numId="17">
    <w:abstractNumId w:val="21"/>
  </w:num>
  <w:num w:numId="18">
    <w:abstractNumId w:val="7"/>
  </w:num>
  <w:num w:numId="19">
    <w:abstractNumId w:val="6"/>
  </w:num>
  <w:num w:numId="20">
    <w:abstractNumId w:val="26"/>
  </w:num>
  <w:num w:numId="21">
    <w:abstractNumId w:val="29"/>
  </w:num>
  <w:num w:numId="22">
    <w:abstractNumId w:val="28"/>
  </w:num>
  <w:num w:numId="23">
    <w:abstractNumId w:val="10"/>
  </w:num>
  <w:num w:numId="24">
    <w:abstractNumId w:val="30"/>
  </w:num>
  <w:num w:numId="25">
    <w:abstractNumId w:val="32"/>
  </w:num>
  <w:num w:numId="26">
    <w:abstractNumId w:val="19"/>
  </w:num>
  <w:num w:numId="27">
    <w:abstractNumId w:val="13"/>
  </w:num>
  <w:num w:numId="28">
    <w:abstractNumId w:val="9"/>
  </w:num>
  <w:num w:numId="29">
    <w:abstractNumId w:val="3"/>
  </w:num>
  <w:num w:numId="30">
    <w:abstractNumId w:val="14"/>
  </w:num>
  <w:num w:numId="31">
    <w:abstractNumId w:val="0"/>
  </w:num>
  <w:num w:numId="32">
    <w:abstractNumId w:val="38"/>
  </w:num>
  <w:num w:numId="33">
    <w:abstractNumId w:val="39"/>
  </w:num>
  <w:num w:numId="34">
    <w:abstractNumId w:val="36"/>
  </w:num>
  <w:num w:numId="35">
    <w:abstractNumId w:val="37"/>
  </w:num>
  <w:num w:numId="36">
    <w:abstractNumId w:val="22"/>
  </w:num>
  <w:num w:numId="37">
    <w:abstractNumId w:val="1"/>
  </w:num>
  <w:num w:numId="38">
    <w:abstractNumId w:val="24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75C8"/>
    <w:rsid w:val="00F946ED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yperlink" Target="https://miniportal.uzp.gov.pl/Instrukcja_uzytkownika_miniPortal-ePUAP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yperlink" Target="https://miniportal.uzp.gov.pl/WarunkiUslug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6370-B572-4CE8-A058-8A6B7D1C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847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szkło i drobny sprzęt</cp:keywords>
  <dc:description/>
  <cp:lastModifiedBy>Katarzyna Niedźwiedzka-Rozkosz</cp:lastModifiedBy>
  <cp:revision>5</cp:revision>
  <cp:lastPrinted>2019-11-05T09:11:00Z</cp:lastPrinted>
  <dcterms:created xsi:type="dcterms:W3CDTF">2021-04-23T10:12:00Z</dcterms:created>
  <dcterms:modified xsi:type="dcterms:W3CDTF">2021-04-27T13:28:00Z</dcterms:modified>
</cp:coreProperties>
</file>