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E40" w:rsidRPr="009B7E40" w:rsidRDefault="009B7E40" w:rsidP="0078650C">
      <w:pPr>
        <w:pStyle w:val="NormalnyWeb"/>
        <w:shd w:val="clear" w:color="auto" w:fill="FFFFFF"/>
        <w:tabs>
          <w:tab w:val="left" w:pos="851"/>
        </w:tabs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9B7E40">
        <w:rPr>
          <w:rStyle w:val="Pogrubienie"/>
          <w:rFonts w:ascii="Arial" w:hAnsi="Arial" w:cs="Arial"/>
          <w:sz w:val="18"/>
          <w:szCs w:val="18"/>
        </w:rPr>
        <w:t>Regulamin przyznawania honorowego patronatu</w:t>
      </w:r>
      <w:r w:rsidRPr="009B7E40">
        <w:rPr>
          <w:rFonts w:ascii="Arial" w:hAnsi="Arial" w:cs="Arial"/>
          <w:b/>
          <w:bCs/>
          <w:sz w:val="18"/>
          <w:szCs w:val="18"/>
        </w:rPr>
        <w:br/>
      </w:r>
      <w:r w:rsidRPr="009B7E40">
        <w:rPr>
          <w:rStyle w:val="Pogrubienie"/>
          <w:rFonts w:ascii="Arial" w:hAnsi="Arial" w:cs="Arial"/>
          <w:sz w:val="18"/>
          <w:szCs w:val="18"/>
        </w:rPr>
        <w:t>Ministra Rodziny i Polityki Społecznej</w:t>
      </w:r>
      <w:r w:rsidRPr="009B7E40">
        <w:rPr>
          <w:rFonts w:ascii="Arial" w:hAnsi="Arial" w:cs="Arial"/>
          <w:b/>
          <w:bCs/>
          <w:sz w:val="18"/>
          <w:szCs w:val="18"/>
        </w:rPr>
        <w:br/>
      </w:r>
      <w:r w:rsidRPr="009B7E40">
        <w:rPr>
          <w:rStyle w:val="Pogrubienie"/>
          <w:rFonts w:ascii="Arial" w:hAnsi="Arial" w:cs="Arial"/>
          <w:sz w:val="18"/>
          <w:szCs w:val="18"/>
        </w:rPr>
        <w:t>lub udziału Ministra Rodzin</w:t>
      </w:r>
      <w:r w:rsidR="00066EC9">
        <w:rPr>
          <w:rStyle w:val="Pogrubienie"/>
          <w:rFonts w:ascii="Arial" w:hAnsi="Arial" w:cs="Arial"/>
          <w:sz w:val="18"/>
          <w:szCs w:val="18"/>
        </w:rPr>
        <w:t xml:space="preserve"> i</w:t>
      </w:r>
      <w:r w:rsidRPr="009B7E40">
        <w:rPr>
          <w:rStyle w:val="Pogrubienie"/>
          <w:rFonts w:ascii="Arial" w:hAnsi="Arial" w:cs="Arial"/>
          <w:sz w:val="18"/>
          <w:szCs w:val="18"/>
        </w:rPr>
        <w:t xml:space="preserve"> Polityki Społecznej</w:t>
      </w:r>
      <w:r w:rsidRPr="009B7E40">
        <w:rPr>
          <w:rFonts w:ascii="Arial" w:hAnsi="Arial" w:cs="Arial"/>
          <w:b/>
          <w:bCs/>
          <w:sz w:val="18"/>
          <w:szCs w:val="18"/>
        </w:rPr>
        <w:br/>
      </w:r>
      <w:r w:rsidRPr="009B7E40">
        <w:rPr>
          <w:rStyle w:val="Pogrubienie"/>
          <w:rFonts w:ascii="Arial" w:hAnsi="Arial" w:cs="Arial"/>
          <w:sz w:val="18"/>
          <w:szCs w:val="18"/>
        </w:rPr>
        <w:t>w komitecie honorowym</w:t>
      </w:r>
    </w:p>
    <w:p w:rsidR="009B7E40" w:rsidRPr="009B7E40" w:rsidRDefault="009B7E40" w:rsidP="009B7E40">
      <w:pPr>
        <w:pStyle w:val="NormalnyWeb"/>
        <w:shd w:val="clear" w:color="auto" w:fill="FFFFFF"/>
        <w:spacing w:line="270" w:lineRule="atLeast"/>
        <w:jc w:val="center"/>
        <w:rPr>
          <w:rFonts w:ascii="Arial" w:hAnsi="Arial" w:cs="Arial"/>
          <w:b/>
          <w:i/>
          <w:sz w:val="18"/>
          <w:szCs w:val="18"/>
        </w:rPr>
      </w:pPr>
      <w:r w:rsidRPr="009B7E40">
        <w:rPr>
          <w:rFonts w:ascii="Arial" w:hAnsi="Arial" w:cs="Arial"/>
          <w:b/>
          <w:i/>
          <w:sz w:val="18"/>
          <w:szCs w:val="18"/>
        </w:rPr>
        <w:t>Rozdział I</w:t>
      </w:r>
    </w:p>
    <w:p w:rsidR="009B7E40" w:rsidRPr="009B7E40" w:rsidRDefault="009B7E40" w:rsidP="00D05D91">
      <w:pPr>
        <w:pStyle w:val="NormalnyWeb"/>
        <w:shd w:val="clear" w:color="auto" w:fill="FFFFFF"/>
        <w:spacing w:after="120" w:line="270" w:lineRule="atLeast"/>
        <w:jc w:val="center"/>
        <w:rPr>
          <w:rFonts w:ascii="Arial" w:hAnsi="Arial" w:cs="Arial"/>
          <w:b/>
          <w:i/>
          <w:sz w:val="18"/>
          <w:szCs w:val="18"/>
        </w:rPr>
      </w:pPr>
      <w:r w:rsidRPr="009B7E40">
        <w:rPr>
          <w:rFonts w:ascii="Arial" w:hAnsi="Arial" w:cs="Arial"/>
          <w:b/>
          <w:i/>
          <w:sz w:val="18"/>
          <w:szCs w:val="18"/>
        </w:rPr>
        <w:t>Przepisy ogólne </w:t>
      </w:r>
    </w:p>
    <w:p w:rsidR="009B7E40" w:rsidRPr="009B7E40" w:rsidRDefault="009B7E40" w:rsidP="00D05D91">
      <w:pPr>
        <w:pStyle w:val="NormalnyWeb"/>
        <w:numPr>
          <w:ilvl w:val="0"/>
          <w:numId w:val="3"/>
        </w:numPr>
        <w:shd w:val="clear" w:color="auto" w:fill="FFFFFF"/>
        <w:spacing w:after="120" w:line="270" w:lineRule="atLeast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 xml:space="preserve">Honorowy patronat Ministra Rodziny i Polityki Społecznej (patronat) oraz udział Ministra Rodziny i Polityki Społecznej (Minister) w komitecie honorowym są wyróżnieniami honorowymi, podkreślającymi szczególny charakter przedsięwzięcia </w:t>
      </w:r>
      <w:r w:rsidRPr="009B7E40">
        <w:rPr>
          <w:rStyle w:val="Pogrubienie"/>
          <w:rFonts w:ascii="Arial" w:hAnsi="Arial" w:cs="Arial"/>
          <w:sz w:val="18"/>
          <w:szCs w:val="18"/>
        </w:rPr>
        <w:t>posiadającego bezpośredni związek z zakresem działania</w:t>
      </w:r>
      <w:r w:rsidRPr="009B7E40">
        <w:rPr>
          <w:rFonts w:ascii="Arial" w:hAnsi="Arial" w:cs="Arial"/>
          <w:sz w:val="18"/>
          <w:szCs w:val="18"/>
        </w:rPr>
        <w:t xml:space="preserve"> Ministerstwa Rodziny</w:t>
      </w:r>
      <w:r w:rsidR="00066EC9">
        <w:rPr>
          <w:rFonts w:ascii="Arial" w:hAnsi="Arial" w:cs="Arial"/>
          <w:sz w:val="18"/>
          <w:szCs w:val="18"/>
        </w:rPr>
        <w:t xml:space="preserve"> </w:t>
      </w:r>
      <w:r w:rsidRPr="009B7E40">
        <w:rPr>
          <w:rFonts w:ascii="Arial" w:hAnsi="Arial" w:cs="Arial"/>
          <w:sz w:val="18"/>
          <w:szCs w:val="18"/>
        </w:rPr>
        <w:t>i Polityki Społecznej (</w:t>
      </w:r>
      <w:proofErr w:type="spellStart"/>
      <w:r w:rsidRPr="009B7E40">
        <w:rPr>
          <w:rFonts w:ascii="Arial" w:hAnsi="Arial" w:cs="Arial"/>
          <w:sz w:val="18"/>
          <w:szCs w:val="18"/>
        </w:rPr>
        <w:t>MRiPS</w:t>
      </w:r>
      <w:proofErr w:type="spellEnd"/>
      <w:r w:rsidRPr="009B7E40">
        <w:rPr>
          <w:rFonts w:ascii="Arial" w:hAnsi="Arial" w:cs="Arial"/>
          <w:sz w:val="18"/>
          <w:szCs w:val="18"/>
        </w:rPr>
        <w:t>).</w:t>
      </w:r>
    </w:p>
    <w:p w:rsidR="009B7E40" w:rsidRPr="009B7E40" w:rsidRDefault="009B7E40" w:rsidP="00D05D91">
      <w:pPr>
        <w:pStyle w:val="NormalnyWeb"/>
        <w:numPr>
          <w:ilvl w:val="0"/>
          <w:numId w:val="3"/>
        </w:numPr>
        <w:shd w:val="clear" w:color="auto" w:fill="FFFFFF"/>
        <w:spacing w:after="120" w:line="270" w:lineRule="atLeast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 xml:space="preserve">Organizator powinien uzasadnić związek planowanego przedsięwzięcia z zakresem kompetencji Ministra i działań </w:t>
      </w:r>
      <w:proofErr w:type="spellStart"/>
      <w:r w:rsidRPr="009B7E40">
        <w:rPr>
          <w:rFonts w:ascii="Arial" w:hAnsi="Arial" w:cs="Arial"/>
          <w:sz w:val="18"/>
          <w:szCs w:val="18"/>
        </w:rPr>
        <w:t>MRiPS</w:t>
      </w:r>
      <w:proofErr w:type="spellEnd"/>
      <w:r w:rsidRPr="009B7E40">
        <w:rPr>
          <w:rFonts w:ascii="Arial" w:hAnsi="Arial" w:cs="Arial"/>
          <w:sz w:val="18"/>
          <w:szCs w:val="18"/>
        </w:rPr>
        <w:t>.</w:t>
      </w:r>
    </w:p>
    <w:p w:rsidR="009B7E40" w:rsidRDefault="009B7E40" w:rsidP="00D05D91">
      <w:pPr>
        <w:pStyle w:val="NormalnyWeb"/>
        <w:numPr>
          <w:ilvl w:val="0"/>
          <w:numId w:val="3"/>
        </w:numPr>
        <w:shd w:val="clear" w:color="auto" w:fill="FFFFFF"/>
        <w:spacing w:after="120" w:line="270" w:lineRule="atLeast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Minister nie obejmuje patronatem honorowym wydarzeń objętych Patronatem Honorowym Prezydenta Rzeczypospolitej Polskiej. Prezydent RP sprawuje Honorowy Patronat jako patron jedyny i wyłączny. Minister nie obejmuje także patronatem honorowym wydarzeń objętych Patronatem Honorowym Małżonki Prezydenta Rzeczypospolitej Polskiej, co wynika z warunku zawartego w zasadach przyznawania Honorowego Patronatu Pierwszej Damy.</w:t>
      </w:r>
    </w:p>
    <w:p w:rsidR="009B7E40" w:rsidRPr="009B7E40" w:rsidRDefault="009B7E40" w:rsidP="00D05D91">
      <w:pPr>
        <w:pStyle w:val="NormalnyWeb"/>
        <w:numPr>
          <w:ilvl w:val="0"/>
          <w:numId w:val="3"/>
        </w:numPr>
        <w:shd w:val="clear" w:color="auto" w:fill="FFFFFF"/>
        <w:spacing w:after="120" w:line="270" w:lineRule="atLeast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 xml:space="preserve">Złożenie kompletnego wniosku </w:t>
      </w:r>
      <w:r w:rsidRPr="009B7E40">
        <w:rPr>
          <w:rStyle w:val="Pogrubienie"/>
          <w:rFonts w:ascii="Arial" w:hAnsi="Arial" w:cs="Arial"/>
          <w:sz w:val="18"/>
          <w:szCs w:val="18"/>
        </w:rPr>
        <w:t>nie jest</w:t>
      </w:r>
      <w:r w:rsidRPr="009B7E40">
        <w:rPr>
          <w:rFonts w:ascii="Arial" w:hAnsi="Arial" w:cs="Arial"/>
          <w:sz w:val="18"/>
          <w:szCs w:val="18"/>
        </w:rPr>
        <w:t xml:space="preserve"> równoznaczne z przyznaniem patronatu ani zgodą na udział Ministra w komitecie honorowym.</w:t>
      </w:r>
    </w:p>
    <w:p w:rsidR="009B7E40" w:rsidRPr="009B7E40" w:rsidRDefault="009B7E40" w:rsidP="00D05D91">
      <w:pPr>
        <w:pStyle w:val="NormalnyWeb"/>
        <w:numPr>
          <w:ilvl w:val="0"/>
          <w:numId w:val="3"/>
        </w:numPr>
        <w:shd w:val="clear" w:color="auto" w:fill="FFFFFF"/>
        <w:spacing w:after="120" w:line="270" w:lineRule="atLeast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 xml:space="preserve">Minister nie udziela patronatu i nie przyjmuje zaproszenia do komitetu honorowego przedsięwzięcia </w:t>
      </w:r>
      <w:r w:rsidR="00816701">
        <w:rPr>
          <w:rFonts w:ascii="Arial" w:hAnsi="Arial" w:cs="Arial"/>
          <w:sz w:val="18"/>
          <w:szCs w:val="18"/>
        </w:rPr>
        <w:br/>
      </w:r>
      <w:r w:rsidRPr="009B7E40">
        <w:rPr>
          <w:rFonts w:ascii="Arial" w:hAnsi="Arial" w:cs="Arial"/>
          <w:sz w:val="18"/>
          <w:szCs w:val="18"/>
        </w:rPr>
        <w:t>o charakterze komercyjnym, tj. nastawionym na osiągnięcie zysku, lobbystycznym lub reklamowym. Ponadto każdy wniosek o obj</w:t>
      </w:r>
      <w:r w:rsidR="00F62E7A">
        <w:rPr>
          <w:rFonts w:ascii="Arial" w:hAnsi="Arial" w:cs="Arial"/>
          <w:sz w:val="18"/>
          <w:szCs w:val="18"/>
        </w:rPr>
        <w:t>ę</w:t>
      </w:r>
      <w:r w:rsidRPr="009B7E40">
        <w:rPr>
          <w:rFonts w:ascii="Arial" w:hAnsi="Arial" w:cs="Arial"/>
          <w:sz w:val="18"/>
          <w:szCs w:val="18"/>
        </w:rPr>
        <w:t xml:space="preserve">cie patronatem wydarzenia, które wiąże się z wniesieniem opłaty przez uczestnika, będzie rozpatrywany indywidualnie i może skutkować </w:t>
      </w:r>
      <w:r w:rsidR="00816701">
        <w:rPr>
          <w:rFonts w:ascii="Arial" w:hAnsi="Arial" w:cs="Arial"/>
          <w:sz w:val="18"/>
          <w:szCs w:val="18"/>
        </w:rPr>
        <w:t>odrzuceniem wniosku o patronat</w:t>
      </w:r>
      <w:r w:rsidRPr="009B7E40">
        <w:rPr>
          <w:rFonts w:ascii="Arial" w:hAnsi="Arial" w:cs="Arial"/>
          <w:sz w:val="18"/>
          <w:szCs w:val="18"/>
        </w:rPr>
        <w:t xml:space="preserve"> Ministra</w:t>
      </w:r>
      <w:r w:rsidR="00816701">
        <w:rPr>
          <w:rFonts w:ascii="Arial" w:hAnsi="Arial" w:cs="Arial"/>
          <w:sz w:val="18"/>
          <w:szCs w:val="18"/>
        </w:rPr>
        <w:t xml:space="preserve"> lub Jego udział w komitecie honorowym</w:t>
      </w:r>
      <w:r w:rsidRPr="009B7E40">
        <w:rPr>
          <w:rFonts w:ascii="Arial" w:hAnsi="Arial" w:cs="Arial"/>
          <w:sz w:val="18"/>
          <w:szCs w:val="18"/>
        </w:rPr>
        <w:t>.</w:t>
      </w:r>
    </w:p>
    <w:p w:rsidR="009B7E40" w:rsidRPr="009B7E40" w:rsidRDefault="009B7E40" w:rsidP="00D05D91">
      <w:pPr>
        <w:pStyle w:val="NormalnyWeb"/>
        <w:numPr>
          <w:ilvl w:val="0"/>
          <w:numId w:val="3"/>
        </w:numPr>
        <w:shd w:val="clear" w:color="auto" w:fill="FFFFFF"/>
        <w:spacing w:after="120" w:line="270" w:lineRule="atLeast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Minister nie obejmuje patronatem honorowym wydawnictw i publikacji.</w:t>
      </w:r>
    </w:p>
    <w:p w:rsidR="009B7E40" w:rsidRPr="009B7E40" w:rsidRDefault="009B7E40" w:rsidP="00D05D91">
      <w:pPr>
        <w:pStyle w:val="NormalnyWeb"/>
        <w:numPr>
          <w:ilvl w:val="0"/>
          <w:numId w:val="3"/>
        </w:numPr>
        <w:shd w:val="clear" w:color="auto" w:fill="FFFFFF"/>
        <w:spacing w:after="120" w:line="270" w:lineRule="atLeast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Przyjęcie patronatu lub udział w komitecie honorowym nie oznacza deklaracji wsparcia finansowego, organizacyjnego lub osobistego udziału Ministra w przedsięwzięciu.</w:t>
      </w:r>
    </w:p>
    <w:p w:rsidR="009B7E40" w:rsidRPr="009B7E40" w:rsidRDefault="009B7E40" w:rsidP="00D05D91">
      <w:pPr>
        <w:pStyle w:val="NormalnyWeb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</w:p>
    <w:p w:rsidR="009B7E40" w:rsidRPr="009B7E40" w:rsidRDefault="009B7E40" w:rsidP="0078650C">
      <w:pPr>
        <w:pStyle w:val="NormalnyWeb"/>
        <w:shd w:val="clear" w:color="auto" w:fill="FFFFFF"/>
        <w:tabs>
          <w:tab w:val="left" w:pos="851"/>
        </w:tabs>
        <w:spacing w:line="270" w:lineRule="atLeast"/>
        <w:ind w:left="644"/>
        <w:jc w:val="center"/>
        <w:rPr>
          <w:rFonts w:ascii="Arial" w:hAnsi="Arial" w:cs="Arial"/>
          <w:b/>
          <w:i/>
          <w:sz w:val="18"/>
          <w:szCs w:val="18"/>
        </w:rPr>
      </w:pPr>
      <w:r w:rsidRPr="009B7E40">
        <w:rPr>
          <w:rFonts w:ascii="Arial" w:hAnsi="Arial" w:cs="Arial"/>
          <w:b/>
          <w:i/>
          <w:sz w:val="18"/>
          <w:szCs w:val="18"/>
        </w:rPr>
        <w:t>Rozdział II</w:t>
      </w:r>
    </w:p>
    <w:p w:rsidR="009B7E40" w:rsidRPr="009B7E40" w:rsidRDefault="009B7E40" w:rsidP="00D05D91">
      <w:pPr>
        <w:pStyle w:val="NormalnyWeb"/>
        <w:shd w:val="clear" w:color="auto" w:fill="FFFFFF"/>
        <w:spacing w:after="120" w:line="270" w:lineRule="atLeast"/>
        <w:ind w:left="720"/>
        <w:jc w:val="center"/>
        <w:rPr>
          <w:rFonts w:ascii="Arial" w:hAnsi="Arial" w:cs="Arial"/>
          <w:b/>
          <w:i/>
          <w:sz w:val="18"/>
          <w:szCs w:val="18"/>
        </w:rPr>
      </w:pPr>
      <w:r w:rsidRPr="009B7E40">
        <w:rPr>
          <w:rFonts w:ascii="Arial" w:hAnsi="Arial" w:cs="Arial"/>
          <w:b/>
          <w:i/>
          <w:sz w:val="18"/>
          <w:szCs w:val="18"/>
        </w:rPr>
        <w:t>Zasady przyjmowania patronatu lub udziału w komitecie honorowym wydarzenia</w:t>
      </w:r>
    </w:p>
    <w:p w:rsidR="009B7E40" w:rsidRPr="009B7E40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W celu uzyskania patronatu lub udziału Ministra Rodziny</w:t>
      </w:r>
      <w:r w:rsidR="00066EC9">
        <w:rPr>
          <w:rFonts w:ascii="Arial" w:hAnsi="Arial" w:cs="Arial"/>
          <w:sz w:val="18"/>
          <w:szCs w:val="18"/>
        </w:rPr>
        <w:t xml:space="preserve"> </w:t>
      </w:r>
      <w:r w:rsidRPr="009B7E40">
        <w:rPr>
          <w:rFonts w:ascii="Arial" w:hAnsi="Arial" w:cs="Arial"/>
          <w:sz w:val="18"/>
          <w:szCs w:val="18"/>
        </w:rPr>
        <w:t>i Polityki Społecznej w komitecie honorowym, Organizator zobowiązany jest przesłać wniosek o patronat honorowy lub udział w komitecie honorowym Ministra Rodziny i Polityki Społecznej (</w:t>
      </w:r>
      <w:r w:rsidR="00831E24">
        <w:rPr>
          <w:rFonts w:ascii="Arial" w:hAnsi="Arial" w:cs="Arial"/>
          <w:sz w:val="18"/>
          <w:szCs w:val="18"/>
        </w:rPr>
        <w:t>wniosek).</w:t>
      </w:r>
    </w:p>
    <w:p w:rsidR="009B7E40" w:rsidRPr="00D05D91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Wzór wniosku publikowany jest na stronie internetowej Ministerstwa (patrz pliki do pobrania znajdujące się poniżej)    </w:t>
      </w:r>
    </w:p>
    <w:p w:rsidR="009B7E40" w:rsidRPr="009B7E40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14" w:hanging="357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Wniosek należy składać:</w:t>
      </w:r>
    </w:p>
    <w:p w:rsidR="009B7E40" w:rsidRPr="009B7E40" w:rsidRDefault="009B7E40" w:rsidP="009B7E40">
      <w:pPr>
        <w:pStyle w:val="NormalnyWeb"/>
        <w:shd w:val="clear" w:color="auto" w:fill="FFFFFF"/>
        <w:spacing w:line="270" w:lineRule="atLeast"/>
        <w:ind w:left="717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 </w:t>
      </w:r>
    </w:p>
    <w:p w:rsidR="009B7E40" w:rsidRPr="009B7E40" w:rsidRDefault="009B7E40" w:rsidP="00D05D91">
      <w:pPr>
        <w:pStyle w:val="NormalnyWeb"/>
        <w:shd w:val="clear" w:color="auto" w:fill="FFFFFF"/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na adres:</w:t>
      </w:r>
    </w:p>
    <w:p w:rsidR="009B7E40" w:rsidRPr="009B7E40" w:rsidRDefault="009B7E40" w:rsidP="00D05D91">
      <w:pPr>
        <w:pStyle w:val="NormalnyWeb"/>
        <w:shd w:val="clear" w:color="auto" w:fill="FFFFFF"/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9B7E40">
        <w:rPr>
          <w:rStyle w:val="Pogrubienie"/>
          <w:rFonts w:ascii="Arial" w:hAnsi="Arial" w:cs="Arial"/>
          <w:sz w:val="18"/>
          <w:szCs w:val="18"/>
        </w:rPr>
        <w:t>Ministerstwo Rodziny</w:t>
      </w:r>
      <w:r w:rsidR="00066EC9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9B7E40">
        <w:rPr>
          <w:rStyle w:val="Pogrubienie"/>
          <w:rFonts w:ascii="Arial" w:hAnsi="Arial" w:cs="Arial"/>
          <w:sz w:val="18"/>
          <w:szCs w:val="18"/>
        </w:rPr>
        <w:t>i Polityki Społecznej</w:t>
      </w:r>
    </w:p>
    <w:p w:rsidR="009B7E40" w:rsidRPr="009B7E40" w:rsidRDefault="009B7E40" w:rsidP="00D05D91">
      <w:pPr>
        <w:pStyle w:val="NormalnyWeb"/>
        <w:shd w:val="clear" w:color="auto" w:fill="FFFFFF"/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9B7E40">
        <w:rPr>
          <w:rStyle w:val="Pogrubienie"/>
          <w:rFonts w:ascii="Arial" w:hAnsi="Arial" w:cs="Arial"/>
          <w:sz w:val="18"/>
          <w:szCs w:val="18"/>
        </w:rPr>
        <w:t xml:space="preserve">Biuro Ministra </w:t>
      </w:r>
    </w:p>
    <w:p w:rsidR="009B7E40" w:rsidRPr="009B7E40" w:rsidRDefault="009B7E40" w:rsidP="00D05D91">
      <w:pPr>
        <w:pStyle w:val="NormalnyWeb"/>
        <w:shd w:val="clear" w:color="auto" w:fill="FFFFFF"/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9B7E40">
        <w:rPr>
          <w:rStyle w:val="Pogrubienie"/>
          <w:rFonts w:ascii="Arial" w:hAnsi="Arial" w:cs="Arial"/>
          <w:sz w:val="18"/>
          <w:szCs w:val="18"/>
        </w:rPr>
        <w:t>ul. Nowogrodzka 1/3/5</w:t>
      </w:r>
    </w:p>
    <w:p w:rsidR="009B7E40" w:rsidRPr="009B7E40" w:rsidRDefault="009B7E40" w:rsidP="00D05D91">
      <w:pPr>
        <w:pStyle w:val="NormalnyWeb"/>
        <w:shd w:val="clear" w:color="auto" w:fill="FFFFFF"/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9B7E40">
        <w:rPr>
          <w:rStyle w:val="Pogrubienie"/>
          <w:rFonts w:ascii="Arial" w:hAnsi="Arial" w:cs="Arial"/>
          <w:sz w:val="18"/>
          <w:szCs w:val="18"/>
        </w:rPr>
        <w:t>00-513 Warszawa</w:t>
      </w:r>
    </w:p>
    <w:p w:rsidR="009B7E40" w:rsidRPr="009B7E40" w:rsidRDefault="00512D35" w:rsidP="00D05D91">
      <w:pPr>
        <w:pStyle w:val="NormalnyWeb"/>
        <w:shd w:val="clear" w:color="auto" w:fill="FFFFFF"/>
        <w:spacing w:line="27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</w:t>
      </w:r>
      <w:r w:rsidR="009B7E40" w:rsidRPr="009B7E40">
        <w:rPr>
          <w:rFonts w:ascii="Arial" w:hAnsi="Arial" w:cs="Arial"/>
          <w:sz w:val="18"/>
          <w:szCs w:val="18"/>
        </w:rPr>
        <w:t> </w:t>
      </w:r>
    </w:p>
    <w:p w:rsidR="009B7E40" w:rsidRPr="009B7E40" w:rsidRDefault="009B7E40" w:rsidP="00D05D91">
      <w:pPr>
        <w:pStyle w:val="NormalnyWeb"/>
        <w:shd w:val="clear" w:color="auto" w:fill="FFFFFF"/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za pośrednictwem poczty elektronicznej na adres:</w:t>
      </w:r>
    </w:p>
    <w:p w:rsidR="009B7E40" w:rsidRPr="009B7E40" w:rsidRDefault="009B7E40" w:rsidP="00D05D91">
      <w:pPr>
        <w:pStyle w:val="NormalnyWeb"/>
        <w:shd w:val="clear" w:color="auto" w:fill="FFFFFF"/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9B7E40">
        <w:rPr>
          <w:rStyle w:val="Pogrubienie"/>
          <w:rFonts w:ascii="Arial" w:hAnsi="Arial" w:cs="Arial"/>
          <w:sz w:val="18"/>
          <w:szCs w:val="18"/>
        </w:rPr>
        <w:t xml:space="preserve">sekretariat.bm@mrpips.gov.pl </w:t>
      </w:r>
    </w:p>
    <w:p w:rsidR="009B7E40" w:rsidRPr="009B7E40" w:rsidRDefault="009B7E40" w:rsidP="00D05D91">
      <w:pPr>
        <w:pStyle w:val="NormalnyWeb"/>
        <w:shd w:val="clear" w:color="auto" w:fill="FFFFFF"/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 </w:t>
      </w:r>
    </w:p>
    <w:p w:rsidR="00512D35" w:rsidRPr="009B7E40" w:rsidRDefault="009B7E40" w:rsidP="00D05D91">
      <w:pPr>
        <w:pStyle w:val="NormalnyWeb"/>
        <w:shd w:val="clear" w:color="auto" w:fill="FFFFFF"/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 xml:space="preserve">dodatkowe informacje można uzyskać pod numerem telefonu </w:t>
      </w:r>
    </w:p>
    <w:p w:rsidR="009B7E40" w:rsidRPr="009B7E40" w:rsidRDefault="009B7E40" w:rsidP="00D05D91">
      <w:pPr>
        <w:pStyle w:val="NormalnyWeb"/>
        <w:shd w:val="clear" w:color="auto" w:fill="FFFFFF"/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+48 22 661 13 78</w:t>
      </w:r>
    </w:p>
    <w:p w:rsidR="009B7E40" w:rsidRPr="009B7E40" w:rsidRDefault="009B7E40" w:rsidP="00D05D91">
      <w:pPr>
        <w:pStyle w:val="NormalnyWeb"/>
        <w:shd w:val="clear" w:color="auto" w:fill="FFFFFF"/>
        <w:spacing w:line="270" w:lineRule="atLeast"/>
        <w:rPr>
          <w:rFonts w:ascii="Arial" w:hAnsi="Arial" w:cs="Arial"/>
          <w:sz w:val="18"/>
          <w:szCs w:val="18"/>
        </w:rPr>
      </w:pPr>
    </w:p>
    <w:p w:rsidR="009B7E40" w:rsidRPr="00D05D91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lastRenderedPageBreak/>
        <w:t xml:space="preserve">Organizator ubiegający się o przyznanie patronatu honorowego lub </w:t>
      </w:r>
      <w:r w:rsidR="00F62E7A">
        <w:rPr>
          <w:rFonts w:ascii="Arial" w:hAnsi="Arial" w:cs="Arial"/>
          <w:sz w:val="18"/>
          <w:szCs w:val="18"/>
        </w:rPr>
        <w:t>udziału</w:t>
      </w:r>
      <w:r w:rsidRPr="009B7E40">
        <w:rPr>
          <w:rFonts w:ascii="Arial" w:hAnsi="Arial" w:cs="Arial"/>
          <w:sz w:val="18"/>
          <w:szCs w:val="18"/>
        </w:rPr>
        <w:t xml:space="preserve"> Ministra w komitecie honorowym jest zobowiązany do zapoznania  się z Regulaminem przyznawania honorowego patronatu Ministra Rodziny</w:t>
      </w:r>
      <w:r w:rsidR="00066EC9">
        <w:rPr>
          <w:rFonts w:ascii="Arial" w:hAnsi="Arial" w:cs="Arial"/>
          <w:sz w:val="18"/>
          <w:szCs w:val="18"/>
        </w:rPr>
        <w:t xml:space="preserve"> </w:t>
      </w:r>
      <w:r w:rsidRPr="009B7E40">
        <w:rPr>
          <w:rFonts w:ascii="Arial" w:hAnsi="Arial" w:cs="Arial"/>
          <w:sz w:val="18"/>
          <w:szCs w:val="18"/>
        </w:rPr>
        <w:t>i Polityki Społecznej lub udziału Ministra Rodziny</w:t>
      </w:r>
      <w:r w:rsidR="00066EC9">
        <w:rPr>
          <w:rFonts w:ascii="Arial" w:hAnsi="Arial" w:cs="Arial"/>
          <w:sz w:val="18"/>
          <w:szCs w:val="18"/>
        </w:rPr>
        <w:t xml:space="preserve"> </w:t>
      </w:r>
      <w:r w:rsidRPr="009B7E40">
        <w:rPr>
          <w:rFonts w:ascii="Arial" w:hAnsi="Arial" w:cs="Arial"/>
          <w:sz w:val="18"/>
          <w:szCs w:val="18"/>
        </w:rPr>
        <w:t>i Polityki Społecznej</w:t>
      </w:r>
      <w:r w:rsidR="00D05D91">
        <w:rPr>
          <w:rFonts w:ascii="Arial" w:hAnsi="Arial" w:cs="Arial"/>
          <w:sz w:val="18"/>
          <w:szCs w:val="18"/>
        </w:rPr>
        <w:br/>
      </w:r>
      <w:r w:rsidRPr="00D05D91">
        <w:rPr>
          <w:rFonts w:ascii="Arial" w:hAnsi="Arial" w:cs="Arial"/>
          <w:sz w:val="18"/>
          <w:szCs w:val="18"/>
        </w:rPr>
        <w:t>w komitecie honorowym (Regulamin).</w:t>
      </w:r>
    </w:p>
    <w:p w:rsidR="00FC4BDB" w:rsidRPr="0078650C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Organizator składa wniosek nie później niż 45</w:t>
      </w:r>
      <w:r w:rsidRPr="009B7E40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9B7E40">
        <w:rPr>
          <w:rStyle w:val="Pogrubienie"/>
          <w:rFonts w:ascii="Arial" w:hAnsi="Arial" w:cs="Arial"/>
          <w:b w:val="0"/>
          <w:sz w:val="18"/>
          <w:szCs w:val="18"/>
        </w:rPr>
        <w:t>dni</w:t>
      </w:r>
      <w:r w:rsidRPr="009B7E40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9B7E40">
        <w:rPr>
          <w:rStyle w:val="Pogrubienie"/>
          <w:rFonts w:ascii="Arial" w:hAnsi="Arial" w:cs="Arial"/>
          <w:b w:val="0"/>
          <w:sz w:val="18"/>
          <w:szCs w:val="18"/>
        </w:rPr>
        <w:t>przed planowanym przedsięwzięciem.</w:t>
      </w:r>
      <w:r w:rsidR="0078650C">
        <w:rPr>
          <w:rStyle w:val="Pogrubienie"/>
          <w:rFonts w:ascii="Arial" w:hAnsi="Arial" w:cs="Arial"/>
          <w:b w:val="0"/>
          <w:sz w:val="18"/>
          <w:szCs w:val="18"/>
        </w:rPr>
        <w:br/>
        <w:t xml:space="preserve"> </w:t>
      </w:r>
      <w:r w:rsidR="00FC4BDB">
        <w:rPr>
          <w:rStyle w:val="Pogrubienie"/>
          <w:rFonts w:ascii="Arial" w:hAnsi="Arial" w:cs="Arial"/>
          <w:b w:val="0"/>
          <w:sz w:val="18"/>
          <w:szCs w:val="18"/>
        </w:rPr>
        <w:t>Niedochowanie</w:t>
      </w:r>
      <w:r w:rsidR="0029624F">
        <w:rPr>
          <w:rStyle w:val="Pogrubienie"/>
          <w:rFonts w:ascii="Arial" w:hAnsi="Arial" w:cs="Arial"/>
          <w:b w:val="0"/>
          <w:sz w:val="18"/>
          <w:szCs w:val="18"/>
        </w:rPr>
        <w:t xml:space="preserve"> powyższego </w:t>
      </w:r>
      <w:r w:rsidR="00FC4BDB">
        <w:rPr>
          <w:rStyle w:val="Pogrubienie"/>
          <w:rFonts w:ascii="Arial" w:hAnsi="Arial" w:cs="Arial"/>
          <w:b w:val="0"/>
          <w:sz w:val="18"/>
          <w:szCs w:val="18"/>
        </w:rPr>
        <w:t>terminu może skutkować pozostawieniem wniosku bez rozpatrzenia.</w:t>
      </w:r>
    </w:p>
    <w:p w:rsidR="009B7E40" w:rsidRPr="009B7E40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 xml:space="preserve">Za datę złożenia wniosku uznaje się datę wpływu wniosku do </w:t>
      </w:r>
      <w:proofErr w:type="spellStart"/>
      <w:r w:rsidRPr="009B7E40">
        <w:rPr>
          <w:rFonts w:ascii="Arial" w:hAnsi="Arial" w:cs="Arial"/>
          <w:sz w:val="18"/>
          <w:szCs w:val="18"/>
        </w:rPr>
        <w:t>MRiPS</w:t>
      </w:r>
      <w:proofErr w:type="spellEnd"/>
      <w:r w:rsidRPr="009B7E40">
        <w:rPr>
          <w:rFonts w:ascii="Arial" w:hAnsi="Arial" w:cs="Arial"/>
          <w:sz w:val="18"/>
          <w:szCs w:val="18"/>
        </w:rPr>
        <w:t>.</w:t>
      </w:r>
    </w:p>
    <w:p w:rsidR="009B7E40" w:rsidRPr="009B7E40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 xml:space="preserve">Do wniosku należy dołączyć regulamin przedsięwzięcia/program, planowaną tematykę wystąpień </w:t>
      </w:r>
      <w:r w:rsidR="00D05D91">
        <w:rPr>
          <w:rFonts w:ascii="Arial" w:hAnsi="Arial" w:cs="Arial"/>
          <w:sz w:val="18"/>
          <w:szCs w:val="18"/>
        </w:rPr>
        <w:br/>
      </w:r>
      <w:r w:rsidRPr="009B7E40">
        <w:rPr>
          <w:rFonts w:ascii="Arial" w:hAnsi="Arial" w:cs="Arial"/>
          <w:sz w:val="18"/>
          <w:szCs w:val="18"/>
        </w:rPr>
        <w:t>oraz listę prelegentów.</w:t>
      </w:r>
    </w:p>
    <w:p w:rsidR="009B7E40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 xml:space="preserve">W przypadku ubiegania się o członkostwo Ministra w Komitecie Honorowym we wniosku powinien znaleźć się jego potwierdzony skład. </w:t>
      </w:r>
    </w:p>
    <w:p w:rsidR="00FC4BDB" w:rsidRPr="00816701" w:rsidRDefault="00FC4BDB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816701">
        <w:rPr>
          <w:rFonts w:ascii="Arial" w:hAnsi="Arial" w:cs="Arial"/>
          <w:sz w:val="18"/>
          <w:szCs w:val="18"/>
        </w:rPr>
        <w:t>W przypadku wniosków niekompletnych organizator może być</w:t>
      </w:r>
      <w:r w:rsidR="009E1B45">
        <w:rPr>
          <w:rFonts w:ascii="Arial" w:hAnsi="Arial" w:cs="Arial"/>
          <w:sz w:val="18"/>
          <w:szCs w:val="18"/>
        </w:rPr>
        <w:t xml:space="preserve"> wezwany do uzupełnienia braków</w:t>
      </w:r>
      <w:r w:rsidRPr="00816701">
        <w:rPr>
          <w:rFonts w:ascii="Arial" w:hAnsi="Arial" w:cs="Arial"/>
          <w:sz w:val="18"/>
          <w:szCs w:val="18"/>
        </w:rPr>
        <w:t xml:space="preserve">. </w:t>
      </w:r>
      <w:r w:rsidR="009E1B45">
        <w:rPr>
          <w:rFonts w:ascii="Arial" w:hAnsi="Arial" w:cs="Arial"/>
          <w:sz w:val="18"/>
          <w:szCs w:val="18"/>
        </w:rPr>
        <w:br/>
      </w:r>
      <w:r w:rsidRPr="00816701">
        <w:rPr>
          <w:rFonts w:ascii="Arial" w:hAnsi="Arial" w:cs="Arial"/>
          <w:sz w:val="18"/>
          <w:szCs w:val="18"/>
        </w:rPr>
        <w:t xml:space="preserve">W przypadku </w:t>
      </w:r>
      <w:r w:rsidR="009E1B45">
        <w:rPr>
          <w:rFonts w:ascii="Arial" w:hAnsi="Arial" w:cs="Arial"/>
          <w:sz w:val="18"/>
          <w:szCs w:val="18"/>
        </w:rPr>
        <w:t xml:space="preserve">ich </w:t>
      </w:r>
      <w:r w:rsidRPr="00816701">
        <w:rPr>
          <w:rFonts w:ascii="Arial" w:hAnsi="Arial" w:cs="Arial"/>
          <w:sz w:val="18"/>
          <w:szCs w:val="18"/>
        </w:rPr>
        <w:t>nieuzupełnienia w terminie 7 dni od daty doręczenia wezwania, wniosek pozostawia się bez rozpatrzenia.</w:t>
      </w:r>
    </w:p>
    <w:p w:rsidR="009B7E40" w:rsidRPr="0029624F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624F">
        <w:rPr>
          <w:rFonts w:ascii="Arial" w:hAnsi="Arial" w:cs="Arial"/>
          <w:sz w:val="18"/>
          <w:szCs w:val="18"/>
        </w:rPr>
        <w:t>Zasięg przedsięwzięcia powinien być co najmniej wojewódzki. W szczególnie uzasadnionych przypadkach dopuszcza się zasięg lokalny.</w:t>
      </w:r>
    </w:p>
    <w:p w:rsidR="009B7E40" w:rsidRPr="009B7E40" w:rsidRDefault="00992EBD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 do zasady </w:t>
      </w:r>
      <w:r w:rsidR="009B7E40" w:rsidRPr="009B7E40">
        <w:rPr>
          <w:rFonts w:ascii="Arial" w:hAnsi="Arial" w:cs="Arial"/>
          <w:sz w:val="18"/>
          <w:szCs w:val="18"/>
        </w:rPr>
        <w:t xml:space="preserve">Minister obejmuje patronatem wydarzenia o charakterze jednostkowym oraz zamykające się w krótkiej przestrzeni czasowej. W przypadku wydarzeń o charakterze wieloskładnikowym </w:t>
      </w:r>
      <w:r>
        <w:rPr>
          <w:rFonts w:ascii="Arial" w:hAnsi="Arial" w:cs="Arial"/>
          <w:sz w:val="18"/>
          <w:szCs w:val="18"/>
        </w:rPr>
        <w:br/>
      </w:r>
      <w:r w:rsidR="009B7E40" w:rsidRPr="009B7E40">
        <w:rPr>
          <w:rFonts w:ascii="Arial" w:hAnsi="Arial" w:cs="Arial"/>
          <w:sz w:val="18"/>
          <w:szCs w:val="18"/>
        </w:rPr>
        <w:t>(np. kampania, projekt)</w:t>
      </w:r>
      <w:r w:rsidR="00FB70B6">
        <w:rPr>
          <w:rFonts w:ascii="Arial" w:hAnsi="Arial" w:cs="Arial"/>
          <w:sz w:val="18"/>
          <w:szCs w:val="18"/>
        </w:rPr>
        <w:t xml:space="preserve">, </w:t>
      </w:r>
      <w:r w:rsidR="009B7E40" w:rsidRPr="009B7E40">
        <w:rPr>
          <w:rFonts w:ascii="Arial" w:hAnsi="Arial" w:cs="Arial"/>
          <w:sz w:val="18"/>
          <w:szCs w:val="18"/>
        </w:rPr>
        <w:t>Organizator powinien wskazać jedno – wiodące, najbardziej prestiżowe wydarzenie/element, które zasługiwałoby na objęcie patronatem Ministra (np. konferencja inaugurująca lub podsumowująca).</w:t>
      </w:r>
    </w:p>
    <w:p w:rsidR="009B7E40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W przypadku przedsięwzięć cyklicznych, patronat lub uczestnictwo w komitecie honorowym przyznawane są każdorazowo na jedną edycję w ciągu roku.</w:t>
      </w:r>
    </w:p>
    <w:p w:rsidR="0035028E" w:rsidRPr="0029624F" w:rsidRDefault="0035028E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29624F">
        <w:rPr>
          <w:rFonts w:ascii="Arial" w:hAnsi="Arial" w:cs="Arial"/>
          <w:sz w:val="18"/>
          <w:szCs w:val="18"/>
        </w:rPr>
        <w:t xml:space="preserve">O podjętej decyzji Organizator zostaje powiadomiony w formie elektronicznej na adres wskazany </w:t>
      </w:r>
      <w:r w:rsidR="00F1102D">
        <w:rPr>
          <w:rFonts w:ascii="Arial" w:hAnsi="Arial" w:cs="Arial"/>
          <w:sz w:val="18"/>
          <w:szCs w:val="18"/>
        </w:rPr>
        <w:br/>
      </w:r>
      <w:r w:rsidRPr="0029624F">
        <w:rPr>
          <w:rFonts w:ascii="Arial" w:hAnsi="Arial" w:cs="Arial"/>
          <w:sz w:val="18"/>
          <w:szCs w:val="18"/>
        </w:rPr>
        <w:t>we wniosku.</w:t>
      </w:r>
    </w:p>
    <w:p w:rsidR="009B7E40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W przypadku przyznania patronatu lub zgody na udział w komitecie honorowym Organizator zobowiązany jest do umieszczenia we wszystkich materiałach promocyjnych i informacyjnych związanych z realizacją przedsięwzięcia informacji o tym fakcie oraz znaku graficznego Ministra Rodziny i Polityki Społecznej, wysłanego drogą elektroniczną na adres wskazany przez Organizatora we wniosku.</w:t>
      </w:r>
      <w:r w:rsidR="00945C15">
        <w:rPr>
          <w:rFonts w:ascii="Arial" w:hAnsi="Arial" w:cs="Arial"/>
          <w:sz w:val="18"/>
          <w:szCs w:val="18"/>
        </w:rPr>
        <w:t xml:space="preserve"> Znakiem tym Organizator może posługiwać się dopiero po uzysk</w:t>
      </w:r>
      <w:r w:rsidR="00D05D91">
        <w:rPr>
          <w:rFonts w:ascii="Arial" w:hAnsi="Arial" w:cs="Arial"/>
          <w:sz w:val="18"/>
          <w:szCs w:val="18"/>
        </w:rPr>
        <w:t xml:space="preserve">aniu oficjalnego potwierdzenia </w:t>
      </w:r>
      <w:r w:rsidR="00945C15">
        <w:rPr>
          <w:rFonts w:ascii="Arial" w:hAnsi="Arial" w:cs="Arial"/>
          <w:sz w:val="18"/>
          <w:szCs w:val="18"/>
        </w:rPr>
        <w:t>o przyjęciu Patronatu przez Ministra.</w:t>
      </w:r>
    </w:p>
    <w:p w:rsidR="009B7E40" w:rsidRPr="00512D35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 xml:space="preserve">Materiały informacyjne i promocyjne dotyczące organizowanego przedsięwzięcia, na których umieszczony został znak graficzny, </w:t>
      </w:r>
      <w:r w:rsidRPr="009B7E40">
        <w:rPr>
          <w:rStyle w:val="Pogrubienie"/>
          <w:rFonts w:ascii="Arial" w:hAnsi="Arial" w:cs="Arial"/>
          <w:b w:val="0"/>
          <w:sz w:val="18"/>
          <w:szCs w:val="18"/>
        </w:rPr>
        <w:t>powinny zostać przesłane</w:t>
      </w:r>
      <w:r w:rsidRPr="009B7E40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9B7E40">
        <w:rPr>
          <w:rFonts w:ascii="Arial" w:hAnsi="Arial" w:cs="Arial"/>
          <w:sz w:val="18"/>
          <w:szCs w:val="18"/>
        </w:rPr>
        <w:t>(w formie elektronicznej)</w:t>
      </w:r>
      <w:r>
        <w:rPr>
          <w:rFonts w:ascii="Arial" w:hAnsi="Arial" w:cs="Arial"/>
          <w:sz w:val="18"/>
          <w:szCs w:val="18"/>
        </w:rPr>
        <w:t xml:space="preserve"> </w:t>
      </w:r>
      <w:r w:rsidRPr="009B7E40">
        <w:rPr>
          <w:rStyle w:val="Pogrubienie"/>
          <w:rFonts w:ascii="Arial" w:hAnsi="Arial" w:cs="Arial"/>
          <w:b w:val="0"/>
          <w:sz w:val="18"/>
          <w:szCs w:val="18"/>
        </w:rPr>
        <w:t>do akceptacji pracownika Biura Ministra</w:t>
      </w:r>
      <w:r w:rsidR="00F62E7A" w:rsidRPr="00F62E7A">
        <w:rPr>
          <w:rFonts w:ascii="Arial" w:hAnsi="Arial" w:cs="Arial"/>
          <w:sz w:val="18"/>
          <w:szCs w:val="18"/>
        </w:rPr>
        <w:t xml:space="preserve"> </w:t>
      </w:r>
      <w:r w:rsidR="00F62E7A">
        <w:rPr>
          <w:rFonts w:ascii="Arial" w:hAnsi="Arial" w:cs="Arial"/>
          <w:sz w:val="18"/>
          <w:szCs w:val="18"/>
        </w:rPr>
        <w:t>(Biura Ministra)</w:t>
      </w:r>
      <w:r w:rsidRPr="009B7E40">
        <w:rPr>
          <w:rStyle w:val="Pogrubienie"/>
          <w:rFonts w:ascii="Arial" w:hAnsi="Arial" w:cs="Arial"/>
          <w:b w:val="0"/>
          <w:sz w:val="18"/>
          <w:szCs w:val="18"/>
        </w:rPr>
        <w:t xml:space="preserve"> przed ich rozpowszechnieniem.</w:t>
      </w:r>
      <w:r w:rsidRPr="009B7E40">
        <w:rPr>
          <w:rStyle w:val="Pogrubienie"/>
          <w:rFonts w:ascii="Arial" w:hAnsi="Arial" w:cs="Arial"/>
          <w:sz w:val="18"/>
          <w:szCs w:val="18"/>
        </w:rPr>
        <w:t xml:space="preserve"> </w:t>
      </w:r>
      <w:r w:rsidRPr="009B7E40">
        <w:rPr>
          <w:rFonts w:ascii="Arial" w:hAnsi="Arial" w:cs="Arial"/>
          <w:sz w:val="18"/>
          <w:szCs w:val="18"/>
        </w:rPr>
        <w:t xml:space="preserve">Niezastosowanie się do powyższego będzie skutkować cofnięciem przyznania patronatu. </w:t>
      </w:r>
      <w:r w:rsidR="00F62E7A">
        <w:rPr>
          <w:rFonts w:ascii="Arial" w:hAnsi="Arial" w:cs="Arial"/>
          <w:sz w:val="18"/>
          <w:szCs w:val="18"/>
        </w:rPr>
        <w:t xml:space="preserve">Każda ewentualna zmiana </w:t>
      </w:r>
      <w:r w:rsidR="00F62E7A" w:rsidRPr="00512D35">
        <w:rPr>
          <w:rFonts w:ascii="Arial" w:hAnsi="Arial" w:cs="Arial"/>
          <w:sz w:val="18"/>
          <w:szCs w:val="18"/>
        </w:rPr>
        <w:t xml:space="preserve">grafiki przekazanego znaku musi bezwzględnie uzyskać zgodę Pracownika Biura Ministra.  </w:t>
      </w:r>
    </w:p>
    <w:p w:rsidR="009B7E40" w:rsidRPr="009B7E40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 xml:space="preserve">Przesyłając materiały do akceptacji należy powołać sią na sygnaturę sprawy przekazaną wraz </w:t>
      </w:r>
      <w:r>
        <w:rPr>
          <w:rFonts w:ascii="Arial" w:hAnsi="Arial" w:cs="Arial"/>
          <w:sz w:val="18"/>
          <w:szCs w:val="18"/>
        </w:rPr>
        <w:br/>
      </w:r>
      <w:r w:rsidRPr="009B7E40">
        <w:rPr>
          <w:rFonts w:ascii="Arial" w:hAnsi="Arial" w:cs="Arial"/>
          <w:sz w:val="18"/>
          <w:szCs w:val="18"/>
        </w:rPr>
        <w:t xml:space="preserve">z informacją o przyjęciu patronatu. </w:t>
      </w:r>
    </w:p>
    <w:p w:rsidR="009B7E40" w:rsidRPr="009B7E40" w:rsidRDefault="009B7E40" w:rsidP="00D05D91">
      <w:pPr>
        <w:pStyle w:val="NormalnyWeb"/>
        <w:numPr>
          <w:ilvl w:val="0"/>
          <w:numId w:val="5"/>
        </w:numPr>
        <w:shd w:val="clear" w:color="auto" w:fill="FFFFFF"/>
        <w:spacing w:after="120" w:line="27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 xml:space="preserve">Informacja o objęciu przedsięwzięcia patronatem lub udziale w komitecie honorowym zamieszczana jest na </w:t>
      </w:r>
      <w:r w:rsidR="0029624F">
        <w:rPr>
          <w:rFonts w:ascii="Arial" w:hAnsi="Arial" w:cs="Arial"/>
          <w:sz w:val="18"/>
          <w:szCs w:val="18"/>
        </w:rPr>
        <w:t xml:space="preserve">stronie internetowej </w:t>
      </w:r>
      <w:r w:rsidRPr="009B7E40">
        <w:rPr>
          <w:rFonts w:ascii="Arial" w:hAnsi="Arial" w:cs="Arial"/>
          <w:sz w:val="18"/>
          <w:szCs w:val="18"/>
        </w:rPr>
        <w:t>MRiPS.</w:t>
      </w:r>
    </w:p>
    <w:p w:rsidR="009B7E40" w:rsidRPr="009B7E40" w:rsidRDefault="009B7E40" w:rsidP="009B7E40">
      <w:pPr>
        <w:pStyle w:val="Default"/>
        <w:rPr>
          <w:color w:val="auto"/>
        </w:rPr>
      </w:pPr>
    </w:p>
    <w:p w:rsidR="009B7E40" w:rsidRPr="009B7E40" w:rsidRDefault="009B7E40" w:rsidP="009B7E40">
      <w:pPr>
        <w:pStyle w:val="NormalnyWeb"/>
        <w:shd w:val="clear" w:color="auto" w:fill="FFFFFF"/>
        <w:spacing w:line="270" w:lineRule="atLeast"/>
        <w:ind w:left="644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</w:t>
      </w:r>
      <w:r w:rsidRPr="009B7E40">
        <w:rPr>
          <w:rFonts w:ascii="Arial" w:hAnsi="Arial" w:cs="Arial"/>
          <w:b/>
          <w:i/>
          <w:sz w:val="18"/>
          <w:szCs w:val="18"/>
        </w:rPr>
        <w:t>Rozdział II</w:t>
      </w:r>
      <w:r>
        <w:rPr>
          <w:rFonts w:ascii="Arial" w:hAnsi="Arial" w:cs="Arial"/>
          <w:b/>
          <w:i/>
          <w:sz w:val="18"/>
          <w:szCs w:val="18"/>
        </w:rPr>
        <w:t>I</w:t>
      </w:r>
    </w:p>
    <w:p w:rsidR="009B7E40" w:rsidRPr="00D05D91" w:rsidRDefault="009B7E40" w:rsidP="00D05D91">
      <w:pPr>
        <w:pStyle w:val="Default"/>
        <w:spacing w:after="120"/>
        <w:jc w:val="center"/>
        <w:rPr>
          <w:rFonts w:ascii="Arial" w:hAnsi="Arial" w:cs="Arial"/>
          <w:b/>
          <w:i/>
          <w:color w:val="auto"/>
          <w:sz w:val="18"/>
          <w:szCs w:val="18"/>
        </w:rPr>
      </w:pPr>
      <w:r w:rsidRPr="009B7E40">
        <w:rPr>
          <w:rFonts w:ascii="Arial" w:hAnsi="Arial" w:cs="Arial"/>
          <w:b/>
          <w:i/>
          <w:color w:val="auto"/>
          <w:sz w:val="18"/>
          <w:szCs w:val="18"/>
        </w:rPr>
        <w:t>Postanowienia końcowe</w:t>
      </w:r>
    </w:p>
    <w:p w:rsidR="009B7E40" w:rsidRPr="009B7E40" w:rsidRDefault="009B7E40" w:rsidP="00D05D91">
      <w:pPr>
        <w:pStyle w:val="NormalnyWeb"/>
        <w:numPr>
          <w:ilvl w:val="0"/>
          <w:numId w:val="8"/>
        </w:numPr>
        <w:shd w:val="clear" w:color="auto" w:fill="FFFFFF"/>
        <w:spacing w:after="120" w:line="270" w:lineRule="atLeast"/>
        <w:ind w:left="709" w:hanging="357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 xml:space="preserve">Decyzja o odmowie udzielenia honorowego patronatu Ministra lub członkostwa w komitecie honorowym jest uznaniowa, ostateczna, nie wymaga uzasadnienia i nie przysługuje od niej odwołanie. </w:t>
      </w:r>
    </w:p>
    <w:p w:rsidR="009B7E40" w:rsidRPr="009B7E40" w:rsidRDefault="009B7E40" w:rsidP="00D05D91">
      <w:pPr>
        <w:pStyle w:val="NormalnyWeb"/>
        <w:numPr>
          <w:ilvl w:val="0"/>
          <w:numId w:val="8"/>
        </w:numPr>
        <w:shd w:val="clear" w:color="auto" w:fill="FFFFFF"/>
        <w:spacing w:after="120" w:line="270" w:lineRule="atLeast"/>
        <w:ind w:left="709" w:hanging="357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W szczególnych przypadkach Minister może unieważnić decyzję o przyznaniu patronatu. O fakcie odebrania patronatu Organizator jest informowany niezwłocznie w formie pisemnej (elektronicznie).</w:t>
      </w:r>
    </w:p>
    <w:p w:rsidR="009B7E40" w:rsidRPr="009B7E40" w:rsidRDefault="009B7E40" w:rsidP="00D05D91">
      <w:pPr>
        <w:pStyle w:val="NormalnyWeb"/>
        <w:numPr>
          <w:ilvl w:val="0"/>
          <w:numId w:val="8"/>
        </w:numPr>
        <w:shd w:val="clear" w:color="auto" w:fill="FFFFFF"/>
        <w:spacing w:after="120" w:line="270" w:lineRule="atLeast"/>
        <w:ind w:left="709" w:hanging="357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lastRenderedPageBreak/>
        <w:t xml:space="preserve">Odebranie patronatu lub rezygnacja z udziału w komitecie honorowym są ostateczne, </w:t>
      </w:r>
      <w:r>
        <w:rPr>
          <w:rFonts w:ascii="Arial" w:hAnsi="Arial" w:cs="Arial"/>
          <w:sz w:val="18"/>
          <w:szCs w:val="18"/>
        </w:rPr>
        <w:br/>
        <w:t xml:space="preserve">a </w:t>
      </w:r>
      <w:r w:rsidRPr="009B7E40">
        <w:rPr>
          <w:rFonts w:ascii="Arial" w:hAnsi="Arial" w:cs="Arial"/>
          <w:sz w:val="18"/>
          <w:szCs w:val="18"/>
        </w:rPr>
        <w:t>Organizatorowi przedsięwzięcia nie przysługuje odwołanie w tej sprawie.</w:t>
      </w:r>
    </w:p>
    <w:p w:rsidR="009B7E40" w:rsidRPr="009B7E40" w:rsidRDefault="009B7E40" w:rsidP="00D05D91">
      <w:pPr>
        <w:pStyle w:val="NormalnyWeb"/>
        <w:numPr>
          <w:ilvl w:val="0"/>
          <w:numId w:val="8"/>
        </w:numPr>
        <w:shd w:val="clear" w:color="auto" w:fill="FFFFFF"/>
        <w:spacing w:after="120" w:line="270" w:lineRule="atLeast"/>
        <w:ind w:left="709" w:hanging="357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 xml:space="preserve">Odebranie patronatu honorowego lub rezygnacja z udziału w komitecie honorowym nakłada na organizatora obowiązek niezwłocznego usunięcia informacji o objęciu patronatem honorowym lub </w:t>
      </w:r>
      <w:r>
        <w:rPr>
          <w:rFonts w:ascii="Arial" w:hAnsi="Arial" w:cs="Arial"/>
          <w:sz w:val="18"/>
          <w:szCs w:val="18"/>
        </w:rPr>
        <w:br/>
      </w:r>
      <w:r w:rsidRPr="009B7E40">
        <w:rPr>
          <w:rFonts w:ascii="Arial" w:hAnsi="Arial" w:cs="Arial"/>
          <w:sz w:val="18"/>
          <w:szCs w:val="18"/>
        </w:rPr>
        <w:t>o udziale w komitecie honorowym,  poinformowania o tym</w:t>
      </w:r>
      <w:r>
        <w:rPr>
          <w:rFonts w:ascii="Arial" w:hAnsi="Arial" w:cs="Arial"/>
          <w:sz w:val="18"/>
          <w:szCs w:val="18"/>
        </w:rPr>
        <w:t xml:space="preserve"> fakcie </w:t>
      </w:r>
      <w:r w:rsidRPr="009B7E40">
        <w:rPr>
          <w:rFonts w:ascii="Arial" w:hAnsi="Arial" w:cs="Arial"/>
          <w:sz w:val="18"/>
          <w:szCs w:val="18"/>
        </w:rPr>
        <w:t xml:space="preserve"> współorganizatorów, a także informowania Biura Ministra o podjętych działaniach, o których mowa powyżej.</w:t>
      </w:r>
    </w:p>
    <w:p w:rsidR="009B7E40" w:rsidRPr="009B7E40" w:rsidRDefault="009B7E40" w:rsidP="00D05D91">
      <w:pPr>
        <w:pStyle w:val="NormalnyWeb"/>
        <w:numPr>
          <w:ilvl w:val="0"/>
          <w:numId w:val="8"/>
        </w:numPr>
        <w:shd w:val="clear" w:color="auto" w:fill="FFFFFF"/>
        <w:spacing w:after="120" w:line="270" w:lineRule="atLeast"/>
        <w:ind w:left="709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MR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iPS</w:t>
      </w:r>
      <w:r w:rsidRPr="009B7E40">
        <w:rPr>
          <w:rFonts w:ascii="Arial" w:hAnsi="Arial" w:cs="Arial"/>
          <w:sz w:val="18"/>
          <w:szCs w:val="18"/>
        </w:rPr>
        <w:t xml:space="preserve"> nie ponosi kosztów związanych z usunięc</w:t>
      </w:r>
      <w:r>
        <w:rPr>
          <w:rFonts w:ascii="Arial" w:hAnsi="Arial" w:cs="Arial"/>
          <w:sz w:val="18"/>
          <w:szCs w:val="18"/>
        </w:rPr>
        <w:t xml:space="preserve">iem informacji, o której mowa </w:t>
      </w:r>
      <w:r w:rsidRPr="009B7E40">
        <w:rPr>
          <w:rFonts w:ascii="Arial" w:hAnsi="Arial" w:cs="Arial"/>
          <w:sz w:val="18"/>
          <w:szCs w:val="18"/>
        </w:rPr>
        <w:t xml:space="preserve">w p. </w:t>
      </w:r>
      <w:r w:rsidR="00AC3E85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>.</w:t>
      </w:r>
    </w:p>
    <w:p w:rsidR="009B7E40" w:rsidRPr="009B7E40" w:rsidRDefault="009B7E40" w:rsidP="00D05D91">
      <w:pPr>
        <w:pStyle w:val="NormalnyWeb"/>
        <w:numPr>
          <w:ilvl w:val="0"/>
          <w:numId w:val="8"/>
        </w:numPr>
        <w:shd w:val="clear" w:color="auto" w:fill="FFFFFF"/>
        <w:spacing w:after="120" w:line="270" w:lineRule="atLeast"/>
        <w:ind w:left="709" w:hanging="357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Dodatkowe prośby zawarte we wniosku nie podlegają rozpatrzeniu i muszą być składane</w:t>
      </w:r>
      <w:r w:rsidR="00831E24">
        <w:rPr>
          <w:rFonts w:ascii="Arial" w:hAnsi="Arial" w:cs="Arial"/>
          <w:sz w:val="18"/>
          <w:szCs w:val="18"/>
        </w:rPr>
        <w:t xml:space="preserve"> </w:t>
      </w:r>
      <w:r w:rsidRPr="009B7E40">
        <w:rPr>
          <w:rFonts w:ascii="Arial" w:hAnsi="Arial" w:cs="Arial"/>
          <w:sz w:val="18"/>
          <w:szCs w:val="18"/>
        </w:rPr>
        <w:t>odrębnym pismem.</w:t>
      </w:r>
    </w:p>
    <w:p w:rsidR="009B7E40" w:rsidRDefault="009B7E40" w:rsidP="00D05D91">
      <w:pPr>
        <w:pStyle w:val="NormalnyWeb"/>
        <w:numPr>
          <w:ilvl w:val="0"/>
          <w:numId w:val="8"/>
        </w:numPr>
        <w:shd w:val="clear" w:color="auto" w:fill="FFFFFF"/>
        <w:spacing w:after="120" w:line="270" w:lineRule="atLeast"/>
        <w:ind w:left="709" w:hanging="357"/>
        <w:jc w:val="both"/>
        <w:rPr>
          <w:rFonts w:ascii="Arial" w:hAnsi="Arial" w:cs="Arial"/>
          <w:sz w:val="18"/>
          <w:szCs w:val="18"/>
        </w:rPr>
      </w:pPr>
      <w:r w:rsidRPr="009B7E40">
        <w:rPr>
          <w:rFonts w:ascii="Arial" w:hAnsi="Arial" w:cs="Arial"/>
          <w:sz w:val="18"/>
          <w:szCs w:val="18"/>
        </w:rPr>
        <w:t>Ministerstwo zastrzega sobie prawo do odmowy udzielenia patronatu przedsięwzięciom będącym na wczesnym etapie realizacji.</w:t>
      </w:r>
    </w:p>
    <w:sectPr w:rsidR="009B7E40" w:rsidSect="009E1B4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FCC"/>
    <w:multiLevelType w:val="hybridMultilevel"/>
    <w:tmpl w:val="43AC88EC"/>
    <w:lvl w:ilvl="0" w:tplc="5B926F4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65903"/>
    <w:multiLevelType w:val="hybridMultilevel"/>
    <w:tmpl w:val="19007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D5172"/>
    <w:multiLevelType w:val="hybridMultilevel"/>
    <w:tmpl w:val="AE5ED76C"/>
    <w:lvl w:ilvl="0" w:tplc="4964D7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B622DD2"/>
    <w:multiLevelType w:val="hybridMultilevel"/>
    <w:tmpl w:val="1BC80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2B28"/>
    <w:multiLevelType w:val="hybridMultilevel"/>
    <w:tmpl w:val="BB88CE6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1CA347A2"/>
    <w:multiLevelType w:val="hybridMultilevel"/>
    <w:tmpl w:val="E1900BBA"/>
    <w:lvl w:ilvl="0" w:tplc="1BB41354">
      <w:numFmt w:val="bullet"/>
      <w:lvlText w:val="·"/>
      <w:lvlJc w:val="left"/>
      <w:pPr>
        <w:ind w:left="1227" w:hanging="51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D43622E"/>
    <w:multiLevelType w:val="hybridMultilevel"/>
    <w:tmpl w:val="955EBB7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7BE143E"/>
    <w:multiLevelType w:val="hybridMultilevel"/>
    <w:tmpl w:val="9A508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23672"/>
    <w:multiLevelType w:val="hybridMultilevel"/>
    <w:tmpl w:val="03403062"/>
    <w:lvl w:ilvl="0" w:tplc="F04E9502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40"/>
    <w:rsid w:val="00066EC9"/>
    <w:rsid w:val="0029624F"/>
    <w:rsid w:val="0035028E"/>
    <w:rsid w:val="003F513D"/>
    <w:rsid w:val="00512D35"/>
    <w:rsid w:val="00534041"/>
    <w:rsid w:val="005836E9"/>
    <w:rsid w:val="005A204B"/>
    <w:rsid w:val="0067052E"/>
    <w:rsid w:val="00700377"/>
    <w:rsid w:val="0078650C"/>
    <w:rsid w:val="007A4600"/>
    <w:rsid w:val="007A46DB"/>
    <w:rsid w:val="00816701"/>
    <w:rsid w:val="00826704"/>
    <w:rsid w:val="00831E24"/>
    <w:rsid w:val="008C0D20"/>
    <w:rsid w:val="009117F5"/>
    <w:rsid w:val="00916DAB"/>
    <w:rsid w:val="00945C15"/>
    <w:rsid w:val="00953AEB"/>
    <w:rsid w:val="00963BAB"/>
    <w:rsid w:val="00992EBD"/>
    <w:rsid w:val="009B7E40"/>
    <w:rsid w:val="009E1B45"/>
    <w:rsid w:val="00A25BE9"/>
    <w:rsid w:val="00AC3E85"/>
    <w:rsid w:val="00AD7E1B"/>
    <w:rsid w:val="00B5772E"/>
    <w:rsid w:val="00C00FD6"/>
    <w:rsid w:val="00C2567C"/>
    <w:rsid w:val="00D05D91"/>
    <w:rsid w:val="00F1102D"/>
    <w:rsid w:val="00F62E7A"/>
    <w:rsid w:val="00FB70B6"/>
    <w:rsid w:val="00FC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CF85"/>
  <w15:docId w15:val="{CB2A02A0-579D-41FD-A270-218F756D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7E40"/>
    <w:rPr>
      <w:b/>
      <w:bCs/>
    </w:rPr>
  </w:style>
  <w:style w:type="paragraph" w:styleId="NormalnyWeb">
    <w:name w:val="Normal (Web)"/>
    <w:basedOn w:val="Normalny"/>
    <w:uiPriority w:val="99"/>
    <w:unhideWhenUsed/>
    <w:rsid w:val="009B7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B7E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CD18-54A9-490E-BCCD-86553B28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988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Iwaniuk</dc:creator>
  <cp:lastModifiedBy>Ewelina Zdulska</cp:lastModifiedBy>
  <cp:revision>4</cp:revision>
  <cp:lastPrinted>2018-01-03T10:00:00Z</cp:lastPrinted>
  <dcterms:created xsi:type="dcterms:W3CDTF">2020-10-07T11:46:00Z</dcterms:created>
  <dcterms:modified xsi:type="dcterms:W3CDTF">2020-10-07T12:31:00Z</dcterms:modified>
</cp:coreProperties>
</file>