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926C1E2" w14:textId="77777777" w:rsidR="00960519" w:rsidRPr="005402FA" w:rsidRDefault="00960519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5402FA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5402FA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5402FA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8A8B240" w14:textId="353A64C4" w:rsidR="00597DE7" w:rsidRPr="005402FA" w:rsidRDefault="00597DE7" w:rsidP="0079522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9q ust. 2 i 4 ustawy z dnia 28 marca 2003 r. o transporcie kolejowym </w:t>
      </w:r>
      <w:r w:rsid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402FA">
        <w:rPr>
          <w:rFonts w:ascii="Lato" w:eastAsia="Arial" w:hAnsi="Lato" w:cs="Arial"/>
          <w:spacing w:val="4"/>
          <w:sz w:val="20"/>
          <w:szCs w:val="20"/>
          <w:lang w:eastAsia="pl-PL"/>
        </w:rPr>
        <w:t>(t.j. Dz. U. z 202</w:t>
      </w:r>
      <w:r w:rsidR="00393270">
        <w:rPr>
          <w:rFonts w:ascii="Lato" w:eastAsia="Arial" w:hAnsi="Lato" w:cs="Arial"/>
          <w:spacing w:val="4"/>
          <w:sz w:val="20"/>
          <w:szCs w:val="20"/>
          <w:lang w:eastAsia="pl-PL"/>
        </w:rPr>
        <w:t>5</w:t>
      </w:r>
      <w:r w:rsidRPr="005402FA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 w:rsidR="00393270">
        <w:rPr>
          <w:rFonts w:ascii="Lato" w:eastAsia="Arial" w:hAnsi="Lato" w:cs="Arial"/>
          <w:spacing w:val="4"/>
          <w:sz w:val="20"/>
          <w:szCs w:val="20"/>
          <w:lang w:eastAsia="pl-PL"/>
        </w:rPr>
        <w:t>1234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(t.j. Dz. U. z 202</w:t>
      </w:r>
      <w:r w:rsid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>572</w:t>
      </w:r>
      <w:r w:rsid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późn. zm.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>a także art. 72 ust. 6 w zw. z art. 72 ust. 1 pkt 11 ustawy z dnia 3 października</w:t>
      </w:r>
      <w:r w:rsid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2008 r. o udostępnianiu informacji </w:t>
      </w:r>
      <w:r w:rsidR="00ED7F8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>o środowisku i jego ochronie, udziale społeczeństwa</w:t>
      </w:r>
      <w:r w:rsid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>w ochronie środowiska oraz o ocenach oddziaływania na środowisko</w:t>
      </w:r>
      <w:r w:rsid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>(t.j. Dz. U. z 202</w:t>
      </w:r>
      <w:r w:rsid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poz. </w:t>
      </w:r>
      <w:r w:rsid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>1112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późn. zm.),</w:t>
      </w:r>
    </w:p>
    <w:p w14:paraId="10F18AEE" w14:textId="77777777" w:rsidR="004D25B3" w:rsidRPr="005402FA" w:rsidRDefault="004D25B3" w:rsidP="004D25B3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5402FA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</w:t>
      </w:r>
      <w:r w:rsidRPr="005402FA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 i </w:t>
      </w:r>
      <w:r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Gospodarki</w:t>
      </w:r>
    </w:p>
    <w:p w14:paraId="1D6B76B9" w14:textId="77777777" w:rsidR="004D25B3" w:rsidRDefault="004D25B3" w:rsidP="004D25B3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28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października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DLI-II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I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.7620.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.20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24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.BW.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13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72ECC">
        <w:rPr>
          <w:rFonts w:ascii="Lato" w:eastAsia="Times New Roman" w:hAnsi="Lato" w:cs="Arial"/>
          <w:spacing w:val="4"/>
          <w:sz w:val="20"/>
          <w:szCs w:val="20"/>
          <w:lang w:eastAsia="pl-PL"/>
        </w:rPr>
        <w:t>uchylającą w części i orzekającą w tym zakresie co do istoty sprawy, a w pozostałej części utrzymującą w mocy decyzję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E95EE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Małopolskiego z dnia 19 grudnia 2023 r., znak: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E95EE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WI-IV.747.2.20.2023, o ustaleniu lokalizacji linii kolejowej dla inwestycji pn.: </w:t>
      </w:r>
      <w:bookmarkStart w:id="0" w:name="_Hlk173849850"/>
      <w:r w:rsidRPr="00E95EE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Rozbiórka, przebudowa, rozbudowa i budowa obiektu budowlanego pn.: Opracowanie projektu wykonawczego i wykonanie robót budowlanych dla zadania: LOT-B3 granica województwa – Kozłów w ramach projektu inwestycyjnego pn.: „Prace na linii kolejowej nr 8 na odcinku Skarżysko-Kamienna– Kielce – Kozłów, etap II: odcinek Sitkówka – Nowiny – Kozłów” realizowanego w ramach projektu pn.: Opracowanie dokumentacji projektowej wraz z pełnieniem nadzoru autorskiego w ramach projektu „Prace na linii kolejowej nr 8 na odcinku Skarżysko- Kamienna – Kielce – Kozłów – prace przygotowawcze” </w:t>
      </w:r>
      <w:proofErr w:type="spellStart"/>
      <w:r w:rsidRPr="00E95EE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POiIŚ</w:t>
      </w:r>
      <w:proofErr w:type="spellEnd"/>
      <w:r w:rsidRPr="00E95EE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5.1-30,</w:t>
      </w:r>
      <w:bookmarkEnd w:id="0"/>
      <w:r w:rsidRPr="00E95EE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sprostowanej postanowieniem z dnia 29 marca 2024 r., znak: WI-IV.747.2.20.2023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3EB65BC4" w14:textId="33819FAD" w:rsidR="004D25B3" w:rsidRPr="00393270" w:rsidRDefault="004D25B3" w:rsidP="004D25B3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ww. decyzji Ministra Finansów i Gospodarki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wraz z załącznikami 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>oraz aktami sprawy można  zapoznać się w Ministerstwie Rozwoju i Technologii w Warszawie, ul. Chałubińskiego 4/6, we wtorki, czwartki i piątki, w godzinach od 10.00 do 14.30,</w:t>
      </w:r>
      <w:r w:rsidRPr="00393270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po wcześniejszym umówieniu się telefonicznie pod numerem telefonu (22) 323 40 70 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>- od poniedziałku do piątku w godzinach 10:00 - 14.30, jak również z treścią ww. decyzji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(bez załączników)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- </w:t>
      </w:r>
      <w:r w:rsidRPr="0039327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393270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39327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(od dnia </w:t>
      </w:r>
      <w:r w:rsidRPr="0046715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</w:t>
      </w:r>
      <w:r w:rsidR="005A0B5A" w:rsidRPr="0046715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5</w:t>
      </w:r>
      <w:r w:rsidRPr="0046715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listopada</w:t>
      </w:r>
      <w:r w:rsidRPr="0039327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2025 r.)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39327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oraz </w:t>
      </w:r>
      <w:r w:rsidRPr="0039327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zie</w:t>
      </w:r>
      <w:r w:rsidRPr="0039327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Pr="0039327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właściw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ej</w:t>
      </w:r>
      <w:r w:rsidRPr="0039327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</w:t>
      </w:r>
      <w:r w:rsidRPr="00ED7F8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linii kolejowej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Urzędzie </w:t>
      </w:r>
      <w:r w:rsidRPr="0039327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Gminy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Kozłów.</w:t>
      </w:r>
    </w:p>
    <w:p w14:paraId="025FB25A" w14:textId="788EEBF7" w:rsidR="004D25B3" w:rsidRPr="00393270" w:rsidRDefault="004D25B3" w:rsidP="004D25B3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393270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 i treści </w:t>
      </w:r>
      <w:r w:rsidRPr="004671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decyzji: 2</w:t>
      </w:r>
      <w:r w:rsidR="0032343F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5</w:t>
      </w:r>
      <w:r w:rsidRPr="004671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listopada 2025 r.</w:t>
      </w:r>
    </w:p>
    <w:p w14:paraId="00036F0F" w14:textId="77777777" w:rsidR="00393270" w:rsidRPr="00393270" w:rsidRDefault="00393270" w:rsidP="0039327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93270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informacja o przetwarzaniu danych osobowych. </w:t>
      </w:r>
    </w:p>
    <w:p w14:paraId="69C8FB6C" w14:textId="77777777" w:rsidR="00F25990" w:rsidRPr="00F25990" w:rsidRDefault="00F25990" w:rsidP="00F25990">
      <w:pPr>
        <w:spacing w:line="260" w:lineRule="exact"/>
        <w:ind w:left="4253"/>
        <w:rPr>
          <w:rFonts w:ascii="Lato" w:eastAsia="Calibri" w:hAnsi="Lato" w:cs="Calibri"/>
          <w:b/>
          <w:sz w:val="20"/>
          <w:szCs w:val="20"/>
        </w:rPr>
      </w:pPr>
      <w:r w:rsidRPr="00F25990">
        <w:rPr>
          <w:rFonts w:ascii="Lato" w:eastAsia="Calibri" w:hAnsi="Lato" w:cs="Calibri"/>
          <w:b/>
          <w:sz w:val="20"/>
          <w:szCs w:val="20"/>
        </w:rPr>
        <w:t>Z upoważnienia,</w:t>
      </w:r>
    </w:p>
    <w:p w14:paraId="5E623D64" w14:textId="77777777" w:rsidR="00F25990" w:rsidRPr="00F25990" w:rsidRDefault="00F25990" w:rsidP="00F25990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F25990">
        <w:rPr>
          <w:rFonts w:ascii="Lato" w:eastAsia="Calibri" w:hAnsi="Lato" w:cs="Calibri"/>
          <w:bCs/>
          <w:sz w:val="20"/>
          <w:szCs w:val="20"/>
        </w:rPr>
        <w:t>Paulina Michalak-Jaworska</w:t>
      </w:r>
    </w:p>
    <w:p w14:paraId="79DA1964" w14:textId="77777777" w:rsidR="00F25990" w:rsidRPr="00F25990" w:rsidRDefault="00F25990" w:rsidP="00F25990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F25990">
        <w:rPr>
          <w:rFonts w:ascii="Lato" w:eastAsia="Calibri" w:hAnsi="Lato" w:cs="Calibri"/>
          <w:bCs/>
          <w:sz w:val="20"/>
          <w:szCs w:val="20"/>
        </w:rPr>
        <w:t>naczelnik wydziału</w:t>
      </w:r>
    </w:p>
    <w:p w14:paraId="3F0CF907" w14:textId="77777777" w:rsidR="00F25990" w:rsidRPr="00F25990" w:rsidRDefault="00F25990" w:rsidP="00F25990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F25990">
        <w:rPr>
          <w:rFonts w:ascii="Lato" w:eastAsia="Calibri" w:hAnsi="Lato" w:cs="Calibri"/>
          <w:bCs/>
          <w:sz w:val="20"/>
          <w:szCs w:val="20"/>
        </w:rPr>
        <w:t>Departament Lokalizacji Inwestycji</w:t>
      </w:r>
    </w:p>
    <w:p w14:paraId="6FBA6A5D" w14:textId="77777777" w:rsidR="00F25990" w:rsidRPr="00F25990" w:rsidRDefault="00F25990" w:rsidP="00F25990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F25990">
        <w:rPr>
          <w:rFonts w:ascii="Lato" w:eastAsia="Calibri" w:hAnsi="Lato" w:cs="Calibri"/>
          <w:bCs/>
          <w:sz w:val="20"/>
          <w:szCs w:val="20"/>
        </w:rPr>
        <w:t>/ kwalifikowany podpis elektroniczny /</w:t>
      </w:r>
    </w:p>
    <w:p w14:paraId="5D8F7668" w14:textId="77777777" w:rsidR="00F25990" w:rsidRPr="00F25990" w:rsidRDefault="00F25990" w:rsidP="00F25990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F25990">
        <w:rPr>
          <w:rFonts w:ascii="Lato" w:eastAsia="Calibri" w:hAnsi="Lato" w:cs="Calibri"/>
          <w:bCs/>
          <w:sz w:val="20"/>
          <w:szCs w:val="20"/>
        </w:rPr>
        <w:t>w Ministerstwie Rozwoju i Technologii</w:t>
      </w:r>
    </w:p>
    <w:p w14:paraId="2E19406D" w14:textId="77777777" w:rsidR="00467157" w:rsidRDefault="00467157" w:rsidP="005F3BA8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29D3F169" w14:textId="77777777" w:rsidR="00F25990" w:rsidRDefault="00F25990" w:rsidP="005F3BA8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4F9E0207" w14:textId="77777777" w:rsidR="00F25990" w:rsidRDefault="00F25990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CB430AA" w14:textId="77777777" w:rsidR="00467157" w:rsidRDefault="00467157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379BC9F9" w14:textId="77777777" w:rsidR="00ED7F8F" w:rsidRDefault="00ED7F8F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5486928" w14:textId="77777777" w:rsidR="00ED7F8F" w:rsidRPr="00BF5A30" w:rsidRDefault="00ED7F8F" w:rsidP="00ED7F8F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5F6EA69" w14:textId="2B7A6B40" w:rsidR="00ED7F8F" w:rsidRPr="00BF5A30" w:rsidRDefault="00ED7F8F" w:rsidP="00ED7F8F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</w:t>
      </w:r>
      <w:r w:rsidR="006B283D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t.j.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Dz. U. L 119 z 4 maja 2016, z późn. zm.), zwanego dalej „RODO”, informuję, że:</w:t>
      </w:r>
    </w:p>
    <w:p w14:paraId="4C8BB7E7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271AF921" w14:textId="3530D652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2D177A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BF5A30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F46774D" w14:textId="6A9D705B" w:rsidR="00ED7F8F" w:rsidRDefault="00ED7F8F" w:rsidP="0087208E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D7F8F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D7F8F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2024 r. poz. 572,</w:t>
      </w:r>
      <w:r w:rsidRPr="00ED7F8F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późn.zm.), dalej „KPA”, oraz w związku z </w:t>
      </w:r>
      <w:r w:rsidRPr="00ED7F8F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28 marca 2003 r o transporcie kolejowym dalej zwana ustawą o transporcie kolejowym (</w:t>
      </w:r>
      <w:r w:rsidR="006B28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Pr="00ED7F8F">
        <w:rPr>
          <w:rFonts w:ascii="Lato" w:eastAsia="Times New Roman" w:hAnsi="Lato" w:cs="Arial"/>
          <w:spacing w:val="4"/>
          <w:sz w:val="20"/>
          <w:szCs w:val="20"/>
          <w:lang w:eastAsia="pl-PL"/>
        </w:rPr>
        <w:t>Dz. U. 2025 r. poz. 1234)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55589E6" w14:textId="60C6375B" w:rsidR="00ED7F8F" w:rsidRPr="00ED7F8F" w:rsidRDefault="00ED7F8F" w:rsidP="0087208E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D7F8F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D982A9F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1A80F86" w14:textId="77777777" w:rsidR="00ED7F8F" w:rsidRPr="00BF5A30" w:rsidRDefault="00ED7F8F" w:rsidP="00ED7F8F">
      <w:pPr>
        <w:numPr>
          <w:ilvl w:val="0"/>
          <w:numId w:val="4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768419A" w14:textId="77777777" w:rsidR="00ED7F8F" w:rsidRPr="00BF5A30" w:rsidRDefault="00ED7F8F" w:rsidP="00ED7F8F">
      <w:pPr>
        <w:numPr>
          <w:ilvl w:val="0"/>
          <w:numId w:val="4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5A97415" w14:textId="77777777" w:rsidR="00ED7F8F" w:rsidRPr="00BF5A30" w:rsidRDefault="00ED7F8F" w:rsidP="00ED7F8F">
      <w:pPr>
        <w:numPr>
          <w:ilvl w:val="0"/>
          <w:numId w:val="4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30D72561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8C1D101" w14:textId="4D5B55E8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F5A3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F5A3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Dz.U. z 2020 r. poz. 164,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późn.zm.).</w:t>
      </w:r>
    </w:p>
    <w:p w14:paraId="4E7BFA3D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53BDF10" w14:textId="77777777" w:rsidR="00ED7F8F" w:rsidRPr="00BF5A30" w:rsidRDefault="00ED7F8F" w:rsidP="00ED7F8F">
      <w:pPr>
        <w:numPr>
          <w:ilvl w:val="0"/>
          <w:numId w:val="5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64E927AD" w14:textId="77777777" w:rsidR="00ED7F8F" w:rsidRPr="00BF5A30" w:rsidRDefault="00ED7F8F" w:rsidP="00ED7F8F">
      <w:pPr>
        <w:numPr>
          <w:ilvl w:val="0"/>
          <w:numId w:val="5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5FA400E5" w14:textId="77777777" w:rsidR="00ED7F8F" w:rsidRPr="00BF5A30" w:rsidRDefault="00ED7F8F" w:rsidP="00ED7F8F">
      <w:pPr>
        <w:numPr>
          <w:ilvl w:val="0"/>
          <w:numId w:val="5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C3445B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2B2237DE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5AC60D33" w14:textId="6EA02D6C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38AADFC0" w14:textId="77777777" w:rsidR="00704412" w:rsidRPr="00704412" w:rsidRDefault="00704412" w:rsidP="00ED7F8F">
      <w:pPr>
        <w:spacing w:before="120" w:after="240" w:line="240" w:lineRule="exact"/>
        <w:contextualSpacing/>
        <w:jc w:val="center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sectPr w:rsidR="00704412" w:rsidRPr="00704412" w:rsidSect="00E07AFB">
      <w:headerReference w:type="default" r:id="rId10"/>
      <w:footerReference w:type="default" r:id="rId11"/>
      <w:head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78CEA" w14:textId="77777777" w:rsidR="00E13C93" w:rsidRDefault="00E13C93" w:rsidP="009276B2">
      <w:pPr>
        <w:spacing w:after="0" w:line="240" w:lineRule="auto"/>
      </w:pPr>
      <w:r>
        <w:separator/>
      </w:r>
    </w:p>
  </w:endnote>
  <w:endnote w:type="continuationSeparator" w:id="0">
    <w:p w14:paraId="26B72A79" w14:textId="77777777" w:rsidR="00E13C93" w:rsidRDefault="00E13C9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2F7C89A-9983-47D7-9880-1F93A8929316}"/>
    <w:embedBold r:id="rId2" w:fontKey="{D9ECDEC4-D31B-4AFF-9E76-4D31F278FCA4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720E2F82-AAD9-4908-8DEB-3563D39553B9}"/>
    <w:embedBold r:id="rId4" w:fontKey="{E0D379F4-CED9-44D5-B214-681DB411B3CD}"/>
    <w:embedItalic r:id="rId5" w:fontKey="{9B46791B-2923-4A75-8CB1-01F8E4B2C64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8313092E-CC16-4D71-807C-337753DB34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F0113" w14:textId="77777777" w:rsidR="00E13C93" w:rsidRDefault="00E13C93" w:rsidP="009276B2">
      <w:pPr>
        <w:spacing w:after="0" w:line="240" w:lineRule="auto"/>
      </w:pPr>
      <w:r>
        <w:separator/>
      </w:r>
    </w:p>
  </w:footnote>
  <w:footnote w:type="continuationSeparator" w:id="0">
    <w:p w14:paraId="383CF073" w14:textId="77777777" w:rsidR="00E13C93" w:rsidRDefault="00E13C9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0BEF" w14:textId="77777777" w:rsidR="00704412" w:rsidRDefault="00704412" w:rsidP="00704412">
    <w:pPr>
      <w:pStyle w:val="Nagwek"/>
      <w:tabs>
        <w:tab w:val="clear" w:pos="4536"/>
        <w:tab w:val="center" w:pos="7371"/>
      </w:tabs>
      <w:ind w:left="5528"/>
      <w:jc w:val="center"/>
      <w:rPr>
        <w:sz w:val="18"/>
        <w:szCs w:val="18"/>
      </w:rPr>
    </w:pPr>
  </w:p>
  <w:p w14:paraId="4D869DEB" w14:textId="2C8E9441" w:rsidR="00704412" w:rsidRPr="00704412" w:rsidRDefault="00704412" w:rsidP="00704412">
    <w:pPr>
      <w:pStyle w:val="Nagwek"/>
      <w:tabs>
        <w:tab w:val="clear" w:pos="4536"/>
        <w:tab w:val="center" w:pos="7371"/>
      </w:tabs>
      <w:ind w:left="5528"/>
      <w:jc w:val="center"/>
      <w:rPr>
        <w:sz w:val="18"/>
        <w:szCs w:val="18"/>
      </w:rPr>
    </w:pPr>
    <w:r w:rsidRPr="00704412">
      <w:rPr>
        <w:sz w:val="18"/>
        <w:szCs w:val="18"/>
      </w:rPr>
      <w:t xml:space="preserve">Załącznik do obwieszczenia </w:t>
    </w:r>
    <w:r w:rsidRPr="00704412">
      <w:rPr>
        <w:sz w:val="18"/>
        <w:szCs w:val="18"/>
      </w:rPr>
      <w:br/>
      <w:t>Ministra Rozwoju i Technologii</w:t>
    </w:r>
    <w:r w:rsidRPr="00704412">
      <w:rPr>
        <w:sz w:val="18"/>
        <w:szCs w:val="18"/>
      </w:rPr>
      <w:br/>
      <w:t>znak: DLI-II</w:t>
    </w:r>
    <w:r w:rsidR="00AD1E06">
      <w:rPr>
        <w:sz w:val="18"/>
        <w:szCs w:val="18"/>
      </w:rPr>
      <w:t>I</w:t>
    </w:r>
    <w:r w:rsidRPr="00704412">
      <w:rPr>
        <w:sz w:val="18"/>
        <w:szCs w:val="18"/>
      </w:rPr>
      <w:t>.7620.</w:t>
    </w:r>
    <w:r w:rsidR="00467157">
      <w:rPr>
        <w:sz w:val="18"/>
        <w:szCs w:val="18"/>
      </w:rPr>
      <w:t>3</w:t>
    </w:r>
    <w:r w:rsidRPr="00704412">
      <w:rPr>
        <w:sz w:val="18"/>
        <w:szCs w:val="18"/>
      </w:rPr>
      <w:t>.202</w:t>
    </w:r>
    <w:r w:rsidR="00467157">
      <w:rPr>
        <w:sz w:val="18"/>
        <w:szCs w:val="18"/>
      </w:rPr>
      <w:t>4</w:t>
    </w:r>
    <w:r w:rsidRPr="00704412">
      <w:rPr>
        <w:sz w:val="18"/>
        <w:szCs w:val="18"/>
      </w:rPr>
      <w:t>.BW</w:t>
    </w:r>
  </w:p>
  <w:p w14:paraId="02909E76" w14:textId="1F9418C8" w:rsidR="009276B2" w:rsidRDefault="009276B2" w:rsidP="00704412">
    <w:pPr>
      <w:pStyle w:val="Nagwek"/>
      <w:tabs>
        <w:tab w:val="clear" w:pos="453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3809AA5" w:rsidR="00947F4D" w:rsidRDefault="007F593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B990B9" wp14:editId="50270529">
          <wp:simplePos x="0" y="0"/>
          <wp:positionH relativeFrom="column">
            <wp:posOffset>-905178</wp:posOffset>
          </wp:positionH>
          <wp:positionV relativeFrom="paragraph">
            <wp:posOffset>238760</wp:posOffset>
          </wp:positionV>
          <wp:extent cx="3172460" cy="1017270"/>
          <wp:effectExtent l="0" t="0" r="0" b="0"/>
          <wp:wrapSquare wrapText="bothSides"/>
          <wp:docPr id="5" name="Obraz 1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logo, symbol, Grafika, projekt graficzny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198F"/>
    <w:rsid w:val="00055F10"/>
    <w:rsid w:val="00085F00"/>
    <w:rsid w:val="000C7F30"/>
    <w:rsid w:val="00100315"/>
    <w:rsid w:val="001059EC"/>
    <w:rsid w:val="00113528"/>
    <w:rsid w:val="001236B0"/>
    <w:rsid w:val="00124B8A"/>
    <w:rsid w:val="00166A88"/>
    <w:rsid w:val="00183B62"/>
    <w:rsid w:val="001B70EB"/>
    <w:rsid w:val="001D3813"/>
    <w:rsid w:val="001D5F80"/>
    <w:rsid w:val="001D6D08"/>
    <w:rsid w:val="002222CF"/>
    <w:rsid w:val="00254ACE"/>
    <w:rsid w:val="00257F76"/>
    <w:rsid w:val="00274D44"/>
    <w:rsid w:val="002830CF"/>
    <w:rsid w:val="002C2985"/>
    <w:rsid w:val="002D177A"/>
    <w:rsid w:val="002D2205"/>
    <w:rsid w:val="002E0C9D"/>
    <w:rsid w:val="00313256"/>
    <w:rsid w:val="0032343F"/>
    <w:rsid w:val="00343A14"/>
    <w:rsid w:val="00343DB5"/>
    <w:rsid w:val="00362CAD"/>
    <w:rsid w:val="00364315"/>
    <w:rsid w:val="00387A0A"/>
    <w:rsid w:val="00393270"/>
    <w:rsid w:val="003A1976"/>
    <w:rsid w:val="003B16B3"/>
    <w:rsid w:val="003C123B"/>
    <w:rsid w:val="003D2AD6"/>
    <w:rsid w:val="003F0446"/>
    <w:rsid w:val="0041111F"/>
    <w:rsid w:val="004116FD"/>
    <w:rsid w:val="00415051"/>
    <w:rsid w:val="00467157"/>
    <w:rsid w:val="00475A9A"/>
    <w:rsid w:val="004805A6"/>
    <w:rsid w:val="004A2223"/>
    <w:rsid w:val="004D25B3"/>
    <w:rsid w:val="004F5D02"/>
    <w:rsid w:val="00507A50"/>
    <w:rsid w:val="005402FA"/>
    <w:rsid w:val="0054201C"/>
    <w:rsid w:val="00557D28"/>
    <w:rsid w:val="005650FC"/>
    <w:rsid w:val="00565D32"/>
    <w:rsid w:val="00584CC7"/>
    <w:rsid w:val="00584FB4"/>
    <w:rsid w:val="00590C4E"/>
    <w:rsid w:val="0059434A"/>
    <w:rsid w:val="00597DE7"/>
    <w:rsid w:val="005A0B5A"/>
    <w:rsid w:val="005A3E4F"/>
    <w:rsid w:val="005B234D"/>
    <w:rsid w:val="005D01A8"/>
    <w:rsid w:val="005E56C6"/>
    <w:rsid w:val="005F3BA8"/>
    <w:rsid w:val="005F5A9F"/>
    <w:rsid w:val="0060158A"/>
    <w:rsid w:val="0060169B"/>
    <w:rsid w:val="00625B62"/>
    <w:rsid w:val="00626B5B"/>
    <w:rsid w:val="00627337"/>
    <w:rsid w:val="006410DE"/>
    <w:rsid w:val="00647AF4"/>
    <w:rsid w:val="006730DA"/>
    <w:rsid w:val="00673E82"/>
    <w:rsid w:val="00680BEB"/>
    <w:rsid w:val="006B283D"/>
    <w:rsid w:val="006C7C2C"/>
    <w:rsid w:val="00704412"/>
    <w:rsid w:val="0070631E"/>
    <w:rsid w:val="00706B20"/>
    <w:rsid w:val="00716214"/>
    <w:rsid w:val="007475AB"/>
    <w:rsid w:val="00764DBE"/>
    <w:rsid w:val="00795222"/>
    <w:rsid w:val="00797577"/>
    <w:rsid w:val="007B44E7"/>
    <w:rsid w:val="007C0044"/>
    <w:rsid w:val="007C10E5"/>
    <w:rsid w:val="007F593F"/>
    <w:rsid w:val="008757A8"/>
    <w:rsid w:val="00883821"/>
    <w:rsid w:val="008B10E0"/>
    <w:rsid w:val="008F7FB6"/>
    <w:rsid w:val="009276B2"/>
    <w:rsid w:val="0093525C"/>
    <w:rsid w:val="00947F4D"/>
    <w:rsid w:val="00960519"/>
    <w:rsid w:val="00975E1D"/>
    <w:rsid w:val="009F5B91"/>
    <w:rsid w:val="00A16ED4"/>
    <w:rsid w:val="00A52AAE"/>
    <w:rsid w:val="00A70195"/>
    <w:rsid w:val="00A86D9C"/>
    <w:rsid w:val="00AD1E06"/>
    <w:rsid w:val="00AD6984"/>
    <w:rsid w:val="00AE6415"/>
    <w:rsid w:val="00B06E81"/>
    <w:rsid w:val="00B11094"/>
    <w:rsid w:val="00B20AD8"/>
    <w:rsid w:val="00B36262"/>
    <w:rsid w:val="00B4544C"/>
    <w:rsid w:val="00B84D3E"/>
    <w:rsid w:val="00B87744"/>
    <w:rsid w:val="00BA0BEF"/>
    <w:rsid w:val="00BB7315"/>
    <w:rsid w:val="00BD1152"/>
    <w:rsid w:val="00BE2D6E"/>
    <w:rsid w:val="00BE6444"/>
    <w:rsid w:val="00C204C3"/>
    <w:rsid w:val="00C44F50"/>
    <w:rsid w:val="00C52239"/>
    <w:rsid w:val="00C53987"/>
    <w:rsid w:val="00C8064A"/>
    <w:rsid w:val="00C80B15"/>
    <w:rsid w:val="00C85D56"/>
    <w:rsid w:val="00CD5FD0"/>
    <w:rsid w:val="00CE48B8"/>
    <w:rsid w:val="00CF1D4C"/>
    <w:rsid w:val="00CF21C3"/>
    <w:rsid w:val="00D132C0"/>
    <w:rsid w:val="00D37D8A"/>
    <w:rsid w:val="00D50422"/>
    <w:rsid w:val="00D61726"/>
    <w:rsid w:val="00D6356B"/>
    <w:rsid w:val="00D66036"/>
    <w:rsid w:val="00D723B5"/>
    <w:rsid w:val="00D73437"/>
    <w:rsid w:val="00DA46CC"/>
    <w:rsid w:val="00DA552F"/>
    <w:rsid w:val="00DB030A"/>
    <w:rsid w:val="00DC1F52"/>
    <w:rsid w:val="00DD03B3"/>
    <w:rsid w:val="00DF1194"/>
    <w:rsid w:val="00E07AFB"/>
    <w:rsid w:val="00E13C93"/>
    <w:rsid w:val="00E324BF"/>
    <w:rsid w:val="00E3400A"/>
    <w:rsid w:val="00EB4EA7"/>
    <w:rsid w:val="00ED7F8F"/>
    <w:rsid w:val="00EE21E3"/>
    <w:rsid w:val="00EE34A9"/>
    <w:rsid w:val="00EF5031"/>
    <w:rsid w:val="00F04E24"/>
    <w:rsid w:val="00F05F16"/>
    <w:rsid w:val="00F13890"/>
    <w:rsid w:val="00F25990"/>
    <w:rsid w:val="00F321F5"/>
    <w:rsid w:val="00F40743"/>
    <w:rsid w:val="00F6481A"/>
    <w:rsid w:val="00F7467E"/>
    <w:rsid w:val="00F76EC1"/>
    <w:rsid w:val="00F80AC2"/>
    <w:rsid w:val="00FA6BD4"/>
    <w:rsid w:val="00FA76E5"/>
    <w:rsid w:val="00FC65D0"/>
    <w:rsid w:val="00FE7710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5A0B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A0B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A0B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A0B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0B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0B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915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8</cp:revision>
  <cp:lastPrinted>2023-02-06T12:18:00Z</cp:lastPrinted>
  <dcterms:created xsi:type="dcterms:W3CDTF">2025-11-20T12:41:00Z</dcterms:created>
  <dcterms:modified xsi:type="dcterms:W3CDTF">2025-11-21T10:44:00Z</dcterms:modified>
</cp:coreProperties>
</file>