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9556" w14:textId="3E1C5188" w:rsidR="00B365F3" w:rsidRPr="005D234F" w:rsidRDefault="00CA370D" w:rsidP="00CA370D">
      <w:pPr>
        <w:pStyle w:val="Nagwek1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sz w:val="24"/>
          <w:szCs w:val="24"/>
        </w:rPr>
        <w:t>Wykaz załączników do wniosku o wydanie opinii o lokalu przeznaczonym na żłobek:</w:t>
      </w:r>
    </w:p>
    <w:p w14:paraId="5F70A433" w14:textId="7F58118A" w:rsidR="00CA370D" w:rsidRPr="005D234F" w:rsidRDefault="00CA370D" w:rsidP="00CA370D">
      <w:pPr>
        <w:pStyle w:val="Bezodstpw"/>
        <w:rPr>
          <w:rFonts w:ascii="Arial" w:hAnsi="Arial" w:cs="Arial"/>
        </w:rPr>
      </w:pPr>
    </w:p>
    <w:p w14:paraId="0F5008F3" w14:textId="29D4F0A8" w:rsidR="00E162FB" w:rsidRPr="005D234F" w:rsidRDefault="00CA370D" w:rsidP="00E162FB">
      <w:pPr>
        <w:pStyle w:val="Bezodstpw"/>
        <w:numPr>
          <w:ilvl w:val="0"/>
          <w:numId w:val="4"/>
        </w:numPr>
        <w:ind w:left="426" w:hanging="294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sz w:val="24"/>
          <w:szCs w:val="24"/>
        </w:rPr>
        <w:t>Zatwierdzony projekt budowlany / projekt budowlany zamienny</w:t>
      </w:r>
      <w:r w:rsidR="00354CC0">
        <w:rPr>
          <w:rFonts w:ascii="Arial" w:hAnsi="Arial" w:cs="Arial"/>
          <w:sz w:val="24"/>
          <w:szCs w:val="24"/>
        </w:rPr>
        <w:t xml:space="preserve"> oraz projekt techniczny w zakresie branży sanitarnej.</w:t>
      </w:r>
    </w:p>
    <w:p w14:paraId="19B45A46" w14:textId="77777777" w:rsidR="00E162FB" w:rsidRPr="005D234F" w:rsidRDefault="00CA370D" w:rsidP="00E162FB">
      <w:pPr>
        <w:pStyle w:val="Bezodstpw"/>
        <w:numPr>
          <w:ilvl w:val="0"/>
          <w:numId w:val="4"/>
        </w:numPr>
        <w:ind w:left="426" w:hanging="294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sz w:val="24"/>
          <w:szCs w:val="24"/>
        </w:rPr>
        <w:t>Kopia decyzji o pozwoleniu na budowę.</w:t>
      </w:r>
    </w:p>
    <w:p w14:paraId="472AB655" w14:textId="610230E2" w:rsidR="00E162FB" w:rsidRPr="005D234F" w:rsidRDefault="00CA370D" w:rsidP="00E162FB">
      <w:pPr>
        <w:pStyle w:val="Bezodstpw"/>
        <w:numPr>
          <w:ilvl w:val="0"/>
          <w:numId w:val="4"/>
        </w:numPr>
        <w:ind w:left="426" w:hanging="294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sz w:val="24"/>
          <w:szCs w:val="24"/>
        </w:rPr>
        <w:t xml:space="preserve">Kopia oświadczenia kierownika budowy o zgodności wykonania obiektu budowlanego z projektem budowlanym lub warunkami pozwolenia na budowę oraz przepisami - w przypadku wprowadzenia w trakcie budowy </w:t>
      </w:r>
      <w:proofErr w:type="spellStart"/>
      <w:r w:rsidRPr="005D234F">
        <w:rPr>
          <w:rFonts w:ascii="Arial" w:hAnsi="Arial" w:cs="Arial"/>
          <w:sz w:val="24"/>
          <w:szCs w:val="24"/>
        </w:rPr>
        <w:t>odstąpień</w:t>
      </w:r>
      <w:proofErr w:type="spellEnd"/>
      <w:r w:rsidRPr="005D234F">
        <w:rPr>
          <w:rFonts w:ascii="Arial" w:hAnsi="Arial" w:cs="Arial"/>
          <w:sz w:val="24"/>
          <w:szCs w:val="24"/>
        </w:rPr>
        <w:t xml:space="preserve"> od projektu budowlanego / projektu budowlanego zamiennego oświadczenie</w:t>
      </w:r>
      <w:r w:rsidR="005D234F">
        <w:rPr>
          <w:rFonts w:ascii="Arial" w:hAnsi="Arial" w:cs="Arial"/>
          <w:sz w:val="24"/>
          <w:szCs w:val="24"/>
        </w:rPr>
        <w:t xml:space="preserve"> </w:t>
      </w:r>
      <w:r w:rsidRPr="005D234F">
        <w:rPr>
          <w:rFonts w:ascii="Arial" w:hAnsi="Arial" w:cs="Arial"/>
          <w:sz w:val="24"/>
          <w:szCs w:val="24"/>
        </w:rPr>
        <w:t xml:space="preserve">powinno zawierać wyszczególnienie i opis tych </w:t>
      </w:r>
      <w:proofErr w:type="spellStart"/>
      <w:r w:rsidRPr="005D234F">
        <w:rPr>
          <w:rFonts w:ascii="Arial" w:hAnsi="Arial" w:cs="Arial"/>
          <w:sz w:val="24"/>
          <w:szCs w:val="24"/>
        </w:rPr>
        <w:t>odstąpień</w:t>
      </w:r>
      <w:proofErr w:type="spellEnd"/>
      <w:r w:rsidRPr="005D234F">
        <w:rPr>
          <w:rFonts w:ascii="Arial" w:hAnsi="Arial" w:cs="Arial"/>
          <w:sz w:val="24"/>
          <w:szCs w:val="24"/>
        </w:rPr>
        <w:t xml:space="preserve"> oraz podpisy</w:t>
      </w:r>
      <w:r w:rsidR="005D234F">
        <w:rPr>
          <w:rFonts w:ascii="Arial" w:hAnsi="Arial" w:cs="Arial"/>
          <w:sz w:val="24"/>
          <w:szCs w:val="24"/>
        </w:rPr>
        <w:t xml:space="preserve"> </w:t>
      </w:r>
      <w:r w:rsidRPr="005D234F">
        <w:rPr>
          <w:rFonts w:ascii="Arial" w:hAnsi="Arial" w:cs="Arial"/>
          <w:sz w:val="24"/>
          <w:szCs w:val="24"/>
        </w:rPr>
        <w:t>projektantów poszczególnych branż projektu budowlanego / projektu</w:t>
      </w:r>
      <w:r w:rsidR="005D234F">
        <w:rPr>
          <w:rFonts w:ascii="Arial" w:hAnsi="Arial" w:cs="Arial"/>
          <w:sz w:val="24"/>
          <w:szCs w:val="24"/>
        </w:rPr>
        <w:t xml:space="preserve"> </w:t>
      </w:r>
      <w:r w:rsidRPr="005D234F">
        <w:rPr>
          <w:rFonts w:ascii="Arial" w:hAnsi="Arial" w:cs="Arial"/>
          <w:sz w:val="24"/>
          <w:szCs w:val="24"/>
        </w:rPr>
        <w:t xml:space="preserve">budowlanego zamiennego odpowiednio do zakresu wprowadzonych </w:t>
      </w:r>
      <w:proofErr w:type="spellStart"/>
      <w:r w:rsidRPr="005D234F">
        <w:rPr>
          <w:rFonts w:ascii="Arial" w:hAnsi="Arial" w:cs="Arial"/>
          <w:sz w:val="24"/>
          <w:szCs w:val="24"/>
        </w:rPr>
        <w:t>odstąpień</w:t>
      </w:r>
      <w:proofErr w:type="spellEnd"/>
      <w:r w:rsidRPr="005D234F">
        <w:rPr>
          <w:rFonts w:ascii="Arial" w:hAnsi="Arial" w:cs="Arial"/>
          <w:sz w:val="24"/>
          <w:szCs w:val="24"/>
        </w:rPr>
        <w:t xml:space="preserve">. </w:t>
      </w:r>
    </w:p>
    <w:p w14:paraId="6C19D007" w14:textId="2C1A4949" w:rsidR="00E162FB" w:rsidRPr="005D234F" w:rsidRDefault="00CA370D" w:rsidP="00E162FB">
      <w:pPr>
        <w:pStyle w:val="Bezodstpw"/>
        <w:numPr>
          <w:ilvl w:val="0"/>
          <w:numId w:val="4"/>
        </w:numPr>
        <w:ind w:left="426" w:hanging="294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b/>
          <w:sz w:val="24"/>
          <w:szCs w:val="24"/>
        </w:rPr>
        <w:t xml:space="preserve">Decyzja o pozwoleniu na użytkowanie wydana przez organ nadzoru budowlanego / decyzja o umorzeniu postępowania w sprawie wydania pozwolenia na użytkowanie wydana przez organ nadzoru budowlanego / dokument organu administracji </w:t>
      </w:r>
      <w:proofErr w:type="spellStart"/>
      <w:r w:rsidRPr="005D234F">
        <w:rPr>
          <w:rFonts w:ascii="Arial" w:hAnsi="Arial" w:cs="Arial"/>
          <w:b/>
          <w:sz w:val="24"/>
          <w:szCs w:val="24"/>
        </w:rPr>
        <w:t>architektoniczno</w:t>
      </w:r>
      <w:proofErr w:type="spellEnd"/>
      <w:r w:rsidRPr="005D234F">
        <w:rPr>
          <w:rFonts w:ascii="Arial" w:hAnsi="Arial" w:cs="Arial"/>
          <w:b/>
          <w:sz w:val="24"/>
          <w:szCs w:val="24"/>
        </w:rPr>
        <w:t xml:space="preserve"> – budowlanej o braku sprzeciwu wobec planów realizacji żłobka.</w:t>
      </w:r>
    </w:p>
    <w:p w14:paraId="43AECD25" w14:textId="614006AD" w:rsidR="00E162FB" w:rsidRPr="005D234F" w:rsidRDefault="00CA370D" w:rsidP="005D234F">
      <w:pPr>
        <w:pStyle w:val="Bezodstpw"/>
        <w:numPr>
          <w:ilvl w:val="0"/>
          <w:numId w:val="4"/>
        </w:numPr>
        <w:ind w:left="426" w:hanging="294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sz w:val="24"/>
          <w:szCs w:val="24"/>
        </w:rPr>
        <w:t xml:space="preserve">Wyniki badania wody instalacyjnej w kierunku jej przydatności do spożycia przez ludzi, sporządzone przez laboratorium posiadające udokumentowany system jakości prowadzonych badań wody, zatwierdzony przez Państwową Inspekcję Sanitarną – próby wody muszą być pobrane przez uprawnionego </w:t>
      </w:r>
      <w:proofErr w:type="spellStart"/>
      <w:r w:rsidRPr="005D234F">
        <w:rPr>
          <w:rFonts w:ascii="Arial" w:hAnsi="Arial" w:cs="Arial"/>
          <w:sz w:val="24"/>
          <w:szCs w:val="24"/>
        </w:rPr>
        <w:t>próbobiorcę</w:t>
      </w:r>
      <w:proofErr w:type="spellEnd"/>
      <w:r w:rsidRPr="005D234F">
        <w:rPr>
          <w:rFonts w:ascii="Arial" w:hAnsi="Arial" w:cs="Arial"/>
          <w:sz w:val="24"/>
          <w:szCs w:val="24"/>
        </w:rPr>
        <w:t xml:space="preserve"> </w:t>
      </w:r>
      <w:r w:rsidR="005D234F">
        <w:rPr>
          <w:rFonts w:ascii="Arial" w:hAnsi="Arial" w:cs="Arial"/>
          <w:sz w:val="24"/>
          <w:szCs w:val="24"/>
        </w:rPr>
        <w:br/>
      </w:r>
      <w:r w:rsidRPr="005D234F">
        <w:rPr>
          <w:rFonts w:ascii="Arial" w:hAnsi="Arial" w:cs="Arial"/>
          <w:sz w:val="24"/>
          <w:szCs w:val="24"/>
        </w:rPr>
        <w:t>z instalacji wewnętrznej, z punktu czerpalnego miarodajnego dla danej instalacji tj. punktu położonego najdalej od wodomierza głównego</w:t>
      </w:r>
      <w:r w:rsidR="005D234F">
        <w:rPr>
          <w:rFonts w:ascii="Arial" w:hAnsi="Arial" w:cs="Arial"/>
          <w:sz w:val="24"/>
          <w:szCs w:val="24"/>
        </w:rPr>
        <w:t xml:space="preserve"> </w:t>
      </w:r>
      <w:r w:rsidRPr="005D234F">
        <w:rPr>
          <w:rFonts w:ascii="Arial" w:hAnsi="Arial" w:cs="Arial"/>
          <w:sz w:val="24"/>
          <w:szCs w:val="24"/>
        </w:rPr>
        <w:t xml:space="preserve">i/lub w pomieszczeniu </w:t>
      </w:r>
      <w:r w:rsidR="005D234F">
        <w:rPr>
          <w:rFonts w:ascii="Arial" w:hAnsi="Arial" w:cs="Arial"/>
          <w:sz w:val="24"/>
          <w:szCs w:val="24"/>
        </w:rPr>
        <w:br/>
      </w:r>
      <w:r w:rsidRPr="005D234F">
        <w:rPr>
          <w:rFonts w:ascii="Arial" w:hAnsi="Arial" w:cs="Arial"/>
          <w:sz w:val="24"/>
          <w:szCs w:val="24"/>
        </w:rPr>
        <w:t xml:space="preserve">o podwyższonych wymaganiach higieniczno-zdrowotnych, przy czym </w:t>
      </w:r>
      <w:r w:rsidR="005D234F">
        <w:rPr>
          <w:rFonts w:ascii="Arial" w:hAnsi="Arial" w:cs="Arial"/>
          <w:sz w:val="24"/>
          <w:szCs w:val="24"/>
        </w:rPr>
        <w:br/>
      </w:r>
      <w:r w:rsidRPr="005D234F">
        <w:rPr>
          <w:rFonts w:ascii="Arial" w:hAnsi="Arial" w:cs="Arial"/>
          <w:sz w:val="24"/>
          <w:szCs w:val="24"/>
        </w:rPr>
        <w:t>w przypadku prowadzenia uzdatniania wody przeznaczonej do spożycia przez ludzi badaniu podlega woda po uzdatnieniu (należy wówczas dodatkowo</w:t>
      </w:r>
      <w:r w:rsidR="005D234F">
        <w:rPr>
          <w:rFonts w:ascii="Arial" w:hAnsi="Arial" w:cs="Arial"/>
          <w:sz w:val="24"/>
          <w:szCs w:val="24"/>
        </w:rPr>
        <w:t xml:space="preserve"> </w:t>
      </w:r>
      <w:r w:rsidRPr="005D234F">
        <w:rPr>
          <w:rFonts w:ascii="Arial" w:hAnsi="Arial" w:cs="Arial"/>
          <w:sz w:val="24"/>
          <w:szCs w:val="24"/>
        </w:rPr>
        <w:t>przedstawić ocenę higieniczną, o której mowa w art. 12 ust. 2 ustawy z dnia 7 czerwca 2001 r. o zbiorowym zaopatrzeniu w wodę i zbiorowym odprowadz</w:t>
      </w:r>
      <w:r w:rsidR="00EA0E63">
        <w:rPr>
          <w:rFonts w:ascii="Arial" w:hAnsi="Arial" w:cs="Arial"/>
          <w:sz w:val="24"/>
          <w:szCs w:val="24"/>
        </w:rPr>
        <w:t>a</w:t>
      </w:r>
      <w:r w:rsidRPr="005D234F">
        <w:rPr>
          <w:rFonts w:ascii="Arial" w:hAnsi="Arial" w:cs="Arial"/>
          <w:sz w:val="24"/>
          <w:szCs w:val="24"/>
        </w:rPr>
        <w:t>niu ścieków – Dz. U. z 202</w:t>
      </w:r>
      <w:r w:rsidR="00FB1A1D">
        <w:rPr>
          <w:rFonts w:ascii="Arial" w:hAnsi="Arial" w:cs="Arial"/>
          <w:sz w:val="24"/>
          <w:szCs w:val="24"/>
        </w:rPr>
        <w:t>4</w:t>
      </w:r>
      <w:r w:rsidRPr="005D234F">
        <w:rPr>
          <w:rFonts w:ascii="Arial" w:hAnsi="Arial" w:cs="Arial"/>
          <w:sz w:val="24"/>
          <w:szCs w:val="24"/>
        </w:rPr>
        <w:t xml:space="preserve"> r. poz. </w:t>
      </w:r>
      <w:r w:rsidR="00FB1A1D">
        <w:rPr>
          <w:rFonts w:ascii="Arial" w:hAnsi="Arial" w:cs="Arial"/>
          <w:sz w:val="24"/>
          <w:szCs w:val="24"/>
        </w:rPr>
        <w:t>757</w:t>
      </w:r>
      <w:r w:rsidR="00EA0E63">
        <w:rPr>
          <w:rFonts w:ascii="Arial" w:hAnsi="Arial" w:cs="Arial"/>
          <w:sz w:val="24"/>
          <w:szCs w:val="24"/>
        </w:rPr>
        <w:t xml:space="preserve"> </w:t>
      </w:r>
      <w:r w:rsidRPr="005D234F">
        <w:rPr>
          <w:rFonts w:ascii="Arial" w:hAnsi="Arial" w:cs="Arial"/>
          <w:sz w:val="24"/>
          <w:szCs w:val="24"/>
        </w:rPr>
        <w:t xml:space="preserve">ze zm.). </w:t>
      </w:r>
    </w:p>
    <w:p w14:paraId="450ED385" w14:textId="4C7A0CA2" w:rsidR="00E162FB" w:rsidRPr="005D234F" w:rsidRDefault="00CA370D" w:rsidP="00E162FB">
      <w:pPr>
        <w:pStyle w:val="Bezodstpw"/>
        <w:numPr>
          <w:ilvl w:val="0"/>
          <w:numId w:val="4"/>
        </w:numPr>
        <w:ind w:left="426" w:hanging="294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sz w:val="24"/>
          <w:szCs w:val="24"/>
        </w:rPr>
        <w:t>Dokument potwierdzający drożność, szczelność i prawidłowość podłączenia przewodów kominowych, sporządzony przez osobę uprawnioną</w:t>
      </w:r>
      <w:r w:rsidR="00354CC0">
        <w:rPr>
          <w:rFonts w:ascii="Arial" w:hAnsi="Arial" w:cs="Arial"/>
          <w:sz w:val="24"/>
          <w:szCs w:val="24"/>
        </w:rPr>
        <w:t>.</w:t>
      </w:r>
    </w:p>
    <w:p w14:paraId="52C63DF5" w14:textId="20BCA67B" w:rsidR="00E162FB" w:rsidRPr="005D234F" w:rsidRDefault="00CA370D" w:rsidP="005D234F">
      <w:pPr>
        <w:pStyle w:val="Bezodstpw"/>
        <w:numPr>
          <w:ilvl w:val="0"/>
          <w:numId w:val="4"/>
        </w:numPr>
        <w:ind w:left="426" w:hanging="294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sz w:val="24"/>
          <w:szCs w:val="24"/>
        </w:rPr>
        <w:t xml:space="preserve">Dokument potwierdzający poprawność wykonania i działania instalacji wentylacji mechanicznej i/lub klimatyzacji, sporządzony przez osobę uprawnioną (w tym </w:t>
      </w:r>
      <w:r w:rsidR="00354CC0">
        <w:rPr>
          <w:rFonts w:ascii="Arial" w:hAnsi="Arial" w:cs="Arial"/>
          <w:sz w:val="24"/>
          <w:szCs w:val="24"/>
        </w:rPr>
        <w:t xml:space="preserve">projekt lub schemat instalacji wentylacji, klimatyzacji, </w:t>
      </w:r>
      <w:r w:rsidRPr="005D234F">
        <w:rPr>
          <w:rFonts w:ascii="Arial" w:hAnsi="Arial" w:cs="Arial"/>
          <w:sz w:val="24"/>
          <w:szCs w:val="24"/>
        </w:rPr>
        <w:t>wyniki pomiarów wydajności i ich ocena w świetle projektowanej wielkości</w:t>
      </w:r>
      <w:r w:rsidR="008640E5">
        <w:rPr>
          <w:rFonts w:ascii="Arial" w:hAnsi="Arial" w:cs="Arial"/>
          <w:sz w:val="24"/>
          <w:szCs w:val="24"/>
        </w:rPr>
        <w:t xml:space="preserve"> </w:t>
      </w:r>
      <w:r w:rsidRPr="005D234F">
        <w:rPr>
          <w:rFonts w:ascii="Arial" w:hAnsi="Arial" w:cs="Arial"/>
          <w:sz w:val="24"/>
          <w:szCs w:val="24"/>
        </w:rPr>
        <w:t xml:space="preserve">wymian powietrza). </w:t>
      </w:r>
    </w:p>
    <w:p w14:paraId="40E5598E" w14:textId="3668E7DA" w:rsidR="00E162FB" w:rsidRPr="005D234F" w:rsidRDefault="00CA370D" w:rsidP="00E162FB">
      <w:pPr>
        <w:pStyle w:val="Bezodstpw"/>
        <w:numPr>
          <w:ilvl w:val="0"/>
          <w:numId w:val="4"/>
        </w:numPr>
        <w:ind w:left="426" w:hanging="294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sz w:val="24"/>
          <w:szCs w:val="24"/>
        </w:rPr>
        <w:t xml:space="preserve">Protokół z pomiarów poziomu dźwięku A od wyposażenia technicznego </w:t>
      </w:r>
      <w:r w:rsidR="005D234F">
        <w:rPr>
          <w:rFonts w:ascii="Arial" w:hAnsi="Arial" w:cs="Arial"/>
          <w:sz w:val="24"/>
          <w:szCs w:val="24"/>
        </w:rPr>
        <w:br/>
      </w:r>
      <w:r w:rsidRPr="005D234F">
        <w:rPr>
          <w:rFonts w:ascii="Arial" w:hAnsi="Arial" w:cs="Arial"/>
          <w:sz w:val="24"/>
          <w:szCs w:val="24"/>
        </w:rPr>
        <w:t>(w szczególności instalacji wentylacji mechanicznej) w pomieszczeniach przeznaczonych na pobyt ludzi, sporządzony przez osobę uprawnioną</w:t>
      </w:r>
      <w:r w:rsidR="00354CC0">
        <w:rPr>
          <w:rFonts w:ascii="Arial" w:hAnsi="Arial" w:cs="Arial"/>
          <w:sz w:val="24"/>
          <w:szCs w:val="24"/>
        </w:rPr>
        <w:t>.</w:t>
      </w:r>
    </w:p>
    <w:p w14:paraId="008232C7" w14:textId="1EB9D67D" w:rsidR="00E162FB" w:rsidRPr="005D234F" w:rsidRDefault="00CA370D" w:rsidP="00E162FB">
      <w:pPr>
        <w:pStyle w:val="Bezodstpw"/>
        <w:numPr>
          <w:ilvl w:val="0"/>
          <w:numId w:val="4"/>
        </w:numPr>
        <w:ind w:left="426" w:hanging="294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sz w:val="24"/>
          <w:szCs w:val="24"/>
        </w:rPr>
        <w:t>Protokół z pomiarów dźwięku A od zewnętrznych urządzeń instalacji wentylacji mechanicznej / klimatyzacji na granicy posesji (od strony terenu podlegającego ochronie akustycznej), sporządzony przez osobę uprawnioną</w:t>
      </w:r>
      <w:r w:rsidR="00354CC0">
        <w:rPr>
          <w:rFonts w:ascii="Arial" w:hAnsi="Arial" w:cs="Arial"/>
          <w:sz w:val="24"/>
          <w:szCs w:val="24"/>
        </w:rPr>
        <w:t>.</w:t>
      </w:r>
    </w:p>
    <w:p w14:paraId="5AE30F7B" w14:textId="23574051" w:rsidR="00E162FB" w:rsidRPr="005D234F" w:rsidRDefault="00CA370D" w:rsidP="00E162FB">
      <w:pPr>
        <w:pStyle w:val="Bezodstpw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sz w:val="24"/>
          <w:szCs w:val="24"/>
        </w:rPr>
        <w:t>Protokoły odbiorów przyłączy: wodociągowego, kanalizacyjnego, elektroenergetycznego, gazowego, ciepłowniczego</w:t>
      </w:r>
      <w:r w:rsidR="00354CC0">
        <w:rPr>
          <w:rFonts w:ascii="Arial" w:hAnsi="Arial" w:cs="Arial"/>
          <w:sz w:val="24"/>
          <w:szCs w:val="24"/>
        </w:rPr>
        <w:t>.</w:t>
      </w:r>
    </w:p>
    <w:p w14:paraId="2F139374" w14:textId="6C818538" w:rsidR="00E162FB" w:rsidRPr="005D234F" w:rsidRDefault="00CA370D" w:rsidP="005D234F">
      <w:pPr>
        <w:pStyle w:val="Bezodstpw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sz w:val="24"/>
          <w:szCs w:val="24"/>
        </w:rPr>
        <w:t>Protokoły kontroli / prób drożności / prób szczelności instalacji / urządzeń sanitarnych i/lub współpracy instalacji detekcji gazów / zanieczyszczeń powietrza z instalacją wentylacji mechanicznej, sporządzone przez osobę uprawnioną</w:t>
      </w:r>
      <w:r w:rsidR="00354CC0">
        <w:rPr>
          <w:rFonts w:ascii="Arial" w:hAnsi="Arial" w:cs="Arial"/>
          <w:sz w:val="24"/>
          <w:szCs w:val="24"/>
        </w:rPr>
        <w:t>.</w:t>
      </w:r>
    </w:p>
    <w:p w14:paraId="1754A121" w14:textId="20856653" w:rsidR="00E162FB" w:rsidRPr="005D234F" w:rsidRDefault="00CA370D" w:rsidP="00E162FB">
      <w:pPr>
        <w:pStyle w:val="Bezodstpw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sz w:val="24"/>
          <w:szCs w:val="24"/>
        </w:rPr>
        <w:t>Dokumenty potwierdzające użycie wyrobów budowlanych dopuszczonych do zastosowania w budownictwie</w:t>
      </w:r>
      <w:r w:rsidR="00354CC0">
        <w:rPr>
          <w:rFonts w:ascii="Arial" w:hAnsi="Arial" w:cs="Arial"/>
          <w:sz w:val="24"/>
          <w:szCs w:val="24"/>
        </w:rPr>
        <w:t>.</w:t>
      </w:r>
    </w:p>
    <w:p w14:paraId="01AA7630" w14:textId="4FCBC055" w:rsidR="00E162FB" w:rsidRPr="005D234F" w:rsidRDefault="00CA370D" w:rsidP="005D234F">
      <w:pPr>
        <w:pStyle w:val="Bezodstpw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sz w:val="24"/>
          <w:szCs w:val="24"/>
        </w:rPr>
        <w:t>Atesty higieniczne na materiały i wyroby budowlane wbudowane w instalację wodociągową</w:t>
      </w:r>
      <w:r w:rsidR="00354CC0">
        <w:rPr>
          <w:rFonts w:ascii="Arial" w:hAnsi="Arial" w:cs="Arial"/>
          <w:sz w:val="24"/>
          <w:szCs w:val="24"/>
        </w:rPr>
        <w:t>.</w:t>
      </w:r>
    </w:p>
    <w:p w14:paraId="549392EA" w14:textId="38B34A6E" w:rsidR="00E162FB" w:rsidRPr="005D234F" w:rsidRDefault="00CA370D" w:rsidP="00E162FB">
      <w:pPr>
        <w:pStyle w:val="Bezodstpw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b/>
          <w:sz w:val="24"/>
          <w:szCs w:val="24"/>
        </w:rPr>
        <w:t xml:space="preserve">Atesty higieniczne na zastosowane materiały wykończeniowe. </w:t>
      </w:r>
    </w:p>
    <w:p w14:paraId="60D25D32" w14:textId="27D1AEDD" w:rsidR="00E162FB" w:rsidRPr="005D234F" w:rsidRDefault="00CA370D" w:rsidP="005D234F">
      <w:pPr>
        <w:pStyle w:val="Bezodstpw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sz w:val="24"/>
          <w:szCs w:val="24"/>
        </w:rPr>
        <w:lastRenderedPageBreak/>
        <w:t xml:space="preserve">Decyzja Państwowego Powiatowego Inspektora Sanitarnego w Lublinie / Lubelskiego Państwowego Wojewódzkiego Inspektora Sanitarnego w Lublinie </w:t>
      </w:r>
      <w:r w:rsidR="005D234F">
        <w:rPr>
          <w:rFonts w:ascii="Arial" w:hAnsi="Arial" w:cs="Arial"/>
          <w:sz w:val="24"/>
          <w:szCs w:val="24"/>
        </w:rPr>
        <w:br/>
      </w:r>
      <w:r w:rsidRPr="005D234F">
        <w:rPr>
          <w:rFonts w:ascii="Arial" w:hAnsi="Arial" w:cs="Arial"/>
          <w:sz w:val="24"/>
          <w:szCs w:val="24"/>
        </w:rPr>
        <w:t>o wyrażeniu zgody na zastosowane odstępstwa od obowiązujących warunków technicznych / wymagań bhp</w:t>
      </w:r>
      <w:r w:rsidR="00354CC0">
        <w:rPr>
          <w:rFonts w:ascii="Arial" w:hAnsi="Arial" w:cs="Arial"/>
          <w:sz w:val="24"/>
          <w:szCs w:val="24"/>
        </w:rPr>
        <w:t>.</w:t>
      </w:r>
    </w:p>
    <w:p w14:paraId="18171E20" w14:textId="061F2419" w:rsidR="00E162FB" w:rsidRPr="005D234F" w:rsidRDefault="00CA370D" w:rsidP="00E162FB">
      <w:pPr>
        <w:pStyle w:val="Bezodstpw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sz w:val="24"/>
          <w:szCs w:val="24"/>
        </w:rPr>
        <w:t>Inne dokumenty niezbędne do oceny lokalu / zgodności lokalu z projektem budowlanym / projektem budowlanym zamiennym (np. projekty powykonawcze)</w:t>
      </w:r>
      <w:r w:rsidR="00354CC0">
        <w:rPr>
          <w:rFonts w:ascii="Arial" w:hAnsi="Arial" w:cs="Arial"/>
          <w:sz w:val="24"/>
          <w:szCs w:val="24"/>
        </w:rPr>
        <w:t>.</w:t>
      </w:r>
    </w:p>
    <w:p w14:paraId="0F401469" w14:textId="53F189CD" w:rsidR="00E162FB" w:rsidRPr="005D234F" w:rsidRDefault="00CA370D" w:rsidP="00E162FB">
      <w:pPr>
        <w:pStyle w:val="Bezodstpw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b/>
          <w:sz w:val="24"/>
          <w:szCs w:val="24"/>
        </w:rPr>
        <w:t>Wyniki pomiarów natężenia oświetlenia elektrycznego w pomieszczeniach</w:t>
      </w:r>
      <w:r w:rsidR="00354CC0">
        <w:rPr>
          <w:rFonts w:ascii="Arial" w:hAnsi="Arial" w:cs="Arial"/>
          <w:b/>
          <w:sz w:val="24"/>
          <w:szCs w:val="24"/>
        </w:rPr>
        <w:t>.</w:t>
      </w:r>
    </w:p>
    <w:p w14:paraId="37725E70" w14:textId="38628CCF" w:rsidR="008E0640" w:rsidRPr="005D234F" w:rsidRDefault="00CA370D" w:rsidP="008E0640">
      <w:pPr>
        <w:pStyle w:val="Bezodstpw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b/>
          <w:sz w:val="24"/>
          <w:szCs w:val="24"/>
        </w:rPr>
        <w:t>Atesty i certyfikaty na wyposażenie lokalu</w:t>
      </w:r>
      <w:r w:rsidR="00D77E90">
        <w:rPr>
          <w:rFonts w:ascii="Arial" w:hAnsi="Arial" w:cs="Arial"/>
          <w:b/>
          <w:sz w:val="24"/>
          <w:szCs w:val="24"/>
        </w:rPr>
        <w:t>.</w:t>
      </w:r>
    </w:p>
    <w:p w14:paraId="2AD295FB" w14:textId="77777777" w:rsidR="008E0640" w:rsidRPr="005D234F" w:rsidRDefault="008E0640" w:rsidP="008E0640">
      <w:pPr>
        <w:pStyle w:val="Bezodstpw"/>
        <w:ind w:left="426"/>
        <w:rPr>
          <w:rFonts w:ascii="Arial" w:hAnsi="Arial" w:cs="Arial"/>
          <w:sz w:val="24"/>
          <w:szCs w:val="24"/>
        </w:rPr>
      </w:pPr>
    </w:p>
    <w:p w14:paraId="3040B124" w14:textId="2E04E910" w:rsidR="00CA370D" w:rsidRPr="005D234F" w:rsidRDefault="00CA370D" w:rsidP="00E162FB">
      <w:pPr>
        <w:pStyle w:val="Bezodstpw"/>
        <w:rPr>
          <w:rFonts w:ascii="Arial" w:hAnsi="Arial" w:cs="Arial"/>
          <w:sz w:val="24"/>
          <w:szCs w:val="24"/>
        </w:rPr>
      </w:pPr>
      <w:r w:rsidRPr="005D234F">
        <w:rPr>
          <w:rFonts w:ascii="Arial" w:hAnsi="Arial" w:cs="Arial"/>
          <w:b/>
          <w:sz w:val="24"/>
          <w:szCs w:val="24"/>
        </w:rPr>
        <w:t xml:space="preserve">Uwaga: Dokumenty wymienione w pkt </w:t>
      </w:r>
      <w:r w:rsidR="008640E5">
        <w:rPr>
          <w:rFonts w:ascii="Arial" w:hAnsi="Arial" w:cs="Arial"/>
          <w:b/>
          <w:sz w:val="24"/>
          <w:szCs w:val="24"/>
        </w:rPr>
        <w:t>4</w:t>
      </w:r>
      <w:r w:rsidRPr="005D234F">
        <w:rPr>
          <w:rFonts w:ascii="Arial" w:hAnsi="Arial" w:cs="Arial"/>
          <w:b/>
          <w:sz w:val="24"/>
          <w:szCs w:val="24"/>
        </w:rPr>
        <w:t>, 1</w:t>
      </w:r>
      <w:r w:rsidR="008640E5">
        <w:rPr>
          <w:rFonts w:ascii="Arial" w:hAnsi="Arial" w:cs="Arial"/>
          <w:b/>
          <w:sz w:val="24"/>
          <w:szCs w:val="24"/>
        </w:rPr>
        <w:t>4</w:t>
      </w:r>
      <w:r w:rsidRPr="005D234F">
        <w:rPr>
          <w:rFonts w:ascii="Arial" w:hAnsi="Arial" w:cs="Arial"/>
          <w:b/>
          <w:sz w:val="24"/>
          <w:szCs w:val="24"/>
        </w:rPr>
        <w:t>, 1</w:t>
      </w:r>
      <w:r w:rsidR="008640E5">
        <w:rPr>
          <w:rFonts w:ascii="Arial" w:hAnsi="Arial" w:cs="Arial"/>
          <w:b/>
          <w:sz w:val="24"/>
          <w:szCs w:val="24"/>
        </w:rPr>
        <w:t>7</w:t>
      </w:r>
      <w:r w:rsidRPr="005D234F">
        <w:rPr>
          <w:rFonts w:ascii="Arial" w:hAnsi="Arial" w:cs="Arial"/>
          <w:b/>
          <w:sz w:val="24"/>
          <w:szCs w:val="24"/>
        </w:rPr>
        <w:t>, 1</w:t>
      </w:r>
      <w:r w:rsidR="008640E5">
        <w:rPr>
          <w:rFonts w:ascii="Arial" w:hAnsi="Arial" w:cs="Arial"/>
          <w:b/>
          <w:sz w:val="24"/>
          <w:szCs w:val="24"/>
        </w:rPr>
        <w:t>8</w:t>
      </w:r>
      <w:r w:rsidRPr="005D234F">
        <w:rPr>
          <w:rFonts w:ascii="Arial" w:hAnsi="Arial" w:cs="Arial"/>
          <w:b/>
          <w:sz w:val="24"/>
          <w:szCs w:val="24"/>
        </w:rPr>
        <w:t xml:space="preserve"> są obligatoryjne, pozostałe dokumenty mogą być wymagane w zależności od rodzaju wydanego</w:t>
      </w:r>
      <w:r w:rsidR="008640E5">
        <w:rPr>
          <w:rFonts w:ascii="Arial" w:hAnsi="Arial" w:cs="Arial"/>
          <w:b/>
          <w:sz w:val="24"/>
          <w:szCs w:val="24"/>
        </w:rPr>
        <w:t xml:space="preserve"> dokumentu</w:t>
      </w:r>
      <w:r w:rsidRPr="005D234F">
        <w:rPr>
          <w:rFonts w:ascii="Arial" w:hAnsi="Arial" w:cs="Arial"/>
          <w:b/>
          <w:sz w:val="24"/>
          <w:szCs w:val="24"/>
        </w:rPr>
        <w:t xml:space="preserve">, o którym jest mowa w pkt. </w:t>
      </w:r>
      <w:r w:rsidR="003851CC">
        <w:rPr>
          <w:rFonts w:ascii="Arial" w:hAnsi="Arial" w:cs="Arial"/>
          <w:b/>
          <w:sz w:val="24"/>
          <w:szCs w:val="24"/>
        </w:rPr>
        <w:t xml:space="preserve">4 </w:t>
      </w:r>
      <w:r w:rsidRPr="005D234F">
        <w:rPr>
          <w:rFonts w:ascii="Arial" w:hAnsi="Arial" w:cs="Arial"/>
          <w:b/>
          <w:sz w:val="24"/>
          <w:szCs w:val="24"/>
        </w:rPr>
        <w:t>i zrealizowanych rozwiązań</w:t>
      </w:r>
      <w:r w:rsidR="008640E5">
        <w:rPr>
          <w:rFonts w:ascii="Arial" w:hAnsi="Arial" w:cs="Arial"/>
          <w:b/>
          <w:sz w:val="24"/>
          <w:szCs w:val="24"/>
        </w:rPr>
        <w:t xml:space="preserve"> </w:t>
      </w:r>
      <w:r w:rsidRPr="005D234F">
        <w:rPr>
          <w:rFonts w:ascii="Arial" w:hAnsi="Arial" w:cs="Arial"/>
          <w:b/>
          <w:sz w:val="24"/>
          <w:szCs w:val="24"/>
        </w:rPr>
        <w:t>technicznych / technologicznych.</w:t>
      </w:r>
    </w:p>
    <w:sectPr w:rsidR="00CA370D" w:rsidRPr="005D234F" w:rsidSect="005D234F">
      <w:pgSz w:w="11906" w:h="16838"/>
      <w:pgMar w:top="709" w:right="1417" w:bottom="1417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D0FC" w14:textId="77777777" w:rsidR="00672A54" w:rsidRDefault="00672A54" w:rsidP="00E162FB">
      <w:pPr>
        <w:spacing w:after="0" w:line="240" w:lineRule="auto"/>
      </w:pPr>
      <w:r>
        <w:separator/>
      </w:r>
    </w:p>
  </w:endnote>
  <w:endnote w:type="continuationSeparator" w:id="0">
    <w:p w14:paraId="24F7F730" w14:textId="77777777" w:rsidR="00672A54" w:rsidRDefault="00672A54" w:rsidP="00E1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BB4E" w14:textId="77777777" w:rsidR="00672A54" w:rsidRDefault="00672A54" w:rsidP="00E162FB">
      <w:pPr>
        <w:spacing w:after="0" w:line="240" w:lineRule="auto"/>
      </w:pPr>
      <w:r>
        <w:separator/>
      </w:r>
    </w:p>
  </w:footnote>
  <w:footnote w:type="continuationSeparator" w:id="0">
    <w:p w14:paraId="10A4C116" w14:textId="77777777" w:rsidR="00672A54" w:rsidRDefault="00672A54" w:rsidP="00E16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D30F7"/>
    <w:multiLevelType w:val="hybridMultilevel"/>
    <w:tmpl w:val="05A25A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4380"/>
    <w:multiLevelType w:val="hybridMultilevel"/>
    <w:tmpl w:val="05A25AC8"/>
    <w:lvl w:ilvl="0" w:tplc="2C0AD8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36E19"/>
    <w:multiLevelType w:val="hybridMultilevel"/>
    <w:tmpl w:val="FAECE7CA"/>
    <w:lvl w:ilvl="0" w:tplc="3FD435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74C31"/>
    <w:multiLevelType w:val="hybridMultilevel"/>
    <w:tmpl w:val="8646B5EE"/>
    <w:lvl w:ilvl="0" w:tplc="1EACEBD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171123">
    <w:abstractNumId w:val="3"/>
  </w:num>
  <w:num w:numId="2" w16cid:durableId="2068798430">
    <w:abstractNumId w:val="1"/>
  </w:num>
  <w:num w:numId="3" w16cid:durableId="868686318">
    <w:abstractNumId w:val="0"/>
  </w:num>
  <w:num w:numId="4" w16cid:durableId="558829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DB"/>
    <w:rsid w:val="00066040"/>
    <w:rsid w:val="00150B3A"/>
    <w:rsid w:val="00257A41"/>
    <w:rsid w:val="00354CC0"/>
    <w:rsid w:val="003851CC"/>
    <w:rsid w:val="003B11DB"/>
    <w:rsid w:val="00491B98"/>
    <w:rsid w:val="005D234F"/>
    <w:rsid w:val="00672A54"/>
    <w:rsid w:val="00694EE5"/>
    <w:rsid w:val="008640E5"/>
    <w:rsid w:val="008E0640"/>
    <w:rsid w:val="00900807"/>
    <w:rsid w:val="009105E0"/>
    <w:rsid w:val="00A55205"/>
    <w:rsid w:val="00B365F3"/>
    <w:rsid w:val="00CA370D"/>
    <w:rsid w:val="00D77E90"/>
    <w:rsid w:val="00E162FB"/>
    <w:rsid w:val="00EA0E63"/>
    <w:rsid w:val="00FB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24AAF"/>
  <w15:chartTrackingRefBased/>
  <w15:docId w15:val="{B6F049AB-52E3-4D20-A03B-36BBF43E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70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Bezodstpw"/>
    <w:next w:val="Bezodstpw"/>
    <w:link w:val="Nagwek1Znak"/>
    <w:uiPriority w:val="9"/>
    <w:qFormat/>
    <w:rsid w:val="00CA370D"/>
    <w:pPr>
      <w:keepNext/>
      <w:keepLines/>
      <w:spacing w:before="240"/>
      <w:jc w:val="center"/>
      <w:outlineLvl w:val="0"/>
    </w:pPr>
    <w:rPr>
      <w:rFonts w:ascii="Calibri" w:eastAsiaTheme="majorEastAsia" w:hAnsi="Calibri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370D"/>
    <w:rPr>
      <w:rFonts w:ascii="Calibri" w:eastAsiaTheme="majorEastAsia" w:hAnsi="Calibri" w:cstheme="majorBidi"/>
      <w:b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162FB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CA37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2F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1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2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Lublin - Natalia Brodowska</dc:creator>
  <cp:keywords/>
  <dc:description/>
  <cp:lastModifiedBy>PSSE Lublin - Natalia Brodowska</cp:lastModifiedBy>
  <cp:revision>6</cp:revision>
  <dcterms:created xsi:type="dcterms:W3CDTF">2022-09-02T10:49:00Z</dcterms:created>
  <dcterms:modified xsi:type="dcterms:W3CDTF">2025-09-23T10:55:00Z</dcterms:modified>
</cp:coreProperties>
</file>