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2693" w14:textId="77777777" w:rsidR="00B718E4" w:rsidRDefault="00B718E4" w:rsidP="00800EC8">
      <w:pPr>
        <w:pStyle w:val="OZNPROJEKTUwskazaniedatylubwersjiprojektu"/>
        <w:keepNext/>
      </w:pPr>
    </w:p>
    <w:p w14:paraId="3D2AE154" w14:textId="67A41F3E" w:rsidR="00800EC8" w:rsidRPr="001A1C31" w:rsidRDefault="00800EC8" w:rsidP="00800EC8">
      <w:pPr>
        <w:pStyle w:val="OZNPROJEKTUwskazaniedatylubwersjiprojektu"/>
        <w:keepNext/>
      </w:pPr>
      <w:r>
        <w:t xml:space="preserve">projekt </w:t>
      </w:r>
      <w:r w:rsidR="0081707A">
        <w:t>z dnia</w:t>
      </w:r>
      <w:r w:rsidR="00A77049">
        <w:t xml:space="preserve"> 4 maja</w:t>
      </w:r>
      <w:r w:rsidR="005E07DB">
        <w:t xml:space="preserve"> </w:t>
      </w:r>
      <w:r>
        <w:t>2026 r.</w:t>
      </w:r>
    </w:p>
    <w:p w14:paraId="45C3049F" w14:textId="77777777" w:rsidR="00800EC8" w:rsidRPr="00137334" w:rsidRDefault="00800EC8" w:rsidP="00800EC8">
      <w:pPr>
        <w:pStyle w:val="OZNRODZAKTUtznustawalubrozporzdzenieiorganwydajcy"/>
      </w:pPr>
      <w:r w:rsidRPr="00137334">
        <w:t>ROZPORZĄDZENIE</w:t>
      </w:r>
    </w:p>
    <w:p w14:paraId="659521AC" w14:textId="77777777" w:rsidR="00800EC8" w:rsidRPr="00137334" w:rsidRDefault="00800EC8" w:rsidP="00800EC8">
      <w:pPr>
        <w:pStyle w:val="OZNRODZAKTUtznustawalubrozporzdzenieiorganwydajcy"/>
      </w:pPr>
      <w:r w:rsidRPr="00137334">
        <w:t>RADY MINISTRÓW</w:t>
      </w:r>
    </w:p>
    <w:p w14:paraId="33E70AAE" w14:textId="2E4616E0" w:rsidR="00800EC8" w:rsidRPr="00800EC8" w:rsidRDefault="00800EC8" w:rsidP="00800EC8">
      <w:pPr>
        <w:pStyle w:val="DATAAKTUdatauchwalenialubwydaniaaktu"/>
      </w:pPr>
      <w:r w:rsidRPr="00800EC8">
        <w:t>z dnia .......................2026 r.</w:t>
      </w:r>
    </w:p>
    <w:p w14:paraId="067A8ACC" w14:textId="77777777" w:rsidR="00800EC8" w:rsidRPr="00D82151" w:rsidRDefault="00800EC8" w:rsidP="00D82151">
      <w:pPr>
        <w:pStyle w:val="TYTUAKTUprzedmiotregulacjiustawylubrozporzdzenia"/>
        <w:rPr>
          <w:rStyle w:val="Pogrubienie"/>
          <w:b/>
          <w:bCs/>
        </w:rPr>
      </w:pPr>
      <w:r w:rsidRPr="00D82151">
        <w:rPr>
          <w:rStyle w:val="Pogrubienie"/>
          <w:b/>
          <w:bCs/>
        </w:rPr>
        <w:t>w sprawie Krajowej Tablicy Przeznaczeń Częstotliwości</w:t>
      </w:r>
    </w:p>
    <w:p w14:paraId="6AC73070" w14:textId="74CC13A1" w:rsidR="00800EC8" w:rsidRDefault="00800EC8" w:rsidP="00800EC8">
      <w:pPr>
        <w:pStyle w:val="NIEARTTEKSTtekstnieartykuowanynppodstprawnarozplubpreambua"/>
      </w:pPr>
      <w:r w:rsidRPr="0085746C">
        <w:t xml:space="preserve">Na podstawie art. </w:t>
      </w:r>
      <w:r>
        <w:t>62</w:t>
      </w:r>
      <w:r w:rsidRPr="0085746C">
        <w:t xml:space="preserve"> ust. 3 ustawy z dnia </w:t>
      </w:r>
      <w:bookmarkStart w:id="0" w:name="_Hlk220933136"/>
      <w:r w:rsidRPr="0085746C">
        <w:t>1</w:t>
      </w:r>
      <w:r>
        <w:t>2</w:t>
      </w:r>
      <w:r w:rsidRPr="0085746C">
        <w:t> lipca 2</w:t>
      </w:r>
      <w:r w:rsidR="008F4D0D">
        <w:t>02</w:t>
      </w:r>
      <w:r w:rsidRPr="0085746C">
        <w:t xml:space="preserve">4 r. </w:t>
      </w:r>
      <w:bookmarkEnd w:id="0"/>
      <w:r>
        <w:t>–</w:t>
      </w:r>
      <w:r w:rsidRPr="0085746C">
        <w:t xml:space="preserve"> </w:t>
      </w:r>
      <w:r>
        <w:t>Prawo komunikacji elektronicznej</w:t>
      </w:r>
      <w:r w:rsidRPr="0085746C">
        <w:t xml:space="preserve"> </w:t>
      </w:r>
      <w:bookmarkStart w:id="1" w:name="_Hlk220933153"/>
      <w:r w:rsidRPr="0085746C">
        <w:t>(Dz. U poz. 1</w:t>
      </w:r>
      <w:r>
        <w:t>221</w:t>
      </w:r>
      <w:r w:rsidR="00636B28">
        <w:t xml:space="preserve">, </w:t>
      </w:r>
      <w:r w:rsidR="00D82151">
        <w:t>z 2025 r. poz. 637 i 820</w:t>
      </w:r>
      <w:r w:rsidR="001D5D9B">
        <w:t xml:space="preserve"> oraz z 2026 r. poz. 252</w:t>
      </w:r>
      <w:r w:rsidRPr="0085746C">
        <w:t xml:space="preserve">) </w:t>
      </w:r>
      <w:bookmarkEnd w:id="1"/>
      <w:r w:rsidRPr="0085746C">
        <w:t>zarządza się, co następuje:</w:t>
      </w:r>
    </w:p>
    <w:p w14:paraId="769A21F5" w14:textId="361FF705" w:rsidR="00800EC8" w:rsidRDefault="00800EC8" w:rsidP="00800EC8">
      <w:pPr>
        <w:pStyle w:val="ARTartustawynprozporzdzenia"/>
      </w:pPr>
      <w:r w:rsidRPr="00800EC8">
        <w:rPr>
          <w:rStyle w:val="Ppogrubienie"/>
        </w:rPr>
        <w:t>§</w:t>
      </w:r>
      <w:r>
        <w:rPr>
          <w:rStyle w:val="Ppogrubienie"/>
        </w:rPr>
        <w:t> </w:t>
      </w:r>
      <w:r w:rsidRPr="00800EC8">
        <w:rPr>
          <w:rStyle w:val="Ppogrubienie"/>
        </w:rPr>
        <w:t>1.</w:t>
      </w:r>
      <w:r>
        <w:t xml:space="preserve"> </w:t>
      </w:r>
      <w:r w:rsidRPr="0085746C">
        <w:t xml:space="preserve">1. </w:t>
      </w:r>
      <w:r w:rsidR="007F4AD4">
        <w:t>Określa</w:t>
      </w:r>
      <w:r w:rsidR="007F4AD4" w:rsidRPr="0085746C">
        <w:t xml:space="preserve"> </w:t>
      </w:r>
      <w:r w:rsidRPr="0085746C">
        <w:t xml:space="preserve">się Krajową Tablicę Przeznaczeń Częstotliwości, zwaną dalej </w:t>
      </w:r>
      <w:r>
        <w:t>„</w:t>
      </w:r>
      <w:r w:rsidRPr="0085746C">
        <w:t>Tablicą</w:t>
      </w:r>
      <w:r>
        <w:t>”</w:t>
      </w:r>
      <w:r w:rsidRPr="0085746C">
        <w:t>, stanowiącą załącznik nr 1 do rozporządzenia.</w:t>
      </w:r>
    </w:p>
    <w:p w14:paraId="1215BC27" w14:textId="124C35C3" w:rsidR="00800EC8" w:rsidRPr="0085746C" w:rsidRDefault="00800EC8" w:rsidP="00800EC8">
      <w:pPr>
        <w:pStyle w:val="USTustnpkodeksu"/>
      </w:pPr>
      <w:r w:rsidRPr="0085746C">
        <w:t xml:space="preserve">2. </w:t>
      </w:r>
      <w:r>
        <w:t>U</w:t>
      </w:r>
      <w:r w:rsidRPr="0085746C">
        <w:t>wag</w:t>
      </w:r>
      <w:r>
        <w:t>i</w:t>
      </w:r>
      <w:r w:rsidRPr="0085746C">
        <w:t xml:space="preserve"> do przeznaczeń częstotliwości i zakresów częstotliwości</w:t>
      </w:r>
      <w:r>
        <w:t xml:space="preserve"> </w:t>
      </w:r>
      <w:r w:rsidR="002D0E0A">
        <w:t>określonych w</w:t>
      </w:r>
      <w:r>
        <w:t xml:space="preserve"> Tablicy</w:t>
      </w:r>
      <w:r w:rsidRPr="0085746C">
        <w:t xml:space="preserve"> </w:t>
      </w:r>
      <w:r w:rsidR="007F4AD4">
        <w:t>stanowią</w:t>
      </w:r>
      <w:r w:rsidR="007F4AD4" w:rsidRPr="0085746C">
        <w:t xml:space="preserve"> </w:t>
      </w:r>
      <w:r w:rsidRPr="0085746C">
        <w:t>załącznik nr 2 do rozporządzenia.</w:t>
      </w:r>
    </w:p>
    <w:p w14:paraId="66DFD94A" w14:textId="79CE4F22" w:rsidR="00800EC8" w:rsidRPr="0085746C" w:rsidRDefault="00800EC8" w:rsidP="00800EC8">
      <w:pPr>
        <w:pStyle w:val="USTustnpkodeksu"/>
      </w:pPr>
      <w:r w:rsidRPr="0085746C">
        <w:t xml:space="preserve">3. Objaśnienia do Tablicy </w:t>
      </w:r>
      <w:r w:rsidR="007F4AD4">
        <w:t>stanowią</w:t>
      </w:r>
      <w:r w:rsidR="007F4AD4" w:rsidRPr="0085746C">
        <w:t xml:space="preserve"> </w:t>
      </w:r>
      <w:r w:rsidRPr="0085746C">
        <w:t>załącznik nr 3 do rozporządzenia.</w:t>
      </w:r>
    </w:p>
    <w:p w14:paraId="74F1C804" w14:textId="24D533F1" w:rsidR="00800EC8" w:rsidRPr="001E5683" w:rsidRDefault="00800EC8" w:rsidP="00800EC8">
      <w:pPr>
        <w:pStyle w:val="ARTartustawynprozporzdzenia"/>
        <w:keepNext/>
      </w:pPr>
      <w:r w:rsidRPr="00800EC8">
        <w:rPr>
          <w:rStyle w:val="Ppogrubienie"/>
        </w:rPr>
        <w:t>§</w:t>
      </w:r>
      <w:r>
        <w:rPr>
          <w:rStyle w:val="Ppogrubienie"/>
        </w:rPr>
        <w:t> </w:t>
      </w:r>
      <w:r w:rsidR="001E5683">
        <w:rPr>
          <w:rStyle w:val="Ppogrubienie"/>
        </w:rPr>
        <w:t>2</w:t>
      </w:r>
      <w:r w:rsidRPr="00800EC8">
        <w:rPr>
          <w:rStyle w:val="Ppogrubienie"/>
        </w:rPr>
        <w:t>.</w:t>
      </w:r>
      <w:r w:rsidRPr="00D91B21">
        <w:t xml:space="preserve"> </w:t>
      </w:r>
      <w:r w:rsidRPr="0085746C">
        <w:t>Rozporządzenie wchodzi w życie po upływie 14 dni od dnia ogłoszenia.</w:t>
      </w:r>
      <w:r w:rsidR="001E5683">
        <w:rPr>
          <w:rStyle w:val="Odwoanieprzypisudolnego"/>
        </w:rPr>
        <w:footnoteReference w:id="1"/>
      </w:r>
      <w:r w:rsidR="001E5683">
        <w:rPr>
          <w:rStyle w:val="IGindeksgrny"/>
        </w:rPr>
        <w:t>)</w:t>
      </w:r>
    </w:p>
    <w:p w14:paraId="65420ADE" w14:textId="77777777" w:rsidR="00800EC8" w:rsidRPr="0085746C" w:rsidRDefault="00800EC8" w:rsidP="00800EC8">
      <w:pPr>
        <w:pStyle w:val="ARTartustawynprozporzdzenia"/>
        <w:keepNext/>
      </w:pPr>
    </w:p>
    <w:p w14:paraId="2CE94485" w14:textId="77777777" w:rsidR="00800EC8" w:rsidRDefault="00800EC8" w:rsidP="00800EC8">
      <w:pPr>
        <w:pStyle w:val="NAZORGWYDnazwaorganuwydajcegoprojektowanyakt"/>
      </w:pPr>
      <w:r w:rsidRPr="0085746C">
        <w:t>Prezes Rady Ministrów</w:t>
      </w:r>
    </w:p>
    <w:p w14:paraId="7E1ADD69" w14:textId="77777777" w:rsidR="002533DB" w:rsidRPr="0085746C" w:rsidRDefault="002533DB" w:rsidP="00F31776">
      <w:pPr>
        <w:pStyle w:val="NAZORGWYDnazwaorganuwydajcegoprojektowanyakt"/>
        <w:ind w:left="0"/>
        <w:jc w:val="left"/>
      </w:pPr>
    </w:p>
    <w:p w14:paraId="5D44BA31" w14:textId="77777777" w:rsidR="00F31776" w:rsidRPr="00F31776" w:rsidRDefault="00F31776" w:rsidP="00F31776">
      <w:r w:rsidRPr="00F31776">
        <w:t>ZA ZGODNOŚĆ POD WZGLĘDEM PRAWNYM,</w:t>
      </w:r>
    </w:p>
    <w:p w14:paraId="30A7DA6B" w14:textId="77777777" w:rsidR="00F31776" w:rsidRPr="00F31776" w:rsidRDefault="00F31776" w:rsidP="00F31776">
      <w:r w:rsidRPr="00F31776">
        <w:t>LEGISLACYJNYM I REDAKCYJNYM</w:t>
      </w:r>
    </w:p>
    <w:p w14:paraId="327314F0" w14:textId="77777777" w:rsidR="00F31776" w:rsidRPr="00F31776" w:rsidRDefault="00F31776" w:rsidP="00F31776">
      <w:r w:rsidRPr="00F31776">
        <w:t>Anna Markowska</w:t>
      </w:r>
    </w:p>
    <w:p w14:paraId="03F6FB68" w14:textId="77777777" w:rsidR="00F31776" w:rsidRPr="00F31776" w:rsidRDefault="00F31776" w:rsidP="00F31776">
      <w:pPr>
        <w:rPr>
          <w:lang w:eastAsia="ar-SA"/>
        </w:rPr>
      </w:pPr>
      <w:r w:rsidRPr="00F31776">
        <w:rPr>
          <w:lang w:eastAsia="ar-SA"/>
        </w:rPr>
        <w:t>Zastępca Dyrektora</w:t>
      </w:r>
    </w:p>
    <w:p w14:paraId="35176B72" w14:textId="77777777" w:rsidR="00F31776" w:rsidRPr="00F31776" w:rsidRDefault="00F31776" w:rsidP="00F31776">
      <w:pPr>
        <w:rPr>
          <w:lang w:eastAsia="ar-SA"/>
        </w:rPr>
      </w:pPr>
      <w:r w:rsidRPr="00F31776">
        <w:rPr>
          <w:lang w:eastAsia="ar-SA"/>
        </w:rPr>
        <w:t>Departamentu Prawnego</w:t>
      </w:r>
    </w:p>
    <w:p w14:paraId="5E81C3C3" w14:textId="77777777" w:rsidR="00F31776" w:rsidRPr="00F31776" w:rsidRDefault="00F31776" w:rsidP="00F31776">
      <w:r w:rsidRPr="00F31776">
        <w:t>w Ministerstwie Cyfryzacji</w:t>
      </w:r>
    </w:p>
    <w:p w14:paraId="516C7303" w14:textId="7E707444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59D0" w14:textId="77777777" w:rsidR="00905616" w:rsidRDefault="00905616">
      <w:r>
        <w:separator/>
      </w:r>
    </w:p>
  </w:endnote>
  <w:endnote w:type="continuationSeparator" w:id="0">
    <w:p w14:paraId="58FA3760" w14:textId="77777777" w:rsidR="00905616" w:rsidRDefault="0090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94A8" w14:textId="77777777" w:rsidR="00905616" w:rsidRDefault="00905616">
      <w:r>
        <w:separator/>
      </w:r>
    </w:p>
  </w:footnote>
  <w:footnote w:type="continuationSeparator" w:id="0">
    <w:p w14:paraId="12F9002A" w14:textId="77777777" w:rsidR="00905616" w:rsidRDefault="00905616">
      <w:r>
        <w:continuationSeparator/>
      </w:r>
    </w:p>
  </w:footnote>
  <w:footnote w:id="1">
    <w:p w14:paraId="1AA5E70F" w14:textId="4AE63D87" w:rsidR="001E5683" w:rsidRDefault="001E5683" w:rsidP="001E568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E5683">
        <w:t>Niniejsze rozporządzenie było poprzedzone rozporządzeniem Rady Ministró</w:t>
      </w:r>
      <w:r>
        <w:t>w z dnia 27 grudnia 2013 r. w</w:t>
      </w:r>
      <w:r w:rsidR="00F47DFE">
        <w:t> </w:t>
      </w:r>
      <w:r>
        <w:t>sprawie Krajowej Tablicy Przeznaczeń Częstotliwości (Dz. U. z 2023 r. poz. 2518 oraz z 2024 r. poz. 1141)</w:t>
      </w:r>
      <w:r w:rsidRPr="00107F7E">
        <w:t xml:space="preserve">, które traci moc z dniem wejścia w życie niniejszego rozporządzenia zgodnie z art. </w:t>
      </w:r>
      <w:r>
        <w:t>104 pkt 11</w:t>
      </w:r>
      <w:r w:rsidRPr="00107F7E">
        <w:t xml:space="preserve"> ustawy z dnia 12 lipca 2024 r. – Przepisy wprowadzające ustawę – Prawo komunikacji elektronicznej (Dz.</w:t>
      </w:r>
      <w:r>
        <w:t xml:space="preserve"> </w:t>
      </w:r>
      <w:r w:rsidRPr="00107F7E">
        <w:t>U.</w:t>
      </w:r>
      <w:r>
        <w:t xml:space="preserve"> </w:t>
      </w:r>
      <w:r w:rsidRPr="00107F7E">
        <w:t>poz. 1222</w:t>
      </w:r>
      <w:r w:rsidR="009E5A66">
        <w:t xml:space="preserve"> oraz z 2026 r. poz. 252</w:t>
      </w:r>
      <w:r w:rsidRPr="00107F7E">
        <w:t>).</w:t>
      </w:r>
    </w:p>
    <w:p w14:paraId="4DA096B5" w14:textId="699DE93D" w:rsidR="001E5683" w:rsidRPr="001E5683" w:rsidRDefault="001E5683" w:rsidP="002D0E0A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CE1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6161523">
    <w:abstractNumId w:val="23"/>
  </w:num>
  <w:num w:numId="2" w16cid:durableId="2058970873">
    <w:abstractNumId w:val="23"/>
  </w:num>
  <w:num w:numId="3" w16cid:durableId="2116555462">
    <w:abstractNumId w:val="18"/>
  </w:num>
  <w:num w:numId="4" w16cid:durableId="704519771">
    <w:abstractNumId w:val="18"/>
  </w:num>
  <w:num w:numId="5" w16cid:durableId="1327973904">
    <w:abstractNumId w:val="35"/>
  </w:num>
  <w:num w:numId="6" w16cid:durableId="754015390">
    <w:abstractNumId w:val="31"/>
  </w:num>
  <w:num w:numId="7" w16cid:durableId="641349462">
    <w:abstractNumId w:val="35"/>
  </w:num>
  <w:num w:numId="8" w16cid:durableId="1476294743">
    <w:abstractNumId w:val="31"/>
  </w:num>
  <w:num w:numId="9" w16cid:durableId="1846942066">
    <w:abstractNumId w:val="35"/>
  </w:num>
  <w:num w:numId="10" w16cid:durableId="1280917906">
    <w:abstractNumId w:val="31"/>
  </w:num>
  <w:num w:numId="11" w16cid:durableId="777800468">
    <w:abstractNumId w:val="14"/>
  </w:num>
  <w:num w:numId="12" w16cid:durableId="353533920">
    <w:abstractNumId w:val="10"/>
  </w:num>
  <w:num w:numId="13" w16cid:durableId="901326545">
    <w:abstractNumId w:val="15"/>
  </w:num>
  <w:num w:numId="14" w16cid:durableId="337774049">
    <w:abstractNumId w:val="26"/>
  </w:num>
  <w:num w:numId="15" w16cid:durableId="1917862271">
    <w:abstractNumId w:val="14"/>
  </w:num>
  <w:num w:numId="16" w16cid:durableId="164706549">
    <w:abstractNumId w:val="16"/>
  </w:num>
  <w:num w:numId="17" w16cid:durableId="457994695">
    <w:abstractNumId w:val="8"/>
  </w:num>
  <w:num w:numId="18" w16cid:durableId="2141340174">
    <w:abstractNumId w:val="3"/>
  </w:num>
  <w:num w:numId="19" w16cid:durableId="1691299713">
    <w:abstractNumId w:val="2"/>
  </w:num>
  <w:num w:numId="20" w16cid:durableId="1413354643">
    <w:abstractNumId w:val="1"/>
  </w:num>
  <w:num w:numId="21" w16cid:durableId="1026833564">
    <w:abstractNumId w:val="0"/>
  </w:num>
  <w:num w:numId="22" w16cid:durableId="81685238">
    <w:abstractNumId w:val="9"/>
  </w:num>
  <w:num w:numId="23" w16cid:durableId="1654405582">
    <w:abstractNumId w:val="7"/>
  </w:num>
  <w:num w:numId="24" w16cid:durableId="1049182772">
    <w:abstractNumId w:val="6"/>
  </w:num>
  <w:num w:numId="25" w16cid:durableId="1116022394">
    <w:abstractNumId w:val="5"/>
  </w:num>
  <w:num w:numId="26" w16cid:durableId="1198078770">
    <w:abstractNumId w:val="4"/>
  </w:num>
  <w:num w:numId="27" w16cid:durableId="95298978">
    <w:abstractNumId w:val="33"/>
  </w:num>
  <w:num w:numId="28" w16cid:durableId="227692663">
    <w:abstractNumId w:val="25"/>
  </w:num>
  <w:num w:numId="29" w16cid:durableId="772749791">
    <w:abstractNumId w:val="36"/>
  </w:num>
  <w:num w:numId="30" w16cid:durableId="2058387211">
    <w:abstractNumId w:val="32"/>
  </w:num>
  <w:num w:numId="31" w16cid:durableId="1125930692">
    <w:abstractNumId w:val="19"/>
  </w:num>
  <w:num w:numId="32" w16cid:durableId="341662930">
    <w:abstractNumId w:val="11"/>
  </w:num>
  <w:num w:numId="33" w16cid:durableId="1166628515">
    <w:abstractNumId w:val="30"/>
  </w:num>
  <w:num w:numId="34" w16cid:durableId="415711081">
    <w:abstractNumId w:val="20"/>
  </w:num>
  <w:num w:numId="35" w16cid:durableId="190384532">
    <w:abstractNumId w:val="17"/>
  </w:num>
  <w:num w:numId="36" w16cid:durableId="1637178357">
    <w:abstractNumId w:val="22"/>
  </w:num>
  <w:num w:numId="37" w16cid:durableId="631641249">
    <w:abstractNumId w:val="27"/>
  </w:num>
  <w:num w:numId="38" w16cid:durableId="1679576957">
    <w:abstractNumId w:val="24"/>
  </w:num>
  <w:num w:numId="39" w16cid:durableId="496314213">
    <w:abstractNumId w:val="13"/>
  </w:num>
  <w:num w:numId="40" w16cid:durableId="35350332">
    <w:abstractNumId w:val="29"/>
  </w:num>
  <w:num w:numId="41" w16cid:durableId="1773821665">
    <w:abstractNumId w:val="28"/>
  </w:num>
  <w:num w:numId="42" w16cid:durableId="688873712">
    <w:abstractNumId w:val="21"/>
  </w:num>
  <w:num w:numId="43" w16cid:durableId="11877985">
    <w:abstractNumId w:val="34"/>
  </w:num>
  <w:num w:numId="44" w16cid:durableId="534119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C8"/>
    <w:rsid w:val="000012DA"/>
    <w:rsid w:val="0000246E"/>
    <w:rsid w:val="00003862"/>
    <w:rsid w:val="0000650A"/>
    <w:rsid w:val="00012A35"/>
    <w:rsid w:val="00016099"/>
    <w:rsid w:val="00017DC2"/>
    <w:rsid w:val="00021522"/>
    <w:rsid w:val="00023471"/>
    <w:rsid w:val="00023F13"/>
    <w:rsid w:val="00027D27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0DF9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88B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632"/>
    <w:rsid w:val="000E25CC"/>
    <w:rsid w:val="000E3694"/>
    <w:rsid w:val="000E490F"/>
    <w:rsid w:val="000E6241"/>
    <w:rsid w:val="000E7FFD"/>
    <w:rsid w:val="000F2BE3"/>
    <w:rsid w:val="000F3D0D"/>
    <w:rsid w:val="000F58AB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A44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E82"/>
    <w:rsid w:val="00191E1F"/>
    <w:rsid w:val="0019473B"/>
    <w:rsid w:val="001952B1"/>
    <w:rsid w:val="00195F94"/>
    <w:rsid w:val="00196E39"/>
    <w:rsid w:val="00197649"/>
    <w:rsid w:val="001A01FB"/>
    <w:rsid w:val="001A10E9"/>
    <w:rsid w:val="001A183D"/>
    <w:rsid w:val="001A1E53"/>
    <w:rsid w:val="001A2B65"/>
    <w:rsid w:val="001A3CD3"/>
    <w:rsid w:val="001A5BEF"/>
    <w:rsid w:val="001A7F15"/>
    <w:rsid w:val="001B342E"/>
    <w:rsid w:val="001C1832"/>
    <w:rsid w:val="001C188C"/>
    <w:rsid w:val="001D0DD5"/>
    <w:rsid w:val="001D1783"/>
    <w:rsid w:val="001D53CD"/>
    <w:rsid w:val="001D55A3"/>
    <w:rsid w:val="001D5AF5"/>
    <w:rsid w:val="001D5D9B"/>
    <w:rsid w:val="001E1E73"/>
    <w:rsid w:val="001E4E0C"/>
    <w:rsid w:val="001E526D"/>
    <w:rsid w:val="001E5655"/>
    <w:rsid w:val="001E5683"/>
    <w:rsid w:val="001F1832"/>
    <w:rsid w:val="001F220F"/>
    <w:rsid w:val="001F25B3"/>
    <w:rsid w:val="001F6616"/>
    <w:rsid w:val="00202BD4"/>
    <w:rsid w:val="00204A97"/>
    <w:rsid w:val="002114EF"/>
    <w:rsid w:val="00213DC1"/>
    <w:rsid w:val="002166AD"/>
    <w:rsid w:val="00217871"/>
    <w:rsid w:val="00221ED8"/>
    <w:rsid w:val="002231EA"/>
    <w:rsid w:val="00223C1D"/>
    <w:rsid w:val="00223FDF"/>
    <w:rsid w:val="002279C0"/>
    <w:rsid w:val="0023727E"/>
    <w:rsid w:val="00242081"/>
    <w:rsid w:val="00243777"/>
    <w:rsid w:val="002441CD"/>
    <w:rsid w:val="002501A3"/>
    <w:rsid w:val="0025166C"/>
    <w:rsid w:val="002533DB"/>
    <w:rsid w:val="002555D4"/>
    <w:rsid w:val="00261A16"/>
    <w:rsid w:val="00262869"/>
    <w:rsid w:val="00263522"/>
    <w:rsid w:val="00264EC6"/>
    <w:rsid w:val="00271013"/>
    <w:rsid w:val="00273FE4"/>
    <w:rsid w:val="002765B4"/>
    <w:rsid w:val="00276A94"/>
    <w:rsid w:val="00280AE2"/>
    <w:rsid w:val="0029405D"/>
    <w:rsid w:val="00294FA6"/>
    <w:rsid w:val="00295A6F"/>
    <w:rsid w:val="002A063E"/>
    <w:rsid w:val="002A20C4"/>
    <w:rsid w:val="002A570F"/>
    <w:rsid w:val="002A7292"/>
    <w:rsid w:val="002A7358"/>
    <w:rsid w:val="002A7902"/>
    <w:rsid w:val="002A7C58"/>
    <w:rsid w:val="002B0F6B"/>
    <w:rsid w:val="002B23B8"/>
    <w:rsid w:val="002B24C8"/>
    <w:rsid w:val="002B4429"/>
    <w:rsid w:val="002B68A6"/>
    <w:rsid w:val="002B7FAF"/>
    <w:rsid w:val="002D0C4F"/>
    <w:rsid w:val="002D0E0A"/>
    <w:rsid w:val="002D1364"/>
    <w:rsid w:val="002D4D30"/>
    <w:rsid w:val="002D5000"/>
    <w:rsid w:val="002D598D"/>
    <w:rsid w:val="002D7188"/>
    <w:rsid w:val="002D7C89"/>
    <w:rsid w:val="002E1DE3"/>
    <w:rsid w:val="002E2AB6"/>
    <w:rsid w:val="002E3F34"/>
    <w:rsid w:val="002E5F79"/>
    <w:rsid w:val="002E64FA"/>
    <w:rsid w:val="002F0A00"/>
    <w:rsid w:val="002F0CFA"/>
    <w:rsid w:val="002F4744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979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528"/>
    <w:rsid w:val="003A6A46"/>
    <w:rsid w:val="003A7A63"/>
    <w:rsid w:val="003B000C"/>
    <w:rsid w:val="003B0F1D"/>
    <w:rsid w:val="003B4A57"/>
    <w:rsid w:val="003B5716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5CF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85D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C60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1112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4B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655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C0"/>
    <w:rsid w:val="005B713E"/>
    <w:rsid w:val="005C03B6"/>
    <w:rsid w:val="005C348E"/>
    <w:rsid w:val="005C68E1"/>
    <w:rsid w:val="005D2E4D"/>
    <w:rsid w:val="005D3763"/>
    <w:rsid w:val="005D55E1"/>
    <w:rsid w:val="005E07DB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5B8A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B28"/>
    <w:rsid w:val="00640F16"/>
    <w:rsid w:val="00642A65"/>
    <w:rsid w:val="00645DCE"/>
    <w:rsid w:val="006465AC"/>
    <w:rsid w:val="006465BF"/>
    <w:rsid w:val="00646D34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7A0"/>
    <w:rsid w:val="006A748A"/>
    <w:rsid w:val="006B24C8"/>
    <w:rsid w:val="006B299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039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AEE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65C5"/>
    <w:rsid w:val="007A1F2F"/>
    <w:rsid w:val="007A2A5C"/>
    <w:rsid w:val="007A5150"/>
    <w:rsid w:val="007A5373"/>
    <w:rsid w:val="007A789F"/>
    <w:rsid w:val="007B5F90"/>
    <w:rsid w:val="007B75BC"/>
    <w:rsid w:val="007B7BE9"/>
    <w:rsid w:val="007C0BD6"/>
    <w:rsid w:val="007C3806"/>
    <w:rsid w:val="007C5BB7"/>
    <w:rsid w:val="007D07D5"/>
    <w:rsid w:val="007D1C64"/>
    <w:rsid w:val="007D318D"/>
    <w:rsid w:val="007D32DD"/>
    <w:rsid w:val="007D6DCE"/>
    <w:rsid w:val="007D72C4"/>
    <w:rsid w:val="007E2CFE"/>
    <w:rsid w:val="007E59C9"/>
    <w:rsid w:val="007E6AAD"/>
    <w:rsid w:val="007F0072"/>
    <w:rsid w:val="007F2EB6"/>
    <w:rsid w:val="007F4AD4"/>
    <w:rsid w:val="007F54C3"/>
    <w:rsid w:val="00800EC8"/>
    <w:rsid w:val="00802949"/>
    <w:rsid w:val="0080301E"/>
    <w:rsid w:val="0080365F"/>
    <w:rsid w:val="00812BE5"/>
    <w:rsid w:val="0081707A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E85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7A1"/>
    <w:rsid w:val="008F2E83"/>
    <w:rsid w:val="008F4D0D"/>
    <w:rsid w:val="008F612A"/>
    <w:rsid w:val="0090293D"/>
    <w:rsid w:val="009034DE"/>
    <w:rsid w:val="00905396"/>
    <w:rsid w:val="0090561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7B80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A66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5CD"/>
    <w:rsid w:val="00A56D62"/>
    <w:rsid w:val="00A56F07"/>
    <w:rsid w:val="00A57097"/>
    <w:rsid w:val="00A5762C"/>
    <w:rsid w:val="00A600FC"/>
    <w:rsid w:val="00A608CD"/>
    <w:rsid w:val="00A60BCA"/>
    <w:rsid w:val="00A638DA"/>
    <w:rsid w:val="00A65B41"/>
    <w:rsid w:val="00A65E00"/>
    <w:rsid w:val="00A66A78"/>
    <w:rsid w:val="00A7436E"/>
    <w:rsid w:val="00A74E96"/>
    <w:rsid w:val="00A75A8E"/>
    <w:rsid w:val="00A77049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FA7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60E"/>
    <w:rsid w:val="00B039D3"/>
    <w:rsid w:val="00B07700"/>
    <w:rsid w:val="00B11891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1C0"/>
    <w:rsid w:val="00B45FBC"/>
    <w:rsid w:val="00B51A7D"/>
    <w:rsid w:val="00B535C2"/>
    <w:rsid w:val="00B55544"/>
    <w:rsid w:val="00B6256F"/>
    <w:rsid w:val="00B62761"/>
    <w:rsid w:val="00B63ECB"/>
    <w:rsid w:val="00B642FC"/>
    <w:rsid w:val="00B64D26"/>
    <w:rsid w:val="00B64FBB"/>
    <w:rsid w:val="00B70E22"/>
    <w:rsid w:val="00B718E4"/>
    <w:rsid w:val="00B774CB"/>
    <w:rsid w:val="00B80402"/>
    <w:rsid w:val="00B80B9A"/>
    <w:rsid w:val="00B81111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CBB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38D"/>
    <w:rsid w:val="00C55566"/>
    <w:rsid w:val="00C56448"/>
    <w:rsid w:val="00C667BE"/>
    <w:rsid w:val="00C6766B"/>
    <w:rsid w:val="00C72223"/>
    <w:rsid w:val="00C7384F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A24"/>
    <w:rsid w:val="00D14449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6E9"/>
    <w:rsid w:val="00D402FB"/>
    <w:rsid w:val="00D40645"/>
    <w:rsid w:val="00D477A2"/>
    <w:rsid w:val="00D47D7A"/>
    <w:rsid w:val="00D50ABD"/>
    <w:rsid w:val="00D52E7F"/>
    <w:rsid w:val="00D55290"/>
    <w:rsid w:val="00D57791"/>
    <w:rsid w:val="00D6046A"/>
    <w:rsid w:val="00D62870"/>
    <w:rsid w:val="00D655D9"/>
    <w:rsid w:val="00D65872"/>
    <w:rsid w:val="00D676F3"/>
    <w:rsid w:val="00D70AAC"/>
    <w:rsid w:val="00D70EF5"/>
    <w:rsid w:val="00D71024"/>
    <w:rsid w:val="00D71A25"/>
    <w:rsid w:val="00D71FCF"/>
    <w:rsid w:val="00D72A54"/>
    <w:rsid w:val="00D72CC1"/>
    <w:rsid w:val="00D76EC9"/>
    <w:rsid w:val="00D77543"/>
    <w:rsid w:val="00D80E7D"/>
    <w:rsid w:val="00D81397"/>
    <w:rsid w:val="00D82151"/>
    <w:rsid w:val="00D848B9"/>
    <w:rsid w:val="00D90E69"/>
    <w:rsid w:val="00D91368"/>
    <w:rsid w:val="00D925E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53A"/>
    <w:rsid w:val="00DE590F"/>
    <w:rsid w:val="00DE7DC1"/>
    <w:rsid w:val="00DF3F7E"/>
    <w:rsid w:val="00DF7648"/>
    <w:rsid w:val="00E00E29"/>
    <w:rsid w:val="00E02B63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A26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92C"/>
    <w:rsid w:val="00EA270C"/>
    <w:rsid w:val="00EA4974"/>
    <w:rsid w:val="00EA532E"/>
    <w:rsid w:val="00EB06D9"/>
    <w:rsid w:val="00EB192B"/>
    <w:rsid w:val="00EB19ED"/>
    <w:rsid w:val="00EB1CAB"/>
    <w:rsid w:val="00EB54C8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7B8"/>
    <w:rsid w:val="00EF0B96"/>
    <w:rsid w:val="00EF3486"/>
    <w:rsid w:val="00EF47AF"/>
    <w:rsid w:val="00EF53B6"/>
    <w:rsid w:val="00F00B73"/>
    <w:rsid w:val="00F02EAF"/>
    <w:rsid w:val="00F054A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776"/>
    <w:rsid w:val="00F33F8B"/>
    <w:rsid w:val="00F340B2"/>
    <w:rsid w:val="00F43390"/>
    <w:rsid w:val="00F443B2"/>
    <w:rsid w:val="00F458D8"/>
    <w:rsid w:val="00F47DFE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677BB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6DBB"/>
    <w:rsid w:val="00FA13C2"/>
    <w:rsid w:val="00FA4109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F11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1C4DA"/>
  <w15:docId w15:val="{63254EF0-8C49-4597-A6F0-204E8B99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uiPriority="0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0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EC8"/>
    <w:pPr>
      <w:widowControl w:val="0"/>
      <w:autoSpaceDE w:val="0"/>
      <w:autoSpaceDN w:val="0"/>
      <w:adjustRightInd w:val="0"/>
      <w:spacing w:line="240" w:lineRule="auto"/>
    </w:pPr>
    <w:rPr>
      <w:rFonts w:ascii="Arial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Appel note de bas de p,Footnote Reference/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qFormat/>
    <w:rsid w:val="00800EC8"/>
    <w:rPr>
      <w:b/>
      <w:bCs/>
    </w:rPr>
  </w:style>
  <w:style w:type="paragraph" w:styleId="Poprawka">
    <w:name w:val="Revision"/>
    <w:hidden/>
    <w:uiPriority w:val="99"/>
    <w:semiHidden/>
    <w:rsid w:val="00D82151"/>
    <w:pPr>
      <w:spacing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czew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Malczewska Anna</dc:creator>
  <cp:lastModifiedBy>Malczewska Anna</cp:lastModifiedBy>
  <cp:revision>2</cp:revision>
  <cp:lastPrinted>2012-04-23T06:39:00Z</cp:lastPrinted>
  <dcterms:created xsi:type="dcterms:W3CDTF">2026-05-05T06:42:00Z</dcterms:created>
  <dcterms:modified xsi:type="dcterms:W3CDTF">2026-05-05T06:42:00Z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