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FCA23D" w14:textId="58AE74EA" w:rsidR="004E7659" w:rsidRPr="004E7659" w:rsidRDefault="004E7659" w:rsidP="004E7659">
      <w:pPr>
        <w:pStyle w:val="Nagwek1"/>
        <w:spacing w:before="0" w:after="100" w:afterAutospacing="1" w:line="360" w:lineRule="auto"/>
        <w:rPr>
          <w:rFonts w:ascii="Calibri" w:eastAsia="Times New Roman" w:hAnsi="Calibri" w:cs="Calibri"/>
          <w:color w:val="auto"/>
        </w:rPr>
      </w:pPr>
      <w:bookmarkStart w:id="0" w:name="_Hlk135660636"/>
      <w:r w:rsidRPr="004E7659">
        <w:rPr>
          <w:rFonts w:ascii="Calibri" w:eastAsia="Times New Roman" w:hAnsi="Calibri" w:cs="Calibri"/>
          <w:color w:val="auto"/>
        </w:rPr>
        <w:t xml:space="preserve">Zarządzenie nr </w:t>
      </w:r>
      <w:r w:rsidR="000938D3">
        <w:rPr>
          <w:rFonts w:ascii="Calibri" w:eastAsia="Times New Roman" w:hAnsi="Calibri" w:cs="Calibri"/>
          <w:color w:val="auto"/>
        </w:rPr>
        <w:t>1</w:t>
      </w:r>
      <w:r w:rsidR="00527B7A">
        <w:rPr>
          <w:rFonts w:ascii="Calibri" w:eastAsia="Times New Roman" w:hAnsi="Calibri" w:cs="Calibri"/>
          <w:color w:val="auto"/>
        </w:rPr>
        <w:t>6</w:t>
      </w:r>
      <w:r w:rsidRPr="004E7659">
        <w:rPr>
          <w:rFonts w:ascii="Calibri" w:eastAsia="Times New Roman" w:hAnsi="Calibri" w:cs="Calibri"/>
          <w:color w:val="auto"/>
        </w:rPr>
        <w:t xml:space="preserve"> Regionalnego Dyrektora Ochrony Środowiska w</w:t>
      </w:r>
      <w:r w:rsidR="007B6FAB">
        <w:rPr>
          <w:rFonts w:ascii="Calibri" w:eastAsia="Times New Roman" w:hAnsi="Calibri" w:cs="Calibri"/>
          <w:color w:val="auto"/>
        </w:rPr>
        <w:t xml:space="preserve"> </w:t>
      </w:r>
      <w:r w:rsidRPr="004E7659">
        <w:rPr>
          <w:rFonts w:ascii="Calibri" w:eastAsia="Times New Roman" w:hAnsi="Calibri" w:cs="Calibri"/>
          <w:color w:val="auto"/>
        </w:rPr>
        <w:t xml:space="preserve">Olsztynie z dnia </w:t>
      </w:r>
      <w:r w:rsidR="00861548">
        <w:rPr>
          <w:rFonts w:ascii="Calibri" w:eastAsia="Times New Roman" w:hAnsi="Calibri" w:cs="Calibri"/>
          <w:color w:val="auto"/>
        </w:rPr>
        <w:t>29 marca</w:t>
      </w:r>
      <w:r w:rsidR="00DC3B73">
        <w:rPr>
          <w:rFonts w:ascii="Calibri" w:eastAsia="Times New Roman" w:hAnsi="Calibri" w:cs="Calibri"/>
          <w:color w:val="auto"/>
        </w:rPr>
        <w:t xml:space="preserve"> 2024</w:t>
      </w:r>
      <w:r w:rsidRPr="004E7659">
        <w:rPr>
          <w:rFonts w:ascii="Calibri" w:eastAsia="Times New Roman" w:hAnsi="Calibri" w:cs="Calibri"/>
          <w:color w:val="auto"/>
        </w:rPr>
        <w:t xml:space="preserve"> r. </w:t>
      </w:r>
    </w:p>
    <w:p w14:paraId="2CF3C3CE" w14:textId="0ABFF085" w:rsidR="00DC6D2E" w:rsidRPr="004E7659" w:rsidRDefault="00861548" w:rsidP="004E7659">
      <w:pPr>
        <w:pStyle w:val="Nagwek2"/>
        <w:spacing w:before="0" w:after="100" w:afterAutospacing="1" w:line="360" w:lineRule="auto"/>
        <w:rPr>
          <w:rFonts w:ascii="Calibri" w:hAnsi="Calibri" w:cs="Calibri"/>
          <w:b/>
          <w:color w:val="auto"/>
          <w:sz w:val="28"/>
          <w:szCs w:val="28"/>
        </w:rPr>
      </w:pPr>
      <w:r>
        <w:rPr>
          <w:rFonts w:ascii="Calibri" w:hAnsi="Calibri" w:cs="Calibri"/>
          <w:color w:val="auto"/>
          <w:sz w:val="28"/>
          <w:szCs w:val="28"/>
        </w:rPr>
        <w:t xml:space="preserve">w sprawie </w:t>
      </w:r>
      <w:r w:rsidRPr="00861548">
        <w:rPr>
          <w:rFonts w:ascii="Calibri" w:hAnsi="Calibri" w:cs="Calibri"/>
          <w:color w:val="auto"/>
          <w:sz w:val="28"/>
          <w:szCs w:val="28"/>
        </w:rPr>
        <w:t xml:space="preserve">ustanowienia zadań ochronnych dla rezerwatu przyrody „Jezioro </w:t>
      </w:r>
      <w:r w:rsidR="00527B7A">
        <w:rPr>
          <w:rFonts w:ascii="Calibri" w:hAnsi="Calibri" w:cs="Calibri"/>
          <w:color w:val="auto"/>
          <w:sz w:val="28"/>
          <w:szCs w:val="28"/>
        </w:rPr>
        <w:t>Pogubie Wielkie</w:t>
      </w:r>
      <w:r w:rsidR="000938D3">
        <w:rPr>
          <w:rFonts w:ascii="Calibri" w:hAnsi="Calibri" w:cs="Calibri"/>
          <w:color w:val="auto"/>
          <w:sz w:val="28"/>
          <w:szCs w:val="28"/>
        </w:rPr>
        <w:t>”</w:t>
      </w:r>
    </w:p>
    <w:p w14:paraId="5D2A3416" w14:textId="77777777" w:rsidR="00527B7A" w:rsidRDefault="008E1272" w:rsidP="00527B7A">
      <w:pPr>
        <w:spacing w:line="360" w:lineRule="auto"/>
        <w:rPr>
          <w:rFonts w:ascii="Calibri" w:hAnsi="Calibri" w:cs="Calibri"/>
        </w:rPr>
      </w:pPr>
      <w:r w:rsidRPr="004E7659">
        <w:rPr>
          <w:rFonts w:ascii="Calibri" w:hAnsi="Calibri" w:cs="Calibri"/>
        </w:rPr>
        <w:t xml:space="preserve">Na </w:t>
      </w:r>
      <w:r w:rsidR="00527B7A" w:rsidRPr="00527B7A">
        <w:rPr>
          <w:rFonts w:ascii="Calibri" w:hAnsi="Calibri" w:cs="Calibri"/>
        </w:rPr>
        <w:t>podstawie art. 22 ust. 2 pkt 2 i ust. 3 i 4  w związku z art. 15 ust.1 pkt 14 ustawy z dnia</w:t>
      </w:r>
      <w:r w:rsidR="00527B7A">
        <w:rPr>
          <w:rFonts w:ascii="Calibri" w:hAnsi="Calibri" w:cs="Calibri"/>
        </w:rPr>
        <w:t xml:space="preserve"> </w:t>
      </w:r>
      <w:r w:rsidR="00527B7A" w:rsidRPr="00527B7A">
        <w:rPr>
          <w:rFonts w:ascii="Calibri" w:hAnsi="Calibri" w:cs="Calibri"/>
        </w:rPr>
        <w:t>16 kwietnia 2004 r. o ochronie przyrody (Dz. U. z 2023 r., poz. Dz. U. z 2023 r. poz. 1336, 1688 i 1890) zarządza się, co następuje:</w:t>
      </w:r>
    </w:p>
    <w:p w14:paraId="1A43E0D7" w14:textId="77777777" w:rsidR="00527B7A" w:rsidRDefault="00527B7A" w:rsidP="00527B7A">
      <w:pPr>
        <w:spacing w:line="360" w:lineRule="auto"/>
        <w:rPr>
          <w:rFonts w:ascii="Calibri" w:hAnsi="Calibri" w:cs="Calibri"/>
        </w:rPr>
      </w:pPr>
      <w:r w:rsidRPr="00527B7A">
        <w:rPr>
          <w:rFonts w:ascii="Calibri" w:hAnsi="Calibri" w:cs="Calibri"/>
        </w:rPr>
        <w:t>§ 1. Ustanawia się na 2 lata zadania ochronne dla rezerwatu przyrody Jezioro Pogubie Wielkie, zwanego dalej „rezerwatem”.</w:t>
      </w:r>
    </w:p>
    <w:p w14:paraId="22D53ACB" w14:textId="77777777" w:rsidR="00527B7A" w:rsidRDefault="00527B7A" w:rsidP="00527B7A">
      <w:pPr>
        <w:spacing w:line="360" w:lineRule="auto"/>
        <w:rPr>
          <w:rFonts w:ascii="Calibri" w:hAnsi="Calibri" w:cs="Calibri"/>
        </w:rPr>
      </w:pPr>
      <w:r w:rsidRPr="00527B7A">
        <w:rPr>
          <w:rFonts w:ascii="Calibri" w:hAnsi="Calibri" w:cs="Calibri"/>
        </w:rPr>
        <w:t>§ 2. Zadania ochronne, o których mowa w § 1, obejmują:</w:t>
      </w:r>
    </w:p>
    <w:p w14:paraId="31D7CD17" w14:textId="77777777" w:rsidR="00527B7A" w:rsidRDefault="00527B7A" w:rsidP="00527B7A">
      <w:pPr>
        <w:pStyle w:val="Akapitzlist"/>
        <w:numPr>
          <w:ilvl w:val="0"/>
          <w:numId w:val="32"/>
        </w:numPr>
        <w:spacing w:line="360" w:lineRule="auto"/>
        <w:rPr>
          <w:rFonts w:ascii="Calibri" w:hAnsi="Calibri" w:cs="Calibri"/>
        </w:rPr>
      </w:pPr>
      <w:r w:rsidRPr="00527B7A">
        <w:rPr>
          <w:rFonts w:ascii="Calibri" w:hAnsi="Calibri" w:cs="Calibri"/>
        </w:rPr>
        <w:t>identyfikację i ocenę istniejących i potencjalnych zagrożeń wewnętrznych i zewnętrznych oraz sposoby eliminacji lub ograniczania tych zagrożeń i ich skutków, które zostały określone w załączniku nr 1 do zarządzenia;</w:t>
      </w:r>
    </w:p>
    <w:p w14:paraId="601E82FD" w14:textId="77777777" w:rsidR="00527B7A" w:rsidRDefault="00527B7A" w:rsidP="00527B7A">
      <w:pPr>
        <w:pStyle w:val="Akapitzlist"/>
        <w:numPr>
          <w:ilvl w:val="0"/>
          <w:numId w:val="32"/>
        </w:numPr>
        <w:spacing w:line="360" w:lineRule="auto"/>
        <w:rPr>
          <w:rFonts w:ascii="Calibri" w:hAnsi="Calibri" w:cs="Calibri"/>
        </w:rPr>
      </w:pPr>
      <w:r w:rsidRPr="00527B7A">
        <w:rPr>
          <w:rFonts w:ascii="Calibri" w:hAnsi="Calibri" w:cs="Calibri"/>
        </w:rPr>
        <w:t>opis sposobów ochrony czynnej ekosystemów, z podaniem rodzaju, rozmiaru i lokalizacji poszczególnych zadań, które zostały określone w załącznikach nr 2 i 3 do zarządzenia;</w:t>
      </w:r>
    </w:p>
    <w:p w14:paraId="535B86FB" w14:textId="77777777" w:rsidR="00527B7A" w:rsidRDefault="00527B7A" w:rsidP="00527B7A">
      <w:pPr>
        <w:pStyle w:val="Akapitzlist"/>
        <w:numPr>
          <w:ilvl w:val="0"/>
          <w:numId w:val="32"/>
        </w:numPr>
        <w:spacing w:line="360" w:lineRule="auto"/>
        <w:rPr>
          <w:rFonts w:ascii="Calibri" w:hAnsi="Calibri" w:cs="Calibri"/>
        </w:rPr>
      </w:pPr>
      <w:r w:rsidRPr="00527B7A">
        <w:rPr>
          <w:rFonts w:ascii="Calibri" w:hAnsi="Calibri" w:cs="Calibri"/>
        </w:rPr>
        <w:t>wskazanie obszarów objętych ochroną czynną.</w:t>
      </w:r>
    </w:p>
    <w:p w14:paraId="5D1590ED" w14:textId="77777777" w:rsidR="00527B7A" w:rsidRDefault="00527B7A" w:rsidP="00527B7A">
      <w:pPr>
        <w:spacing w:line="360" w:lineRule="auto"/>
        <w:rPr>
          <w:rFonts w:ascii="Calibri" w:hAnsi="Calibri" w:cs="Calibri"/>
        </w:rPr>
      </w:pPr>
      <w:r w:rsidRPr="00527B7A">
        <w:rPr>
          <w:rFonts w:ascii="Calibri" w:hAnsi="Calibri" w:cs="Calibri"/>
        </w:rPr>
        <w:t>§ 3. 1. Obszar rezerwatu objęty jest ochroną czynną.</w:t>
      </w:r>
    </w:p>
    <w:p w14:paraId="647EEA38" w14:textId="77777777" w:rsidR="00527B7A" w:rsidRDefault="00527B7A" w:rsidP="00527B7A">
      <w:pPr>
        <w:spacing w:line="360" w:lineRule="auto"/>
        <w:rPr>
          <w:rFonts w:ascii="Calibri" w:hAnsi="Calibri" w:cs="Calibri"/>
        </w:rPr>
      </w:pPr>
      <w:r w:rsidRPr="00527B7A">
        <w:rPr>
          <w:rFonts w:ascii="Calibri" w:hAnsi="Calibri" w:cs="Calibri"/>
        </w:rPr>
        <w:t>2. Akwen jeziora Pogubie Wielkie wyznacza się do połowu ryb, w tym amatorskiego, w ramach gospodarki rybackiej prowadzonej przez podmiot uprawniony do rybactwa.</w:t>
      </w:r>
    </w:p>
    <w:p w14:paraId="05220624" w14:textId="5D27D1E3" w:rsidR="00861548" w:rsidRDefault="00527B7A" w:rsidP="00527B7A">
      <w:pPr>
        <w:spacing w:after="100" w:afterAutospacing="1" w:line="360" w:lineRule="auto"/>
        <w:rPr>
          <w:rFonts w:ascii="Calibri" w:hAnsi="Calibri" w:cs="Calibri"/>
        </w:rPr>
      </w:pPr>
      <w:r w:rsidRPr="00527B7A">
        <w:rPr>
          <w:rFonts w:ascii="Calibri" w:hAnsi="Calibri" w:cs="Calibri"/>
        </w:rPr>
        <w:t>§ 4. Zarządzenie wchodzi w życie z dniem podpisania</w:t>
      </w:r>
      <w:r w:rsidR="00861548" w:rsidRPr="00861548">
        <w:rPr>
          <w:rFonts w:ascii="Calibri" w:hAnsi="Calibri" w:cs="Calibri"/>
        </w:rPr>
        <w:t>.</w:t>
      </w:r>
    </w:p>
    <w:p w14:paraId="237501E4" w14:textId="77777777" w:rsidR="00861548" w:rsidRDefault="00861548" w:rsidP="00D06477">
      <w:pPr>
        <w:widowControl/>
        <w:suppressAutoHyphens w:val="0"/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Z up. Regionalnego Dyrektora</w:t>
      </w:r>
    </w:p>
    <w:p w14:paraId="3D0AB0E1" w14:textId="77777777" w:rsidR="00861548" w:rsidRDefault="00861548" w:rsidP="00D06477">
      <w:pPr>
        <w:widowControl/>
        <w:suppressAutoHyphens w:val="0"/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Ochrony Środowiska w Olsztynie</w:t>
      </w:r>
    </w:p>
    <w:p w14:paraId="4E176F39" w14:textId="77777777" w:rsidR="00861548" w:rsidRDefault="00861548" w:rsidP="00D06477">
      <w:pPr>
        <w:widowControl/>
        <w:suppressAutoHyphens w:val="0"/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Aleksandra Krzysztoń-</w:t>
      </w:r>
      <w:proofErr w:type="spellStart"/>
      <w:r>
        <w:rPr>
          <w:rFonts w:ascii="Calibri" w:hAnsi="Calibri" w:cs="Calibri"/>
        </w:rPr>
        <w:t>Rzodkiewicz</w:t>
      </w:r>
      <w:proofErr w:type="spellEnd"/>
    </w:p>
    <w:p w14:paraId="67FCCCBD" w14:textId="3D89E8DC" w:rsidR="002B3397" w:rsidRDefault="00861548" w:rsidP="00D06477">
      <w:pPr>
        <w:widowControl/>
        <w:suppressAutoHyphens w:val="0"/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p.o. Zastępcy </w:t>
      </w:r>
      <w:r w:rsidR="002B3397" w:rsidRPr="00074DE5">
        <w:rPr>
          <w:rFonts w:ascii="Calibri" w:hAnsi="Calibri" w:cs="Calibri"/>
        </w:rPr>
        <w:t>Regionaln</w:t>
      </w:r>
      <w:r>
        <w:rPr>
          <w:rFonts w:ascii="Calibri" w:hAnsi="Calibri" w:cs="Calibri"/>
        </w:rPr>
        <w:t>ego</w:t>
      </w:r>
      <w:r w:rsidR="002B3397" w:rsidRPr="00074DE5">
        <w:rPr>
          <w:rFonts w:ascii="Calibri" w:hAnsi="Calibri" w:cs="Calibri"/>
        </w:rPr>
        <w:t xml:space="preserve"> Dyrektor</w:t>
      </w:r>
      <w:r>
        <w:rPr>
          <w:rFonts w:ascii="Calibri" w:hAnsi="Calibri" w:cs="Calibri"/>
        </w:rPr>
        <w:t>a Ochrony Środowiska –</w:t>
      </w:r>
    </w:p>
    <w:p w14:paraId="05BC8C38" w14:textId="77777777" w:rsidR="00861548" w:rsidRDefault="00861548" w:rsidP="00861548">
      <w:pPr>
        <w:widowControl/>
        <w:suppressAutoHyphens w:val="0"/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- Regionalnego Konserwatora Przyrody w Olsztynie</w:t>
      </w:r>
    </w:p>
    <w:p w14:paraId="30B3D4AB" w14:textId="77777777" w:rsidR="00861548" w:rsidRDefault="00861548">
      <w:pPr>
        <w:widowControl/>
        <w:suppressAutoHyphens w:val="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br w:type="page"/>
      </w:r>
    </w:p>
    <w:p w14:paraId="202BBFCB" w14:textId="46291980" w:rsidR="00861548" w:rsidRDefault="00861548" w:rsidP="00861548">
      <w:pPr>
        <w:widowControl/>
        <w:suppressAutoHyphens w:val="0"/>
        <w:spacing w:after="100" w:afterAutospacing="1" w:line="360" w:lineRule="auto"/>
        <w:rPr>
          <w:rFonts w:ascii="Calibri" w:hAnsi="Calibri" w:cs="Calibri"/>
        </w:rPr>
      </w:pPr>
      <w:r w:rsidRPr="007B6FAB">
        <w:rPr>
          <w:rFonts w:ascii="Calibri" w:hAnsi="Calibri" w:cs="Calibri"/>
          <w:color w:val="000000"/>
        </w:rPr>
        <w:lastRenderedPageBreak/>
        <w:t xml:space="preserve">Załącznik nr 1 do zarządzenia nr </w:t>
      </w:r>
      <w:r>
        <w:rPr>
          <w:rFonts w:ascii="Calibri" w:hAnsi="Calibri" w:cs="Calibri"/>
          <w:color w:val="000000"/>
        </w:rPr>
        <w:t>1</w:t>
      </w:r>
      <w:r w:rsidR="00527B7A">
        <w:rPr>
          <w:rFonts w:ascii="Calibri" w:hAnsi="Calibri" w:cs="Calibri"/>
          <w:color w:val="000000"/>
        </w:rPr>
        <w:t>6</w:t>
      </w:r>
      <w:r>
        <w:rPr>
          <w:rFonts w:ascii="Calibri" w:hAnsi="Calibri" w:cs="Calibri"/>
          <w:color w:val="000000"/>
        </w:rPr>
        <w:t xml:space="preserve"> </w:t>
      </w:r>
      <w:r w:rsidRPr="007B6FAB">
        <w:rPr>
          <w:rFonts w:ascii="Calibri" w:hAnsi="Calibri" w:cs="Calibri"/>
          <w:color w:val="000000"/>
        </w:rPr>
        <w:t xml:space="preserve">Regionalnego Dyrektora Ochrony Środowiska w Olsztynie </w:t>
      </w:r>
      <w:r w:rsidRPr="00124E1E">
        <w:rPr>
          <w:rFonts w:ascii="Calibri" w:hAnsi="Calibri" w:cs="Calibri"/>
        </w:rPr>
        <w:t xml:space="preserve">z dnia </w:t>
      </w:r>
      <w:r>
        <w:rPr>
          <w:rFonts w:ascii="Calibri" w:hAnsi="Calibri" w:cs="Calibri"/>
        </w:rPr>
        <w:t>29 marca 2024</w:t>
      </w:r>
      <w:r w:rsidRPr="00124E1E">
        <w:rPr>
          <w:rFonts w:ascii="Calibri" w:hAnsi="Calibri" w:cs="Calibri"/>
        </w:rPr>
        <w:t xml:space="preserve"> r.</w:t>
      </w:r>
    </w:p>
    <w:p w14:paraId="12419B5C" w14:textId="77777777" w:rsidR="00861548" w:rsidRPr="00861548" w:rsidRDefault="00861548" w:rsidP="00861548">
      <w:pPr>
        <w:spacing w:after="100" w:afterAutospacing="1" w:line="360" w:lineRule="auto"/>
        <w:ind w:left="17"/>
        <w:rPr>
          <w:rFonts w:ascii="Calibri" w:hAnsi="Calibri" w:cs="Calibri"/>
        </w:rPr>
      </w:pPr>
      <w:r w:rsidRPr="00861548">
        <w:rPr>
          <w:rFonts w:ascii="Calibri" w:hAnsi="Calibri" w:cs="Calibri"/>
        </w:rPr>
        <w:t>Identyfikacja i ocena istniejących i potencjalnych zagrożeń wewnętrznych i zewnętrznych oraz sposoby eliminacji lub ograniczania tych zagrożeń i ich skutków</w:t>
      </w:r>
    </w:p>
    <w:tbl>
      <w:tblPr>
        <w:tblW w:w="10491" w:type="dxa"/>
        <w:tblInd w:w="-43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  <w:tblCaption w:val="Załącznik nr 1 do zarządzenia nr 15 Regionalnego Dyrektora Ochrony Środowiska w Olsztynie z dnia 29 marca 2024 r. "/>
        <w:tblDescription w:val="Identyfikacja istniejących i potencjalnych zagrożeń wewnętrznych i zewnętrznych oraz sposoby eliminacji lub ograniczenia tych zagrożeń i ich skutków."/>
      </w:tblPr>
      <w:tblGrid>
        <w:gridCol w:w="568"/>
        <w:gridCol w:w="4678"/>
        <w:gridCol w:w="5245"/>
      </w:tblGrid>
      <w:tr w:rsidR="00861548" w:rsidRPr="007B6FAB" w14:paraId="0ACB155C" w14:textId="77777777" w:rsidTr="00D31DCB">
        <w:trPr>
          <w:trHeight w:val="20"/>
          <w:tblHeader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98EA9" w14:textId="77777777" w:rsidR="00861548" w:rsidRPr="007B6FAB" w:rsidRDefault="00861548" w:rsidP="00D31DCB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  <w:r w:rsidRPr="007B6FAB">
              <w:rPr>
                <w:rFonts w:ascii="Calibri" w:hAnsi="Calibri" w:cs="Calibri"/>
              </w:rPr>
              <w:t>Lp.</w:t>
            </w:r>
          </w:p>
          <w:p w14:paraId="7192C0E8" w14:textId="77777777" w:rsidR="00861548" w:rsidRPr="007B6FAB" w:rsidRDefault="00861548" w:rsidP="00D31DCB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F8A7B" w14:textId="77777777" w:rsidR="00861548" w:rsidRPr="007B6FAB" w:rsidRDefault="00861548" w:rsidP="00D31DCB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  <w:r w:rsidRPr="007B6FAB">
              <w:rPr>
                <w:rFonts w:ascii="Calibri" w:hAnsi="Calibri" w:cs="Calibri"/>
              </w:rPr>
              <w:t>Identyfikacja istniejących i potencjalnych zagrożeń wewnętrznych i zewnętrznych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05072" w14:textId="77777777" w:rsidR="00861548" w:rsidRPr="007B6FAB" w:rsidRDefault="00861548" w:rsidP="00D31DCB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  <w:r w:rsidRPr="007B6FAB">
              <w:rPr>
                <w:rFonts w:ascii="Calibri" w:hAnsi="Calibri" w:cs="Calibri"/>
              </w:rPr>
              <w:t>Sposoby eliminacji lub ograniczania zagrożeń wewnętrznych i zewnętrznych i ich skutków</w:t>
            </w:r>
          </w:p>
        </w:tc>
      </w:tr>
      <w:tr w:rsidR="00861548" w:rsidRPr="007B6FAB" w14:paraId="270BE056" w14:textId="77777777" w:rsidTr="00D31DCB">
        <w:trPr>
          <w:trHeight w:val="103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126BAF" w14:textId="77777777" w:rsidR="00861548" w:rsidRPr="007B6FAB" w:rsidRDefault="00861548" w:rsidP="00D31DCB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  <w:r w:rsidRPr="007B6FAB">
              <w:rPr>
                <w:rFonts w:ascii="Calibri" w:hAnsi="Calibri" w:cs="Calibri"/>
              </w:rPr>
              <w:t>1.</w:t>
            </w:r>
          </w:p>
          <w:p w14:paraId="60BA07B1" w14:textId="77777777" w:rsidR="00861548" w:rsidRPr="007B6FAB" w:rsidRDefault="00861548" w:rsidP="00D31DCB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4FF9D0C" w14:textId="79A64A1C" w:rsidR="00861548" w:rsidRPr="007B6FAB" w:rsidRDefault="00527B7A" w:rsidP="00D31DCB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527B7A">
              <w:rPr>
                <w:rFonts w:ascii="Calibri" w:hAnsi="Calibri" w:cs="Calibri"/>
              </w:rPr>
              <w:t>Płoszenie gatunków ptaków bytujących w szuwarach trzcinowych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0572A3" w14:textId="1C35784F" w:rsidR="00861548" w:rsidRPr="00861548" w:rsidRDefault="00527B7A" w:rsidP="00861548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527B7A">
              <w:rPr>
                <w:rFonts w:ascii="Calibri" w:hAnsi="Calibri" w:cs="Calibri"/>
              </w:rPr>
              <w:t>Wprowadzenie ograniczeń czasowych w zakresie gospodarczych i amatorskich połowów ryb</w:t>
            </w:r>
          </w:p>
        </w:tc>
      </w:tr>
      <w:tr w:rsidR="00527B7A" w:rsidRPr="007B6FAB" w14:paraId="0009BFAC" w14:textId="77777777" w:rsidTr="000715CB">
        <w:trPr>
          <w:trHeight w:val="908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DAA064E" w14:textId="77777777" w:rsidR="00527B7A" w:rsidRPr="007B6FAB" w:rsidRDefault="00527B7A" w:rsidP="00D31DCB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  <w:r w:rsidRPr="007B6FAB">
              <w:rPr>
                <w:rFonts w:ascii="Calibri" w:hAnsi="Calibri" w:cs="Calibri"/>
              </w:rPr>
              <w:t>2.</w:t>
            </w:r>
          </w:p>
        </w:tc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FEB249A" w14:textId="6009B605" w:rsidR="00527B7A" w:rsidRPr="007B6FAB" w:rsidRDefault="00527B7A" w:rsidP="00D31DCB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527B7A">
              <w:rPr>
                <w:rFonts w:ascii="Calibri" w:hAnsi="Calibri" w:cs="Calibri"/>
              </w:rPr>
              <w:t>Ryzyko wyginięcia oraz spadek liczebności niektórych gatunków ryb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7F75F" w14:textId="6AEBC6C0" w:rsidR="00527B7A" w:rsidRPr="007B6FAB" w:rsidRDefault="00527B7A" w:rsidP="00D31DCB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527B7A">
              <w:rPr>
                <w:rFonts w:ascii="Calibri" w:hAnsi="Calibri" w:cs="Calibri"/>
              </w:rPr>
              <w:t>Odłów tarlaków do pozyskania materiału zarybieniowego</w:t>
            </w:r>
          </w:p>
        </w:tc>
      </w:tr>
      <w:tr w:rsidR="00527B7A" w:rsidRPr="007B6FAB" w14:paraId="600AAD10" w14:textId="77777777" w:rsidTr="000715CB">
        <w:trPr>
          <w:trHeight w:val="908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E0A3B" w14:textId="77777777" w:rsidR="00527B7A" w:rsidRPr="007B6FAB" w:rsidRDefault="00527B7A" w:rsidP="00D31DCB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46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B664E" w14:textId="77777777" w:rsidR="00527B7A" w:rsidRPr="00527B7A" w:rsidRDefault="00527B7A" w:rsidP="00D31DCB">
            <w:pPr>
              <w:snapToGrid w:val="0"/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09541" w14:textId="359B40CD" w:rsidR="00527B7A" w:rsidRPr="00527B7A" w:rsidRDefault="00527B7A" w:rsidP="00D31DCB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527B7A">
              <w:rPr>
                <w:rFonts w:ascii="Calibri" w:hAnsi="Calibri" w:cs="Calibri"/>
              </w:rPr>
              <w:t xml:space="preserve">Prowadzenie </w:t>
            </w:r>
            <w:proofErr w:type="spellStart"/>
            <w:r w:rsidRPr="00527B7A">
              <w:rPr>
                <w:rFonts w:ascii="Calibri" w:hAnsi="Calibri" w:cs="Calibri"/>
              </w:rPr>
              <w:t>zarybień</w:t>
            </w:r>
            <w:proofErr w:type="spellEnd"/>
          </w:p>
        </w:tc>
      </w:tr>
      <w:tr w:rsidR="00527B7A" w:rsidRPr="007B6FAB" w14:paraId="13333663" w14:textId="77777777" w:rsidTr="000715CB">
        <w:trPr>
          <w:trHeight w:val="908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CC94B" w14:textId="785DE5F8" w:rsidR="00527B7A" w:rsidRPr="007B6FAB" w:rsidRDefault="00527B7A" w:rsidP="00D31DCB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3.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32167" w14:textId="6E99E9D6" w:rsidR="00527B7A" w:rsidRPr="00527B7A" w:rsidRDefault="00527B7A" w:rsidP="00D31DCB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527B7A">
              <w:rPr>
                <w:rFonts w:ascii="Calibri" w:hAnsi="Calibri" w:cs="Calibri"/>
              </w:rPr>
              <w:t>Kłusownictwo rybackie i wędkarskie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5607B" w14:textId="0CA3446A" w:rsidR="00527B7A" w:rsidRPr="00527B7A" w:rsidRDefault="00527B7A" w:rsidP="00D31DCB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527B7A">
              <w:rPr>
                <w:rFonts w:ascii="Calibri" w:hAnsi="Calibri" w:cs="Calibri"/>
              </w:rPr>
              <w:t>Patrolowanie i kontrolowanie przez straż rybacką  osób łowiących na wodach rezerwatowych Jeziora Pogubie Wielkie</w:t>
            </w:r>
          </w:p>
        </w:tc>
      </w:tr>
    </w:tbl>
    <w:p w14:paraId="64259923" w14:textId="77777777" w:rsidR="00861548" w:rsidRDefault="00861548" w:rsidP="00861548">
      <w:pPr>
        <w:widowControl/>
        <w:suppressAutoHyphens w:val="0"/>
        <w:spacing w:after="100" w:afterAutospacing="1" w:line="360" w:lineRule="auto"/>
        <w:rPr>
          <w:rFonts w:ascii="Calibri" w:hAnsi="Calibri" w:cs="Calibri"/>
          <w:color w:val="000000"/>
        </w:rPr>
      </w:pPr>
    </w:p>
    <w:p w14:paraId="2C799E58" w14:textId="77777777" w:rsidR="00861548" w:rsidRDefault="00861548">
      <w:pPr>
        <w:widowControl/>
        <w:suppressAutoHyphens w:val="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br w:type="page"/>
      </w:r>
    </w:p>
    <w:p w14:paraId="758AE34C" w14:textId="1A7485AC" w:rsidR="00861548" w:rsidRDefault="00861548" w:rsidP="00861548">
      <w:pPr>
        <w:widowControl/>
        <w:suppressAutoHyphens w:val="0"/>
        <w:spacing w:after="100" w:afterAutospacing="1" w:line="360" w:lineRule="auto"/>
        <w:rPr>
          <w:rFonts w:ascii="Calibri" w:hAnsi="Calibri" w:cs="Calibri"/>
        </w:rPr>
      </w:pPr>
      <w:r w:rsidRPr="007B6FAB">
        <w:rPr>
          <w:rFonts w:ascii="Calibri" w:hAnsi="Calibri" w:cs="Calibri"/>
          <w:color w:val="000000"/>
        </w:rPr>
        <w:lastRenderedPageBreak/>
        <w:t xml:space="preserve">Załącznik nr </w:t>
      </w:r>
      <w:r>
        <w:rPr>
          <w:rFonts w:ascii="Calibri" w:hAnsi="Calibri" w:cs="Calibri"/>
          <w:color w:val="000000"/>
        </w:rPr>
        <w:t>2</w:t>
      </w:r>
      <w:r w:rsidRPr="007B6FAB">
        <w:rPr>
          <w:rFonts w:ascii="Calibri" w:hAnsi="Calibri" w:cs="Calibri"/>
          <w:color w:val="000000"/>
        </w:rPr>
        <w:t xml:space="preserve"> do zarządzenia nr </w:t>
      </w:r>
      <w:r>
        <w:rPr>
          <w:rFonts w:ascii="Calibri" w:hAnsi="Calibri" w:cs="Calibri"/>
          <w:color w:val="000000"/>
        </w:rPr>
        <w:t>1</w:t>
      </w:r>
      <w:r w:rsidR="00527B7A">
        <w:rPr>
          <w:rFonts w:ascii="Calibri" w:hAnsi="Calibri" w:cs="Calibri"/>
          <w:color w:val="000000"/>
        </w:rPr>
        <w:t>6</w:t>
      </w:r>
      <w:r>
        <w:rPr>
          <w:rFonts w:ascii="Calibri" w:hAnsi="Calibri" w:cs="Calibri"/>
          <w:color w:val="000000"/>
        </w:rPr>
        <w:t xml:space="preserve"> </w:t>
      </w:r>
      <w:r w:rsidRPr="007B6FAB">
        <w:rPr>
          <w:rFonts w:ascii="Calibri" w:hAnsi="Calibri" w:cs="Calibri"/>
          <w:color w:val="000000"/>
        </w:rPr>
        <w:t xml:space="preserve">Regionalnego Dyrektora Ochrony Środowiska w Olsztynie </w:t>
      </w:r>
      <w:r w:rsidRPr="00124E1E">
        <w:rPr>
          <w:rFonts w:ascii="Calibri" w:hAnsi="Calibri" w:cs="Calibri"/>
        </w:rPr>
        <w:t xml:space="preserve">z dnia </w:t>
      </w:r>
      <w:r>
        <w:rPr>
          <w:rFonts w:ascii="Calibri" w:hAnsi="Calibri" w:cs="Calibri"/>
        </w:rPr>
        <w:t>29 marca 2024</w:t>
      </w:r>
      <w:r w:rsidRPr="00124E1E">
        <w:rPr>
          <w:rFonts w:ascii="Calibri" w:hAnsi="Calibri" w:cs="Calibri"/>
        </w:rPr>
        <w:t xml:space="preserve"> r.</w:t>
      </w:r>
    </w:p>
    <w:p w14:paraId="5429290E" w14:textId="77777777" w:rsidR="00861548" w:rsidRPr="00861548" w:rsidRDefault="00861548" w:rsidP="00861548">
      <w:pPr>
        <w:spacing w:after="100" w:afterAutospacing="1" w:line="360" w:lineRule="auto"/>
        <w:rPr>
          <w:rFonts w:ascii="Calibri" w:hAnsi="Calibri" w:cs="Calibri"/>
        </w:rPr>
      </w:pPr>
      <w:r w:rsidRPr="00861548">
        <w:rPr>
          <w:rFonts w:ascii="Calibri" w:hAnsi="Calibri" w:cs="Calibri"/>
        </w:rPr>
        <w:t>Opis sposobów ochrony czynnej ekosystemów, z podaniem rodzaju, rozmiaru i lokalizacji poszczególnych zadań.</w:t>
      </w:r>
    </w:p>
    <w:tbl>
      <w:tblPr>
        <w:tblW w:w="9639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26"/>
        <w:gridCol w:w="2310"/>
        <w:gridCol w:w="4635"/>
        <w:gridCol w:w="2268"/>
      </w:tblGrid>
      <w:tr w:rsidR="00527B7A" w:rsidRPr="00D6640F" w14:paraId="55114947" w14:textId="77777777" w:rsidTr="00527B7A">
        <w:tc>
          <w:tcPr>
            <w:tcW w:w="426" w:type="dxa"/>
          </w:tcPr>
          <w:p w14:paraId="78A57167" w14:textId="77777777" w:rsidR="00527B7A" w:rsidRPr="00527B7A" w:rsidRDefault="00527B7A" w:rsidP="00527B7A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  <w:r w:rsidRPr="00527B7A">
              <w:rPr>
                <w:rFonts w:ascii="Calibri" w:hAnsi="Calibri" w:cs="Calibri"/>
              </w:rPr>
              <w:t>Lp.</w:t>
            </w:r>
          </w:p>
        </w:tc>
        <w:tc>
          <w:tcPr>
            <w:tcW w:w="2310" w:type="dxa"/>
          </w:tcPr>
          <w:p w14:paraId="5A73AF70" w14:textId="77777777" w:rsidR="00527B7A" w:rsidRPr="00527B7A" w:rsidRDefault="00527B7A" w:rsidP="00527B7A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  <w:r w:rsidRPr="00527B7A">
              <w:rPr>
                <w:rFonts w:ascii="Calibri" w:hAnsi="Calibri" w:cs="Calibri"/>
              </w:rPr>
              <w:t xml:space="preserve">Rodzaj zadań </w:t>
            </w:r>
          </w:p>
          <w:p w14:paraId="231E46E9" w14:textId="77777777" w:rsidR="00527B7A" w:rsidRPr="00527B7A" w:rsidRDefault="00527B7A" w:rsidP="00527B7A">
            <w:pPr>
              <w:pStyle w:val="Zawartotabeli"/>
              <w:spacing w:line="360" w:lineRule="auto"/>
              <w:rPr>
                <w:rFonts w:ascii="Calibri" w:hAnsi="Calibri" w:cs="Calibri"/>
              </w:rPr>
            </w:pPr>
            <w:r w:rsidRPr="00527B7A">
              <w:rPr>
                <w:rFonts w:ascii="Calibri" w:hAnsi="Calibri" w:cs="Calibri"/>
              </w:rPr>
              <w:t>ochronnych</w:t>
            </w:r>
          </w:p>
        </w:tc>
        <w:tc>
          <w:tcPr>
            <w:tcW w:w="4635" w:type="dxa"/>
          </w:tcPr>
          <w:p w14:paraId="389A3581" w14:textId="77777777" w:rsidR="00527B7A" w:rsidRPr="00527B7A" w:rsidRDefault="00527B7A" w:rsidP="00527B7A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  <w:r w:rsidRPr="00527B7A">
              <w:rPr>
                <w:rFonts w:ascii="Calibri" w:hAnsi="Calibri" w:cs="Calibri"/>
              </w:rPr>
              <w:t>Rozmiar zadań ochronnych</w:t>
            </w:r>
          </w:p>
        </w:tc>
        <w:tc>
          <w:tcPr>
            <w:tcW w:w="2268" w:type="dxa"/>
          </w:tcPr>
          <w:p w14:paraId="0F036E48" w14:textId="77777777" w:rsidR="00527B7A" w:rsidRPr="00527B7A" w:rsidRDefault="00527B7A" w:rsidP="00527B7A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527B7A">
              <w:rPr>
                <w:rFonts w:ascii="Calibri" w:hAnsi="Calibri" w:cs="Calibri"/>
              </w:rPr>
              <w:t>Lokalizacja zadań</w:t>
            </w:r>
          </w:p>
          <w:p w14:paraId="11AA8086" w14:textId="77777777" w:rsidR="00527B7A" w:rsidRPr="00527B7A" w:rsidRDefault="00527B7A" w:rsidP="00527B7A">
            <w:pPr>
              <w:spacing w:line="360" w:lineRule="auto"/>
              <w:rPr>
                <w:rFonts w:ascii="Calibri" w:hAnsi="Calibri" w:cs="Calibri"/>
              </w:rPr>
            </w:pPr>
            <w:r w:rsidRPr="00527B7A">
              <w:rPr>
                <w:rFonts w:ascii="Calibri" w:hAnsi="Calibri" w:cs="Calibri"/>
              </w:rPr>
              <w:t>ochronnych</w:t>
            </w:r>
          </w:p>
        </w:tc>
      </w:tr>
      <w:tr w:rsidR="00527B7A" w:rsidRPr="00D6640F" w14:paraId="0669405D" w14:textId="77777777" w:rsidTr="00527B7A">
        <w:trPr>
          <w:trHeight w:val="1363"/>
        </w:trPr>
        <w:tc>
          <w:tcPr>
            <w:tcW w:w="426" w:type="dxa"/>
            <w:vMerge w:val="restart"/>
          </w:tcPr>
          <w:p w14:paraId="13351644" w14:textId="77777777" w:rsidR="00527B7A" w:rsidRPr="00527B7A" w:rsidRDefault="00527B7A" w:rsidP="00527B7A">
            <w:pPr>
              <w:pStyle w:val="Zawartotabeli"/>
              <w:snapToGrid w:val="0"/>
              <w:spacing w:line="360" w:lineRule="auto"/>
              <w:ind w:left="-55"/>
              <w:rPr>
                <w:rFonts w:ascii="Calibri" w:hAnsi="Calibri" w:cs="Calibri"/>
              </w:rPr>
            </w:pPr>
            <w:r w:rsidRPr="00527B7A">
              <w:rPr>
                <w:rFonts w:ascii="Calibri" w:hAnsi="Calibri" w:cs="Calibri"/>
              </w:rPr>
              <w:t>1.</w:t>
            </w:r>
          </w:p>
        </w:tc>
        <w:tc>
          <w:tcPr>
            <w:tcW w:w="2310" w:type="dxa"/>
            <w:vMerge w:val="restart"/>
          </w:tcPr>
          <w:p w14:paraId="76A3F0A3" w14:textId="4A8E47CA" w:rsidR="00527B7A" w:rsidRPr="00527B7A" w:rsidRDefault="00527B7A" w:rsidP="00527B7A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  <w:r w:rsidRPr="00527B7A">
              <w:rPr>
                <w:rFonts w:ascii="Calibri" w:hAnsi="Calibri" w:cs="Calibri"/>
              </w:rPr>
              <w:t>Wprowadzenie ograniczeń czasowych w zakresie gospodarczych</w:t>
            </w:r>
            <w:r>
              <w:rPr>
                <w:rFonts w:ascii="Calibri" w:hAnsi="Calibri" w:cs="Calibri"/>
              </w:rPr>
              <w:t xml:space="preserve"> </w:t>
            </w:r>
            <w:r w:rsidRPr="00527B7A">
              <w:rPr>
                <w:rFonts w:ascii="Calibri" w:hAnsi="Calibri" w:cs="Calibri"/>
              </w:rPr>
              <w:t>i amatorskich połowów ryb</w:t>
            </w:r>
          </w:p>
        </w:tc>
        <w:tc>
          <w:tcPr>
            <w:tcW w:w="4635" w:type="dxa"/>
            <w:vAlign w:val="center"/>
          </w:tcPr>
          <w:p w14:paraId="0A53976D" w14:textId="77777777" w:rsidR="00527B7A" w:rsidRPr="00527B7A" w:rsidRDefault="00527B7A" w:rsidP="00527B7A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527B7A">
              <w:rPr>
                <w:rFonts w:ascii="Calibri" w:hAnsi="Calibri" w:cs="Calibri"/>
              </w:rPr>
              <w:t>Zaniechanie prowadzenia gospodarki rybackiej w rezerwacie w sezonie lęgowym, tj. od 1 marca do 30 czerwca, z wyjątkiem uzgodnionych z RDOŚ w Olsztynie terminów pozyskania tarlaków szczupaka.</w:t>
            </w:r>
          </w:p>
        </w:tc>
        <w:tc>
          <w:tcPr>
            <w:tcW w:w="2268" w:type="dxa"/>
            <w:vMerge w:val="restart"/>
          </w:tcPr>
          <w:p w14:paraId="43E4EDF7" w14:textId="77777777" w:rsidR="00527B7A" w:rsidRPr="00527B7A" w:rsidRDefault="00527B7A" w:rsidP="00527B7A">
            <w:pPr>
              <w:pStyle w:val="Zawartotabeli"/>
              <w:snapToGrid w:val="0"/>
              <w:spacing w:line="360" w:lineRule="auto"/>
              <w:rPr>
                <w:rFonts w:ascii="Calibri" w:eastAsia="WeidemannItcTEE-Bold" w:hAnsi="Calibri" w:cs="Calibri"/>
              </w:rPr>
            </w:pPr>
            <w:r w:rsidRPr="00527B7A">
              <w:rPr>
                <w:rFonts w:ascii="Calibri" w:eastAsia="WeidemannItcTEE-Bold" w:hAnsi="Calibri" w:cs="Calibri"/>
              </w:rPr>
              <w:t>Jezioro Pogubie Wielkie</w:t>
            </w:r>
          </w:p>
          <w:p w14:paraId="4089ED81" w14:textId="77777777" w:rsidR="00527B7A" w:rsidRPr="00527B7A" w:rsidRDefault="00527B7A" w:rsidP="00527B7A">
            <w:pPr>
              <w:pStyle w:val="Zawartotabeli"/>
              <w:snapToGrid w:val="0"/>
              <w:spacing w:line="360" w:lineRule="auto"/>
              <w:rPr>
                <w:rFonts w:ascii="Calibri" w:eastAsia="WeidemannItcTEE-Bold" w:hAnsi="Calibri" w:cs="Calibri"/>
              </w:rPr>
            </w:pPr>
          </w:p>
        </w:tc>
      </w:tr>
      <w:tr w:rsidR="00527B7A" w:rsidRPr="00D6640F" w14:paraId="0E51C859" w14:textId="77777777" w:rsidTr="00527B7A">
        <w:trPr>
          <w:trHeight w:val="630"/>
        </w:trPr>
        <w:tc>
          <w:tcPr>
            <w:tcW w:w="426" w:type="dxa"/>
            <w:vMerge/>
            <w:vAlign w:val="center"/>
          </w:tcPr>
          <w:p w14:paraId="0ED6E2BD" w14:textId="77777777" w:rsidR="00527B7A" w:rsidRPr="00527B7A" w:rsidRDefault="00527B7A" w:rsidP="00527B7A">
            <w:pPr>
              <w:pStyle w:val="Zawartotabeli"/>
              <w:snapToGrid w:val="0"/>
              <w:spacing w:line="360" w:lineRule="auto"/>
              <w:ind w:left="-55"/>
              <w:rPr>
                <w:rFonts w:ascii="Calibri" w:hAnsi="Calibri" w:cs="Calibri"/>
              </w:rPr>
            </w:pPr>
          </w:p>
        </w:tc>
        <w:tc>
          <w:tcPr>
            <w:tcW w:w="2310" w:type="dxa"/>
            <w:vMerge/>
            <w:vAlign w:val="center"/>
          </w:tcPr>
          <w:p w14:paraId="64C533EA" w14:textId="77777777" w:rsidR="00527B7A" w:rsidRPr="00527B7A" w:rsidRDefault="00527B7A" w:rsidP="00527B7A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4635" w:type="dxa"/>
            <w:vAlign w:val="center"/>
          </w:tcPr>
          <w:p w14:paraId="0E709340" w14:textId="77777777" w:rsidR="00527B7A" w:rsidRDefault="00527B7A" w:rsidP="00527B7A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527B7A">
              <w:rPr>
                <w:rFonts w:ascii="Calibri" w:hAnsi="Calibri" w:cs="Calibri"/>
              </w:rPr>
              <w:t>Amatorski połów ryb w okresie od 1 lipca do wejścia pokrywy lodowej:</w:t>
            </w:r>
          </w:p>
          <w:p w14:paraId="0341A60A" w14:textId="77777777" w:rsidR="00527B7A" w:rsidRDefault="00527B7A" w:rsidP="00527B7A">
            <w:pPr>
              <w:pStyle w:val="Akapitzlist"/>
              <w:numPr>
                <w:ilvl w:val="0"/>
                <w:numId w:val="33"/>
              </w:numPr>
              <w:snapToGrid w:val="0"/>
              <w:spacing w:line="360" w:lineRule="auto"/>
              <w:rPr>
                <w:rFonts w:ascii="Calibri" w:hAnsi="Calibri" w:cs="Calibri"/>
              </w:rPr>
            </w:pPr>
            <w:r w:rsidRPr="00527B7A">
              <w:rPr>
                <w:rFonts w:ascii="Calibri" w:hAnsi="Calibri" w:cs="Calibri"/>
              </w:rPr>
              <w:t>z maksymalnie 10-ciu jednostek pływających w ciągu doby,</w:t>
            </w:r>
          </w:p>
          <w:p w14:paraId="699CE666" w14:textId="77777777" w:rsidR="00527B7A" w:rsidRDefault="00527B7A" w:rsidP="00527B7A">
            <w:pPr>
              <w:pStyle w:val="Akapitzlist"/>
              <w:numPr>
                <w:ilvl w:val="0"/>
                <w:numId w:val="33"/>
              </w:numPr>
              <w:snapToGrid w:val="0"/>
              <w:spacing w:line="360" w:lineRule="auto"/>
              <w:rPr>
                <w:rFonts w:ascii="Calibri" w:hAnsi="Calibri" w:cs="Calibri"/>
              </w:rPr>
            </w:pPr>
            <w:r w:rsidRPr="00527B7A">
              <w:rPr>
                <w:rFonts w:ascii="Calibri" w:hAnsi="Calibri" w:cs="Calibri"/>
              </w:rPr>
              <w:t>z wykorzystaniem maksymalnie 2 wędek na osobę,</w:t>
            </w:r>
          </w:p>
          <w:p w14:paraId="178D6CBC" w14:textId="77777777" w:rsidR="00527B7A" w:rsidRDefault="00527B7A" w:rsidP="00527B7A">
            <w:pPr>
              <w:pStyle w:val="Akapitzlist"/>
              <w:numPr>
                <w:ilvl w:val="0"/>
                <w:numId w:val="33"/>
              </w:numPr>
              <w:snapToGrid w:val="0"/>
              <w:spacing w:line="360" w:lineRule="auto"/>
              <w:rPr>
                <w:rFonts w:ascii="Calibri" w:hAnsi="Calibri" w:cs="Calibri"/>
              </w:rPr>
            </w:pPr>
            <w:r w:rsidRPr="00527B7A">
              <w:rPr>
                <w:rFonts w:ascii="Calibri" w:hAnsi="Calibri" w:cs="Calibri"/>
              </w:rPr>
              <w:t>bez stosowania zanęt,</w:t>
            </w:r>
          </w:p>
          <w:p w14:paraId="3DF9D299" w14:textId="468C8314" w:rsidR="00527B7A" w:rsidRPr="00527B7A" w:rsidRDefault="00527B7A" w:rsidP="00527B7A">
            <w:pPr>
              <w:pStyle w:val="Akapitzlist"/>
              <w:numPr>
                <w:ilvl w:val="0"/>
                <w:numId w:val="33"/>
              </w:numPr>
              <w:snapToGrid w:val="0"/>
              <w:spacing w:line="360" w:lineRule="auto"/>
              <w:rPr>
                <w:rFonts w:ascii="Calibri" w:hAnsi="Calibri" w:cs="Calibri"/>
              </w:rPr>
            </w:pPr>
            <w:r w:rsidRPr="00527B7A">
              <w:rPr>
                <w:rFonts w:ascii="Calibri" w:hAnsi="Calibri" w:cs="Calibri"/>
              </w:rPr>
              <w:t>poza strefą szuwarów.</w:t>
            </w:r>
          </w:p>
        </w:tc>
        <w:tc>
          <w:tcPr>
            <w:tcW w:w="2268" w:type="dxa"/>
            <w:vMerge/>
            <w:vAlign w:val="center"/>
          </w:tcPr>
          <w:p w14:paraId="341114A5" w14:textId="77777777" w:rsidR="00527B7A" w:rsidRPr="00527B7A" w:rsidRDefault="00527B7A" w:rsidP="00527B7A">
            <w:pPr>
              <w:pStyle w:val="Zawartotabeli"/>
              <w:snapToGrid w:val="0"/>
              <w:spacing w:line="360" w:lineRule="auto"/>
              <w:rPr>
                <w:rFonts w:ascii="Calibri" w:eastAsia="WeidemannItcTEE-Bold" w:hAnsi="Calibri" w:cs="Calibri"/>
              </w:rPr>
            </w:pPr>
          </w:p>
        </w:tc>
      </w:tr>
      <w:tr w:rsidR="00527B7A" w:rsidRPr="00D6640F" w14:paraId="57842C53" w14:textId="77777777" w:rsidTr="00527B7A">
        <w:trPr>
          <w:trHeight w:val="503"/>
        </w:trPr>
        <w:tc>
          <w:tcPr>
            <w:tcW w:w="426" w:type="dxa"/>
            <w:vMerge/>
            <w:vAlign w:val="center"/>
          </w:tcPr>
          <w:p w14:paraId="727FBFF7" w14:textId="77777777" w:rsidR="00527B7A" w:rsidRPr="00527B7A" w:rsidRDefault="00527B7A" w:rsidP="00527B7A">
            <w:pPr>
              <w:pStyle w:val="Zawartotabeli"/>
              <w:snapToGrid w:val="0"/>
              <w:spacing w:line="360" w:lineRule="auto"/>
              <w:ind w:left="-55"/>
              <w:rPr>
                <w:rFonts w:ascii="Calibri" w:hAnsi="Calibri" w:cs="Calibri"/>
              </w:rPr>
            </w:pPr>
          </w:p>
        </w:tc>
        <w:tc>
          <w:tcPr>
            <w:tcW w:w="2310" w:type="dxa"/>
            <w:vMerge/>
            <w:vAlign w:val="center"/>
          </w:tcPr>
          <w:p w14:paraId="29F46B6E" w14:textId="77777777" w:rsidR="00527B7A" w:rsidRPr="00527B7A" w:rsidRDefault="00527B7A" w:rsidP="00527B7A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4635" w:type="dxa"/>
            <w:vAlign w:val="center"/>
          </w:tcPr>
          <w:p w14:paraId="20CA28D0" w14:textId="77777777" w:rsidR="00527B7A" w:rsidRPr="00527B7A" w:rsidRDefault="00527B7A" w:rsidP="00527B7A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527B7A">
              <w:rPr>
                <w:rFonts w:ascii="Calibri" w:hAnsi="Calibri" w:cs="Calibri"/>
              </w:rPr>
              <w:t xml:space="preserve">Wodowanie łodzi dopuszczone tylko w miejscach wskazanych w załączniku nr 3 </w:t>
            </w:r>
          </w:p>
        </w:tc>
        <w:tc>
          <w:tcPr>
            <w:tcW w:w="2268" w:type="dxa"/>
            <w:vMerge/>
            <w:vAlign w:val="center"/>
          </w:tcPr>
          <w:p w14:paraId="068C82D7" w14:textId="77777777" w:rsidR="00527B7A" w:rsidRPr="00527B7A" w:rsidRDefault="00527B7A" w:rsidP="00527B7A">
            <w:pPr>
              <w:pStyle w:val="Zawartotabeli"/>
              <w:snapToGrid w:val="0"/>
              <w:spacing w:line="360" w:lineRule="auto"/>
              <w:rPr>
                <w:rFonts w:ascii="Calibri" w:eastAsia="WeidemannItcTEE-Bold" w:hAnsi="Calibri" w:cs="Calibri"/>
              </w:rPr>
            </w:pPr>
          </w:p>
        </w:tc>
      </w:tr>
      <w:tr w:rsidR="00527B7A" w:rsidRPr="00D6640F" w14:paraId="5A6308B5" w14:textId="77777777" w:rsidTr="00527B7A">
        <w:trPr>
          <w:trHeight w:val="502"/>
        </w:trPr>
        <w:tc>
          <w:tcPr>
            <w:tcW w:w="426" w:type="dxa"/>
            <w:vMerge/>
            <w:vAlign w:val="center"/>
          </w:tcPr>
          <w:p w14:paraId="04A54B2A" w14:textId="77777777" w:rsidR="00527B7A" w:rsidRPr="00527B7A" w:rsidRDefault="00527B7A" w:rsidP="00527B7A">
            <w:pPr>
              <w:pStyle w:val="Zawartotabeli"/>
              <w:snapToGrid w:val="0"/>
              <w:spacing w:line="360" w:lineRule="auto"/>
              <w:ind w:left="-55"/>
              <w:rPr>
                <w:rFonts w:ascii="Calibri" w:hAnsi="Calibri" w:cs="Calibri"/>
              </w:rPr>
            </w:pPr>
          </w:p>
        </w:tc>
        <w:tc>
          <w:tcPr>
            <w:tcW w:w="2310" w:type="dxa"/>
            <w:vMerge/>
            <w:vAlign w:val="center"/>
          </w:tcPr>
          <w:p w14:paraId="54414A05" w14:textId="77777777" w:rsidR="00527B7A" w:rsidRPr="00527B7A" w:rsidRDefault="00527B7A" w:rsidP="00527B7A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4635" w:type="dxa"/>
            <w:vAlign w:val="center"/>
          </w:tcPr>
          <w:p w14:paraId="5D00CF36" w14:textId="77777777" w:rsidR="00527B7A" w:rsidRDefault="00527B7A" w:rsidP="00527B7A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527B7A">
              <w:rPr>
                <w:rFonts w:ascii="Calibri" w:hAnsi="Calibri" w:cs="Calibri"/>
              </w:rPr>
              <w:t>Amatorski połów ryb w okresie zalegania pokrywy lodowej na jeziorze:</w:t>
            </w:r>
          </w:p>
          <w:p w14:paraId="4D5E4E98" w14:textId="77777777" w:rsidR="00527B7A" w:rsidRDefault="00527B7A" w:rsidP="00527B7A">
            <w:pPr>
              <w:pStyle w:val="Akapitzlist"/>
              <w:numPr>
                <w:ilvl w:val="0"/>
                <w:numId w:val="34"/>
              </w:numPr>
              <w:snapToGrid w:val="0"/>
              <w:spacing w:line="360" w:lineRule="auto"/>
              <w:rPr>
                <w:rFonts w:ascii="Calibri" w:hAnsi="Calibri" w:cs="Calibri"/>
              </w:rPr>
            </w:pPr>
            <w:r w:rsidRPr="00527B7A">
              <w:rPr>
                <w:rFonts w:ascii="Calibri" w:hAnsi="Calibri" w:cs="Calibri"/>
              </w:rPr>
              <w:t>nie później niż do końca lutego,</w:t>
            </w:r>
          </w:p>
          <w:p w14:paraId="4285B187" w14:textId="1EB62962" w:rsidR="00527B7A" w:rsidRPr="00527B7A" w:rsidRDefault="00527B7A" w:rsidP="00527B7A">
            <w:pPr>
              <w:pStyle w:val="Akapitzlist"/>
              <w:numPr>
                <w:ilvl w:val="0"/>
                <w:numId w:val="34"/>
              </w:numPr>
              <w:snapToGrid w:val="0"/>
              <w:spacing w:line="360" w:lineRule="auto"/>
              <w:rPr>
                <w:rFonts w:ascii="Calibri" w:hAnsi="Calibri" w:cs="Calibri"/>
              </w:rPr>
            </w:pPr>
            <w:r w:rsidRPr="00527B7A">
              <w:rPr>
                <w:rFonts w:ascii="Calibri" w:hAnsi="Calibri" w:cs="Calibri"/>
              </w:rPr>
              <w:t>bez stosowania zanęt.</w:t>
            </w:r>
          </w:p>
        </w:tc>
        <w:tc>
          <w:tcPr>
            <w:tcW w:w="2268" w:type="dxa"/>
            <w:vMerge/>
            <w:vAlign w:val="center"/>
          </w:tcPr>
          <w:p w14:paraId="1DF851B3" w14:textId="77777777" w:rsidR="00527B7A" w:rsidRPr="00527B7A" w:rsidRDefault="00527B7A" w:rsidP="00527B7A">
            <w:pPr>
              <w:pStyle w:val="Zawartotabeli"/>
              <w:snapToGrid w:val="0"/>
              <w:spacing w:line="360" w:lineRule="auto"/>
              <w:rPr>
                <w:rFonts w:ascii="Calibri" w:eastAsia="WeidemannItcTEE-Bold" w:hAnsi="Calibri" w:cs="Calibri"/>
              </w:rPr>
            </w:pPr>
          </w:p>
        </w:tc>
      </w:tr>
      <w:tr w:rsidR="00527B7A" w:rsidRPr="00D6640F" w14:paraId="7FE6AC35" w14:textId="77777777" w:rsidTr="00527B7A">
        <w:trPr>
          <w:trHeight w:val="347"/>
        </w:trPr>
        <w:tc>
          <w:tcPr>
            <w:tcW w:w="426" w:type="dxa"/>
            <w:vMerge w:val="restart"/>
          </w:tcPr>
          <w:p w14:paraId="2451E8F0" w14:textId="77777777" w:rsidR="00527B7A" w:rsidRPr="00527B7A" w:rsidRDefault="00527B7A" w:rsidP="00527B7A">
            <w:pPr>
              <w:pStyle w:val="Zawartotabeli"/>
              <w:snapToGrid w:val="0"/>
              <w:spacing w:line="360" w:lineRule="auto"/>
              <w:ind w:left="-55"/>
              <w:rPr>
                <w:rFonts w:ascii="Calibri" w:hAnsi="Calibri" w:cs="Calibri"/>
              </w:rPr>
            </w:pPr>
            <w:r w:rsidRPr="00527B7A">
              <w:rPr>
                <w:rFonts w:ascii="Calibri" w:hAnsi="Calibri" w:cs="Calibri"/>
              </w:rPr>
              <w:t>2.</w:t>
            </w:r>
          </w:p>
        </w:tc>
        <w:tc>
          <w:tcPr>
            <w:tcW w:w="2310" w:type="dxa"/>
          </w:tcPr>
          <w:p w14:paraId="75620937" w14:textId="77777777" w:rsidR="00527B7A" w:rsidRPr="00527B7A" w:rsidRDefault="00527B7A" w:rsidP="00527B7A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  <w:r w:rsidRPr="00527B7A">
              <w:rPr>
                <w:rFonts w:ascii="Calibri" w:hAnsi="Calibri" w:cs="Calibri"/>
              </w:rPr>
              <w:t>Odłów tarlaków szczupaka do pozyskania materiału zarybieniowego</w:t>
            </w:r>
          </w:p>
        </w:tc>
        <w:tc>
          <w:tcPr>
            <w:tcW w:w="4635" w:type="dxa"/>
            <w:vAlign w:val="center"/>
          </w:tcPr>
          <w:p w14:paraId="78BF85A1" w14:textId="77777777" w:rsidR="00527B7A" w:rsidRDefault="00527B7A" w:rsidP="00527B7A">
            <w:pPr>
              <w:snapToGrid w:val="0"/>
              <w:spacing w:after="100" w:afterAutospacing="1" w:line="360" w:lineRule="auto"/>
              <w:rPr>
                <w:rFonts w:ascii="Calibri" w:hAnsi="Calibri" w:cs="Calibri"/>
              </w:rPr>
            </w:pPr>
            <w:r w:rsidRPr="00527B7A">
              <w:rPr>
                <w:rFonts w:ascii="Calibri" w:hAnsi="Calibri" w:cs="Calibri"/>
              </w:rPr>
              <w:t>Do 300 kg, w miesiącach marzec – kwiecień</w:t>
            </w:r>
          </w:p>
          <w:p w14:paraId="31917572" w14:textId="1436A99F" w:rsidR="00527B7A" w:rsidRPr="00527B7A" w:rsidRDefault="00527B7A" w:rsidP="00527B7A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527B7A">
              <w:rPr>
                <w:rFonts w:ascii="Calibri" w:hAnsi="Calibri" w:cs="Calibri"/>
              </w:rPr>
              <w:t xml:space="preserve">O planowanym połowie należy powiadomić drogą elektroniczną Regionalną Dyrekcję Ochrony Środowiska  w Olsztynie w terminie minimum 7 dni prze datą połowu </w:t>
            </w:r>
            <w:r w:rsidRPr="00527B7A">
              <w:rPr>
                <w:rFonts w:ascii="Calibri" w:hAnsi="Calibri" w:cs="Calibri"/>
              </w:rPr>
              <w:lastRenderedPageBreak/>
              <w:t>(sekretariat.olsztyn@rdos.gov.pl).</w:t>
            </w:r>
          </w:p>
        </w:tc>
        <w:tc>
          <w:tcPr>
            <w:tcW w:w="2268" w:type="dxa"/>
            <w:vMerge w:val="restart"/>
          </w:tcPr>
          <w:p w14:paraId="34536F6E" w14:textId="77777777" w:rsidR="00527B7A" w:rsidRPr="00527B7A" w:rsidRDefault="00527B7A" w:rsidP="00527B7A">
            <w:pPr>
              <w:pStyle w:val="Zawartotabeli"/>
              <w:snapToGrid w:val="0"/>
              <w:spacing w:line="360" w:lineRule="auto"/>
              <w:rPr>
                <w:rFonts w:ascii="Calibri" w:eastAsia="WeidemannItcTEE-Bold" w:hAnsi="Calibri" w:cs="Calibri"/>
              </w:rPr>
            </w:pPr>
            <w:r w:rsidRPr="00527B7A">
              <w:rPr>
                <w:rFonts w:ascii="Calibri" w:eastAsia="WeidemannItcTEE-Bold" w:hAnsi="Calibri" w:cs="Calibri"/>
              </w:rPr>
              <w:lastRenderedPageBreak/>
              <w:t>Jezioro Pogubie Wielkie</w:t>
            </w:r>
          </w:p>
        </w:tc>
      </w:tr>
      <w:tr w:rsidR="00527B7A" w:rsidRPr="00D6640F" w14:paraId="7CEFA6AC" w14:textId="77777777" w:rsidTr="00527B7A">
        <w:trPr>
          <w:trHeight w:val="383"/>
        </w:trPr>
        <w:tc>
          <w:tcPr>
            <w:tcW w:w="426" w:type="dxa"/>
            <w:vMerge/>
          </w:tcPr>
          <w:p w14:paraId="4F695C42" w14:textId="77777777" w:rsidR="00527B7A" w:rsidRPr="00527B7A" w:rsidRDefault="00527B7A" w:rsidP="00527B7A">
            <w:pPr>
              <w:pStyle w:val="Zawartotabeli"/>
              <w:snapToGrid w:val="0"/>
              <w:spacing w:line="360" w:lineRule="auto"/>
              <w:ind w:left="-55"/>
              <w:rPr>
                <w:rFonts w:ascii="Calibri" w:hAnsi="Calibri" w:cs="Calibri"/>
              </w:rPr>
            </w:pPr>
          </w:p>
        </w:tc>
        <w:tc>
          <w:tcPr>
            <w:tcW w:w="2310" w:type="dxa"/>
            <w:vMerge w:val="restart"/>
          </w:tcPr>
          <w:p w14:paraId="180540E5" w14:textId="77777777" w:rsidR="00527B7A" w:rsidRPr="00527B7A" w:rsidRDefault="00527B7A" w:rsidP="00527B7A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  <w:r w:rsidRPr="00527B7A">
              <w:rPr>
                <w:rFonts w:ascii="Calibri" w:hAnsi="Calibri" w:cs="Calibri"/>
              </w:rPr>
              <w:t xml:space="preserve">Prowadzenie </w:t>
            </w:r>
            <w:proofErr w:type="spellStart"/>
            <w:r w:rsidRPr="00527B7A">
              <w:rPr>
                <w:rFonts w:ascii="Calibri" w:hAnsi="Calibri" w:cs="Calibri"/>
              </w:rPr>
              <w:t>zarybień</w:t>
            </w:r>
            <w:proofErr w:type="spellEnd"/>
          </w:p>
        </w:tc>
        <w:tc>
          <w:tcPr>
            <w:tcW w:w="4635" w:type="dxa"/>
            <w:vAlign w:val="center"/>
          </w:tcPr>
          <w:p w14:paraId="75B4AA22" w14:textId="77777777" w:rsidR="00527B7A" w:rsidRDefault="00527B7A" w:rsidP="00527B7A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527B7A">
              <w:rPr>
                <w:rFonts w:ascii="Calibri" w:hAnsi="Calibri" w:cs="Calibri"/>
              </w:rPr>
              <w:t>Obligatoryjne zarybienia wylęgiem żerującym szczupaka w liczbie min. 50 000 szt. lub równoważną ilością starszego materiału zarybieniowego (narybek letni, narybek jesienny, narybek wiosenny).</w:t>
            </w:r>
          </w:p>
          <w:p w14:paraId="7668154B" w14:textId="7158C619" w:rsidR="00527B7A" w:rsidRPr="00527B7A" w:rsidRDefault="00527B7A" w:rsidP="00527B7A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527B7A">
              <w:rPr>
                <w:rFonts w:ascii="Calibri" w:hAnsi="Calibri" w:cs="Calibri"/>
              </w:rPr>
              <w:t xml:space="preserve">Materiał zarybieniowy winien pochodzić od tarlaków złowionych w wodach rezerwatu lub (w przypadku trudności z jego uzyskaniem) </w:t>
            </w:r>
          </w:p>
          <w:p w14:paraId="1205D323" w14:textId="77777777" w:rsidR="00527B7A" w:rsidRPr="00527B7A" w:rsidRDefault="00527B7A" w:rsidP="00527B7A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527B7A">
              <w:rPr>
                <w:rFonts w:ascii="Calibri" w:hAnsi="Calibri" w:cs="Calibri"/>
              </w:rPr>
              <w:t>z wód regionu Warmii i Mazur</w:t>
            </w:r>
          </w:p>
        </w:tc>
        <w:tc>
          <w:tcPr>
            <w:tcW w:w="2268" w:type="dxa"/>
            <w:vMerge/>
            <w:vAlign w:val="center"/>
          </w:tcPr>
          <w:p w14:paraId="0481A6FB" w14:textId="77777777" w:rsidR="00527B7A" w:rsidRPr="00527B7A" w:rsidRDefault="00527B7A" w:rsidP="00527B7A">
            <w:pPr>
              <w:pStyle w:val="Zawartotabeli"/>
              <w:snapToGrid w:val="0"/>
              <w:spacing w:line="360" w:lineRule="auto"/>
              <w:rPr>
                <w:rFonts w:ascii="Calibri" w:eastAsia="WeidemannItcTEE-Bold" w:hAnsi="Calibri" w:cs="Calibri"/>
              </w:rPr>
            </w:pPr>
          </w:p>
        </w:tc>
      </w:tr>
      <w:tr w:rsidR="00527B7A" w:rsidRPr="00D6640F" w14:paraId="059E3AA8" w14:textId="77777777" w:rsidTr="00527B7A">
        <w:trPr>
          <w:trHeight w:val="382"/>
        </w:trPr>
        <w:tc>
          <w:tcPr>
            <w:tcW w:w="426" w:type="dxa"/>
            <w:vMerge/>
          </w:tcPr>
          <w:p w14:paraId="10DA1D3B" w14:textId="77777777" w:rsidR="00527B7A" w:rsidRPr="00527B7A" w:rsidRDefault="00527B7A" w:rsidP="00527B7A">
            <w:pPr>
              <w:pStyle w:val="Zawartotabeli"/>
              <w:snapToGrid w:val="0"/>
              <w:spacing w:line="360" w:lineRule="auto"/>
              <w:ind w:left="-55"/>
              <w:rPr>
                <w:rFonts w:ascii="Calibri" w:hAnsi="Calibri" w:cs="Calibri"/>
              </w:rPr>
            </w:pPr>
          </w:p>
        </w:tc>
        <w:tc>
          <w:tcPr>
            <w:tcW w:w="2310" w:type="dxa"/>
            <w:vMerge/>
            <w:vAlign w:val="center"/>
          </w:tcPr>
          <w:p w14:paraId="1AA026F2" w14:textId="77777777" w:rsidR="00527B7A" w:rsidRPr="00527B7A" w:rsidRDefault="00527B7A" w:rsidP="00527B7A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4635" w:type="dxa"/>
            <w:vAlign w:val="center"/>
          </w:tcPr>
          <w:p w14:paraId="0D02C279" w14:textId="77777777" w:rsidR="00527B7A" w:rsidRPr="00527B7A" w:rsidRDefault="00527B7A" w:rsidP="00527B7A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527B7A">
              <w:rPr>
                <w:rFonts w:ascii="Calibri" w:hAnsi="Calibri" w:cs="Calibri"/>
              </w:rPr>
              <w:t>Dopuszczalne zarybienia innymi rodzimymi gatunkami zgodnie z zapisami operatu rybackiego.</w:t>
            </w:r>
          </w:p>
        </w:tc>
        <w:tc>
          <w:tcPr>
            <w:tcW w:w="2268" w:type="dxa"/>
            <w:vMerge/>
            <w:vAlign w:val="center"/>
          </w:tcPr>
          <w:p w14:paraId="3DEB440B" w14:textId="77777777" w:rsidR="00527B7A" w:rsidRPr="00527B7A" w:rsidRDefault="00527B7A" w:rsidP="00527B7A">
            <w:pPr>
              <w:pStyle w:val="Zawartotabeli"/>
              <w:snapToGrid w:val="0"/>
              <w:spacing w:line="360" w:lineRule="auto"/>
              <w:rPr>
                <w:rFonts w:ascii="Calibri" w:eastAsia="WeidemannItcTEE-Bold" w:hAnsi="Calibri" w:cs="Calibri"/>
              </w:rPr>
            </w:pPr>
          </w:p>
        </w:tc>
      </w:tr>
      <w:tr w:rsidR="00527B7A" w:rsidRPr="00D6640F" w14:paraId="78F805F0" w14:textId="77777777" w:rsidTr="00527B7A">
        <w:trPr>
          <w:trHeight w:val="600"/>
        </w:trPr>
        <w:tc>
          <w:tcPr>
            <w:tcW w:w="426" w:type="dxa"/>
          </w:tcPr>
          <w:p w14:paraId="223CFEA6" w14:textId="77777777" w:rsidR="00527B7A" w:rsidRPr="00527B7A" w:rsidRDefault="00527B7A" w:rsidP="00527B7A">
            <w:pPr>
              <w:pStyle w:val="Zawartotabeli"/>
              <w:snapToGrid w:val="0"/>
              <w:spacing w:line="360" w:lineRule="auto"/>
              <w:ind w:left="-55"/>
              <w:rPr>
                <w:rFonts w:ascii="Calibri" w:hAnsi="Calibri" w:cs="Calibri"/>
              </w:rPr>
            </w:pPr>
            <w:r w:rsidRPr="00527B7A">
              <w:rPr>
                <w:rFonts w:ascii="Calibri" w:hAnsi="Calibri" w:cs="Calibri"/>
              </w:rPr>
              <w:t>3.</w:t>
            </w:r>
          </w:p>
          <w:p w14:paraId="1901E1F3" w14:textId="77777777" w:rsidR="00527B7A" w:rsidRPr="00527B7A" w:rsidRDefault="00527B7A" w:rsidP="00527B7A">
            <w:pPr>
              <w:pStyle w:val="Zawartotabeli"/>
              <w:snapToGrid w:val="0"/>
              <w:spacing w:line="360" w:lineRule="auto"/>
              <w:ind w:left="-55"/>
              <w:rPr>
                <w:rFonts w:ascii="Calibri" w:hAnsi="Calibri" w:cs="Calibri"/>
              </w:rPr>
            </w:pPr>
          </w:p>
        </w:tc>
        <w:tc>
          <w:tcPr>
            <w:tcW w:w="2310" w:type="dxa"/>
          </w:tcPr>
          <w:p w14:paraId="7845F13A" w14:textId="77777777" w:rsidR="00527B7A" w:rsidRPr="00527B7A" w:rsidRDefault="00527B7A" w:rsidP="00527B7A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  <w:r w:rsidRPr="00527B7A">
              <w:rPr>
                <w:rFonts w:ascii="Calibri" w:hAnsi="Calibri" w:cs="Calibri"/>
              </w:rPr>
              <w:t>Przeprowadzanie kontroli przez straż rybacką osób łowiących na terenie rezerwatu</w:t>
            </w:r>
          </w:p>
        </w:tc>
        <w:tc>
          <w:tcPr>
            <w:tcW w:w="4635" w:type="dxa"/>
          </w:tcPr>
          <w:p w14:paraId="2E4448FD" w14:textId="77777777" w:rsidR="00527B7A" w:rsidRPr="00527B7A" w:rsidRDefault="00527B7A" w:rsidP="00527B7A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  <w:r w:rsidRPr="00527B7A">
              <w:rPr>
                <w:rFonts w:ascii="Calibri" w:hAnsi="Calibri" w:cs="Calibri"/>
              </w:rPr>
              <w:t>Wg potrzeb</w:t>
            </w:r>
          </w:p>
        </w:tc>
        <w:tc>
          <w:tcPr>
            <w:tcW w:w="2268" w:type="dxa"/>
          </w:tcPr>
          <w:p w14:paraId="0CB0E2C3" w14:textId="77777777" w:rsidR="00527B7A" w:rsidRPr="00527B7A" w:rsidRDefault="00527B7A" w:rsidP="00527B7A">
            <w:pPr>
              <w:pStyle w:val="Zawartotabeli"/>
              <w:snapToGrid w:val="0"/>
              <w:spacing w:line="360" w:lineRule="auto"/>
              <w:rPr>
                <w:rFonts w:ascii="Calibri" w:eastAsia="WeidemannItcTEE-Bold" w:hAnsi="Calibri" w:cs="Calibri"/>
              </w:rPr>
            </w:pPr>
            <w:r w:rsidRPr="00527B7A">
              <w:rPr>
                <w:rFonts w:ascii="Calibri" w:eastAsia="WeidemannItcTEE-Bold" w:hAnsi="Calibri" w:cs="Calibri"/>
              </w:rPr>
              <w:t>Jezioro Pogubie Wielkie</w:t>
            </w:r>
          </w:p>
        </w:tc>
      </w:tr>
    </w:tbl>
    <w:p w14:paraId="56F306B1" w14:textId="77777777" w:rsidR="00527B7A" w:rsidRDefault="00527B7A" w:rsidP="00C473C2">
      <w:pPr>
        <w:widowControl/>
        <w:suppressAutoHyphens w:val="0"/>
        <w:spacing w:after="100" w:afterAutospacing="1" w:line="360" w:lineRule="auto"/>
        <w:rPr>
          <w:rFonts w:ascii="Calibri" w:hAnsi="Calibri" w:cs="Calibri"/>
          <w:color w:val="000000"/>
        </w:rPr>
      </w:pPr>
    </w:p>
    <w:p w14:paraId="7CFA346F" w14:textId="77777777" w:rsidR="00527B7A" w:rsidRDefault="00527B7A">
      <w:pPr>
        <w:widowControl/>
        <w:suppressAutoHyphens w:val="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br w:type="page"/>
      </w:r>
    </w:p>
    <w:p w14:paraId="096763C0" w14:textId="09490239" w:rsidR="00C473C2" w:rsidRPr="00527B7A" w:rsidRDefault="00C473C2" w:rsidP="00527B7A">
      <w:pPr>
        <w:widowControl/>
        <w:suppressAutoHyphens w:val="0"/>
        <w:spacing w:after="100" w:afterAutospacing="1" w:line="360" w:lineRule="auto"/>
        <w:rPr>
          <w:rFonts w:ascii="Calibri" w:hAnsi="Calibri" w:cs="Calibri"/>
          <w:color w:val="000000"/>
        </w:rPr>
      </w:pPr>
      <w:r w:rsidRPr="007B6FAB">
        <w:rPr>
          <w:rFonts w:ascii="Calibri" w:hAnsi="Calibri" w:cs="Calibri"/>
          <w:color w:val="000000"/>
        </w:rPr>
        <w:lastRenderedPageBreak/>
        <w:t xml:space="preserve">Załącznik nr </w:t>
      </w:r>
      <w:r>
        <w:rPr>
          <w:rFonts w:ascii="Calibri" w:hAnsi="Calibri" w:cs="Calibri"/>
          <w:color w:val="000000"/>
        </w:rPr>
        <w:t>3</w:t>
      </w:r>
      <w:r w:rsidRPr="007B6FAB">
        <w:rPr>
          <w:rFonts w:ascii="Calibri" w:hAnsi="Calibri" w:cs="Calibri"/>
          <w:color w:val="000000"/>
        </w:rPr>
        <w:t xml:space="preserve"> do zarządzenia nr </w:t>
      </w:r>
      <w:r>
        <w:rPr>
          <w:rFonts w:ascii="Calibri" w:hAnsi="Calibri" w:cs="Calibri"/>
          <w:color w:val="000000"/>
        </w:rPr>
        <w:t>1</w:t>
      </w:r>
      <w:r w:rsidR="00527B7A">
        <w:rPr>
          <w:rFonts w:ascii="Calibri" w:hAnsi="Calibri" w:cs="Calibri"/>
          <w:color w:val="000000"/>
        </w:rPr>
        <w:t>6</w:t>
      </w:r>
      <w:r>
        <w:rPr>
          <w:rFonts w:ascii="Calibri" w:hAnsi="Calibri" w:cs="Calibri"/>
          <w:color w:val="000000"/>
        </w:rPr>
        <w:t xml:space="preserve"> </w:t>
      </w:r>
      <w:r w:rsidRPr="007B6FAB">
        <w:rPr>
          <w:rFonts w:ascii="Calibri" w:hAnsi="Calibri" w:cs="Calibri"/>
          <w:color w:val="000000"/>
        </w:rPr>
        <w:t xml:space="preserve">Regionalnego Dyrektora Ochrony Środowiska w Olsztynie </w:t>
      </w:r>
      <w:r w:rsidRPr="00124E1E">
        <w:rPr>
          <w:rFonts w:ascii="Calibri" w:hAnsi="Calibri" w:cs="Calibri"/>
        </w:rPr>
        <w:t xml:space="preserve">z dnia </w:t>
      </w:r>
      <w:r>
        <w:rPr>
          <w:rFonts w:ascii="Calibri" w:hAnsi="Calibri" w:cs="Calibri"/>
        </w:rPr>
        <w:t>29 marca 2024</w:t>
      </w:r>
      <w:r w:rsidRPr="00124E1E">
        <w:rPr>
          <w:rFonts w:ascii="Calibri" w:hAnsi="Calibri" w:cs="Calibri"/>
        </w:rPr>
        <w:t xml:space="preserve"> r.</w:t>
      </w:r>
    </w:p>
    <w:p w14:paraId="32980A22" w14:textId="32954375" w:rsidR="00C473C2" w:rsidRDefault="00527B7A" w:rsidP="00527B7A">
      <w:pPr>
        <w:widowControl/>
        <w:suppressAutoHyphens w:val="0"/>
        <w:spacing w:line="360" w:lineRule="auto"/>
        <w:rPr>
          <w:bCs/>
          <w:noProof/>
          <w:color w:val="0D0D0D"/>
          <w:sz w:val="22"/>
        </w:rPr>
      </w:pPr>
      <w:r w:rsidRPr="00527B7A">
        <w:rPr>
          <w:rFonts w:ascii="Calibri" w:hAnsi="Calibri" w:cs="Calibri"/>
        </w:rPr>
        <w:t xml:space="preserve">Wskazanie miejsc wodowania łodzi wędkarskich </w:t>
      </w:r>
    </w:p>
    <w:p w14:paraId="5F244D75" w14:textId="718FBF1C" w:rsidR="00527B7A" w:rsidRDefault="00527B7A" w:rsidP="00C473C2">
      <w:pPr>
        <w:widowControl/>
        <w:suppressAutoHyphens w:val="0"/>
        <w:spacing w:after="100" w:afterAutospacing="1" w:line="360" w:lineRule="auto"/>
        <w:rPr>
          <w:rFonts w:ascii="Calibri" w:hAnsi="Calibri" w:cs="Calibri"/>
        </w:rPr>
      </w:pPr>
      <w:r w:rsidRPr="00072561">
        <w:rPr>
          <w:rFonts w:ascii="Garamond" w:hAnsi="Garamond"/>
          <w:noProof/>
          <w:sz w:val="23"/>
          <w:szCs w:val="23"/>
        </w:rPr>
        <w:drawing>
          <wp:inline distT="0" distB="0" distL="0" distR="0" wp14:anchorId="06C0CD17" wp14:editId="17257AFE">
            <wp:extent cx="5353200" cy="6523200"/>
            <wp:effectExtent l="0" t="0" r="0" b="0"/>
            <wp:docPr id="734763365" name="Obraz 1" descr="Wskazanie miejsc wodowania łodzi wędkarskich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4763365" name="Obraz 1" descr="Wskazanie miejsc wodowania łodzi wędkarskich 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4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200" cy="652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E9CE99" w14:textId="77777777" w:rsidR="00861548" w:rsidRDefault="00861548" w:rsidP="00861548">
      <w:pPr>
        <w:widowControl/>
        <w:suppressAutoHyphens w:val="0"/>
        <w:spacing w:after="100" w:afterAutospacing="1" w:line="360" w:lineRule="auto"/>
        <w:rPr>
          <w:rFonts w:ascii="Calibri" w:hAnsi="Calibri" w:cs="Calibri"/>
        </w:rPr>
      </w:pPr>
    </w:p>
    <w:p w14:paraId="05CD96ED" w14:textId="77777777" w:rsidR="000E341A" w:rsidRDefault="000E341A">
      <w:pPr>
        <w:widowControl/>
        <w:suppressAutoHyphens w:val="0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br w:type="page"/>
      </w:r>
    </w:p>
    <w:p w14:paraId="723A4D94" w14:textId="3940CB8C" w:rsidR="00DC6D2E" w:rsidRPr="00D06477" w:rsidRDefault="00DC6D2E" w:rsidP="000E341A">
      <w:pPr>
        <w:widowControl/>
        <w:suppressAutoHyphens w:val="0"/>
        <w:spacing w:after="100" w:afterAutospacing="1"/>
        <w:rPr>
          <w:rFonts w:ascii="Calibri" w:hAnsi="Calibri" w:cs="Calibri"/>
          <w:color w:val="000000"/>
        </w:rPr>
      </w:pPr>
      <w:r w:rsidRPr="00074DE5">
        <w:rPr>
          <w:rFonts w:ascii="Calibri" w:hAnsi="Calibri" w:cs="Calibri"/>
          <w:sz w:val="28"/>
          <w:szCs w:val="28"/>
        </w:rPr>
        <w:lastRenderedPageBreak/>
        <w:t>U</w:t>
      </w:r>
      <w:r w:rsidR="00074DE5" w:rsidRPr="00074DE5">
        <w:rPr>
          <w:rFonts w:ascii="Calibri" w:hAnsi="Calibri" w:cs="Calibri"/>
          <w:sz w:val="28"/>
          <w:szCs w:val="28"/>
        </w:rPr>
        <w:t>zasadnienie</w:t>
      </w:r>
    </w:p>
    <w:p w14:paraId="5DE7F140" w14:textId="77777777" w:rsidR="000E341A" w:rsidRDefault="00DD4E26" w:rsidP="000E341A">
      <w:pPr>
        <w:pStyle w:val="podstawa"/>
        <w:numPr>
          <w:ilvl w:val="0"/>
          <w:numId w:val="0"/>
        </w:numPr>
        <w:tabs>
          <w:tab w:val="left" w:pos="708"/>
        </w:tabs>
        <w:spacing w:before="0" w:after="0" w:line="360" w:lineRule="auto"/>
        <w:jc w:val="left"/>
        <w:rPr>
          <w:rFonts w:ascii="Calibri" w:hAnsi="Calibri" w:cs="Calibri"/>
          <w:color w:val="000000"/>
        </w:rPr>
      </w:pPr>
      <w:r w:rsidRPr="00DD4E26">
        <w:rPr>
          <w:rFonts w:ascii="Calibri" w:hAnsi="Calibri" w:cs="Calibri"/>
          <w:color w:val="000000"/>
        </w:rPr>
        <w:t xml:space="preserve">Zarządzenie </w:t>
      </w:r>
      <w:r w:rsidR="000E341A" w:rsidRPr="000E341A">
        <w:rPr>
          <w:rFonts w:ascii="Calibri" w:hAnsi="Calibri" w:cs="Calibri"/>
          <w:color w:val="000000"/>
        </w:rPr>
        <w:t xml:space="preserve">Regionalnego Dyrektora Ochrony Środowiska w Olsztynie w sprawie ustanowienia zadań ochronnych dla rezerwatu przyrody Jezioro Pogubie Wielkie jest wykonaniem delegacji ustawowej wynikającej z art. 22 ust. 2 pkt 2 ustawy z dnia 16 kwietnia 2004 r. o ochronie przyrody (Dz. U. z 2023 r., poz. 1336 z </w:t>
      </w:r>
      <w:proofErr w:type="spellStart"/>
      <w:r w:rsidR="000E341A" w:rsidRPr="000E341A">
        <w:rPr>
          <w:rFonts w:ascii="Calibri" w:hAnsi="Calibri" w:cs="Calibri"/>
          <w:color w:val="000000"/>
        </w:rPr>
        <w:t>późn</w:t>
      </w:r>
      <w:proofErr w:type="spellEnd"/>
      <w:r w:rsidR="000E341A" w:rsidRPr="000E341A">
        <w:rPr>
          <w:rFonts w:ascii="Calibri" w:hAnsi="Calibri" w:cs="Calibri"/>
          <w:color w:val="000000"/>
        </w:rPr>
        <w:t xml:space="preserve">. </w:t>
      </w:r>
      <w:proofErr w:type="spellStart"/>
      <w:r w:rsidR="000E341A" w:rsidRPr="000E341A">
        <w:rPr>
          <w:rFonts w:ascii="Calibri" w:hAnsi="Calibri" w:cs="Calibri"/>
          <w:color w:val="000000"/>
        </w:rPr>
        <w:t>zm</w:t>
      </w:r>
      <w:proofErr w:type="spellEnd"/>
      <w:r w:rsidR="000E341A" w:rsidRPr="000E341A">
        <w:rPr>
          <w:rFonts w:ascii="Calibri" w:hAnsi="Calibri" w:cs="Calibri"/>
          <w:color w:val="000000"/>
        </w:rPr>
        <w:t>). Zgodnie z tym przepisem, regionalny dyrektor ochrony środowiska ustanawia w drodze zarządzenia zadania ochronne dla rezerwatów przyrody, dla których nie ustanowiono planów ochrony. Mając na uwadze art. 22 ust. 4 ww. ustawy zadania ochronne wprowadza się na okres dwóch lat od wejścia w życie niniejszego zarządzenia.</w:t>
      </w:r>
    </w:p>
    <w:p w14:paraId="4AF3DA7D" w14:textId="77777777" w:rsidR="000E341A" w:rsidRDefault="000E341A" w:rsidP="000E341A">
      <w:pPr>
        <w:pStyle w:val="podstawa"/>
        <w:numPr>
          <w:ilvl w:val="0"/>
          <w:numId w:val="0"/>
        </w:numPr>
        <w:tabs>
          <w:tab w:val="left" w:pos="708"/>
        </w:tabs>
        <w:spacing w:before="0" w:after="0" w:line="360" w:lineRule="auto"/>
        <w:jc w:val="left"/>
        <w:rPr>
          <w:rFonts w:ascii="Calibri" w:hAnsi="Calibri" w:cs="Calibri"/>
          <w:color w:val="000000"/>
        </w:rPr>
      </w:pPr>
      <w:r w:rsidRPr="000E341A">
        <w:rPr>
          <w:rFonts w:ascii="Calibri" w:hAnsi="Calibri" w:cs="Calibri"/>
          <w:color w:val="000000"/>
        </w:rPr>
        <w:t>Korzystając z delegacji ustawowej zawartej w art. 15 ust. 1 pkt 14 ustawy o ochronie przyrody, zgodnie z którymi regionalny dyrektor ochrony środowiska wyznacza w rezerwatach przyrody miejsca połowu ryb w związku z prowadzoną gospodarką rybacką, niniejszym zarządzeniem dokonano wyznaczenia miejsc połowu ryb przez podmiot aktualnie uprawniony do rybactwa na terenie rezerwatu przyrody Jezioro Pogubie Wielkie.</w:t>
      </w:r>
    </w:p>
    <w:p w14:paraId="10004826" w14:textId="77777777" w:rsidR="000E341A" w:rsidRDefault="000E341A" w:rsidP="000E341A">
      <w:pPr>
        <w:pStyle w:val="podstawa"/>
        <w:numPr>
          <w:ilvl w:val="0"/>
          <w:numId w:val="0"/>
        </w:numPr>
        <w:tabs>
          <w:tab w:val="left" w:pos="708"/>
        </w:tabs>
        <w:spacing w:before="0" w:after="0" w:line="360" w:lineRule="auto"/>
        <w:jc w:val="left"/>
        <w:rPr>
          <w:rFonts w:ascii="Calibri" w:hAnsi="Calibri" w:cs="Calibri"/>
          <w:color w:val="000000"/>
        </w:rPr>
      </w:pPr>
      <w:r w:rsidRPr="000E341A">
        <w:rPr>
          <w:rFonts w:ascii="Calibri" w:hAnsi="Calibri" w:cs="Calibri"/>
          <w:color w:val="000000"/>
        </w:rPr>
        <w:t>Projekt zadań ochronnych obejmuje wykonywanie następujących czynności:</w:t>
      </w:r>
    </w:p>
    <w:p w14:paraId="0ADF4AA3" w14:textId="77777777" w:rsidR="000E341A" w:rsidRDefault="000E341A" w:rsidP="000E341A">
      <w:pPr>
        <w:pStyle w:val="podstawa"/>
        <w:numPr>
          <w:ilvl w:val="0"/>
          <w:numId w:val="35"/>
        </w:numPr>
        <w:tabs>
          <w:tab w:val="left" w:pos="708"/>
        </w:tabs>
        <w:spacing w:before="0" w:after="0" w:line="360" w:lineRule="auto"/>
        <w:jc w:val="left"/>
        <w:rPr>
          <w:rFonts w:ascii="Calibri" w:hAnsi="Calibri" w:cs="Calibri"/>
          <w:color w:val="000000"/>
        </w:rPr>
      </w:pPr>
      <w:r w:rsidRPr="000E341A">
        <w:rPr>
          <w:rFonts w:ascii="Calibri" w:hAnsi="Calibri" w:cs="Calibri"/>
          <w:color w:val="000000"/>
        </w:rPr>
        <w:t>Wprowadzenie ograniczeń czasowych w zakresie gospodarczych i amatorskich połowów ryb (wskazane w pkt 1 załącznika nr 2 do zarządzenia). Wyłączenie z odłowów ryb okresu pomiędzy 1 marca i 30 czerwca, pokrywającego się z sezonem lęgowym, przyczyni się do ochrony awifauny rezerwatu poprzez zapewnienie spokoju ptakom wodno-błotnym związanym z Jeziorem Pogubie Wielkie w okresie rozrodczym. Jako wyjątek od zasady dopuszczono w tym terminie, po uzgodnieniu z RDOŚ, jedynie odłów tarlaków szczupaka w celu pozyskania gamet, które posłużą do produkcji materiału zarybieniowego przeznaczonego do zarybienia wód rezerwatu. Ze względu na niedostępność brzegów jeziora do amatorskiego połowu ryb, umożliwiono wędkowanie z łodzi, ograniczając jednocześnie ich liczbę do 10 w ciągu doby oraz wskazano miejsca, w których możliwe jest wodowanie łodzi wędkarskich, a także dopuszczono amatorski połów ryb z lodu.</w:t>
      </w:r>
    </w:p>
    <w:p w14:paraId="63DEEA11" w14:textId="77777777" w:rsidR="000E341A" w:rsidRDefault="000E341A" w:rsidP="000E341A">
      <w:pPr>
        <w:pStyle w:val="podstawa"/>
        <w:numPr>
          <w:ilvl w:val="0"/>
          <w:numId w:val="35"/>
        </w:numPr>
        <w:tabs>
          <w:tab w:val="left" w:pos="708"/>
        </w:tabs>
        <w:spacing w:before="0" w:after="0" w:line="360" w:lineRule="auto"/>
        <w:jc w:val="left"/>
        <w:rPr>
          <w:rFonts w:ascii="Calibri" w:hAnsi="Calibri" w:cs="Calibri"/>
          <w:color w:val="000000"/>
        </w:rPr>
      </w:pPr>
      <w:r w:rsidRPr="000E341A">
        <w:rPr>
          <w:rFonts w:ascii="Calibri" w:hAnsi="Calibri" w:cs="Calibri"/>
          <w:color w:val="000000"/>
        </w:rPr>
        <w:t xml:space="preserve">Odłów tarlaków szczupaka do pozyskania materiału zarybieniowego oraz Prowadzenie </w:t>
      </w:r>
      <w:proofErr w:type="spellStart"/>
      <w:r w:rsidRPr="000E341A">
        <w:rPr>
          <w:rFonts w:ascii="Calibri" w:hAnsi="Calibri" w:cs="Calibri"/>
          <w:color w:val="000000"/>
        </w:rPr>
        <w:t>zarybień</w:t>
      </w:r>
      <w:proofErr w:type="spellEnd"/>
      <w:r w:rsidRPr="000E341A">
        <w:rPr>
          <w:rFonts w:ascii="Calibri" w:hAnsi="Calibri" w:cs="Calibri"/>
          <w:color w:val="000000"/>
        </w:rPr>
        <w:t xml:space="preserve"> materiałem pochodzącym od tarlaków złowionych w wodach rezerwatu (wskazane w pkt 2 załącznika nr 2 do zarządzenia). Ze względu na możliwość wystąpienia w rezerwacie trudności z osiągnięciem sukcesu rozrodczego w wyniku naturalnego tarła organ uznał za zasadne prowadzenie </w:t>
      </w:r>
      <w:proofErr w:type="spellStart"/>
      <w:r w:rsidRPr="000E341A">
        <w:rPr>
          <w:rFonts w:ascii="Calibri" w:hAnsi="Calibri" w:cs="Calibri"/>
          <w:color w:val="000000"/>
        </w:rPr>
        <w:t>zarybień</w:t>
      </w:r>
      <w:proofErr w:type="spellEnd"/>
      <w:r w:rsidRPr="000E341A">
        <w:rPr>
          <w:rFonts w:ascii="Calibri" w:hAnsi="Calibri" w:cs="Calibri"/>
          <w:color w:val="000000"/>
        </w:rPr>
        <w:t xml:space="preserve"> w celu zwiększenia populacji naturalnie występującego w wodach rezerwatowych gatunku drapieżnika – szczupaka. Ograniczono jednak wykorzystanie materiału zarybieniowego do takiego, który będzie pochodził od tarlaków odłowionych z jeziora rezerwatowego lub (w przypadku trudności z jego uzyskaniem) z wód </w:t>
      </w:r>
      <w:r w:rsidRPr="000E341A">
        <w:rPr>
          <w:rFonts w:ascii="Calibri" w:hAnsi="Calibri" w:cs="Calibri"/>
          <w:color w:val="000000"/>
        </w:rPr>
        <w:lastRenderedPageBreak/>
        <w:t>regionu Warmii i Mazur. Za zasadne uznano również umożliwienia zarybiania wód rezerwatu innymi rodzimymi gatunkami w dawkach przewidzianych w operacie rybackim.</w:t>
      </w:r>
    </w:p>
    <w:p w14:paraId="76205A09" w14:textId="490FF93E" w:rsidR="00DD4E26" w:rsidRPr="000E341A" w:rsidRDefault="000E341A" w:rsidP="000E341A">
      <w:pPr>
        <w:pStyle w:val="podstawa"/>
        <w:numPr>
          <w:ilvl w:val="0"/>
          <w:numId w:val="35"/>
        </w:numPr>
        <w:tabs>
          <w:tab w:val="left" w:pos="708"/>
        </w:tabs>
        <w:spacing w:before="0" w:after="100" w:afterAutospacing="1" w:line="360" w:lineRule="auto"/>
        <w:ind w:left="714" w:hanging="357"/>
        <w:jc w:val="left"/>
        <w:rPr>
          <w:rFonts w:ascii="Calibri" w:hAnsi="Calibri" w:cs="Calibri"/>
          <w:color w:val="000000"/>
        </w:rPr>
      </w:pPr>
      <w:r w:rsidRPr="000E341A">
        <w:rPr>
          <w:rFonts w:ascii="Calibri" w:hAnsi="Calibri" w:cs="Calibri"/>
          <w:color w:val="000000"/>
        </w:rPr>
        <w:t>Kontrola przez straż rybacką osób łowiących na terenie rezerwatu (wskazane w pkt 3 załącznika nr 2 do zarządzenia). Ze względu na odnotowywane przypadki nielegalnego połowu ryb konieczne jest przeprowadzanie kontroli przez straż rybacką osób łowiących na terenie rezerwatu.</w:t>
      </w:r>
    </w:p>
    <w:bookmarkEnd w:id="0"/>
    <w:p w14:paraId="6B00BB67" w14:textId="77777777" w:rsidR="00DD4E26" w:rsidRPr="00DD4E26" w:rsidRDefault="00DD4E26" w:rsidP="00DD4E26">
      <w:pPr>
        <w:spacing w:line="360" w:lineRule="auto"/>
        <w:rPr>
          <w:rFonts w:ascii="Calibri" w:hAnsi="Calibri" w:cs="Calibri"/>
        </w:rPr>
      </w:pPr>
      <w:r w:rsidRPr="00DD4E26">
        <w:rPr>
          <w:rFonts w:ascii="Calibri" w:hAnsi="Calibri" w:cs="Calibri"/>
        </w:rPr>
        <w:t>Z up. Regionalnego Dyrektora</w:t>
      </w:r>
    </w:p>
    <w:p w14:paraId="162255A2" w14:textId="77777777" w:rsidR="00DD4E26" w:rsidRPr="00DD4E26" w:rsidRDefault="00DD4E26" w:rsidP="00DD4E26">
      <w:pPr>
        <w:spacing w:line="360" w:lineRule="auto"/>
        <w:rPr>
          <w:rFonts w:ascii="Calibri" w:hAnsi="Calibri" w:cs="Calibri"/>
        </w:rPr>
      </w:pPr>
      <w:r w:rsidRPr="00DD4E26">
        <w:rPr>
          <w:rFonts w:ascii="Calibri" w:hAnsi="Calibri" w:cs="Calibri"/>
        </w:rPr>
        <w:t>Ochrony Środowiska w Olsztynie</w:t>
      </w:r>
    </w:p>
    <w:p w14:paraId="3E3BDB07" w14:textId="77777777" w:rsidR="00DD4E26" w:rsidRPr="00DD4E26" w:rsidRDefault="00DD4E26" w:rsidP="00DD4E26">
      <w:pPr>
        <w:spacing w:line="360" w:lineRule="auto"/>
        <w:rPr>
          <w:rFonts w:ascii="Calibri" w:hAnsi="Calibri" w:cs="Calibri"/>
        </w:rPr>
      </w:pPr>
      <w:r w:rsidRPr="00DD4E26">
        <w:rPr>
          <w:rFonts w:ascii="Calibri" w:hAnsi="Calibri" w:cs="Calibri"/>
        </w:rPr>
        <w:t>Aleksandra Krzysztoń-</w:t>
      </w:r>
      <w:proofErr w:type="spellStart"/>
      <w:r w:rsidRPr="00DD4E26">
        <w:rPr>
          <w:rFonts w:ascii="Calibri" w:hAnsi="Calibri" w:cs="Calibri"/>
        </w:rPr>
        <w:t>Rzodkiewicz</w:t>
      </w:r>
      <w:proofErr w:type="spellEnd"/>
    </w:p>
    <w:p w14:paraId="194E77B5" w14:textId="77777777" w:rsidR="00DD4E26" w:rsidRPr="00DD4E26" w:rsidRDefault="00DD4E26" w:rsidP="00DD4E26">
      <w:pPr>
        <w:spacing w:line="360" w:lineRule="auto"/>
        <w:rPr>
          <w:rFonts w:ascii="Calibri" w:hAnsi="Calibri" w:cs="Calibri"/>
        </w:rPr>
      </w:pPr>
      <w:r w:rsidRPr="00DD4E26">
        <w:rPr>
          <w:rFonts w:ascii="Calibri" w:hAnsi="Calibri" w:cs="Calibri"/>
        </w:rPr>
        <w:t>p.o. Zastępcy Regionalnego Dyrektora Ochrony Środowiska –</w:t>
      </w:r>
    </w:p>
    <w:p w14:paraId="5CD3FC06" w14:textId="72531E43" w:rsidR="00EF00DC" w:rsidRPr="00E84F10" w:rsidRDefault="00DD4E26" w:rsidP="00DD4E26">
      <w:pPr>
        <w:spacing w:line="360" w:lineRule="auto"/>
        <w:rPr>
          <w:rFonts w:ascii="Calibri" w:hAnsi="Calibri" w:cs="Calibri"/>
        </w:rPr>
      </w:pPr>
      <w:r w:rsidRPr="00DD4E26">
        <w:rPr>
          <w:rFonts w:ascii="Calibri" w:hAnsi="Calibri" w:cs="Calibri"/>
        </w:rPr>
        <w:t>- Regionalnego Konserwatora Przyrody w Olsztynie</w:t>
      </w:r>
    </w:p>
    <w:sectPr w:rsidR="00EF00DC" w:rsidRPr="00E84F10" w:rsidSect="006A3EF0">
      <w:footerReference w:type="default" r:id="rId9"/>
      <w:pgSz w:w="11905" w:h="16837"/>
      <w:pgMar w:top="993" w:right="1134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842864" w14:textId="77777777" w:rsidR="006A3EF0" w:rsidRDefault="006A3EF0">
      <w:r>
        <w:separator/>
      </w:r>
    </w:p>
  </w:endnote>
  <w:endnote w:type="continuationSeparator" w:id="0">
    <w:p w14:paraId="60FB7175" w14:textId="77777777" w:rsidR="006A3EF0" w:rsidRDefault="006A3E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eidemannItcTEE-Bold">
    <w:charset w:val="EE"/>
    <w:family w:val="auto"/>
    <w:pitch w:val="default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54066A" w14:textId="77777777" w:rsidR="002C0328" w:rsidRPr="00DC62B8" w:rsidRDefault="00000000">
    <w:pPr>
      <w:pStyle w:val="Stopka"/>
      <w:jc w:val="right"/>
      <w:rPr>
        <w:sz w:val="20"/>
      </w:rPr>
    </w:pPr>
    <w:r w:rsidRPr="00DC62B8">
      <w:rPr>
        <w:sz w:val="20"/>
      </w:rPr>
      <w:fldChar w:fldCharType="begin"/>
    </w:r>
    <w:r w:rsidRPr="00DC62B8">
      <w:rPr>
        <w:sz w:val="20"/>
      </w:rPr>
      <w:instrText>PAGE   \* MERGEFORMAT</w:instrText>
    </w:r>
    <w:r w:rsidRPr="00DC62B8">
      <w:rPr>
        <w:sz w:val="20"/>
      </w:rPr>
      <w:fldChar w:fldCharType="separate"/>
    </w:r>
    <w:r>
      <w:rPr>
        <w:noProof/>
        <w:sz w:val="20"/>
      </w:rPr>
      <w:t>8</w:t>
    </w:r>
    <w:r w:rsidRPr="00DC62B8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DFC13B" w14:textId="77777777" w:rsidR="006A3EF0" w:rsidRDefault="006A3EF0">
      <w:r>
        <w:separator/>
      </w:r>
    </w:p>
  </w:footnote>
  <w:footnote w:type="continuationSeparator" w:id="0">
    <w:p w14:paraId="130E8043" w14:textId="77777777" w:rsidR="006A3EF0" w:rsidRDefault="006A3E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agwek3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90487F7C"/>
    <w:name w:val="WW8Num2"/>
    <w:lvl w:ilvl="0">
      <w:start w:val="1"/>
      <w:numFmt w:val="decimal"/>
      <w:pStyle w:val="podstawa"/>
      <w:lvlText w:val="%1)"/>
      <w:lvlJc w:val="left"/>
      <w:pPr>
        <w:tabs>
          <w:tab w:val="num" w:pos="360"/>
        </w:tabs>
        <w:ind w:left="360" w:hanging="360"/>
      </w:pPr>
      <w:rPr>
        <w:b/>
        <w:bCs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2"/>
      <w:numFmt w:val="bullet"/>
      <w:lvlText w:val="-"/>
      <w:lvlJc w:val="left"/>
      <w:pPr>
        <w:tabs>
          <w:tab w:val="num" w:pos="1987"/>
        </w:tabs>
        <w:ind w:left="1987" w:hanging="360"/>
      </w:pPr>
      <w:rPr>
        <w:rFonts w:ascii="Times New Roman" w:hAnsi="Times New Roman" w:cs="Times New Roman"/>
      </w:rPr>
    </w:lvl>
  </w:abstractNum>
  <w:abstractNum w:abstractNumId="3" w15:restartNumberingAfterBreak="0">
    <w:nsid w:val="002C3321"/>
    <w:multiLevelType w:val="hybridMultilevel"/>
    <w:tmpl w:val="C4BE6A20"/>
    <w:lvl w:ilvl="0" w:tplc="A66036C0">
      <w:start w:val="2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04A0128C"/>
    <w:multiLevelType w:val="hybridMultilevel"/>
    <w:tmpl w:val="625616F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5F149C"/>
    <w:multiLevelType w:val="hybridMultilevel"/>
    <w:tmpl w:val="C9AC5C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9B09F2"/>
    <w:multiLevelType w:val="hybridMultilevel"/>
    <w:tmpl w:val="8CAABD9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1A4355"/>
    <w:multiLevelType w:val="hybridMultilevel"/>
    <w:tmpl w:val="FC18BE8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5E2844"/>
    <w:multiLevelType w:val="hybridMultilevel"/>
    <w:tmpl w:val="EE4429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303210"/>
    <w:multiLevelType w:val="hybridMultilevel"/>
    <w:tmpl w:val="ABD81ED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EE3293"/>
    <w:multiLevelType w:val="hybridMultilevel"/>
    <w:tmpl w:val="E4B0CDD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610D49"/>
    <w:multiLevelType w:val="hybridMultilevel"/>
    <w:tmpl w:val="D83623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3E2A83"/>
    <w:multiLevelType w:val="hybridMultilevel"/>
    <w:tmpl w:val="411EA6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610D03"/>
    <w:multiLevelType w:val="hybridMultilevel"/>
    <w:tmpl w:val="C53401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411E31"/>
    <w:multiLevelType w:val="hybridMultilevel"/>
    <w:tmpl w:val="C4EAF060"/>
    <w:lvl w:ilvl="0" w:tplc="BCC8ED3C">
      <w:start w:val="1"/>
      <w:numFmt w:val="decimal"/>
      <w:lvlText w:val="%1)"/>
      <w:lvlJc w:val="left"/>
      <w:pPr>
        <w:ind w:left="927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3BC65F39"/>
    <w:multiLevelType w:val="hybridMultilevel"/>
    <w:tmpl w:val="F24AB534"/>
    <w:lvl w:ilvl="0" w:tplc="037E593E">
      <w:start w:val="1"/>
      <w:numFmt w:val="decimal"/>
      <w:lvlText w:val="%1)"/>
      <w:lvlJc w:val="left"/>
      <w:pPr>
        <w:ind w:left="44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69" w:hanging="360"/>
      </w:pPr>
    </w:lvl>
    <w:lvl w:ilvl="2" w:tplc="0415001B" w:tentative="1">
      <w:start w:val="1"/>
      <w:numFmt w:val="lowerRoman"/>
      <w:lvlText w:val="%3."/>
      <w:lvlJc w:val="right"/>
      <w:pPr>
        <w:ind w:left="1889" w:hanging="180"/>
      </w:pPr>
    </w:lvl>
    <w:lvl w:ilvl="3" w:tplc="0415000F" w:tentative="1">
      <w:start w:val="1"/>
      <w:numFmt w:val="decimal"/>
      <w:lvlText w:val="%4."/>
      <w:lvlJc w:val="left"/>
      <w:pPr>
        <w:ind w:left="2609" w:hanging="360"/>
      </w:pPr>
    </w:lvl>
    <w:lvl w:ilvl="4" w:tplc="04150019" w:tentative="1">
      <w:start w:val="1"/>
      <w:numFmt w:val="lowerLetter"/>
      <w:lvlText w:val="%5."/>
      <w:lvlJc w:val="left"/>
      <w:pPr>
        <w:ind w:left="3329" w:hanging="360"/>
      </w:pPr>
    </w:lvl>
    <w:lvl w:ilvl="5" w:tplc="0415001B" w:tentative="1">
      <w:start w:val="1"/>
      <w:numFmt w:val="lowerRoman"/>
      <w:lvlText w:val="%6."/>
      <w:lvlJc w:val="right"/>
      <w:pPr>
        <w:ind w:left="4049" w:hanging="180"/>
      </w:pPr>
    </w:lvl>
    <w:lvl w:ilvl="6" w:tplc="0415000F" w:tentative="1">
      <w:start w:val="1"/>
      <w:numFmt w:val="decimal"/>
      <w:lvlText w:val="%7."/>
      <w:lvlJc w:val="left"/>
      <w:pPr>
        <w:ind w:left="4769" w:hanging="360"/>
      </w:pPr>
    </w:lvl>
    <w:lvl w:ilvl="7" w:tplc="04150019" w:tentative="1">
      <w:start w:val="1"/>
      <w:numFmt w:val="lowerLetter"/>
      <w:lvlText w:val="%8."/>
      <w:lvlJc w:val="left"/>
      <w:pPr>
        <w:ind w:left="5489" w:hanging="360"/>
      </w:pPr>
    </w:lvl>
    <w:lvl w:ilvl="8" w:tplc="0415001B" w:tentative="1">
      <w:start w:val="1"/>
      <w:numFmt w:val="lowerRoman"/>
      <w:lvlText w:val="%9."/>
      <w:lvlJc w:val="right"/>
      <w:pPr>
        <w:ind w:left="6209" w:hanging="180"/>
      </w:pPr>
    </w:lvl>
  </w:abstractNum>
  <w:abstractNum w:abstractNumId="16" w15:restartNumberingAfterBreak="0">
    <w:nsid w:val="47BF2C6F"/>
    <w:multiLevelType w:val="hybridMultilevel"/>
    <w:tmpl w:val="B824D81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7747BD"/>
    <w:multiLevelType w:val="hybridMultilevel"/>
    <w:tmpl w:val="A7BA24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7A0E38"/>
    <w:multiLevelType w:val="hybridMultilevel"/>
    <w:tmpl w:val="3FE21D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4C5F4D"/>
    <w:multiLevelType w:val="hybridMultilevel"/>
    <w:tmpl w:val="96FA92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3B16C97"/>
    <w:multiLevelType w:val="hybridMultilevel"/>
    <w:tmpl w:val="66B23F42"/>
    <w:lvl w:ilvl="0" w:tplc="35E62EA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57DC4930"/>
    <w:multiLevelType w:val="hybridMultilevel"/>
    <w:tmpl w:val="9CE8E83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9D1C7C"/>
    <w:multiLevelType w:val="hybridMultilevel"/>
    <w:tmpl w:val="3530F5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736D30"/>
    <w:multiLevelType w:val="hybridMultilevel"/>
    <w:tmpl w:val="3AF2DB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04C5F15"/>
    <w:multiLevelType w:val="hybridMultilevel"/>
    <w:tmpl w:val="DB60A7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54238D0"/>
    <w:multiLevelType w:val="hybridMultilevel"/>
    <w:tmpl w:val="762E3E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6852FD0"/>
    <w:multiLevelType w:val="hybridMultilevel"/>
    <w:tmpl w:val="D2049E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70965D3"/>
    <w:multiLevelType w:val="hybridMultilevel"/>
    <w:tmpl w:val="B0D0C272"/>
    <w:lvl w:ilvl="0" w:tplc="FFFC029E">
      <w:start w:val="1"/>
      <w:numFmt w:val="decimal"/>
      <w:lvlText w:val="%1)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97E37C7"/>
    <w:multiLevelType w:val="hybridMultilevel"/>
    <w:tmpl w:val="97F2B7D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DA74E90"/>
    <w:multiLevelType w:val="hybridMultilevel"/>
    <w:tmpl w:val="400EB1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EF1310A"/>
    <w:multiLevelType w:val="hybridMultilevel"/>
    <w:tmpl w:val="083C61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FF77312"/>
    <w:multiLevelType w:val="hybridMultilevel"/>
    <w:tmpl w:val="84843AE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87293">
    <w:abstractNumId w:val="1"/>
  </w:num>
  <w:num w:numId="2" w16cid:durableId="1246577363">
    <w:abstractNumId w:val="28"/>
  </w:num>
  <w:num w:numId="3" w16cid:durableId="1339237559">
    <w:abstractNumId w:val="1"/>
    <w:lvlOverride w:ilvl="0">
      <w:startOverride w:val="3"/>
    </w:lvlOverride>
  </w:num>
  <w:num w:numId="4" w16cid:durableId="1203590051">
    <w:abstractNumId w:val="20"/>
  </w:num>
  <w:num w:numId="5" w16cid:durableId="1798376350">
    <w:abstractNumId w:val="14"/>
  </w:num>
  <w:num w:numId="6" w16cid:durableId="1533152356">
    <w:abstractNumId w:val="1"/>
    <w:lvlOverride w:ilvl="0">
      <w:startOverride w:val="5"/>
    </w:lvlOverride>
  </w:num>
  <w:num w:numId="7" w16cid:durableId="480660210">
    <w:abstractNumId w:val="0"/>
  </w:num>
  <w:num w:numId="8" w16cid:durableId="1811358852">
    <w:abstractNumId w:val="1"/>
    <w:lvlOverride w:ilvl="0">
      <w:startOverride w:val="2"/>
    </w:lvlOverride>
  </w:num>
  <w:num w:numId="9" w16cid:durableId="565796496">
    <w:abstractNumId w:val="2"/>
  </w:num>
  <w:num w:numId="10" w16cid:durableId="1378700692">
    <w:abstractNumId w:val="27"/>
  </w:num>
  <w:num w:numId="11" w16cid:durableId="1454712586">
    <w:abstractNumId w:val="22"/>
  </w:num>
  <w:num w:numId="12" w16cid:durableId="322127264">
    <w:abstractNumId w:val="16"/>
  </w:num>
  <w:num w:numId="13" w16cid:durableId="334235474">
    <w:abstractNumId w:val="26"/>
  </w:num>
  <w:num w:numId="14" w16cid:durableId="492919846">
    <w:abstractNumId w:val="25"/>
  </w:num>
  <w:num w:numId="15" w16cid:durableId="1754886642">
    <w:abstractNumId w:val="11"/>
  </w:num>
  <w:num w:numId="16" w16cid:durableId="1101680000">
    <w:abstractNumId w:val="30"/>
  </w:num>
  <w:num w:numId="17" w16cid:durableId="2141530900">
    <w:abstractNumId w:val="19"/>
  </w:num>
  <w:num w:numId="18" w16cid:durableId="2076774669">
    <w:abstractNumId w:val="18"/>
  </w:num>
  <w:num w:numId="19" w16cid:durableId="1158501072">
    <w:abstractNumId w:val="17"/>
  </w:num>
  <w:num w:numId="20" w16cid:durableId="897276700">
    <w:abstractNumId w:val="15"/>
  </w:num>
  <w:num w:numId="21" w16cid:durableId="1732076238">
    <w:abstractNumId w:val="21"/>
  </w:num>
  <w:num w:numId="22" w16cid:durableId="1931696491">
    <w:abstractNumId w:val="12"/>
  </w:num>
  <w:num w:numId="23" w16cid:durableId="1308125074">
    <w:abstractNumId w:val="9"/>
  </w:num>
  <w:num w:numId="24" w16cid:durableId="1521776797">
    <w:abstractNumId w:val="31"/>
  </w:num>
  <w:num w:numId="25" w16cid:durableId="1716392599">
    <w:abstractNumId w:val="3"/>
  </w:num>
  <w:num w:numId="26" w16cid:durableId="1527402777">
    <w:abstractNumId w:val="23"/>
  </w:num>
  <w:num w:numId="27" w16cid:durableId="502860614">
    <w:abstractNumId w:val="10"/>
  </w:num>
  <w:num w:numId="28" w16cid:durableId="1842306434">
    <w:abstractNumId w:val="4"/>
  </w:num>
  <w:num w:numId="29" w16cid:durableId="530847428">
    <w:abstractNumId w:val="8"/>
  </w:num>
  <w:num w:numId="30" w16cid:durableId="1263227471">
    <w:abstractNumId w:val="24"/>
  </w:num>
  <w:num w:numId="31" w16cid:durableId="1897231394">
    <w:abstractNumId w:val="7"/>
  </w:num>
  <w:num w:numId="32" w16cid:durableId="1357729543">
    <w:abstractNumId w:val="5"/>
  </w:num>
  <w:num w:numId="33" w16cid:durableId="1599407158">
    <w:abstractNumId w:val="13"/>
  </w:num>
  <w:num w:numId="34" w16cid:durableId="1094403863">
    <w:abstractNumId w:val="29"/>
  </w:num>
  <w:num w:numId="35" w16cid:durableId="39481355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6D2E"/>
    <w:rsid w:val="00017D2A"/>
    <w:rsid w:val="000672FD"/>
    <w:rsid w:val="00074DE5"/>
    <w:rsid w:val="000938D3"/>
    <w:rsid w:val="000C5EEE"/>
    <w:rsid w:val="000E341A"/>
    <w:rsid w:val="00124E1E"/>
    <w:rsid w:val="001368F9"/>
    <w:rsid w:val="00195A9E"/>
    <w:rsid w:val="00223CD3"/>
    <w:rsid w:val="00272718"/>
    <w:rsid w:val="002B3397"/>
    <w:rsid w:val="002C0328"/>
    <w:rsid w:val="003165A2"/>
    <w:rsid w:val="00331C76"/>
    <w:rsid w:val="00392D94"/>
    <w:rsid w:val="00436F6B"/>
    <w:rsid w:val="004723E4"/>
    <w:rsid w:val="004E7659"/>
    <w:rsid w:val="00506917"/>
    <w:rsid w:val="00527B7A"/>
    <w:rsid w:val="005379F1"/>
    <w:rsid w:val="00641241"/>
    <w:rsid w:val="00696EFB"/>
    <w:rsid w:val="006A3EF0"/>
    <w:rsid w:val="007B6FAB"/>
    <w:rsid w:val="008339ED"/>
    <w:rsid w:val="00861548"/>
    <w:rsid w:val="008778EF"/>
    <w:rsid w:val="00890759"/>
    <w:rsid w:val="008E1272"/>
    <w:rsid w:val="008F292A"/>
    <w:rsid w:val="00972708"/>
    <w:rsid w:val="009C5330"/>
    <w:rsid w:val="009C5ECD"/>
    <w:rsid w:val="009E5406"/>
    <w:rsid w:val="00A62CEB"/>
    <w:rsid w:val="00A732DB"/>
    <w:rsid w:val="00AA7EC6"/>
    <w:rsid w:val="00AC029C"/>
    <w:rsid w:val="00AD26A3"/>
    <w:rsid w:val="00B22B97"/>
    <w:rsid w:val="00B506C5"/>
    <w:rsid w:val="00B57E07"/>
    <w:rsid w:val="00B7583D"/>
    <w:rsid w:val="00BB33D0"/>
    <w:rsid w:val="00C228C3"/>
    <w:rsid w:val="00C473C2"/>
    <w:rsid w:val="00D06477"/>
    <w:rsid w:val="00D841F4"/>
    <w:rsid w:val="00D95ABA"/>
    <w:rsid w:val="00DC3B73"/>
    <w:rsid w:val="00DC6D2E"/>
    <w:rsid w:val="00DD4E26"/>
    <w:rsid w:val="00E05BE5"/>
    <w:rsid w:val="00E314A9"/>
    <w:rsid w:val="00E637EB"/>
    <w:rsid w:val="00E84F10"/>
    <w:rsid w:val="00EA53F4"/>
    <w:rsid w:val="00EE22F5"/>
    <w:rsid w:val="00EF00DC"/>
    <w:rsid w:val="00F223F9"/>
    <w:rsid w:val="00F76B37"/>
    <w:rsid w:val="00FA6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C00CCC"/>
  <w15:chartTrackingRefBased/>
  <w15:docId w15:val="{1E9CECBD-36D3-4445-A3A1-06187B40D4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C6D2E"/>
    <w:pPr>
      <w:widowControl w:val="0"/>
      <w:suppressAutoHyphens/>
    </w:pPr>
    <w:rPr>
      <w:rFonts w:ascii="Times New Roman" w:eastAsia="Lucida Sans Unicode" w:hAnsi="Times New Roman"/>
      <w:kern w:val="1"/>
      <w:sz w:val="24"/>
      <w:szCs w:val="24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E765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E765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qFormat/>
    <w:rsid w:val="008E1272"/>
    <w:pPr>
      <w:keepNext/>
      <w:widowControl/>
      <w:numPr>
        <w:ilvl w:val="2"/>
        <w:numId w:val="7"/>
      </w:numPr>
      <w:suppressAutoHyphens w:val="0"/>
      <w:spacing w:line="360" w:lineRule="auto"/>
      <w:ind w:left="0" w:firstLine="0"/>
      <w:jc w:val="center"/>
      <w:outlineLvl w:val="2"/>
    </w:pPr>
    <w:rPr>
      <w:rFonts w:eastAsia="Times New Roman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wydatnienie">
    <w:name w:val="Emphasis"/>
    <w:qFormat/>
    <w:rsid w:val="00DC6D2E"/>
    <w:rPr>
      <w:rFonts w:ascii="Times New Roman" w:hAnsi="Times New Roman" w:cs="Times New Roman"/>
      <w:i/>
      <w:iCs/>
    </w:rPr>
  </w:style>
  <w:style w:type="paragraph" w:customStyle="1" w:styleId="podstawa">
    <w:name w:val="podstawa"/>
    <w:rsid w:val="00DC6D2E"/>
    <w:pPr>
      <w:numPr>
        <w:numId w:val="1"/>
      </w:numPr>
      <w:suppressAutoHyphens/>
      <w:spacing w:before="80" w:after="240"/>
      <w:jc w:val="both"/>
    </w:pPr>
    <w:rPr>
      <w:rFonts w:ascii="Times New Roman" w:eastAsia="Arial" w:hAnsi="Times New Roman"/>
      <w:kern w:val="1"/>
      <w:sz w:val="24"/>
      <w:lang w:eastAsia="ar-SA"/>
    </w:rPr>
  </w:style>
  <w:style w:type="paragraph" w:customStyle="1" w:styleId="Zawartotabeli">
    <w:name w:val="Zawartość tabeli"/>
    <w:basedOn w:val="Normalny"/>
    <w:rsid w:val="00DC6D2E"/>
    <w:pPr>
      <w:suppressLineNumbers/>
    </w:pPr>
  </w:style>
  <w:style w:type="paragraph" w:styleId="Tekstpodstawowywcity">
    <w:name w:val="Body Text Indent"/>
    <w:basedOn w:val="Normalny"/>
    <w:link w:val="TekstpodstawowywcityZnak"/>
    <w:rsid w:val="00DC6D2E"/>
    <w:pPr>
      <w:spacing w:line="360" w:lineRule="auto"/>
      <w:ind w:firstLine="540"/>
      <w:jc w:val="both"/>
    </w:pPr>
  </w:style>
  <w:style w:type="character" w:customStyle="1" w:styleId="TekstpodstawowywcityZnak">
    <w:name w:val="Tekst podstawowy wcięty Znak"/>
    <w:link w:val="Tekstpodstawowywcity"/>
    <w:rsid w:val="00DC6D2E"/>
    <w:rPr>
      <w:rFonts w:ascii="Times New Roman" w:eastAsia="Lucida Sans Unicode" w:hAnsi="Times New Roman" w:cs="Times New Roman"/>
      <w:kern w:val="1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DC6D2E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DC6D2E"/>
    <w:rPr>
      <w:rFonts w:ascii="Times New Roman" w:eastAsia="Lucida Sans Unicode" w:hAnsi="Times New Roman" w:cs="Times New Roman"/>
      <w:kern w:val="1"/>
      <w:sz w:val="24"/>
      <w:szCs w:val="24"/>
    </w:rPr>
  </w:style>
  <w:style w:type="paragraph" w:styleId="Akapitzlist">
    <w:name w:val="List Paragraph"/>
    <w:basedOn w:val="Normalny"/>
    <w:uiPriority w:val="34"/>
    <w:qFormat/>
    <w:rsid w:val="00DC6D2E"/>
    <w:pPr>
      <w:ind w:left="720"/>
      <w:contextualSpacing/>
    </w:pPr>
  </w:style>
  <w:style w:type="character" w:styleId="Hipercze">
    <w:name w:val="Hyperlink"/>
    <w:uiPriority w:val="99"/>
    <w:unhideWhenUsed/>
    <w:rsid w:val="00DC6D2E"/>
    <w:rPr>
      <w:color w:val="0563C1"/>
      <w:u w:val="single"/>
    </w:rPr>
  </w:style>
  <w:style w:type="paragraph" w:styleId="Tytu">
    <w:name w:val="Title"/>
    <w:basedOn w:val="Normalny"/>
    <w:next w:val="Podtytu"/>
    <w:link w:val="TytuZnak"/>
    <w:qFormat/>
    <w:rsid w:val="00DC6D2E"/>
    <w:pPr>
      <w:jc w:val="center"/>
    </w:pPr>
    <w:rPr>
      <w:b/>
      <w:caps/>
      <w:lang w:eastAsia="ar-SA"/>
    </w:rPr>
  </w:style>
  <w:style w:type="character" w:customStyle="1" w:styleId="TytuZnak">
    <w:name w:val="Tytuł Znak"/>
    <w:link w:val="Tytu"/>
    <w:rsid w:val="00DC6D2E"/>
    <w:rPr>
      <w:rFonts w:ascii="Times New Roman" w:eastAsia="Lucida Sans Unicode" w:hAnsi="Times New Roman" w:cs="Times New Roman"/>
      <w:b/>
      <w:caps/>
      <w:kern w:val="1"/>
      <w:sz w:val="24"/>
      <w:szCs w:val="24"/>
      <w:lang w:eastAsia="ar-SA"/>
    </w:rPr>
  </w:style>
  <w:style w:type="paragraph" w:customStyle="1" w:styleId="zdnia">
    <w:name w:val="z dnia"/>
    <w:basedOn w:val="Normalny"/>
    <w:rsid w:val="00DC6D2E"/>
    <w:pPr>
      <w:autoSpaceDE w:val="0"/>
      <w:jc w:val="center"/>
    </w:pPr>
    <w:rPr>
      <w:lang w:eastAsia="ar-SA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C6D2E"/>
    <w:pPr>
      <w:numPr>
        <w:ilvl w:val="1"/>
      </w:numPr>
      <w:spacing w:after="160"/>
    </w:pPr>
    <w:rPr>
      <w:rFonts w:ascii="Calibri" w:eastAsia="Times New Roman" w:hAnsi="Calibri"/>
      <w:color w:val="5A5A5A"/>
      <w:spacing w:val="15"/>
      <w:sz w:val="22"/>
      <w:szCs w:val="22"/>
    </w:rPr>
  </w:style>
  <w:style w:type="character" w:customStyle="1" w:styleId="PodtytuZnak">
    <w:name w:val="Podtytuł Znak"/>
    <w:link w:val="Podtytu"/>
    <w:uiPriority w:val="11"/>
    <w:rsid w:val="00DC6D2E"/>
    <w:rPr>
      <w:rFonts w:eastAsia="Times New Roman"/>
      <w:color w:val="5A5A5A"/>
      <w:spacing w:val="15"/>
      <w:kern w:val="1"/>
    </w:rPr>
  </w:style>
  <w:style w:type="character" w:customStyle="1" w:styleId="Nagwek3Znak">
    <w:name w:val="Nagłówek 3 Znak"/>
    <w:link w:val="Nagwek3"/>
    <w:rsid w:val="008E1272"/>
    <w:rPr>
      <w:rFonts w:ascii="Times New Roman" w:eastAsia="Times New Roman" w:hAnsi="Times New Roman" w:cs="Times New Roman"/>
      <w:b/>
      <w:kern w:val="1"/>
      <w:sz w:val="24"/>
      <w:szCs w:val="24"/>
    </w:rPr>
  </w:style>
  <w:style w:type="paragraph" w:styleId="Tekstpodstawowy">
    <w:name w:val="Body Text"/>
    <w:basedOn w:val="Normalny"/>
    <w:link w:val="TekstpodstawowyZnak"/>
    <w:rsid w:val="008E1272"/>
    <w:pPr>
      <w:spacing w:after="120"/>
    </w:pPr>
  </w:style>
  <w:style w:type="character" w:customStyle="1" w:styleId="TekstpodstawowyZnak">
    <w:name w:val="Tekst podstawowy Znak"/>
    <w:link w:val="Tekstpodstawowy"/>
    <w:rsid w:val="008E1272"/>
    <w:rPr>
      <w:rFonts w:ascii="Times New Roman" w:eastAsia="Lucida Sans Unicode" w:hAnsi="Times New Roman" w:cs="Times New Roman"/>
      <w:kern w:val="1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4E7659"/>
    <w:rPr>
      <w:rFonts w:asciiTheme="majorHAnsi" w:eastAsiaTheme="majorEastAsia" w:hAnsiTheme="majorHAnsi" w:cstheme="majorBidi"/>
      <w:color w:val="2F5496" w:themeColor="accent1" w:themeShade="BF"/>
      <w:kern w:val="1"/>
      <w:sz w:val="32"/>
      <w:szCs w:val="32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rsid w:val="004E7659"/>
    <w:rPr>
      <w:rFonts w:asciiTheme="majorHAnsi" w:eastAsiaTheme="majorEastAsia" w:hAnsiTheme="majorHAnsi" w:cstheme="majorBidi"/>
      <w:color w:val="2F5496" w:themeColor="accent1" w:themeShade="BF"/>
      <w:kern w:val="1"/>
      <w:sz w:val="26"/>
      <w:szCs w:val="26"/>
      <w:lang w:eastAsia="en-US"/>
    </w:rPr>
  </w:style>
  <w:style w:type="paragraph" w:styleId="Lista">
    <w:name w:val="List"/>
    <w:basedOn w:val="Tekstpodstawowy"/>
    <w:rsid w:val="00D06477"/>
    <w:rPr>
      <w:rFonts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C9B18E-79E5-49F6-A036-366C83987D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7</Pages>
  <Words>1121</Words>
  <Characters>6727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Zarzdzenie Regionalnego Dyrektora Ochrony Środowiska w Olsztynie</vt:lpstr>
    </vt:vector>
  </TitlesOfParts>
  <Company/>
  <LinksUpToDate>false</LinksUpToDate>
  <CharactersWithSpaces>7833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Zarzdzenie Regionalnego Dyrektora Ochrony Środowiska w Olsztynie</dc:title>
  <dc:subject/>
  <dc:creator>Magdalena Horbal</dc:creator>
  <cp:keywords/>
  <dc:description/>
  <cp:lastModifiedBy>Iwona Bobek</cp:lastModifiedBy>
  <cp:revision>6</cp:revision>
  <cp:lastPrinted>2023-06-22T09:40:00Z</cp:lastPrinted>
  <dcterms:created xsi:type="dcterms:W3CDTF">2024-03-29T09:39:00Z</dcterms:created>
  <dcterms:modified xsi:type="dcterms:W3CDTF">2024-03-29T10:30:00Z</dcterms:modified>
</cp:coreProperties>
</file>