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98" w:rsidRPr="005078B6" w:rsidRDefault="00BE0798" w:rsidP="00BE0798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E0798" w:rsidRDefault="00BE0798" w:rsidP="00BE079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BE0798" w:rsidRPr="005078B6" w:rsidRDefault="00BE0798" w:rsidP="00BE0798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E0798" w:rsidRDefault="00BE0798" w:rsidP="00BE079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BE0798" w:rsidRPr="005078B6" w:rsidRDefault="00BE0798" w:rsidP="00BE0798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BE0798" w:rsidRDefault="00BE0798" w:rsidP="00BE07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5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BE0798" w:rsidRDefault="00BE0798" w:rsidP="00BE07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0798" w:rsidRDefault="00BE0798" w:rsidP="00BE0798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0798" w:rsidRPr="0083689F" w:rsidRDefault="00BE0798" w:rsidP="00BE079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>Ratownictwo na obszarach wodnych - w tym ratownictwo lodowe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BE0798" w:rsidRDefault="00BE0798" w:rsidP="00BE079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E0798" w:rsidRPr="003C5150" w:rsidRDefault="00BE0798" w:rsidP="00BE07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>Zapoznanie z instrukcją BHP na obszarach wodnych.</w:t>
      </w:r>
    </w:p>
    <w:p w:rsidR="00BE0798" w:rsidRPr="003C5150" w:rsidRDefault="00BE0798" w:rsidP="00BE07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 oraz sprzętem do ratownictwa wodnego.</w:t>
      </w:r>
    </w:p>
    <w:p w:rsidR="00BE0798" w:rsidRPr="003C5150" w:rsidRDefault="00BE0798" w:rsidP="00BE07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3C5150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BE0798" w:rsidRPr="005B5689" w:rsidRDefault="00BE0798" w:rsidP="00BE07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ćwiczących: 3 osoby</w:t>
      </w:r>
    </w:p>
    <w:p w:rsidR="00BE0798" w:rsidRDefault="00BE0798" w:rsidP="00BE079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BE0798" w:rsidRDefault="00BE0798" w:rsidP="00BE079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tonąca nieprzytomna w odległości do 10 m, głębokość wody ok. 1m (umożliwia zastosowanie deski ortopedycznej).</w:t>
      </w:r>
    </w:p>
    <w:p w:rsidR="00BE0798" w:rsidRPr="00317E55" w:rsidRDefault="00BE0798" w:rsidP="00BE079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BE0798" w:rsidRDefault="00BE0798" w:rsidP="00BE079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BE0798" w:rsidRPr="00A242BD" w:rsidRDefault="00BE0798" w:rsidP="00BE0798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Pr="00D85D13">
        <w:rPr>
          <w:rFonts w:ascii="Arial" w:hAnsi="Arial" w:cs="Arial"/>
          <w:sz w:val="22"/>
          <w:szCs w:val="22"/>
        </w:rPr>
        <w:t>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BE0798" w:rsidRDefault="00BE0798" w:rsidP="00BE0798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 właściwy sprzęt do akcji ratunkowej,</w:t>
      </w:r>
    </w:p>
    <w:p w:rsidR="00BE0798" w:rsidRDefault="00BE0798" w:rsidP="00BE079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wejście do wody,</w:t>
      </w:r>
    </w:p>
    <w:p w:rsidR="00BE0798" w:rsidRDefault="00BE0798" w:rsidP="00BE079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dotrzyj do poszkodowanego,</w:t>
      </w:r>
    </w:p>
    <w:p w:rsidR="00BE0798" w:rsidRDefault="00BE0798" w:rsidP="00BE079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na desce ortopedycznej,</w:t>
      </w:r>
    </w:p>
    <w:p w:rsidR="00BE0798" w:rsidRDefault="00BE0798" w:rsidP="00BE0798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ewakuuj poszkodowanego na brzeg</w:t>
      </w:r>
      <w:r w:rsidRPr="00D85D13">
        <w:rPr>
          <w:rFonts w:ascii="Arial" w:hAnsi="Arial" w:cs="Arial"/>
          <w:sz w:val="22"/>
          <w:szCs w:val="22"/>
        </w:rPr>
        <w:t>.</w:t>
      </w:r>
    </w:p>
    <w:p w:rsidR="00BE0798" w:rsidRPr="000E091B" w:rsidRDefault="00BE0798" w:rsidP="00BE079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BE0798" w:rsidRDefault="00BE0798" w:rsidP="00BE07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wodnego,</w:t>
      </w:r>
    </w:p>
    <w:p w:rsidR="00BE0798" w:rsidRDefault="00BE0798" w:rsidP="00BE07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Suchy skafander</w:t>
      </w:r>
      <w:r w:rsidRPr="00DF4D9A">
        <w:rPr>
          <w:rFonts w:ascii="Arial" w:hAnsi="Arial" w:cs="Arial"/>
          <w:sz w:val="22"/>
          <w:szCs w:val="22"/>
        </w:rPr>
        <w:t xml:space="preserve">,  kamizelka  asekuracyjna  wraz </w:t>
      </w:r>
      <w:r>
        <w:rPr>
          <w:rFonts w:ascii="Arial" w:hAnsi="Arial" w:cs="Arial"/>
          <w:sz w:val="22"/>
          <w:szCs w:val="22"/>
        </w:rPr>
        <w:t>z asekuracją linową z brzegu,</w:t>
      </w:r>
    </w:p>
    <w:p w:rsidR="00BE0798" w:rsidRDefault="00BE0798" w:rsidP="00BE07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Deska ortopedyczna</w:t>
      </w:r>
    </w:p>
    <w:p w:rsidR="00BE0798" w:rsidRPr="00DF4D9A" w:rsidRDefault="00BE0798" w:rsidP="00BE079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F4D9A">
        <w:rPr>
          <w:rFonts w:ascii="Arial" w:hAnsi="Arial" w:cs="Arial"/>
          <w:b/>
          <w:i/>
          <w:sz w:val="22"/>
          <w:szCs w:val="22"/>
        </w:rPr>
        <w:t>Kryteria oceny</w:t>
      </w:r>
      <w:r w:rsidRPr="00DF4D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14B7F">
        <w:rPr>
          <w:rFonts w:ascii="Arial" w:hAnsi="Arial" w:cs="Arial"/>
          <w:i/>
          <w:sz w:val="22"/>
          <w:szCs w:val="22"/>
        </w:rPr>
        <w:t>(check lista)</w:t>
      </w:r>
    </w:p>
    <w:p w:rsidR="00BE0798" w:rsidRDefault="00BE0798" w:rsidP="00BE079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7693" w:type="dxa"/>
        <w:jc w:val="center"/>
        <w:tblLook w:val="04A0" w:firstRow="1" w:lastRow="0" w:firstColumn="1" w:lastColumn="0" w:noHBand="0" w:noVBand="1"/>
      </w:tblPr>
      <w:tblGrid>
        <w:gridCol w:w="704"/>
        <w:gridCol w:w="3918"/>
        <w:gridCol w:w="1025"/>
        <w:gridCol w:w="1023"/>
        <w:gridCol w:w="1023"/>
      </w:tblGrid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3918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071" w:type="dxa"/>
            <w:gridSpan w:val="3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:rsidR="00BE0798" w:rsidRPr="003742D1" w:rsidRDefault="00BE0798" w:rsidP="004B1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DF4D9A">
              <w:rPr>
                <w:rFonts w:ascii="Arial" w:hAnsi="Arial" w:cs="Arial"/>
                <w:color w:val="000000" w:themeColor="text1"/>
                <w:sz w:val="20"/>
                <w:szCs w:val="20"/>
              </w:rPr>
              <w:t>ałoży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DF4D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suchy skafander wraz z kamizelką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:rsidR="00BE0798" w:rsidRPr="00244ABC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oraz sprzęt liną asekuracyjną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18" w:type="dxa"/>
          </w:tcPr>
          <w:p w:rsidR="00BE0798" w:rsidRPr="003742D1" w:rsidRDefault="00BE0798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Wszedł do 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wody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918" w:type="dxa"/>
          </w:tcPr>
          <w:p w:rsidR="00BE0798" w:rsidRPr="003742D1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ot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poszkodowanego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918" w:type="dxa"/>
          </w:tcPr>
          <w:p w:rsidR="00BE0798" w:rsidRPr="003742D1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poszkodowanego w wodzie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 użyciu deski ortopedycznej oraz kołnierza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98" w:rsidTr="004B14C8">
        <w:trPr>
          <w:jc w:val="center"/>
        </w:trPr>
        <w:tc>
          <w:tcPr>
            <w:tcW w:w="704" w:type="dxa"/>
          </w:tcPr>
          <w:p w:rsidR="00BE0798" w:rsidRPr="009313B2" w:rsidRDefault="00BE0798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918" w:type="dxa"/>
          </w:tcPr>
          <w:p w:rsidR="00BE0798" w:rsidRPr="004678B4" w:rsidRDefault="00BE0798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akuował poszkodowanego na brzeg</w:t>
            </w:r>
          </w:p>
        </w:tc>
        <w:tc>
          <w:tcPr>
            <w:tcW w:w="1025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BE0798" w:rsidRDefault="00BE0798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0798" w:rsidRDefault="00BE0798" w:rsidP="00BE079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E0798" w:rsidRDefault="00BE0798" w:rsidP="00BE079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BE0798" w:rsidRDefault="00BE0798" w:rsidP="00BE079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E0798" w:rsidRDefault="00BE0798" w:rsidP="00BE079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E0798" w:rsidRDefault="00BE0798" w:rsidP="00BE0798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</w:p>
    <w:p w:rsidR="00BE0798" w:rsidRPr="00F01B99" w:rsidRDefault="00BE0798" w:rsidP="00BE0798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BE0798" w:rsidRDefault="00BE0798" w:rsidP="00BE079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E0798" w:rsidRDefault="00BE0798" w:rsidP="00BE079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62EE" w:rsidRDefault="00BE0798" w:rsidP="00BE0798">
      <w:pPr>
        <w:ind w:left="6521"/>
      </w:pPr>
      <w:r>
        <w:rPr>
          <w:rFonts w:ascii="Arial" w:hAnsi="Arial" w:cs="Arial"/>
          <w:sz w:val="22"/>
          <w:szCs w:val="22"/>
        </w:rPr>
        <w:t>…………………………</w:t>
      </w:r>
    </w:p>
    <w:sectPr w:rsidR="0084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CC0"/>
    <w:multiLevelType w:val="hybridMultilevel"/>
    <w:tmpl w:val="D2F80914"/>
    <w:lvl w:ilvl="0" w:tplc="3FECC1F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957FC"/>
    <w:multiLevelType w:val="hybridMultilevel"/>
    <w:tmpl w:val="63D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13E0B"/>
    <w:multiLevelType w:val="hybridMultilevel"/>
    <w:tmpl w:val="BBE250E0"/>
    <w:lvl w:ilvl="0" w:tplc="05BEB4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0764"/>
    <w:multiLevelType w:val="hybridMultilevel"/>
    <w:tmpl w:val="66147812"/>
    <w:lvl w:ilvl="0" w:tplc="AC22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8"/>
    <w:rsid w:val="008462EE"/>
    <w:rsid w:val="00B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3231"/>
  <w15:chartTrackingRefBased/>
  <w15:docId w15:val="{028BCB40-B143-403E-A332-5022A48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98"/>
    <w:pPr>
      <w:ind w:left="720"/>
      <w:contextualSpacing/>
    </w:pPr>
  </w:style>
  <w:style w:type="table" w:styleId="Tabela-Siatka">
    <w:name w:val="Table Grid"/>
    <w:basedOn w:val="Standardowy"/>
    <w:uiPriority w:val="59"/>
    <w:rsid w:val="00BE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2019-11-26T14:01:00Z</dcterms:created>
  <dcterms:modified xsi:type="dcterms:W3CDTF">2019-11-26T14:01:00Z</dcterms:modified>
</cp:coreProperties>
</file>