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A66" w:rsidRDefault="000A5C31">
      <w:pPr>
        <w:pStyle w:val="Nagwek2"/>
        <w:spacing w:before="280" w:after="280"/>
        <w:jc w:val="center"/>
        <w:rPr>
          <w:b w:val="0"/>
          <w:sz w:val="40"/>
          <w:szCs w:val="40"/>
        </w:rPr>
      </w:pPr>
      <w:r>
        <w:rPr>
          <w:b w:val="0"/>
          <w:sz w:val="40"/>
          <w:szCs w:val="40"/>
        </w:rPr>
        <w:t>Regulamin konkursu</w:t>
      </w:r>
    </w:p>
    <w:p w:rsidR="007B5A66" w:rsidRDefault="000A5C31">
      <w:pPr>
        <w:pStyle w:val="Nagwek2"/>
        <w:spacing w:beforeAutospacing="0" w:after="0" w:afterAutospacing="0"/>
        <w:jc w:val="center"/>
      </w:pPr>
      <w:r>
        <w:t xml:space="preserve">„Czujka w każdym domu” </w:t>
      </w:r>
    </w:p>
    <w:p w:rsidR="007B5A66" w:rsidRDefault="000A5C31">
      <w:pPr>
        <w:pStyle w:val="Nagwek2"/>
        <w:spacing w:beforeAutospacing="0" w:after="0" w:afterAutospacing="0"/>
        <w:jc w:val="center"/>
      </w:pPr>
      <w:r>
        <w:t>w ramach ogólnopolskiej kampanii edukacyjno-informacyjnej</w:t>
      </w:r>
    </w:p>
    <w:p w:rsidR="007B5A66" w:rsidRDefault="000A5C31">
      <w:pPr>
        <w:pStyle w:val="Nagwek2"/>
        <w:spacing w:beforeAutospacing="0" w:after="0" w:afterAutospacing="0"/>
        <w:jc w:val="center"/>
      </w:pPr>
      <w:r>
        <w:t>„Czujka na straży Twojego bezpieczeństwa”</w:t>
      </w:r>
    </w:p>
    <w:p w:rsidR="007B5A66" w:rsidRDefault="000A5C31">
      <w:pPr>
        <w:pStyle w:val="Nagwek2"/>
        <w:jc w:val="center"/>
        <w:rPr>
          <w:sz w:val="24"/>
          <w:szCs w:val="24"/>
        </w:rPr>
      </w:pPr>
      <w:r>
        <w:rPr>
          <w:sz w:val="24"/>
          <w:szCs w:val="24"/>
        </w:rPr>
        <w:t>§1 Informacje ogólne</w:t>
      </w:r>
    </w:p>
    <w:p w:rsidR="007B5A66" w:rsidRDefault="000A5C31">
      <w:pPr>
        <w:numPr>
          <w:ilvl w:val="0"/>
          <w:numId w:val="1"/>
        </w:numPr>
        <w:spacing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Akcja organizowana jest w ramach działań prewencyjnych na rzecz poprawy bezpieczeństwa </w:t>
      </w:r>
      <w:r>
        <w:rPr>
          <w:rFonts w:ascii="Times New Roman" w:hAnsi="Times New Roman" w:cs="Times New Roman"/>
          <w:sz w:val="24"/>
          <w:szCs w:val="24"/>
        </w:rPr>
        <w:t>mieszkańców Powiatu Lidzbarskiego. Jego celem jest zwrócenie uwagi na szczególne zagrożenie, jakie niesie za sobą tlenek węgla zwany popularnie „czadem” oraz sposoby zabezpieczenia się przed utratą zdrowia lub życia w wyniku jego działania.</w:t>
      </w:r>
    </w:p>
    <w:p w:rsidR="007B5A66" w:rsidRDefault="000A5C31">
      <w:pPr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Organizatorem k</w:t>
      </w:r>
      <w:r>
        <w:rPr>
          <w:rFonts w:ascii="Times New Roman" w:hAnsi="Times New Roman" w:cs="Times New Roman"/>
          <w:sz w:val="24"/>
          <w:szCs w:val="24"/>
        </w:rPr>
        <w:t xml:space="preserve">onkursu jest </w:t>
      </w:r>
      <w:r>
        <w:rPr>
          <w:rFonts w:ascii="Times New Roman" w:hAnsi="Times New Roman" w:cs="Times New Roman"/>
          <w:b/>
          <w:sz w:val="24"/>
          <w:szCs w:val="24"/>
        </w:rPr>
        <w:t>Starostwo Powiatowe w Lidzbarku Warmińskim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ul.Wyszyńskiego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37, 11-100 Lidzbark Warmiński, </w:t>
      </w:r>
      <w:r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tel. 89 767 7900,</w:t>
      </w:r>
      <w:r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br/>
        <w:t>e-mail:</w:t>
      </w:r>
      <w:hyperlink r:id="rId5">
        <w:r>
          <w:rPr>
            <w:rStyle w:val="czeinternetowe"/>
            <w:rFonts w:ascii="Times New Roman" w:hAnsi="Times New Roman" w:cs="Times New Roman"/>
            <w:sz w:val="24"/>
            <w:szCs w:val="24"/>
          </w:rPr>
          <w:t>sekretariat@powiatlidzbarski.pl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przy współpracy </w:t>
      </w:r>
      <w:r>
        <w:rPr>
          <w:rFonts w:ascii="Times New Roman" w:hAnsi="Times New Roman" w:cs="Times New Roman"/>
          <w:b/>
          <w:sz w:val="24"/>
          <w:szCs w:val="24"/>
        </w:rPr>
        <w:t xml:space="preserve">Komendy Powiatowej </w:t>
      </w:r>
      <w:r>
        <w:rPr>
          <w:rFonts w:ascii="Times New Roman" w:hAnsi="Times New Roman" w:cs="Times New Roman"/>
          <w:b/>
          <w:sz w:val="24"/>
          <w:szCs w:val="24"/>
        </w:rPr>
        <w:t>Państwowej Straży Pożarnej w Lidzbarku Warmińskim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ul.Olsztyńska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8, </w:t>
      </w:r>
      <w:r>
        <w:rPr>
          <w:rFonts w:ascii="Times New Roman" w:hAnsi="Times New Roman" w:cs="Times New Roman"/>
          <w:sz w:val="24"/>
          <w:szCs w:val="24"/>
        </w:rPr>
        <w:br/>
        <w:t xml:space="preserve">11-100 Lidzbark Warmiński, tel. 89 7677550, e-mail: </w:t>
      </w:r>
      <w:hyperlink r:id="rId6">
        <w:r>
          <w:rPr>
            <w:rStyle w:val="czeinternetowe"/>
            <w:rFonts w:ascii="Times New Roman" w:hAnsi="Times New Roman" w:cs="Times New Roman"/>
            <w:sz w:val="24"/>
            <w:szCs w:val="24"/>
          </w:rPr>
          <w:t>kplidzbark@kwpsp.olsztyn.pl</w:t>
        </w:r>
      </w:hyperlink>
    </w:p>
    <w:p w:rsidR="007B5A66" w:rsidRDefault="000A5C31">
      <w:pPr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Informacje na temat akcji dostępne są w siedzibie org</w:t>
      </w:r>
      <w:r>
        <w:rPr>
          <w:rFonts w:ascii="Times New Roman" w:hAnsi="Times New Roman" w:cs="Times New Roman"/>
          <w:sz w:val="24"/>
          <w:szCs w:val="24"/>
        </w:rPr>
        <w:t xml:space="preserve">anizatora oraz na stronie internetowej: </w:t>
      </w:r>
      <w:hyperlink r:id="rId7">
        <w:r>
          <w:rPr>
            <w:rStyle w:val="czeinternetowe"/>
            <w:rFonts w:ascii="Times New Roman" w:hAnsi="Times New Roman" w:cs="Times New Roman"/>
            <w:sz w:val="24"/>
            <w:szCs w:val="24"/>
          </w:rPr>
          <w:t>www.powiatlidzbarski.pl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oraz </w:t>
      </w:r>
      <w:hyperlink r:id="rId8">
        <w:r>
          <w:rPr>
            <w:rStyle w:val="czeinternetowe"/>
            <w:rFonts w:ascii="Times New Roman" w:hAnsi="Times New Roman" w:cs="Times New Roman"/>
            <w:sz w:val="24"/>
            <w:szCs w:val="24"/>
          </w:rPr>
          <w:t>www.strazlidzbark.pl</w:t>
        </w:r>
      </w:hyperlink>
      <w:r>
        <w:rPr>
          <w:rStyle w:val="czeinternetowe"/>
          <w:rFonts w:ascii="Times New Roman" w:hAnsi="Times New Roman" w:cs="Times New Roman"/>
          <w:sz w:val="24"/>
          <w:szCs w:val="24"/>
        </w:rPr>
        <w:t>.</w:t>
      </w:r>
    </w:p>
    <w:p w:rsidR="007B5A66" w:rsidRDefault="000A5C31">
      <w:pPr>
        <w:numPr>
          <w:ilvl w:val="0"/>
          <w:numId w:val="1"/>
        </w:numPr>
        <w:spacing w:after="0" w:line="240" w:lineRule="auto"/>
        <w:jc w:val="both"/>
        <w:rPr>
          <w:rStyle w:val="czeinternetowe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</w:rPr>
        <w:t>Na potrzeby realizacji niniejszej akcji przeznaczono 12 czujek tle</w:t>
      </w:r>
      <w:r>
        <w:rPr>
          <w:rFonts w:ascii="Times New Roman" w:hAnsi="Times New Roman" w:cs="Times New Roman"/>
          <w:sz w:val="24"/>
          <w:szCs w:val="24"/>
        </w:rPr>
        <w:t>nku węgla i czujek dymu.</w:t>
      </w:r>
    </w:p>
    <w:p w:rsidR="007B5A66" w:rsidRDefault="000A5C3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Konkurs będzie trwał przez 3 miesiące (od 16.11.2020-01.02.2021)</w:t>
      </w:r>
    </w:p>
    <w:p w:rsidR="007B5A66" w:rsidRDefault="000A5C31">
      <w:pPr>
        <w:numPr>
          <w:ilvl w:val="0"/>
          <w:numId w:val="1"/>
        </w:numPr>
        <w:spacing w:afterAutospacing="1" w:line="240" w:lineRule="auto"/>
        <w:jc w:val="both"/>
        <w:rPr>
          <w:rStyle w:val="czeinternetowe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Akcja jest organizowana na zasadach określonych niniejszym regulaminem i zgodnie </w:t>
      </w:r>
      <w:r>
        <w:rPr>
          <w:rFonts w:ascii="Times New Roman" w:hAnsi="Times New Roman" w:cs="Times New Roman"/>
          <w:sz w:val="24"/>
          <w:szCs w:val="24"/>
        </w:rPr>
        <w:br/>
        <w:t>z powszechnie obowiązującymi przepisami prawa.</w:t>
      </w:r>
    </w:p>
    <w:p w:rsidR="007B5A66" w:rsidRDefault="000A5C31">
      <w:pPr>
        <w:spacing w:beforeAutospacing="1" w:afterAutospacing="1" w:line="240" w:lineRule="auto"/>
        <w:jc w:val="center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  <w:r>
        <w:rPr>
          <w:rFonts w:ascii="Times New Roman" w:hAnsi="Times New Roman" w:cs="Times New Roman"/>
          <w:b/>
        </w:rPr>
        <w:t xml:space="preserve">§2 Warunki i zasady uczestnictwa w </w:t>
      </w:r>
      <w:r>
        <w:rPr>
          <w:rFonts w:ascii="Times New Roman" w:hAnsi="Times New Roman" w:cs="Times New Roman"/>
          <w:b/>
        </w:rPr>
        <w:t>akcji</w:t>
      </w:r>
    </w:p>
    <w:p w:rsidR="007B5A66" w:rsidRDefault="000A5C31">
      <w:pPr>
        <w:numPr>
          <w:ilvl w:val="0"/>
          <w:numId w:val="2"/>
        </w:numPr>
        <w:spacing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Uczestnikiem akcji może być każda osoba, która jest mieszkańcem powiatu lidzbarskiego oraz jest osobą fizyczną i nie jest pracownikiem instytucji będącej organizatorem niniejszej akcji lub członkiem ich rodzin.</w:t>
      </w:r>
    </w:p>
    <w:p w:rsidR="007B5A66" w:rsidRDefault="000A5C3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Konkurs dedykowany jest do właścicieli </w:t>
      </w:r>
      <w:r>
        <w:rPr>
          <w:rFonts w:ascii="Times New Roman" w:hAnsi="Times New Roman" w:cs="Times New Roman"/>
          <w:sz w:val="24"/>
          <w:szCs w:val="24"/>
        </w:rPr>
        <w:t xml:space="preserve">oraz użytkowników budynków mieszkalnych, </w:t>
      </w:r>
      <w:r>
        <w:rPr>
          <w:rFonts w:ascii="Times New Roman" w:hAnsi="Times New Roman" w:cs="Times New Roman"/>
          <w:sz w:val="24"/>
          <w:szCs w:val="24"/>
        </w:rPr>
        <w:br/>
        <w:t>w których ogrzewanie budynków zapewnione jest z kotłów stałopalnych, na paliwo płynne lub gazowe.</w:t>
      </w:r>
    </w:p>
    <w:p w:rsidR="007B5A66" w:rsidRDefault="000A5C3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Udział w konkursie jest dobrowolny.</w:t>
      </w:r>
    </w:p>
    <w:p w:rsidR="007B5A66" w:rsidRDefault="000A5C3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Aby wziąć udział w konkursie należy po zalogowaniu się na stronie internetowej K</w:t>
      </w:r>
      <w:r>
        <w:rPr>
          <w:rFonts w:ascii="Times New Roman" w:hAnsi="Times New Roman" w:cs="Times New Roman"/>
          <w:sz w:val="24"/>
          <w:szCs w:val="24"/>
        </w:rPr>
        <w:t>omendy Powiatowej PSP w Lidzbarku Warmińskim zaznaczyć poprawne odpowiedzi na pytania zawarte w formularzu konkursowym.</w:t>
      </w:r>
    </w:p>
    <w:p w:rsidR="007B5A66" w:rsidRDefault="000A5C31">
      <w:pPr>
        <w:numPr>
          <w:ilvl w:val="0"/>
          <w:numId w:val="2"/>
        </w:numPr>
        <w:spacing w:afterAutospacing="1" w:line="240" w:lineRule="auto"/>
        <w:jc w:val="both"/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Osoba, która zo</w:t>
      </w:r>
      <w:r>
        <w:rPr>
          <w:rFonts w:ascii="Times New Roman" w:hAnsi="Times New Roman" w:cs="Times New Roman"/>
          <w:sz w:val="24"/>
          <w:szCs w:val="24"/>
        </w:rPr>
        <w:t>stanie wylosowana otrzyma czujnik tlenku węgla oraz czujnik nie może uczestniczyć w żadnej innej edycji konkursu. Dotyczy to również pozostałych osób zamieszkujących pod tym samym adresem zamieszkania.</w:t>
      </w:r>
    </w:p>
    <w:p w:rsidR="007B5A66" w:rsidRDefault="000A5C31">
      <w:pPr>
        <w:spacing w:beforeAutospacing="1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§3 Wydawanie nagród</w:t>
      </w:r>
    </w:p>
    <w:p w:rsidR="007B5A66" w:rsidRDefault="000A5C31">
      <w:pPr>
        <w:numPr>
          <w:ilvl w:val="0"/>
          <w:numId w:val="5"/>
        </w:numPr>
        <w:spacing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Nagrodą w akcji jest: bateryjny cz</w:t>
      </w:r>
      <w:r>
        <w:rPr>
          <w:rFonts w:ascii="Times New Roman" w:hAnsi="Times New Roman" w:cs="Times New Roman"/>
          <w:sz w:val="24"/>
          <w:szCs w:val="24"/>
        </w:rPr>
        <w:t>ujnik tlenku węgla i czujnik dymu o żywotności 7 lat.</w:t>
      </w:r>
    </w:p>
    <w:p w:rsidR="007B5A66" w:rsidRDefault="000A5C31">
      <w:pPr>
        <w:numPr>
          <w:ilvl w:val="0"/>
          <w:numId w:val="5"/>
        </w:num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Spośród uczestników, którzy prześlą prawidłowe odpowiedzi na wszystkie pytania zostaną rozlosowane czujniki tlenku węgla oraz czujniki dymu.</w:t>
      </w:r>
    </w:p>
    <w:p w:rsidR="007B5A66" w:rsidRDefault="000A5C31">
      <w:pPr>
        <w:numPr>
          <w:ilvl w:val="0"/>
          <w:numId w:val="5"/>
        </w:num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Lista wylosowanych osób zostanie umieszczona na stronie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</w:t>
      </w:r>
      <w:r>
        <w:rPr>
          <w:rFonts w:ascii="Times New Roman" w:hAnsi="Times New Roman" w:cs="Times New Roman"/>
          <w:sz w:val="24"/>
          <w:szCs w:val="24"/>
        </w:rPr>
        <w:t>netowej:</w:t>
      </w:r>
      <w:hyperlink r:id="rId9">
        <w:r>
          <w:rPr>
            <w:rStyle w:val="czeinternetowe"/>
            <w:rFonts w:ascii="Times New Roman" w:hAnsi="Times New Roman" w:cs="Times New Roman"/>
            <w:sz w:val="24"/>
            <w:szCs w:val="24"/>
          </w:rPr>
          <w:t>www.powiatlidzbarski.pl</w:t>
        </w:r>
      </w:hyperlink>
      <w:r>
        <w:rPr>
          <w:rFonts w:ascii="Times New Roman" w:hAnsi="Times New Roman" w:cs="Times New Roman"/>
          <w:sz w:val="24"/>
          <w:szCs w:val="24"/>
        </w:rPr>
        <w:t>oraz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0">
        <w:r>
          <w:rPr>
            <w:rStyle w:val="czeinternetowe"/>
            <w:rFonts w:ascii="Times New Roman" w:hAnsi="Times New Roman" w:cs="Times New Roman"/>
            <w:sz w:val="24"/>
            <w:szCs w:val="24"/>
          </w:rPr>
          <w:t>www.strazlidzbark.pl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w terminie określonym przez organizatora.</w:t>
      </w:r>
    </w:p>
    <w:p w:rsidR="007B5A66" w:rsidRDefault="000A5C31">
      <w:pPr>
        <w:numPr>
          <w:ilvl w:val="0"/>
          <w:numId w:val="5"/>
        </w:num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Wręczenie czujników tlenku węgla oraz czujników dymu będzi</w:t>
      </w:r>
      <w:r>
        <w:rPr>
          <w:rFonts w:ascii="Times New Roman" w:hAnsi="Times New Roman" w:cs="Times New Roman"/>
          <w:sz w:val="24"/>
          <w:szCs w:val="24"/>
        </w:rPr>
        <w:t xml:space="preserve">e odbywał się w siedzibie Starostwa Powiatowego w Lidzbarku Warmińskim przez Starostę Lidzbarskiego oraz </w:t>
      </w:r>
      <w:r>
        <w:rPr>
          <w:rFonts w:ascii="Times New Roman" w:hAnsi="Times New Roman" w:cs="Times New Roman"/>
          <w:sz w:val="24"/>
          <w:szCs w:val="24"/>
        </w:rPr>
        <w:lastRenderedPageBreak/>
        <w:t>Komendanta Powiatowego Państwowej Straży Pożarnej po wcześniejszym powiadomieniu telefonicznym o terminie i czasie odbioru.</w:t>
      </w:r>
    </w:p>
    <w:p w:rsidR="007B5A66" w:rsidRDefault="000A5C3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Odbiór czujek nastąpi okaza</w:t>
      </w:r>
      <w:r>
        <w:rPr>
          <w:rFonts w:ascii="Times New Roman" w:hAnsi="Times New Roman" w:cs="Times New Roman"/>
          <w:sz w:val="24"/>
          <w:szCs w:val="24"/>
        </w:rPr>
        <w:t xml:space="preserve">niem dowodu osobistego oraz aktualnego protokołu </w:t>
      </w:r>
      <w:r>
        <w:rPr>
          <w:rFonts w:ascii="Times New Roman" w:hAnsi="Times New Roman" w:cs="Times New Roman"/>
          <w:sz w:val="24"/>
          <w:szCs w:val="24"/>
        </w:rPr>
        <w:br/>
        <w:t>z rocznego przeglądu przewodów kominowych w terminie określonym przez organizatora.</w:t>
      </w:r>
    </w:p>
    <w:p w:rsidR="007B5A66" w:rsidRDefault="000A5C31">
      <w:pPr>
        <w:numPr>
          <w:ilvl w:val="0"/>
          <w:numId w:val="5"/>
        </w:numPr>
        <w:spacing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Sytuacja może ulec zmianie w zależności od rozwoju sytuacji epidemicznej w kraju.</w:t>
      </w:r>
    </w:p>
    <w:p w:rsidR="007B5A66" w:rsidRDefault="000A5C31">
      <w:pPr>
        <w:spacing w:beforeAutospacing="1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§4 Dane osobowe uczestników akcji</w:t>
      </w:r>
    </w:p>
    <w:p w:rsidR="007B5A66" w:rsidRDefault="000A5C31">
      <w:pPr>
        <w:numPr>
          <w:ilvl w:val="0"/>
          <w:numId w:val="4"/>
        </w:numPr>
        <w:spacing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Przyst</w:t>
      </w:r>
      <w:r>
        <w:rPr>
          <w:rFonts w:ascii="Times New Roman" w:hAnsi="Times New Roman" w:cs="Times New Roman"/>
          <w:sz w:val="24"/>
          <w:szCs w:val="24"/>
        </w:rPr>
        <w:t>ępując do akcji i akceptując niniejszy regulamin uczestnik wyraża zgodę na przetwarzanie danych osobowych zgodnie z ustawą z dnia 10.05.2018 r. o ochronie danych osobowych (Dz. U. z 2019 r. poz. 1781 z późn.zm). Dane będą przetwarzane przez organizatora wy</w:t>
      </w:r>
      <w:r>
        <w:rPr>
          <w:rFonts w:ascii="Times New Roman" w:hAnsi="Times New Roman" w:cs="Times New Roman"/>
          <w:sz w:val="24"/>
          <w:szCs w:val="24"/>
        </w:rPr>
        <w:t>mienionego w pkt. 2 regulaminu w zakresie niezbędnym do przeprowadzenia konkursu.</w:t>
      </w:r>
    </w:p>
    <w:p w:rsidR="007B5A66" w:rsidRDefault="000A5C3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Zakres przetwarzania danych osobowych obejmuje: imię i nazwisko, adres zamieszkania, telefon kontaktowy, adres e-mail oraz umieszczenie imienia i nazwiska na stronie internet</w:t>
      </w:r>
      <w:r>
        <w:rPr>
          <w:rFonts w:ascii="Times New Roman" w:hAnsi="Times New Roman" w:cs="Times New Roman"/>
          <w:sz w:val="24"/>
          <w:szCs w:val="24"/>
        </w:rPr>
        <w:t>owej tut. urzędu oraz komendy w celu ogłoszenia listy wylosowanych osób.</w:t>
      </w:r>
      <w:r>
        <w:rPr>
          <w:rFonts w:ascii="Times New Roman" w:hAnsi="Times New Roman" w:cs="Times New Roman"/>
          <w:sz w:val="24"/>
          <w:szCs w:val="24"/>
        </w:rPr>
        <w:br/>
        <w:t>Dane te zostaną usunięte po zakończeniu konkursu.</w:t>
      </w:r>
    </w:p>
    <w:p w:rsidR="007B5A66" w:rsidRDefault="000A5C31">
      <w:pPr>
        <w:numPr>
          <w:ilvl w:val="0"/>
          <w:numId w:val="4"/>
        </w:numPr>
        <w:spacing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Udział w konkursie jest zarazem wyrażeniem zgody na umieszczanie wizerunku zwycięzców konkursu na stronie internetowej Starostwa Powi</w:t>
      </w:r>
      <w:r>
        <w:rPr>
          <w:rFonts w:ascii="Times New Roman" w:hAnsi="Times New Roman" w:cs="Times New Roman"/>
          <w:sz w:val="24"/>
          <w:szCs w:val="24"/>
        </w:rPr>
        <w:t>atowego w Lidzbarku Warmińskim oraz stronie internetowej Komendy Powiatowej PSP w Lidzbarku Warmińskim.</w:t>
      </w:r>
    </w:p>
    <w:p w:rsidR="007B5A66" w:rsidRDefault="000A5C31">
      <w:pPr>
        <w:spacing w:beforeAutospacing="1" w:afterAutospacing="1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§5 Postanowienia końcowe</w:t>
      </w:r>
    </w:p>
    <w:p w:rsidR="007B5A66" w:rsidRDefault="000A5C31">
      <w:pPr>
        <w:pStyle w:val="Akapitzlist"/>
        <w:numPr>
          <w:ilvl w:val="0"/>
          <w:numId w:val="3"/>
        </w:numPr>
        <w:spacing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Organizator zastrzega sobie prawo do nierozstrzygnięcia, przerwania lub odwołania akcji. Decyzja organizatorów w tej sprawie będzie ostateczna. </w:t>
      </w:r>
    </w:p>
    <w:p w:rsidR="007B5A66" w:rsidRDefault="000A5C31">
      <w:pPr>
        <w:pStyle w:val="Akapitzlist"/>
        <w:numPr>
          <w:ilvl w:val="0"/>
          <w:numId w:val="3"/>
        </w:num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Organizator zastrzega sobie prawo zmiany Regulaminu w każdym czasie. O każdej zmianie Regulaminu organizator po</w:t>
      </w:r>
      <w:r>
        <w:rPr>
          <w:rFonts w:ascii="Times New Roman" w:hAnsi="Times New Roman" w:cs="Times New Roman"/>
          <w:sz w:val="24"/>
          <w:szCs w:val="24"/>
        </w:rPr>
        <w:t xml:space="preserve">informuje, zamieszczając ogłoszenie na stronach internetowej </w:t>
      </w:r>
      <w:hyperlink r:id="rId11">
        <w:r>
          <w:rPr>
            <w:rStyle w:val="czeinternetowe"/>
            <w:rFonts w:ascii="Times New Roman" w:hAnsi="Times New Roman" w:cs="Times New Roman"/>
            <w:sz w:val="24"/>
            <w:szCs w:val="24"/>
          </w:rPr>
          <w:t>www.powiatlidzbarski.pl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oraz </w:t>
      </w:r>
      <w:hyperlink r:id="rId12">
        <w:r>
          <w:rPr>
            <w:rStyle w:val="czeinternetowe"/>
            <w:rFonts w:ascii="Times New Roman" w:hAnsi="Times New Roman" w:cs="Times New Roman"/>
            <w:sz w:val="24"/>
            <w:szCs w:val="24"/>
          </w:rPr>
          <w:t>www.strazlidzbark.pl</w:t>
        </w:r>
      </w:hyperlink>
      <w:r>
        <w:rPr>
          <w:rStyle w:val="czeinternetowe"/>
          <w:rFonts w:ascii="Times New Roman" w:hAnsi="Times New Roman" w:cs="Times New Roman"/>
          <w:sz w:val="24"/>
          <w:szCs w:val="24"/>
        </w:rPr>
        <w:t>.</w:t>
      </w:r>
    </w:p>
    <w:p w:rsidR="007B5A66" w:rsidRDefault="000A5C3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Kwestie sporne rozstrzygane będą decyzją organizatorów, od której nie przysługuje odwołanie. </w:t>
      </w:r>
    </w:p>
    <w:p w:rsidR="007B5A66" w:rsidRDefault="000A5C3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Organizatorzy nie ponoszą odpowiedzialności za problemy związane z brakiem możliwości skontaktowania się ze zwycięzcą. </w:t>
      </w:r>
    </w:p>
    <w:p w:rsidR="007B5A66" w:rsidRDefault="000A5C3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załączniki do Regulaminu stanowią</w:t>
      </w:r>
      <w:r>
        <w:rPr>
          <w:rFonts w:ascii="Times New Roman" w:hAnsi="Times New Roman" w:cs="Times New Roman"/>
          <w:sz w:val="24"/>
          <w:szCs w:val="24"/>
        </w:rPr>
        <w:t xml:space="preserve"> jego integralną część.</w:t>
      </w:r>
    </w:p>
    <w:p w:rsidR="007B5A66" w:rsidRDefault="000A5C31">
      <w:pPr>
        <w:pStyle w:val="Akapitzlist"/>
        <w:numPr>
          <w:ilvl w:val="0"/>
          <w:numId w:val="3"/>
        </w:numPr>
        <w:spacing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Interpretacja zasad Regulaminu akcji należy wyłączne do Organizatorów, którzy zastrzegają sobie możliwość zmian i uzupełnień.</w:t>
      </w:r>
    </w:p>
    <w:p w:rsidR="007B5A66" w:rsidRDefault="007B5A66">
      <w:pPr>
        <w:spacing w:beforeAutospacing="1" w:afterAutospacing="1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B5A66" w:rsidRDefault="007B5A66">
      <w:pPr>
        <w:spacing w:beforeAutospacing="1" w:afterAutospacing="1" w:line="240" w:lineRule="auto"/>
        <w:ind w:left="720"/>
      </w:pPr>
    </w:p>
    <w:sectPr w:rsidR="007B5A66">
      <w:pgSz w:w="11906" w:h="16838"/>
      <w:pgMar w:top="993" w:right="1134" w:bottom="1134" w:left="1134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90F6E"/>
    <w:multiLevelType w:val="multilevel"/>
    <w:tmpl w:val="25849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/>
        <w:color w:val="auto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8965FB"/>
    <w:multiLevelType w:val="multilevel"/>
    <w:tmpl w:val="50ECE46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3436878"/>
    <w:multiLevelType w:val="multilevel"/>
    <w:tmpl w:val="0E5C6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color w:val="auto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1F0486"/>
    <w:multiLevelType w:val="multilevel"/>
    <w:tmpl w:val="70EEE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color w:val="auto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F93814"/>
    <w:multiLevelType w:val="multilevel"/>
    <w:tmpl w:val="3A2E7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color w:val="auto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043128"/>
    <w:multiLevelType w:val="multilevel"/>
    <w:tmpl w:val="FB92D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color w:val="auto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66"/>
    <w:rsid w:val="000A5C31"/>
    <w:rsid w:val="007B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5F420E-60FA-435C-BBEF-8A45E2E6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04F9"/>
    <w:pPr>
      <w:spacing w:after="160" w:line="259" w:lineRule="auto"/>
    </w:pPr>
  </w:style>
  <w:style w:type="paragraph" w:styleId="Nagwek2">
    <w:name w:val="heading 2"/>
    <w:basedOn w:val="Normalny"/>
    <w:link w:val="Nagwek2Znak"/>
    <w:uiPriority w:val="9"/>
    <w:qFormat/>
    <w:rsid w:val="004E7800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qFormat/>
    <w:rsid w:val="004E780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4E7800"/>
    <w:rPr>
      <w:b/>
      <w:bCs/>
    </w:rPr>
  </w:style>
  <w:style w:type="character" w:customStyle="1" w:styleId="czeinternetowe">
    <w:name w:val="Łącze internetowe"/>
    <w:basedOn w:val="Domylnaczcionkaakapitu"/>
    <w:uiPriority w:val="99"/>
    <w:unhideWhenUsed/>
    <w:rsid w:val="004E7800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4E7800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ascii="Times New Roman" w:hAnsi="Times New Roman"/>
      <w:color w:val="auto"/>
      <w:sz w:val="24"/>
    </w:rPr>
  </w:style>
  <w:style w:type="character" w:customStyle="1" w:styleId="ListLabel2">
    <w:name w:val="ListLabel 2"/>
    <w:qFormat/>
    <w:rPr>
      <w:rFonts w:ascii="Times New Roman" w:hAnsi="Times New Roman"/>
      <w:color w:val="auto"/>
      <w:sz w:val="24"/>
    </w:rPr>
  </w:style>
  <w:style w:type="character" w:customStyle="1" w:styleId="ListLabel3">
    <w:name w:val="ListLabel 3"/>
    <w:qFormat/>
    <w:rPr>
      <w:rFonts w:ascii="Times New Roman" w:hAnsi="Times New Roman"/>
      <w:b/>
      <w:color w:val="auto"/>
      <w:sz w:val="24"/>
    </w:rPr>
  </w:style>
  <w:style w:type="character" w:customStyle="1" w:styleId="ListLabel4">
    <w:name w:val="ListLabel 4"/>
    <w:qFormat/>
    <w:rPr>
      <w:rFonts w:ascii="Times New Roman" w:hAnsi="Times New Roman"/>
      <w:color w:val="auto"/>
      <w:sz w:val="24"/>
    </w:rPr>
  </w:style>
  <w:style w:type="character" w:customStyle="1" w:styleId="ListLabel5">
    <w:name w:val="ListLabel 5"/>
    <w:qFormat/>
    <w:rPr>
      <w:rFonts w:ascii="Times New Roman" w:hAnsi="Times New Roman"/>
      <w:color w:val="auto"/>
      <w:sz w:val="24"/>
    </w:rPr>
  </w:style>
  <w:style w:type="character" w:customStyle="1" w:styleId="ListLabel6">
    <w:name w:val="ListLabel 6"/>
    <w:qFormat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NormalnyWeb">
    <w:name w:val="Normal (Web)"/>
    <w:basedOn w:val="Normalny"/>
    <w:uiPriority w:val="99"/>
    <w:semiHidden/>
    <w:unhideWhenUsed/>
    <w:qFormat/>
    <w:rsid w:val="004E780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87C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razlidzbark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owiatlidzbarski.pl/" TargetMode="External"/><Relationship Id="rId12" Type="http://schemas.openxmlformats.org/officeDocument/2006/relationships/hyperlink" Target="http://www.strazlidzbark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plidzbark@kwpsp.olsztyn.pl" TargetMode="External"/><Relationship Id="rId11" Type="http://schemas.openxmlformats.org/officeDocument/2006/relationships/hyperlink" Target="http://www.powiatlidzbarski.pl/" TargetMode="External"/><Relationship Id="rId5" Type="http://schemas.openxmlformats.org/officeDocument/2006/relationships/hyperlink" Target="mailto:sekretariat@powiatlidzbarski.pl" TargetMode="External"/><Relationship Id="rId10" Type="http://schemas.openxmlformats.org/officeDocument/2006/relationships/hyperlink" Target="http://www.strazlidzbark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owiatlidzbarski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D.Stankiewicz</dc:creator>
  <dc:description/>
  <cp:lastModifiedBy>Lenovo</cp:lastModifiedBy>
  <cp:revision>2</cp:revision>
  <cp:lastPrinted>2020-11-05T07:18:00Z</cp:lastPrinted>
  <dcterms:created xsi:type="dcterms:W3CDTF">2020-11-18T14:33:00Z</dcterms:created>
  <dcterms:modified xsi:type="dcterms:W3CDTF">2020-11-18T14:33:00Z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