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DE43B" w14:textId="77777777" w:rsidR="005828F1" w:rsidRPr="00C32E45" w:rsidRDefault="004D7EB5">
      <w:pPr>
        <w:pStyle w:val="Standard"/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C32E45">
        <w:rPr>
          <w:rFonts w:ascii="Arial" w:hAnsi="Arial" w:cs="Arial"/>
          <w:sz w:val="20"/>
          <w:szCs w:val="20"/>
        </w:rPr>
        <w:t>Uzasadnienie</w:t>
      </w:r>
    </w:p>
    <w:p w14:paraId="74E9772F" w14:textId="77777777" w:rsidR="005828F1" w:rsidRPr="00C32E45" w:rsidRDefault="004D7EB5">
      <w:pPr>
        <w:pStyle w:val="Standard"/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C32E45">
        <w:rPr>
          <w:rFonts w:ascii="Arial" w:hAnsi="Arial" w:cs="Arial"/>
          <w:sz w:val="20"/>
          <w:szCs w:val="20"/>
        </w:rPr>
        <w:t xml:space="preserve">do zarządzenia </w:t>
      </w:r>
      <w:r w:rsidR="00FA28A7">
        <w:rPr>
          <w:rFonts w:ascii="Arial" w:hAnsi="Arial" w:cs="Arial"/>
          <w:sz w:val="20"/>
          <w:szCs w:val="20"/>
        </w:rPr>
        <w:t>n</w:t>
      </w:r>
      <w:r w:rsidRPr="00C32E45">
        <w:rPr>
          <w:rFonts w:ascii="Arial" w:hAnsi="Arial" w:cs="Arial"/>
          <w:sz w:val="20"/>
          <w:szCs w:val="20"/>
        </w:rPr>
        <w:t>r</w:t>
      </w:r>
      <w:r w:rsidR="000F1297" w:rsidRPr="00C32E45">
        <w:rPr>
          <w:rFonts w:ascii="Arial" w:hAnsi="Arial" w:cs="Arial"/>
          <w:sz w:val="20"/>
          <w:szCs w:val="20"/>
        </w:rPr>
        <w:t xml:space="preserve"> … </w:t>
      </w:r>
      <w:r w:rsidRPr="00C32E45">
        <w:rPr>
          <w:rFonts w:ascii="Arial" w:hAnsi="Arial" w:cs="Arial"/>
          <w:sz w:val="20"/>
          <w:szCs w:val="20"/>
        </w:rPr>
        <w:t>/2</w:t>
      </w:r>
      <w:r w:rsidR="00CC3B1F">
        <w:rPr>
          <w:rFonts w:ascii="Arial" w:hAnsi="Arial" w:cs="Arial"/>
          <w:sz w:val="20"/>
          <w:szCs w:val="20"/>
        </w:rPr>
        <w:t>6</w:t>
      </w:r>
    </w:p>
    <w:p w14:paraId="3B8E386A" w14:textId="77777777" w:rsidR="005828F1" w:rsidRPr="00C32E45" w:rsidRDefault="004D7EB5">
      <w:pPr>
        <w:pStyle w:val="Standard"/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C32E45">
        <w:rPr>
          <w:rFonts w:ascii="Arial" w:hAnsi="Arial" w:cs="Arial"/>
          <w:sz w:val="20"/>
          <w:szCs w:val="20"/>
        </w:rPr>
        <w:t>Regionalnego Dyrektora</w:t>
      </w:r>
    </w:p>
    <w:p w14:paraId="5A171B8A" w14:textId="77777777" w:rsidR="005828F1" w:rsidRPr="00C32E45" w:rsidRDefault="004D7EB5">
      <w:pPr>
        <w:pStyle w:val="Standard"/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C32E45">
        <w:rPr>
          <w:rFonts w:ascii="Arial" w:hAnsi="Arial" w:cs="Arial"/>
          <w:sz w:val="20"/>
          <w:szCs w:val="20"/>
        </w:rPr>
        <w:t>Ochrony Środowiska</w:t>
      </w:r>
    </w:p>
    <w:p w14:paraId="43885F97" w14:textId="77777777" w:rsidR="005828F1" w:rsidRPr="00C32E45" w:rsidRDefault="004D7EB5">
      <w:pPr>
        <w:pStyle w:val="Standard"/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C32E45">
        <w:rPr>
          <w:rFonts w:ascii="Arial" w:hAnsi="Arial" w:cs="Arial"/>
          <w:sz w:val="20"/>
          <w:szCs w:val="20"/>
        </w:rPr>
        <w:t>w Rzeszowie</w:t>
      </w:r>
    </w:p>
    <w:p w14:paraId="61C7F141" w14:textId="77777777" w:rsidR="005828F1" w:rsidRPr="00C32E45" w:rsidRDefault="005828F1" w:rsidP="002A7FF6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E7F3CCE" w14:textId="77777777" w:rsidR="002A7FF6" w:rsidRDefault="002A7FF6" w:rsidP="002A7FF6">
      <w:pPr>
        <w:pStyle w:val="Standard"/>
        <w:tabs>
          <w:tab w:val="left" w:pos="5459"/>
        </w:tabs>
        <w:jc w:val="both"/>
        <w:rPr>
          <w:rFonts w:ascii="Arial" w:hAnsi="Arial" w:cs="Arial"/>
          <w:sz w:val="22"/>
          <w:szCs w:val="22"/>
        </w:rPr>
      </w:pPr>
    </w:p>
    <w:p w14:paraId="024C7DC9" w14:textId="58497E8F" w:rsidR="00A70F6C" w:rsidRPr="00794990" w:rsidRDefault="00690DBA" w:rsidP="00B66C66">
      <w:pPr>
        <w:pStyle w:val="Standard"/>
        <w:ind w:firstLine="567"/>
        <w:jc w:val="both"/>
        <w:rPr>
          <w:rFonts w:ascii="Arial" w:hAnsi="Arial" w:cs="Arial"/>
          <w:sz w:val="22"/>
          <w:szCs w:val="22"/>
        </w:rPr>
      </w:pPr>
      <w:r w:rsidRPr="00794990">
        <w:rPr>
          <w:rFonts w:ascii="Arial" w:hAnsi="Arial" w:cs="Arial"/>
          <w:sz w:val="22"/>
          <w:szCs w:val="22"/>
        </w:rPr>
        <w:t>Rezerwat „</w:t>
      </w:r>
      <w:r w:rsidR="00523DBD" w:rsidRPr="00794990">
        <w:rPr>
          <w:rFonts w:ascii="Arial" w:hAnsi="Arial" w:cs="Arial"/>
          <w:sz w:val="22"/>
          <w:szCs w:val="22"/>
        </w:rPr>
        <w:t>Torfy</w:t>
      </w:r>
      <w:r w:rsidRPr="00794990">
        <w:rPr>
          <w:rFonts w:ascii="Arial" w:hAnsi="Arial" w:cs="Arial"/>
          <w:sz w:val="22"/>
          <w:szCs w:val="22"/>
        </w:rPr>
        <w:t xml:space="preserve">” został ustanowiony </w:t>
      </w:r>
      <w:r w:rsidR="002E7C4F">
        <w:rPr>
          <w:rFonts w:ascii="Arial" w:hAnsi="Arial" w:cs="Arial"/>
          <w:sz w:val="22"/>
          <w:szCs w:val="22"/>
        </w:rPr>
        <w:t>z</w:t>
      </w:r>
      <w:r w:rsidRPr="00794990">
        <w:rPr>
          <w:rFonts w:ascii="Arial" w:hAnsi="Arial" w:cs="Arial"/>
          <w:sz w:val="22"/>
          <w:szCs w:val="22"/>
        </w:rPr>
        <w:t xml:space="preserve">arządzeniem </w:t>
      </w:r>
      <w:r w:rsidR="00523DBD" w:rsidRPr="00794990">
        <w:rPr>
          <w:rFonts w:ascii="Arial" w:hAnsi="Arial" w:cs="Arial"/>
          <w:sz w:val="22"/>
          <w:szCs w:val="22"/>
        </w:rPr>
        <w:t xml:space="preserve">Ministra Ochrony Środowiska </w:t>
      </w:r>
      <w:r w:rsidR="00523DBD" w:rsidRPr="00794990">
        <w:rPr>
          <w:rFonts w:ascii="Arial" w:hAnsi="Arial" w:cs="Arial"/>
          <w:spacing w:val="-4"/>
          <w:sz w:val="22"/>
          <w:szCs w:val="22"/>
        </w:rPr>
        <w:t>i</w:t>
      </w:r>
      <w:r w:rsidR="00A70F6C" w:rsidRPr="00794990">
        <w:rPr>
          <w:rFonts w:ascii="Arial" w:hAnsi="Arial" w:cs="Arial"/>
          <w:spacing w:val="-4"/>
          <w:sz w:val="22"/>
          <w:szCs w:val="22"/>
        </w:rPr>
        <w:t> </w:t>
      </w:r>
      <w:r w:rsidR="00523DBD" w:rsidRPr="00794990">
        <w:rPr>
          <w:rFonts w:ascii="Arial" w:hAnsi="Arial" w:cs="Arial"/>
          <w:spacing w:val="-4"/>
          <w:sz w:val="22"/>
          <w:szCs w:val="22"/>
        </w:rPr>
        <w:t>Zasobów Naturalnych z dnia 12 sierpnia 1987 r. w sprawie uznania za rezerwaty przyrody</w:t>
      </w:r>
      <w:r w:rsidR="002E7C4F">
        <w:rPr>
          <w:rFonts w:ascii="Arial" w:hAnsi="Arial" w:cs="Arial"/>
          <w:spacing w:val="-4"/>
          <w:sz w:val="22"/>
          <w:szCs w:val="22"/>
        </w:rPr>
        <w:t xml:space="preserve"> (</w:t>
      </w:r>
      <w:r w:rsidR="00523DBD" w:rsidRPr="00794990">
        <w:rPr>
          <w:rFonts w:ascii="Arial" w:hAnsi="Arial" w:cs="Arial"/>
          <w:spacing w:val="-4"/>
          <w:sz w:val="22"/>
          <w:szCs w:val="22"/>
        </w:rPr>
        <w:t>M.P. Nr 28, poz. 222</w:t>
      </w:r>
      <w:r w:rsidRPr="00794990">
        <w:rPr>
          <w:rFonts w:ascii="Arial" w:hAnsi="Arial" w:cs="Arial"/>
          <w:spacing w:val="-4"/>
          <w:sz w:val="22"/>
          <w:szCs w:val="22"/>
        </w:rPr>
        <w:t xml:space="preserve">). Obecnie podstawą prawną funkcjonowania rezerwatu jest </w:t>
      </w:r>
      <w:r w:rsidR="002E7C4F">
        <w:rPr>
          <w:rFonts w:ascii="Arial" w:hAnsi="Arial" w:cs="Arial"/>
          <w:spacing w:val="-4"/>
          <w:sz w:val="22"/>
          <w:szCs w:val="22"/>
        </w:rPr>
        <w:t>z</w:t>
      </w:r>
      <w:r w:rsidR="00A70F6C" w:rsidRPr="00794990">
        <w:rPr>
          <w:rFonts w:ascii="Arial" w:hAnsi="Arial" w:cs="Arial"/>
          <w:spacing w:val="-4"/>
          <w:sz w:val="22"/>
          <w:szCs w:val="22"/>
        </w:rPr>
        <w:t>arządzenie Regionalnego Dyrektora Ochrony Środowiska w Rzeszowie z</w:t>
      </w:r>
      <w:r w:rsidR="002E7C4F">
        <w:rPr>
          <w:rFonts w:ascii="Arial" w:hAnsi="Arial" w:cs="Arial"/>
          <w:spacing w:val="-4"/>
          <w:sz w:val="22"/>
          <w:szCs w:val="22"/>
        </w:rPr>
        <w:t> dnia 30 października 2017 r. w </w:t>
      </w:r>
      <w:r w:rsidR="00A70F6C" w:rsidRPr="00794990">
        <w:rPr>
          <w:rFonts w:ascii="Arial" w:hAnsi="Arial" w:cs="Arial"/>
          <w:spacing w:val="-4"/>
          <w:sz w:val="22"/>
          <w:szCs w:val="22"/>
        </w:rPr>
        <w:t>sprawie rezerwatu przyrody „Torfy” (Dz. Urz.</w:t>
      </w:r>
      <w:r w:rsidR="002E7C4F">
        <w:rPr>
          <w:rFonts w:ascii="Arial" w:hAnsi="Arial" w:cs="Arial"/>
          <w:spacing w:val="-4"/>
          <w:sz w:val="22"/>
          <w:szCs w:val="22"/>
        </w:rPr>
        <w:t xml:space="preserve"> Woj. </w:t>
      </w:r>
      <w:proofErr w:type="spellStart"/>
      <w:r w:rsidR="002E7C4F">
        <w:rPr>
          <w:rFonts w:ascii="Arial" w:hAnsi="Arial" w:cs="Arial"/>
          <w:spacing w:val="-4"/>
          <w:sz w:val="22"/>
          <w:szCs w:val="22"/>
        </w:rPr>
        <w:t>Podk</w:t>
      </w:r>
      <w:proofErr w:type="spellEnd"/>
      <w:r w:rsidR="002E7C4F">
        <w:rPr>
          <w:rFonts w:ascii="Arial" w:hAnsi="Arial" w:cs="Arial"/>
          <w:spacing w:val="-4"/>
          <w:sz w:val="22"/>
          <w:szCs w:val="22"/>
        </w:rPr>
        <w:t>.</w:t>
      </w:r>
      <w:r w:rsidR="00A70F6C" w:rsidRPr="00794990">
        <w:rPr>
          <w:rFonts w:ascii="Arial" w:hAnsi="Arial" w:cs="Arial"/>
          <w:spacing w:val="-4"/>
          <w:sz w:val="22"/>
          <w:szCs w:val="22"/>
        </w:rPr>
        <w:t xml:space="preserve"> z 2017 r. poz. 3538).</w:t>
      </w:r>
    </w:p>
    <w:p w14:paraId="4B823E6B" w14:textId="77777777" w:rsidR="002A7FF6" w:rsidRPr="00794990" w:rsidRDefault="002A7FF6" w:rsidP="00B66C66">
      <w:pPr>
        <w:pStyle w:val="Standard"/>
        <w:ind w:firstLine="567"/>
        <w:jc w:val="both"/>
        <w:rPr>
          <w:rFonts w:ascii="Arial" w:hAnsi="Arial" w:cs="Arial"/>
          <w:spacing w:val="-4"/>
          <w:sz w:val="22"/>
          <w:szCs w:val="22"/>
        </w:rPr>
      </w:pPr>
      <w:r w:rsidRPr="00794990">
        <w:rPr>
          <w:rFonts w:ascii="Arial" w:hAnsi="Arial" w:cs="Arial"/>
          <w:spacing w:val="-4"/>
          <w:sz w:val="22"/>
          <w:szCs w:val="22"/>
        </w:rPr>
        <w:t xml:space="preserve">Celem ochrony rezerwatu przyrody </w:t>
      </w:r>
      <w:r w:rsidR="00690DBA" w:rsidRPr="00794990">
        <w:rPr>
          <w:rFonts w:ascii="Arial" w:hAnsi="Arial" w:cs="Arial"/>
          <w:spacing w:val="-4"/>
          <w:sz w:val="22"/>
          <w:szCs w:val="22"/>
        </w:rPr>
        <w:t xml:space="preserve">jest </w:t>
      </w:r>
      <w:r w:rsidR="006B363C" w:rsidRPr="00794990">
        <w:rPr>
          <w:rFonts w:ascii="Arial" w:hAnsi="Arial" w:cs="Arial"/>
          <w:spacing w:val="-4"/>
          <w:sz w:val="22"/>
          <w:szCs w:val="22"/>
        </w:rPr>
        <w:t xml:space="preserve">zachowanie stanowiska rosiczki okrągłolistnej </w:t>
      </w:r>
      <w:proofErr w:type="spellStart"/>
      <w:r w:rsidR="006B363C" w:rsidRPr="00794990">
        <w:rPr>
          <w:rFonts w:ascii="Arial" w:hAnsi="Arial" w:cs="Arial"/>
          <w:i/>
          <w:spacing w:val="-4"/>
          <w:sz w:val="22"/>
          <w:szCs w:val="22"/>
        </w:rPr>
        <w:t>Drosera</w:t>
      </w:r>
      <w:proofErr w:type="spellEnd"/>
      <w:r w:rsidR="006B363C" w:rsidRPr="00794990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="006B363C" w:rsidRPr="00794990">
        <w:rPr>
          <w:rFonts w:ascii="Arial" w:hAnsi="Arial" w:cs="Arial"/>
          <w:i/>
          <w:spacing w:val="-4"/>
          <w:sz w:val="22"/>
          <w:szCs w:val="22"/>
        </w:rPr>
        <w:t>rotundifolia</w:t>
      </w:r>
      <w:proofErr w:type="spellEnd"/>
      <w:r w:rsidR="006B363C" w:rsidRPr="00794990">
        <w:rPr>
          <w:rFonts w:ascii="Arial" w:hAnsi="Arial" w:cs="Arial"/>
          <w:spacing w:val="-4"/>
          <w:sz w:val="22"/>
          <w:szCs w:val="22"/>
        </w:rPr>
        <w:t xml:space="preserve"> oraz innych gatunków roślin związanych z biotopem torfowiska i boru bagiennego, a także miejsc lęgowych i ostoi rzadkich gatunków ptactwa wodno-błotnego.</w:t>
      </w:r>
    </w:p>
    <w:p w14:paraId="5EA163C4" w14:textId="1D0445AD" w:rsidR="002A7FF6" w:rsidRPr="00794990" w:rsidRDefault="002A7FF6" w:rsidP="00B66C66">
      <w:pPr>
        <w:pStyle w:val="Standard"/>
        <w:ind w:firstLine="567"/>
        <w:jc w:val="both"/>
        <w:rPr>
          <w:rFonts w:ascii="Arial" w:hAnsi="Arial" w:cs="Arial"/>
          <w:sz w:val="22"/>
          <w:szCs w:val="22"/>
        </w:rPr>
      </w:pPr>
      <w:r w:rsidRPr="00794990">
        <w:rPr>
          <w:rFonts w:ascii="Arial" w:hAnsi="Arial" w:cs="Arial"/>
          <w:sz w:val="22"/>
          <w:szCs w:val="22"/>
        </w:rPr>
        <w:t>Rezerwat przyrody „</w:t>
      </w:r>
      <w:r w:rsidR="00A22D56" w:rsidRPr="00794990">
        <w:rPr>
          <w:rFonts w:ascii="Arial" w:hAnsi="Arial" w:cs="Arial"/>
          <w:sz w:val="22"/>
          <w:szCs w:val="22"/>
        </w:rPr>
        <w:t>Torfy</w:t>
      </w:r>
      <w:r w:rsidR="00A35FEB" w:rsidRPr="00794990">
        <w:rPr>
          <w:rFonts w:ascii="Arial" w:hAnsi="Arial" w:cs="Arial"/>
          <w:sz w:val="22"/>
          <w:szCs w:val="22"/>
        </w:rPr>
        <w:t>” położony jest na działkach</w:t>
      </w:r>
      <w:r w:rsidR="00690DBA" w:rsidRPr="00794990">
        <w:rPr>
          <w:rFonts w:ascii="Arial" w:hAnsi="Arial" w:cs="Arial"/>
          <w:sz w:val="22"/>
          <w:szCs w:val="22"/>
        </w:rPr>
        <w:t xml:space="preserve"> o nr </w:t>
      </w:r>
      <w:proofErr w:type="spellStart"/>
      <w:r w:rsidR="00690DBA" w:rsidRPr="00794990">
        <w:rPr>
          <w:rFonts w:ascii="Arial" w:hAnsi="Arial" w:cs="Arial"/>
          <w:sz w:val="22"/>
          <w:szCs w:val="22"/>
        </w:rPr>
        <w:t>ewid</w:t>
      </w:r>
      <w:proofErr w:type="spellEnd"/>
      <w:r w:rsidR="00690DBA" w:rsidRPr="00794990">
        <w:rPr>
          <w:rFonts w:ascii="Arial" w:hAnsi="Arial" w:cs="Arial"/>
          <w:sz w:val="22"/>
          <w:szCs w:val="22"/>
        </w:rPr>
        <w:t xml:space="preserve">. </w:t>
      </w:r>
      <w:r w:rsidR="00A35FEB" w:rsidRPr="00794990">
        <w:rPr>
          <w:rFonts w:ascii="Arial" w:hAnsi="Arial" w:cs="Arial"/>
          <w:sz w:val="22"/>
          <w:szCs w:val="22"/>
        </w:rPr>
        <w:t>1077, obręb Głowaczowa i 705, obręb Chotowa, w gminie Czarna, powiecie dębickim</w:t>
      </w:r>
      <w:r w:rsidRPr="00794990">
        <w:rPr>
          <w:rFonts w:ascii="Arial" w:hAnsi="Arial" w:cs="Arial"/>
          <w:sz w:val="22"/>
          <w:szCs w:val="22"/>
        </w:rPr>
        <w:t>, województwie podkarpackim. Obejmuje</w:t>
      </w:r>
      <w:r w:rsidR="00657583" w:rsidRPr="00794990">
        <w:rPr>
          <w:rFonts w:ascii="Arial" w:hAnsi="Arial" w:cs="Arial"/>
          <w:sz w:val="22"/>
          <w:szCs w:val="22"/>
        </w:rPr>
        <w:t xml:space="preserve"> on</w:t>
      </w:r>
      <w:r w:rsidR="00A35FEB" w:rsidRPr="00794990">
        <w:rPr>
          <w:rFonts w:ascii="Arial" w:hAnsi="Arial" w:cs="Arial"/>
          <w:sz w:val="22"/>
          <w:szCs w:val="22"/>
        </w:rPr>
        <w:t xml:space="preserve"> obszar o </w:t>
      </w:r>
      <w:r w:rsidRPr="00794990">
        <w:rPr>
          <w:rFonts w:ascii="Arial" w:hAnsi="Arial" w:cs="Arial"/>
          <w:sz w:val="22"/>
          <w:szCs w:val="22"/>
        </w:rPr>
        <w:t xml:space="preserve">powierzchni </w:t>
      </w:r>
      <w:r w:rsidR="00A35FEB" w:rsidRPr="00794990">
        <w:rPr>
          <w:rFonts w:ascii="Arial" w:hAnsi="Arial" w:cs="Arial"/>
          <w:sz w:val="22"/>
          <w:szCs w:val="22"/>
        </w:rPr>
        <w:t xml:space="preserve">11,97 </w:t>
      </w:r>
      <w:r w:rsidR="00690DBA" w:rsidRPr="00794990">
        <w:rPr>
          <w:rFonts w:ascii="Arial" w:hAnsi="Arial" w:cs="Arial"/>
          <w:sz w:val="22"/>
          <w:szCs w:val="22"/>
        </w:rPr>
        <w:t>ha.</w:t>
      </w:r>
      <w:r w:rsidR="00657583" w:rsidRPr="00794990">
        <w:rPr>
          <w:rFonts w:ascii="Arial" w:hAnsi="Arial" w:cs="Arial"/>
          <w:sz w:val="22"/>
          <w:szCs w:val="22"/>
        </w:rPr>
        <w:t xml:space="preserve"> </w:t>
      </w:r>
      <w:r w:rsidRPr="00794990">
        <w:rPr>
          <w:rFonts w:ascii="Arial" w:hAnsi="Arial" w:cs="Arial"/>
          <w:sz w:val="22"/>
          <w:szCs w:val="22"/>
        </w:rPr>
        <w:t xml:space="preserve">Teren rezerwatu stanowi własność Skarbu Państwa i znajduje się w zarządzie Państwowego Gospodarstwa Leśnego Lasy Państwowe Nadleśnictwa </w:t>
      </w:r>
      <w:r w:rsidR="000A270C">
        <w:rPr>
          <w:rFonts w:ascii="Arial" w:hAnsi="Arial" w:cs="Arial"/>
          <w:sz w:val="22"/>
          <w:szCs w:val="22"/>
        </w:rPr>
        <w:t>Dębica</w:t>
      </w:r>
      <w:r w:rsidRPr="00794990">
        <w:rPr>
          <w:rFonts w:ascii="Arial" w:hAnsi="Arial" w:cs="Arial"/>
          <w:sz w:val="22"/>
          <w:szCs w:val="22"/>
        </w:rPr>
        <w:t xml:space="preserve">. W jego skład wchodzą wydzielenia leśne </w:t>
      </w:r>
      <w:r w:rsidR="00A35FEB" w:rsidRPr="00794990">
        <w:rPr>
          <w:rFonts w:ascii="Arial" w:hAnsi="Arial" w:cs="Arial"/>
          <w:sz w:val="22"/>
          <w:szCs w:val="22"/>
        </w:rPr>
        <w:t xml:space="preserve">29i, 29j, 29k, 40d, 40f, 40h, 40i </w:t>
      </w:r>
      <w:r w:rsidR="00690DBA" w:rsidRPr="00794990">
        <w:rPr>
          <w:rFonts w:ascii="Arial" w:hAnsi="Arial" w:cs="Arial"/>
          <w:sz w:val="22"/>
          <w:szCs w:val="22"/>
        </w:rPr>
        <w:t xml:space="preserve">w leśnictwie </w:t>
      </w:r>
      <w:r w:rsidR="00A35FEB" w:rsidRPr="00794990">
        <w:rPr>
          <w:rFonts w:ascii="Arial" w:hAnsi="Arial" w:cs="Arial"/>
          <w:sz w:val="22"/>
          <w:szCs w:val="22"/>
        </w:rPr>
        <w:t>Chotowa</w:t>
      </w:r>
      <w:r w:rsidR="00690DBA" w:rsidRPr="00794990">
        <w:rPr>
          <w:rFonts w:ascii="Arial" w:hAnsi="Arial" w:cs="Arial"/>
          <w:sz w:val="22"/>
          <w:szCs w:val="22"/>
        </w:rPr>
        <w:t>.</w:t>
      </w:r>
      <w:r w:rsidRPr="00794990">
        <w:rPr>
          <w:rFonts w:ascii="Arial" w:hAnsi="Arial" w:cs="Arial"/>
          <w:sz w:val="22"/>
          <w:szCs w:val="22"/>
        </w:rPr>
        <w:t xml:space="preserve"> </w:t>
      </w:r>
    </w:p>
    <w:p w14:paraId="707D3F53" w14:textId="77777777" w:rsidR="004C38B2" w:rsidRPr="00A25B7D" w:rsidRDefault="00A64426" w:rsidP="00B66C66">
      <w:pPr>
        <w:pStyle w:val="Standard"/>
        <w:ind w:firstLine="567"/>
        <w:jc w:val="both"/>
        <w:rPr>
          <w:rFonts w:ascii="Arial" w:hAnsi="Arial" w:cs="Arial"/>
          <w:spacing w:val="-4"/>
          <w:sz w:val="22"/>
          <w:szCs w:val="22"/>
        </w:rPr>
      </w:pPr>
      <w:r w:rsidRPr="00794990">
        <w:rPr>
          <w:rFonts w:ascii="Arial" w:hAnsi="Arial" w:cs="Arial"/>
          <w:spacing w:val="-4"/>
          <w:sz w:val="22"/>
          <w:szCs w:val="22"/>
        </w:rPr>
        <w:t>Szata roślinna rezerwatu obejmuje zróżnicowane zbiorowiska</w:t>
      </w:r>
      <w:r w:rsidRPr="00A25B7D">
        <w:rPr>
          <w:rFonts w:ascii="Arial" w:hAnsi="Arial" w:cs="Arial"/>
          <w:spacing w:val="-4"/>
          <w:sz w:val="22"/>
          <w:szCs w:val="22"/>
        </w:rPr>
        <w:t xml:space="preserve"> torfowiskowe</w:t>
      </w:r>
      <w:r w:rsidR="00110380" w:rsidRPr="00A25B7D">
        <w:rPr>
          <w:rFonts w:ascii="Arial" w:hAnsi="Arial" w:cs="Arial"/>
          <w:spacing w:val="-4"/>
          <w:sz w:val="22"/>
          <w:szCs w:val="22"/>
        </w:rPr>
        <w:t xml:space="preserve"> i leśne. </w:t>
      </w:r>
      <w:r w:rsidR="004C38B2" w:rsidRPr="00A25B7D">
        <w:rPr>
          <w:rFonts w:ascii="Arial" w:hAnsi="Arial" w:cs="Arial"/>
          <w:spacing w:val="-4"/>
          <w:sz w:val="22"/>
          <w:szCs w:val="22"/>
        </w:rPr>
        <w:t xml:space="preserve">Wśród roślin dominują gatunki klasy </w:t>
      </w:r>
      <w:proofErr w:type="spellStart"/>
      <w:r w:rsidR="004C38B2" w:rsidRPr="00A25B7D">
        <w:rPr>
          <w:rFonts w:ascii="Arial" w:hAnsi="Arial" w:cs="Arial"/>
          <w:i/>
          <w:spacing w:val="-4"/>
          <w:sz w:val="22"/>
          <w:szCs w:val="22"/>
        </w:rPr>
        <w:t>Vaccinio-Piceetea</w:t>
      </w:r>
      <w:proofErr w:type="spellEnd"/>
      <w:r w:rsidR="004C38B2" w:rsidRPr="00A25B7D">
        <w:rPr>
          <w:rFonts w:ascii="Arial" w:hAnsi="Arial" w:cs="Arial"/>
          <w:spacing w:val="-4"/>
          <w:sz w:val="22"/>
          <w:szCs w:val="22"/>
        </w:rPr>
        <w:t>, występujące</w:t>
      </w:r>
      <w:r w:rsidR="00A25B7D" w:rsidRPr="00A25B7D">
        <w:rPr>
          <w:rFonts w:ascii="Arial" w:hAnsi="Arial" w:cs="Arial"/>
          <w:spacing w:val="-4"/>
          <w:sz w:val="22"/>
          <w:szCs w:val="22"/>
        </w:rPr>
        <w:t xml:space="preserve"> w borach sosnowych bagiennych </w:t>
      </w:r>
      <w:proofErr w:type="spellStart"/>
      <w:r w:rsidR="004C38B2" w:rsidRPr="00A25B7D">
        <w:rPr>
          <w:rFonts w:ascii="Arial" w:hAnsi="Arial" w:cs="Arial"/>
          <w:i/>
          <w:spacing w:val="-4"/>
          <w:sz w:val="22"/>
          <w:szCs w:val="22"/>
        </w:rPr>
        <w:t>Vaccin</w:t>
      </w:r>
      <w:r w:rsidR="00A25B7D" w:rsidRPr="00A25B7D">
        <w:rPr>
          <w:rFonts w:ascii="Arial" w:hAnsi="Arial" w:cs="Arial"/>
          <w:i/>
          <w:spacing w:val="-4"/>
          <w:sz w:val="22"/>
          <w:szCs w:val="22"/>
        </w:rPr>
        <w:t>io</w:t>
      </w:r>
      <w:proofErr w:type="spellEnd"/>
      <w:r w:rsidR="00A25B7D" w:rsidRPr="00A25B7D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="00A25B7D" w:rsidRPr="00A25B7D">
        <w:rPr>
          <w:rFonts w:ascii="Arial" w:hAnsi="Arial" w:cs="Arial"/>
          <w:i/>
          <w:spacing w:val="-4"/>
          <w:sz w:val="22"/>
          <w:szCs w:val="22"/>
        </w:rPr>
        <w:t>uliginosi-Pinetum</w:t>
      </w:r>
      <w:proofErr w:type="spellEnd"/>
      <w:r w:rsidR="00A25B7D" w:rsidRPr="00A25B7D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="00A25B7D" w:rsidRPr="00A25B7D">
        <w:rPr>
          <w:rFonts w:ascii="Arial" w:hAnsi="Arial" w:cs="Arial"/>
          <w:i/>
          <w:spacing w:val="-4"/>
          <w:sz w:val="22"/>
          <w:szCs w:val="22"/>
        </w:rPr>
        <w:t>sylvestris</w:t>
      </w:r>
      <w:proofErr w:type="spellEnd"/>
      <w:r w:rsidR="00A25B7D" w:rsidRPr="00A25B7D">
        <w:rPr>
          <w:rFonts w:ascii="Arial" w:hAnsi="Arial" w:cs="Arial"/>
          <w:spacing w:val="-4"/>
          <w:sz w:val="22"/>
          <w:szCs w:val="22"/>
        </w:rPr>
        <w:t xml:space="preserve">, wilgotnych </w:t>
      </w:r>
      <w:proofErr w:type="spellStart"/>
      <w:r w:rsidR="004C38B2" w:rsidRPr="00A25B7D">
        <w:rPr>
          <w:rFonts w:ascii="Arial" w:hAnsi="Arial" w:cs="Arial"/>
          <w:i/>
          <w:spacing w:val="-4"/>
          <w:sz w:val="22"/>
          <w:szCs w:val="22"/>
        </w:rPr>
        <w:t>Molinio</w:t>
      </w:r>
      <w:proofErr w:type="spellEnd"/>
      <w:r w:rsidR="004C38B2" w:rsidRPr="00A25B7D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="004C38B2" w:rsidRPr="00A25B7D">
        <w:rPr>
          <w:rFonts w:ascii="Arial" w:hAnsi="Arial" w:cs="Arial"/>
          <w:i/>
          <w:spacing w:val="-4"/>
          <w:sz w:val="22"/>
          <w:szCs w:val="22"/>
        </w:rPr>
        <w:t>caerulea-Pinetu</w:t>
      </w:r>
      <w:r w:rsidR="00A25B7D" w:rsidRPr="00A25B7D">
        <w:rPr>
          <w:rFonts w:ascii="Arial" w:hAnsi="Arial" w:cs="Arial"/>
          <w:i/>
          <w:spacing w:val="-4"/>
          <w:sz w:val="22"/>
          <w:szCs w:val="22"/>
        </w:rPr>
        <w:t>m</w:t>
      </w:r>
      <w:proofErr w:type="spellEnd"/>
      <w:r w:rsidR="004C38B2" w:rsidRPr="00A25B7D">
        <w:rPr>
          <w:rFonts w:ascii="Arial" w:hAnsi="Arial" w:cs="Arial"/>
          <w:spacing w:val="-4"/>
          <w:sz w:val="22"/>
          <w:szCs w:val="22"/>
        </w:rPr>
        <w:t xml:space="preserve"> oraz w bor</w:t>
      </w:r>
      <w:r w:rsidR="00A25B7D" w:rsidRPr="00A25B7D">
        <w:rPr>
          <w:rFonts w:ascii="Arial" w:hAnsi="Arial" w:cs="Arial"/>
          <w:spacing w:val="-4"/>
          <w:sz w:val="22"/>
          <w:szCs w:val="22"/>
        </w:rPr>
        <w:t xml:space="preserve">ach mieszanych kontynentalnych </w:t>
      </w:r>
      <w:proofErr w:type="spellStart"/>
      <w:r w:rsidR="00A25B7D" w:rsidRPr="00A25B7D">
        <w:rPr>
          <w:rFonts w:ascii="Arial" w:hAnsi="Arial" w:cs="Arial"/>
          <w:i/>
          <w:spacing w:val="-4"/>
          <w:sz w:val="22"/>
          <w:szCs w:val="22"/>
        </w:rPr>
        <w:t>Querco</w:t>
      </w:r>
      <w:proofErr w:type="spellEnd"/>
      <w:r w:rsidR="00A25B7D" w:rsidRPr="00A25B7D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="00A25B7D" w:rsidRPr="00A25B7D">
        <w:rPr>
          <w:rFonts w:ascii="Arial" w:hAnsi="Arial" w:cs="Arial"/>
          <w:i/>
          <w:spacing w:val="-4"/>
          <w:sz w:val="22"/>
          <w:szCs w:val="22"/>
        </w:rPr>
        <w:t>roboris-Pinetum</w:t>
      </w:r>
      <w:proofErr w:type="spellEnd"/>
      <w:r w:rsidR="004C38B2" w:rsidRPr="00A25B7D">
        <w:rPr>
          <w:rFonts w:ascii="Arial" w:hAnsi="Arial" w:cs="Arial"/>
          <w:spacing w:val="-4"/>
          <w:sz w:val="22"/>
          <w:szCs w:val="22"/>
        </w:rPr>
        <w:t xml:space="preserve">. Są to głównie borówki: borówka </w:t>
      </w:r>
      <w:r w:rsidR="004C38B2" w:rsidRPr="00A25B7D">
        <w:rPr>
          <w:rFonts w:ascii="Arial" w:hAnsi="Arial" w:cs="Arial"/>
          <w:spacing w:val="-6"/>
          <w:sz w:val="22"/>
          <w:szCs w:val="22"/>
        </w:rPr>
        <w:t xml:space="preserve">czarna </w:t>
      </w:r>
      <w:proofErr w:type="spellStart"/>
      <w:r w:rsidR="004C38B2" w:rsidRPr="00A25B7D">
        <w:rPr>
          <w:rFonts w:ascii="Arial" w:hAnsi="Arial" w:cs="Arial"/>
          <w:i/>
          <w:spacing w:val="-6"/>
          <w:sz w:val="22"/>
          <w:szCs w:val="22"/>
        </w:rPr>
        <w:t>Vaccinium</w:t>
      </w:r>
      <w:proofErr w:type="spellEnd"/>
      <w:r w:rsidR="004C38B2" w:rsidRPr="00A25B7D">
        <w:rPr>
          <w:rFonts w:ascii="Arial" w:hAnsi="Arial" w:cs="Arial"/>
          <w:i/>
          <w:spacing w:val="-6"/>
          <w:sz w:val="22"/>
          <w:szCs w:val="22"/>
        </w:rPr>
        <w:t xml:space="preserve"> </w:t>
      </w:r>
      <w:proofErr w:type="spellStart"/>
      <w:r w:rsidR="004C38B2" w:rsidRPr="00A25B7D">
        <w:rPr>
          <w:rFonts w:ascii="Arial" w:hAnsi="Arial" w:cs="Arial"/>
          <w:i/>
          <w:spacing w:val="-6"/>
          <w:sz w:val="22"/>
          <w:szCs w:val="22"/>
        </w:rPr>
        <w:t>myrtillus</w:t>
      </w:r>
      <w:proofErr w:type="spellEnd"/>
      <w:r w:rsidR="004C38B2" w:rsidRPr="00A25B7D">
        <w:rPr>
          <w:rFonts w:ascii="Arial" w:hAnsi="Arial" w:cs="Arial"/>
          <w:spacing w:val="-6"/>
          <w:sz w:val="22"/>
          <w:szCs w:val="22"/>
        </w:rPr>
        <w:t xml:space="preserve">, borówka brusznica </w:t>
      </w:r>
      <w:proofErr w:type="spellStart"/>
      <w:r w:rsidR="004C38B2" w:rsidRPr="00A25B7D">
        <w:rPr>
          <w:rFonts w:ascii="Arial" w:hAnsi="Arial" w:cs="Arial"/>
          <w:i/>
          <w:spacing w:val="-6"/>
          <w:sz w:val="22"/>
          <w:szCs w:val="22"/>
        </w:rPr>
        <w:t>Vaccinium</w:t>
      </w:r>
      <w:proofErr w:type="spellEnd"/>
      <w:r w:rsidR="004C38B2" w:rsidRPr="00A25B7D">
        <w:rPr>
          <w:rFonts w:ascii="Arial" w:hAnsi="Arial" w:cs="Arial"/>
          <w:i/>
          <w:spacing w:val="-6"/>
          <w:sz w:val="22"/>
          <w:szCs w:val="22"/>
        </w:rPr>
        <w:t xml:space="preserve"> </w:t>
      </w:r>
      <w:proofErr w:type="spellStart"/>
      <w:r w:rsidR="004C38B2" w:rsidRPr="00A25B7D">
        <w:rPr>
          <w:rFonts w:ascii="Arial" w:hAnsi="Arial" w:cs="Arial"/>
          <w:i/>
          <w:spacing w:val="-6"/>
          <w:sz w:val="22"/>
          <w:szCs w:val="22"/>
        </w:rPr>
        <w:t>vitis-idaea</w:t>
      </w:r>
      <w:proofErr w:type="spellEnd"/>
      <w:r w:rsidR="004C38B2" w:rsidRPr="00A25B7D">
        <w:rPr>
          <w:rFonts w:ascii="Arial" w:hAnsi="Arial" w:cs="Arial"/>
          <w:spacing w:val="-6"/>
          <w:sz w:val="22"/>
          <w:szCs w:val="22"/>
        </w:rPr>
        <w:t xml:space="preserve"> oraz borówka bagienna </w:t>
      </w:r>
      <w:proofErr w:type="spellStart"/>
      <w:r w:rsidR="004C38B2" w:rsidRPr="00A25B7D">
        <w:rPr>
          <w:rFonts w:ascii="Arial" w:hAnsi="Arial" w:cs="Arial"/>
          <w:i/>
          <w:spacing w:val="-6"/>
          <w:sz w:val="22"/>
          <w:szCs w:val="22"/>
        </w:rPr>
        <w:t>Vaccinium</w:t>
      </w:r>
      <w:proofErr w:type="spellEnd"/>
      <w:r w:rsidR="004C38B2" w:rsidRPr="00A25B7D">
        <w:rPr>
          <w:rFonts w:ascii="Arial" w:hAnsi="Arial" w:cs="Arial"/>
          <w:i/>
          <w:spacing w:val="-6"/>
          <w:sz w:val="22"/>
          <w:szCs w:val="22"/>
        </w:rPr>
        <w:t xml:space="preserve"> </w:t>
      </w:r>
      <w:proofErr w:type="spellStart"/>
      <w:r w:rsidR="004C38B2" w:rsidRPr="00A25B7D">
        <w:rPr>
          <w:rFonts w:ascii="Arial" w:hAnsi="Arial" w:cs="Arial"/>
          <w:i/>
          <w:spacing w:val="-6"/>
          <w:sz w:val="22"/>
          <w:szCs w:val="22"/>
        </w:rPr>
        <w:t>uliginosa</w:t>
      </w:r>
      <w:proofErr w:type="spellEnd"/>
      <w:r w:rsidR="004C38B2" w:rsidRPr="00A25B7D">
        <w:rPr>
          <w:rFonts w:ascii="Arial" w:hAnsi="Arial" w:cs="Arial"/>
          <w:spacing w:val="-6"/>
          <w:sz w:val="22"/>
          <w:szCs w:val="22"/>
        </w:rPr>
        <w:t>.</w:t>
      </w:r>
      <w:r w:rsidR="00945616" w:rsidRPr="00A25B7D">
        <w:rPr>
          <w:rFonts w:ascii="Arial" w:hAnsi="Arial" w:cs="Arial"/>
          <w:spacing w:val="-6"/>
          <w:sz w:val="22"/>
          <w:szCs w:val="22"/>
        </w:rPr>
        <w:t xml:space="preserve"> </w:t>
      </w:r>
      <w:r w:rsidR="004C38B2" w:rsidRPr="00A25B7D">
        <w:rPr>
          <w:rFonts w:ascii="Arial" w:hAnsi="Arial" w:cs="Arial"/>
          <w:spacing w:val="-6"/>
          <w:sz w:val="22"/>
          <w:szCs w:val="22"/>
        </w:rPr>
        <w:t xml:space="preserve">Florę torfowiska tworzą gatunki z klas </w:t>
      </w:r>
      <w:proofErr w:type="spellStart"/>
      <w:r w:rsidR="004C38B2" w:rsidRPr="00A25B7D">
        <w:rPr>
          <w:rFonts w:ascii="Arial" w:hAnsi="Arial" w:cs="Arial"/>
          <w:i/>
          <w:spacing w:val="-6"/>
          <w:sz w:val="22"/>
          <w:szCs w:val="22"/>
        </w:rPr>
        <w:t>Oxycocco-Sphagnetea</w:t>
      </w:r>
      <w:proofErr w:type="spellEnd"/>
      <w:r w:rsidR="004C38B2" w:rsidRPr="00A25B7D">
        <w:rPr>
          <w:rFonts w:ascii="Arial" w:hAnsi="Arial" w:cs="Arial"/>
          <w:spacing w:val="-6"/>
          <w:sz w:val="22"/>
          <w:szCs w:val="22"/>
        </w:rPr>
        <w:t xml:space="preserve"> i </w:t>
      </w:r>
      <w:proofErr w:type="spellStart"/>
      <w:r w:rsidR="004C38B2" w:rsidRPr="00A25B7D">
        <w:rPr>
          <w:rFonts w:ascii="Arial" w:hAnsi="Arial" w:cs="Arial"/>
          <w:i/>
          <w:spacing w:val="-6"/>
          <w:sz w:val="22"/>
          <w:szCs w:val="22"/>
        </w:rPr>
        <w:t>Scheuchzerio-Caricetea</w:t>
      </w:r>
      <w:proofErr w:type="spellEnd"/>
      <w:r w:rsidR="004C38B2" w:rsidRPr="00A25B7D">
        <w:rPr>
          <w:rFonts w:ascii="Arial" w:hAnsi="Arial" w:cs="Arial"/>
          <w:spacing w:val="-6"/>
          <w:sz w:val="22"/>
          <w:szCs w:val="22"/>
        </w:rPr>
        <w:t>, w ty</w:t>
      </w:r>
      <w:r w:rsidR="00A25B7D" w:rsidRPr="00A25B7D">
        <w:rPr>
          <w:rFonts w:ascii="Arial" w:hAnsi="Arial" w:cs="Arial"/>
          <w:spacing w:val="-6"/>
          <w:sz w:val="22"/>
          <w:szCs w:val="22"/>
        </w:rPr>
        <w:t xml:space="preserve">m m.in. rosiczka okrągłolistna </w:t>
      </w:r>
      <w:proofErr w:type="spellStart"/>
      <w:r w:rsidR="00A25B7D" w:rsidRPr="00A25B7D">
        <w:rPr>
          <w:rFonts w:ascii="Arial" w:hAnsi="Arial" w:cs="Arial"/>
          <w:i/>
          <w:spacing w:val="-6"/>
          <w:sz w:val="22"/>
          <w:szCs w:val="22"/>
        </w:rPr>
        <w:t>Drosera</w:t>
      </w:r>
      <w:proofErr w:type="spellEnd"/>
      <w:r w:rsidR="00A25B7D" w:rsidRPr="00A25B7D">
        <w:rPr>
          <w:rFonts w:ascii="Arial" w:hAnsi="Arial" w:cs="Arial"/>
          <w:i/>
          <w:spacing w:val="-6"/>
          <w:sz w:val="22"/>
          <w:szCs w:val="22"/>
        </w:rPr>
        <w:t xml:space="preserve"> </w:t>
      </w:r>
      <w:proofErr w:type="spellStart"/>
      <w:r w:rsidR="00A25B7D" w:rsidRPr="00A25B7D">
        <w:rPr>
          <w:rFonts w:ascii="Arial" w:hAnsi="Arial" w:cs="Arial"/>
          <w:i/>
          <w:spacing w:val="-6"/>
          <w:sz w:val="22"/>
          <w:szCs w:val="22"/>
        </w:rPr>
        <w:t>rotundifolia</w:t>
      </w:r>
      <w:proofErr w:type="spellEnd"/>
      <w:r w:rsidR="00A25B7D" w:rsidRPr="00A25B7D">
        <w:rPr>
          <w:rFonts w:ascii="Arial" w:hAnsi="Arial" w:cs="Arial"/>
          <w:spacing w:val="-6"/>
          <w:sz w:val="22"/>
          <w:szCs w:val="22"/>
        </w:rPr>
        <w:t>, bagno</w:t>
      </w:r>
      <w:r w:rsidR="00A25B7D" w:rsidRPr="00A25B7D">
        <w:rPr>
          <w:rFonts w:ascii="Arial" w:hAnsi="Arial" w:cs="Arial"/>
          <w:spacing w:val="-4"/>
          <w:sz w:val="22"/>
          <w:szCs w:val="22"/>
        </w:rPr>
        <w:t xml:space="preserve"> zwyczajne </w:t>
      </w:r>
      <w:proofErr w:type="spellStart"/>
      <w:r w:rsidR="00A25B7D" w:rsidRPr="00A25B7D">
        <w:rPr>
          <w:rFonts w:ascii="Arial" w:hAnsi="Arial" w:cs="Arial"/>
          <w:i/>
          <w:spacing w:val="-4"/>
          <w:sz w:val="22"/>
          <w:szCs w:val="22"/>
        </w:rPr>
        <w:t>Ledum</w:t>
      </w:r>
      <w:proofErr w:type="spellEnd"/>
      <w:r w:rsidR="00A25B7D" w:rsidRPr="00A25B7D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="00A25B7D" w:rsidRPr="00A25B7D">
        <w:rPr>
          <w:rFonts w:ascii="Arial" w:hAnsi="Arial" w:cs="Arial"/>
          <w:i/>
          <w:spacing w:val="-4"/>
          <w:sz w:val="22"/>
          <w:szCs w:val="22"/>
        </w:rPr>
        <w:t>palustre</w:t>
      </w:r>
      <w:proofErr w:type="spellEnd"/>
      <w:r w:rsidR="004C38B2" w:rsidRPr="00A25B7D">
        <w:rPr>
          <w:rFonts w:ascii="Arial" w:hAnsi="Arial" w:cs="Arial"/>
          <w:spacing w:val="-4"/>
          <w:sz w:val="22"/>
          <w:szCs w:val="22"/>
        </w:rPr>
        <w:t xml:space="preserve"> i </w:t>
      </w:r>
      <w:proofErr w:type="spellStart"/>
      <w:r w:rsidR="004C38B2" w:rsidRPr="00A25B7D">
        <w:rPr>
          <w:rFonts w:ascii="Arial" w:hAnsi="Arial" w:cs="Arial"/>
          <w:spacing w:val="-4"/>
          <w:sz w:val="22"/>
          <w:szCs w:val="22"/>
        </w:rPr>
        <w:t>żurwin</w:t>
      </w:r>
      <w:r w:rsidR="00A25B7D" w:rsidRPr="00A25B7D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="00A25B7D" w:rsidRPr="00A25B7D">
        <w:rPr>
          <w:rFonts w:ascii="Arial" w:hAnsi="Arial" w:cs="Arial"/>
          <w:spacing w:val="-4"/>
          <w:sz w:val="22"/>
          <w:szCs w:val="22"/>
        </w:rPr>
        <w:t xml:space="preserve"> błotna </w:t>
      </w:r>
      <w:proofErr w:type="spellStart"/>
      <w:r w:rsidR="00A25B7D" w:rsidRPr="00A25B7D">
        <w:rPr>
          <w:rFonts w:ascii="Arial" w:hAnsi="Arial" w:cs="Arial"/>
          <w:i/>
          <w:spacing w:val="-4"/>
          <w:sz w:val="22"/>
          <w:szCs w:val="22"/>
        </w:rPr>
        <w:t>Oxycoccus</w:t>
      </w:r>
      <w:proofErr w:type="spellEnd"/>
      <w:r w:rsidR="00A25B7D" w:rsidRPr="00A25B7D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="00A25B7D" w:rsidRPr="00A25B7D">
        <w:rPr>
          <w:rFonts w:ascii="Arial" w:hAnsi="Arial" w:cs="Arial"/>
          <w:i/>
          <w:spacing w:val="-4"/>
          <w:sz w:val="22"/>
          <w:szCs w:val="22"/>
        </w:rPr>
        <w:t>palustris</w:t>
      </w:r>
      <w:proofErr w:type="spellEnd"/>
      <w:r w:rsidR="00A25B7D" w:rsidRPr="00A25B7D">
        <w:rPr>
          <w:rFonts w:ascii="Arial" w:hAnsi="Arial" w:cs="Arial"/>
          <w:spacing w:val="-4"/>
          <w:sz w:val="22"/>
          <w:szCs w:val="22"/>
        </w:rPr>
        <w:t xml:space="preserve">, a także torfowce </w:t>
      </w:r>
      <w:proofErr w:type="spellStart"/>
      <w:r w:rsidR="00A25B7D" w:rsidRPr="00A25B7D">
        <w:rPr>
          <w:rFonts w:ascii="Arial" w:hAnsi="Arial" w:cs="Arial"/>
          <w:i/>
          <w:spacing w:val="-4"/>
          <w:sz w:val="22"/>
          <w:szCs w:val="22"/>
        </w:rPr>
        <w:t>Sphagnum</w:t>
      </w:r>
      <w:proofErr w:type="spellEnd"/>
      <w:r w:rsidR="00A25B7D" w:rsidRPr="00A25B7D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="00A25B7D" w:rsidRPr="00A25B7D">
        <w:rPr>
          <w:rFonts w:ascii="Arial" w:hAnsi="Arial" w:cs="Arial"/>
          <w:i/>
          <w:spacing w:val="-4"/>
          <w:sz w:val="22"/>
          <w:szCs w:val="22"/>
        </w:rPr>
        <w:t>spp</w:t>
      </w:r>
      <w:proofErr w:type="spellEnd"/>
      <w:r w:rsidR="00945616" w:rsidRPr="00A25B7D">
        <w:rPr>
          <w:rFonts w:ascii="Arial" w:hAnsi="Arial" w:cs="Arial"/>
          <w:spacing w:val="-4"/>
          <w:sz w:val="22"/>
          <w:szCs w:val="22"/>
        </w:rPr>
        <w:t>.</w:t>
      </w:r>
    </w:p>
    <w:p w14:paraId="790D0DD4" w14:textId="09C3FB64" w:rsidR="00856AF6" w:rsidRDefault="00945616" w:rsidP="00B66C66">
      <w:pPr>
        <w:pStyle w:val="Standard"/>
        <w:ind w:firstLine="567"/>
        <w:jc w:val="both"/>
        <w:rPr>
          <w:rFonts w:ascii="Arial" w:hAnsi="Arial" w:cs="Arial"/>
          <w:sz w:val="22"/>
          <w:szCs w:val="22"/>
        </w:rPr>
      </w:pPr>
      <w:r w:rsidRPr="00830C12">
        <w:rPr>
          <w:rFonts w:ascii="Arial" w:hAnsi="Arial" w:cs="Arial"/>
          <w:sz w:val="22"/>
          <w:szCs w:val="22"/>
        </w:rPr>
        <w:t xml:space="preserve">Fauna rezerwatu obejmuje </w:t>
      </w:r>
      <w:r w:rsidR="00A41BBC" w:rsidRPr="00830C12">
        <w:rPr>
          <w:rFonts w:ascii="Arial" w:hAnsi="Arial" w:cs="Arial"/>
          <w:sz w:val="22"/>
          <w:szCs w:val="22"/>
        </w:rPr>
        <w:t xml:space="preserve">cenne gatunki </w:t>
      </w:r>
      <w:r w:rsidRPr="00830C12">
        <w:rPr>
          <w:rFonts w:ascii="Arial" w:hAnsi="Arial" w:cs="Arial"/>
          <w:sz w:val="22"/>
          <w:szCs w:val="22"/>
        </w:rPr>
        <w:t>bezkręgowców, do których należą</w:t>
      </w:r>
      <w:r w:rsidR="00A41BBC" w:rsidRPr="00830C12">
        <w:rPr>
          <w:rFonts w:ascii="Arial" w:hAnsi="Arial" w:cs="Arial"/>
          <w:sz w:val="22"/>
          <w:szCs w:val="22"/>
        </w:rPr>
        <w:t xml:space="preserve"> osa</w:t>
      </w:r>
      <w:r w:rsidRPr="00830C12">
        <w:rPr>
          <w:rFonts w:ascii="Arial" w:hAnsi="Arial" w:cs="Arial"/>
          <w:sz w:val="22"/>
          <w:szCs w:val="22"/>
        </w:rPr>
        <w:t xml:space="preserve">dnik wielkooki </w:t>
      </w:r>
      <w:proofErr w:type="spellStart"/>
      <w:r w:rsidRPr="00830C12">
        <w:rPr>
          <w:rFonts w:ascii="Arial" w:hAnsi="Arial" w:cs="Arial"/>
          <w:i/>
          <w:sz w:val="22"/>
          <w:szCs w:val="22"/>
        </w:rPr>
        <w:t>Lopinga</w:t>
      </w:r>
      <w:proofErr w:type="spellEnd"/>
      <w:r w:rsidRPr="00830C1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30C12">
        <w:rPr>
          <w:rFonts w:ascii="Arial" w:hAnsi="Arial" w:cs="Arial"/>
          <w:i/>
          <w:sz w:val="22"/>
          <w:szCs w:val="22"/>
        </w:rPr>
        <w:t>achine</w:t>
      </w:r>
      <w:proofErr w:type="spellEnd"/>
      <w:r w:rsidRPr="00830C12">
        <w:rPr>
          <w:rFonts w:ascii="Arial" w:hAnsi="Arial" w:cs="Arial"/>
          <w:sz w:val="22"/>
          <w:szCs w:val="22"/>
        </w:rPr>
        <w:t xml:space="preserve">, </w:t>
      </w:r>
      <w:r w:rsidR="008F4AAA" w:rsidRPr="00830C12">
        <w:rPr>
          <w:rFonts w:ascii="Arial" w:hAnsi="Arial" w:cs="Arial"/>
          <w:sz w:val="22"/>
          <w:szCs w:val="22"/>
        </w:rPr>
        <w:t xml:space="preserve">piórolotek </w:t>
      </w:r>
      <w:proofErr w:type="spellStart"/>
      <w:r w:rsidR="008F4AAA" w:rsidRPr="00830C12">
        <w:rPr>
          <w:rFonts w:ascii="Arial" w:hAnsi="Arial" w:cs="Arial"/>
          <w:sz w:val="22"/>
          <w:szCs w:val="22"/>
        </w:rPr>
        <w:t>bagniczek</w:t>
      </w:r>
      <w:proofErr w:type="spellEnd"/>
      <w:r w:rsidR="008F4AAA" w:rsidRPr="00830C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1BBC" w:rsidRPr="00830C12">
        <w:rPr>
          <w:rFonts w:ascii="Arial" w:hAnsi="Arial" w:cs="Arial"/>
          <w:i/>
          <w:sz w:val="22"/>
          <w:szCs w:val="22"/>
        </w:rPr>
        <w:t>Buckl</w:t>
      </w:r>
      <w:r w:rsidR="00855223" w:rsidRPr="00830C12">
        <w:rPr>
          <w:rFonts w:ascii="Arial" w:hAnsi="Arial" w:cs="Arial"/>
          <w:i/>
          <w:sz w:val="22"/>
          <w:szCs w:val="22"/>
        </w:rPr>
        <w:t>eria</w:t>
      </w:r>
      <w:proofErr w:type="spellEnd"/>
      <w:r w:rsidR="00855223" w:rsidRPr="00830C1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55223" w:rsidRPr="00830C12">
        <w:rPr>
          <w:rFonts w:ascii="Arial" w:hAnsi="Arial" w:cs="Arial"/>
          <w:i/>
          <w:sz w:val="22"/>
          <w:szCs w:val="22"/>
        </w:rPr>
        <w:t>paludum</w:t>
      </w:r>
      <w:proofErr w:type="spellEnd"/>
      <w:r w:rsidR="00855223" w:rsidRPr="00830C12">
        <w:rPr>
          <w:rFonts w:ascii="Arial" w:hAnsi="Arial" w:cs="Arial"/>
          <w:sz w:val="22"/>
          <w:szCs w:val="22"/>
        </w:rPr>
        <w:t xml:space="preserve">, iglica mała </w:t>
      </w:r>
      <w:proofErr w:type="spellStart"/>
      <w:r w:rsidR="00855223" w:rsidRPr="00830C12">
        <w:rPr>
          <w:rFonts w:ascii="Arial" w:hAnsi="Arial" w:cs="Arial"/>
          <w:i/>
          <w:sz w:val="22"/>
          <w:szCs w:val="22"/>
        </w:rPr>
        <w:t>Nehalennia</w:t>
      </w:r>
      <w:proofErr w:type="spellEnd"/>
      <w:r w:rsidR="00855223" w:rsidRPr="00830C1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55223" w:rsidRPr="00F903CF">
        <w:rPr>
          <w:rFonts w:ascii="Arial" w:hAnsi="Arial" w:cs="Arial"/>
          <w:i/>
          <w:sz w:val="22"/>
          <w:szCs w:val="22"/>
        </w:rPr>
        <w:t>speciosa</w:t>
      </w:r>
      <w:proofErr w:type="spellEnd"/>
      <w:r w:rsidR="00855223" w:rsidRPr="00F903CF">
        <w:rPr>
          <w:rFonts w:ascii="Arial" w:hAnsi="Arial" w:cs="Arial"/>
          <w:sz w:val="22"/>
          <w:szCs w:val="22"/>
        </w:rPr>
        <w:t xml:space="preserve">, oraz zalotka większa </w:t>
      </w:r>
      <w:proofErr w:type="spellStart"/>
      <w:r w:rsidR="00855223" w:rsidRPr="00F903CF">
        <w:rPr>
          <w:rFonts w:ascii="Arial" w:hAnsi="Arial" w:cs="Arial"/>
          <w:i/>
          <w:sz w:val="22"/>
          <w:szCs w:val="22"/>
        </w:rPr>
        <w:t>Leucorrhinia</w:t>
      </w:r>
      <w:proofErr w:type="spellEnd"/>
      <w:r w:rsidR="00855223" w:rsidRPr="00F903C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55223" w:rsidRPr="00F903CF">
        <w:rPr>
          <w:rFonts w:ascii="Arial" w:hAnsi="Arial" w:cs="Arial"/>
          <w:i/>
          <w:sz w:val="22"/>
          <w:szCs w:val="22"/>
        </w:rPr>
        <w:t>pectoralis</w:t>
      </w:r>
      <w:proofErr w:type="spellEnd"/>
      <w:r w:rsidR="00855223" w:rsidRPr="00F903CF">
        <w:rPr>
          <w:rFonts w:ascii="Arial" w:hAnsi="Arial" w:cs="Arial"/>
          <w:sz w:val="22"/>
          <w:szCs w:val="22"/>
        </w:rPr>
        <w:t xml:space="preserve"> – gatunki rzadkie, zagrożone w skali kraju i związane z dobrze uwodnionymi torfowiskami. </w:t>
      </w:r>
      <w:r w:rsidR="00A41BBC" w:rsidRPr="00F903CF">
        <w:rPr>
          <w:rFonts w:ascii="Arial" w:hAnsi="Arial" w:cs="Arial"/>
          <w:sz w:val="22"/>
          <w:szCs w:val="22"/>
        </w:rPr>
        <w:t xml:space="preserve">W </w:t>
      </w:r>
      <w:r w:rsidR="00D8094A" w:rsidRPr="00F903CF">
        <w:rPr>
          <w:rFonts w:ascii="Arial" w:hAnsi="Arial" w:cs="Arial"/>
          <w:sz w:val="22"/>
          <w:szCs w:val="22"/>
        </w:rPr>
        <w:t xml:space="preserve">obrębie rezerwatu </w:t>
      </w:r>
      <w:r w:rsidR="00A41BBC" w:rsidRPr="00F903CF">
        <w:rPr>
          <w:rFonts w:ascii="Arial" w:hAnsi="Arial" w:cs="Arial"/>
          <w:sz w:val="22"/>
          <w:szCs w:val="22"/>
        </w:rPr>
        <w:t>występują również pł</w:t>
      </w:r>
      <w:r w:rsidR="00855223" w:rsidRPr="00F903CF">
        <w:rPr>
          <w:rFonts w:ascii="Arial" w:hAnsi="Arial" w:cs="Arial"/>
          <w:sz w:val="22"/>
          <w:szCs w:val="22"/>
        </w:rPr>
        <w:t>azy i gady – w tym żaba tra</w:t>
      </w:r>
      <w:r w:rsidR="00D8094A" w:rsidRPr="00F903CF">
        <w:rPr>
          <w:rFonts w:ascii="Arial" w:hAnsi="Arial" w:cs="Arial"/>
          <w:sz w:val="22"/>
          <w:szCs w:val="22"/>
        </w:rPr>
        <w:t xml:space="preserve">wna </w:t>
      </w:r>
      <w:r w:rsidR="00D8094A" w:rsidRPr="00F903CF">
        <w:rPr>
          <w:rFonts w:ascii="Arial" w:hAnsi="Arial" w:cs="Arial"/>
          <w:i/>
          <w:sz w:val="22"/>
          <w:szCs w:val="22"/>
        </w:rPr>
        <w:t xml:space="preserve">Rana </w:t>
      </w:r>
      <w:proofErr w:type="spellStart"/>
      <w:r w:rsidR="00D8094A" w:rsidRPr="00F903CF">
        <w:rPr>
          <w:rFonts w:ascii="Arial" w:hAnsi="Arial" w:cs="Arial"/>
          <w:i/>
          <w:sz w:val="22"/>
          <w:szCs w:val="22"/>
        </w:rPr>
        <w:t>temporaria</w:t>
      </w:r>
      <w:proofErr w:type="spellEnd"/>
      <w:r w:rsidR="00D8094A" w:rsidRPr="00F903CF">
        <w:rPr>
          <w:rFonts w:ascii="Arial" w:hAnsi="Arial" w:cs="Arial"/>
          <w:sz w:val="22"/>
          <w:szCs w:val="22"/>
        </w:rPr>
        <w:t xml:space="preserve">, jaszczurki: zwinka </w:t>
      </w:r>
      <w:proofErr w:type="spellStart"/>
      <w:r w:rsidR="00A41BBC" w:rsidRPr="00F903CF">
        <w:rPr>
          <w:rFonts w:ascii="Arial" w:hAnsi="Arial" w:cs="Arial"/>
          <w:i/>
          <w:sz w:val="22"/>
          <w:szCs w:val="22"/>
        </w:rPr>
        <w:t>L</w:t>
      </w:r>
      <w:r w:rsidR="00855223" w:rsidRPr="00F903CF">
        <w:rPr>
          <w:rFonts w:ascii="Arial" w:hAnsi="Arial" w:cs="Arial"/>
          <w:i/>
          <w:sz w:val="22"/>
          <w:szCs w:val="22"/>
        </w:rPr>
        <w:t>acerta</w:t>
      </w:r>
      <w:proofErr w:type="spellEnd"/>
      <w:r w:rsidR="00855223" w:rsidRPr="00F903C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55223" w:rsidRPr="00F903CF">
        <w:rPr>
          <w:rFonts w:ascii="Arial" w:hAnsi="Arial" w:cs="Arial"/>
          <w:i/>
          <w:sz w:val="22"/>
          <w:szCs w:val="22"/>
        </w:rPr>
        <w:t>agilis</w:t>
      </w:r>
      <w:proofErr w:type="spellEnd"/>
      <w:r w:rsidR="00855223" w:rsidRPr="00F903CF">
        <w:rPr>
          <w:rFonts w:ascii="Arial" w:hAnsi="Arial" w:cs="Arial"/>
          <w:sz w:val="22"/>
          <w:szCs w:val="22"/>
        </w:rPr>
        <w:t xml:space="preserve">, </w:t>
      </w:r>
      <w:r w:rsidR="00D8094A" w:rsidRPr="00F903CF">
        <w:rPr>
          <w:rFonts w:ascii="Arial" w:hAnsi="Arial" w:cs="Arial"/>
          <w:sz w:val="22"/>
          <w:szCs w:val="22"/>
        </w:rPr>
        <w:t xml:space="preserve">żyworodna </w:t>
      </w:r>
      <w:proofErr w:type="spellStart"/>
      <w:r w:rsidR="00855223" w:rsidRPr="00F903CF">
        <w:rPr>
          <w:rFonts w:ascii="Arial" w:hAnsi="Arial" w:cs="Arial"/>
          <w:i/>
          <w:sz w:val="22"/>
          <w:szCs w:val="22"/>
        </w:rPr>
        <w:t>Zootoca</w:t>
      </w:r>
      <w:proofErr w:type="spellEnd"/>
      <w:r w:rsidR="00855223" w:rsidRPr="00F903C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55223" w:rsidRPr="00F903CF">
        <w:rPr>
          <w:rFonts w:ascii="Arial" w:hAnsi="Arial" w:cs="Arial"/>
          <w:i/>
          <w:sz w:val="22"/>
          <w:szCs w:val="22"/>
        </w:rPr>
        <w:t>vivipara</w:t>
      </w:r>
      <w:proofErr w:type="spellEnd"/>
      <w:r w:rsidR="00855223" w:rsidRPr="00F903CF">
        <w:rPr>
          <w:rFonts w:ascii="Arial" w:hAnsi="Arial" w:cs="Arial"/>
          <w:sz w:val="22"/>
          <w:szCs w:val="22"/>
        </w:rPr>
        <w:t xml:space="preserve"> i padalec zwyczajny </w:t>
      </w:r>
      <w:proofErr w:type="spellStart"/>
      <w:r w:rsidR="00855223" w:rsidRPr="00F903CF">
        <w:rPr>
          <w:rFonts w:ascii="Arial" w:hAnsi="Arial" w:cs="Arial"/>
          <w:i/>
          <w:sz w:val="22"/>
          <w:szCs w:val="22"/>
        </w:rPr>
        <w:t>Anguis</w:t>
      </w:r>
      <w:proofErr w:type="spellEnd"/>
      <w:r w:rsidR="00855223" w:rsidRPr="00F903C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55223" w:rsidRPr="00F903CF">
        <w:rPr>
          <w:rFonts w:ascii="Arial" w:hAnsi="Arial" w:cs="Arial"/>
          <w:i/>
          <w:sz w:val="22"/>
          <w:szCs w:val="22"/>
        </w:rPr>
        <w:t>fragilis</w:t>
      </w:r>
      <w:proofErr w:type="spellEnd"/>
      <w:r w:rsidR="00855223" w:rsidRPr="00F903CF">
        <w:rPr>
          <w:rFonts w:ascii="Arial" w:hAnsi="Arial" w:cs="Arial"/>
          <w:sz w:val="22"/>
          <w:szCs w:val="22"/>
        </w:rPr>
        <w:t xml:space="preserve"> oraz </w:t>
      </w:r>
      <w:r w:rsidR="00A41BBC" w:rsidRPr="00F903CF">
        <w:rPr>
          <w:rFonts w:ascii="Arial" w:hAnsi="Arial" w:cs="Arial"/>
          <w:sz w:val="22"/>
          <w:szCs w:val="22"/>
        </w:rPr>
        <w:t xml:space="preserve">gatunki ptaków typowe dla terenów wilgotnych, głównie w obrębie lasów i na obrzeżach torfowiska. </w:t>
      </w:r>
      <w:r w:rsidR="008548E1" w:rsidRPr="008548E1">
        <w:rPr>
          <w:rFonts w:ascii="Arial" w:hAnsi="Arial" w:cs="Arial"/>
          <w:sz w:val="22"/>
          <w:szCs w:val="22"/>
        </w:rPr>
        <w:t>Rezerwat „Torfy” pełni istotną rolę w regionalnym i krajowym systemie ochrony przyrody, stanowiąc siedlisko cennych, rzadkich i chronionych gatunków fauny, w dużej mierze związanych z</w:t>
      </w:r>
      <w:r w:rsidR="008548E1">
        <w:rPr>
          <w:rFonts w:ascii="Arial" w:hAnsi="Arial" w:cs="Arial"/>
          <w:sz w:val="22"/>
          <w:szCs w:val="22"/>
        </w:rPr>
        <w:t> </w:t>
      </w:r>
      <w:r w:rsidR="008548E1" w:rsidRPr="008548E1">
        <w:rPr>
          <w:rFonts w:ascii="Arial" w:hAnsi="Arial" w:cs="Arial"/>
          <w:sz w:val="22"/>
          <w:szCs w:val="22"/>
        </w:rPr>
        <w:t xml:space="preserve">ekosystemami </w:t>
      </w:r>
      <w:r w:rsidR="008548E1" w:rsidRPr="008548E1">
        <w:rPr>
          <w:rFonts w:ascii="Arial" w:hAnsi="Arial" w:cs="Arial"/>
          <w:sz w:val="22"/>
          <w:szCs w:val="22"/>
        </w:rPr>
        <w:lastRenderedPageBreak/>
        <w:t>torfowisk wysokich i przejściowych, wymagających zachowania właściwych warunków siedliskowych.</w:t>
      </w:r>
    </w:p>
    <w:p w14:paraId="03E8C65C" w14:textId="10DB7E44" w:rsidR="00C10524" w:rsidRPr="00C10524" w:rsidRDefault="00B66C66" w:rsidP="00B66C6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10524" w:rsidRPr="006425C6">
        <w:rPr>
          <w:rFonts w:ascii="Arial" w:hAnsi="Arial" w:cs="Arial"/>
          <w:sz w:val="22"/>
          <w:szCs w:val="22"/>
        </w:rPr>
        <w:t>Najważniejszym zagrożeniem dla torfowiska jest niekor</w:t>
      </w:r>
      <w:r>
        <w:rPr>
          <w:rFonts w:ascii="Arial" w:hAnsi="Arial" w:cs="Arial"/>
          <w:sz w:val="22"/>
          <w:szCs w:val="22"/>
        </w:rPr>
        <w:t>zystny bilans wodny, związany z </w:t>
      </w:r>
      <w:r w:rsidR="00C10524" w:rsidRPr="006425C6">
        <w:rPr>
          <w:rFonts w:ascii="Arial" w:hAnsi="Arial" w:cs="Arial"/>
          <w:sz w:val="22"/>
          <w:szCs w:val="22"/>
        </w:rPr>
        <w:t xml:space="preserve">obecnością rowu melioracyjnego w północno-zachodniej części rezerwatu, który </w:t>
      </w:r>
      <w:r w:rsidR="00C10524" w:rsidRPr="00DB7281">
        <w:rPr>
          <w:rFonts w:ascii="Arial" w:hAnsi="Arial" w:cs="Arial"/>
          <w:sz w:val="22"/>
          <w:szCs w:val="22"/>
        </w:rPr>
        <w:t xml:space="preserve">odprowadza nadwyżki wody, prowadząc do miejscowego przesuszania torfu i jego murszenia. </w:t>
      </w:r>
      <w:r w:rsidR="0034639D" w:rsidRPr="00DB7281">
        <w:rPr>
          <w:rFonts w:ascii="Arial" w:hAnsi="Arial" w:cs="Arial"/>
          <w:sz w:val="22"/>
          <w:szCs w:val="22"/>
        </w:rPr>
        <w:t>W celu poprawy stosunków wodnych plan ochrony przewiduje regulację stosunków wodnych poprzez zasypanie lub zabudowę rowów melioracyjnych</w:t>
      </w:r>
      <w:r w:rsidR="00DB7281" w:rsidRPr="00DB7281">
        <w:rPr>
          <w:rFonts w:ascii="Arial" w:hAnsi="Arial" w:cs="Arial"/>
          <w:sz w:val="22"/>
          <w:szCs w:val="22"/>
        </w:rPr>
        <w:t>,</w:t>
      </w:r>
      <w:r w:rsidR="0034639D" w:rsidRPr="00DB7281">
        <w:rPr>
          <w:rFonts w:ascii="Arial" w:hAnsi="Arial" w:cs="Arial"/>
          <w:sz w:val="22"/>
          <w:szCs w:val="22"/>
        </w:rPr>
        <w:t xml:space="preserve"> </w:t>
      </w:r>
      <w:r w:rsidR="00DB7281" w:rsidRPr="00DB7281">
        <w:rPr>
          <w:rFonts w:ascii="Arial" w:hAnsi="Arial" w:cs="Arial"/>
          <w:sz w:val="22"/>
          <w:szCs w:val="22"/>
        </w:rPr>
        <w:t xml:space="preserve">zlokalizowanych </w:t>
      </w:r>
      <w:r w:rsidR="0034639D" w:rsidRPr="00DB7281">
        <w:rPr>
          <w:rFonts w:ascii="Arial" w:hAnsi="Arial" w:cs="Arial"/>
          <w:sz w:val="22"/>
          <w:szCs w:val="22"/>
        </w:rPr>
        <w:t>w północno-zachodniej części torfowiska oraz wzdłuż zachodniej granicy rezerwatu</w:t>
      </w:r>
      <w:r w:rsidR="00DB7281" w:rsidRPr="00DB7281">
        <w:rPr>
          <w:rFonts w:ascii="Arial" w:hAnsi="Arial" w:cs="Arial"/>
          <w:sz w:val="22"/>
          <w:szCs w:val="22"/>
        </w:rPr>
        <w:t>,</w:t>
      </w:r>
      <w:r w:rsidR="0034639D" w:rsidRPr="00DB7281">
        <w:rPr>
          <w:rFonts w:ascii="Arial" w:hAnsi="Arial" w:cs="Arial"/>
          <w:sz w:val="22"/>
          <w:szCs w:val="22"/>
        </w:rPr>
        <w:t xml:space="preserve"> za pomocą zastawek piętrzących wodę do rzędnej otaczając</w:t>
      </w:r>
      <w:r w:rsidR="00DB7281" w:rsidRPr="00DB7281">
        <w:rPr>
          <w:rFonts w:ascii="Arial" w:hAnsi="Arial" w:cs="Arial"/>
          <w:sz w:val="22"/>
          <w:szCs w:val="22"/>
        </w:rPr>
        <w:t>ego terenu</w:t>
      </w:r>
      <w:r w:rsidR="0034639D" w:rsidRPr="00DB7281">
        <w:rPr>
          <w:rFonts w:ascii="Arial" w:hAnsi="Arial" w:cs="Arial"/>
          <w:sz w:val="22"/>
          <w:szCs w:val="22"/>
        </w:rPr>
        <w:t xml:space="preserve">. </w:t>
      </w:r>
      <w:r w:rsidR="00DB7281" w:rsidRPr="00DB7281">
        <w:rPr>
          <w:rFonts w:ascii="Arial" w:hAnsi="Arial" w:cs="Arial"/>
          <w:sz w:val="22"/>
          <w:szCs w:val="22"/>
        </w:rPr>
        <w:t>Celem tych działań jest</w:t>
      </w:r>
      <w:r w:rsidR="0034639D" w:rsidRPr="00DB7281">
        <w:rPr>
          <w:rFonts w:ascii="Arial" w:hAnsi="Arial" w:cs="Arial"/>
          <w:sz w:val="22"/>
          <w:szCs w:val="22"/>
        </w:rPr>
        <w:t xml:space="preserve"> spowolnienie </w:t>
      </w:r>
      <w:r w:rsidR="00DB7281" w:rsidRPr="00DB7281">
        <w:rPr>
          <w:rFonts w:ascii="Arial" w:hAnsi="Arial" w:cs="Arial"/>
          <w:sz w:val="22"/>
          <w:szCs w:val="22"/>
        </w:rPr>
        <w:t>odpływu wody, stabilizacja</w:t>
      </w:r>
      <w:r w:rsidR="0034639D" w:rsidRPr="00DB7281">
        <w:rPr>
          <w:rFonts w:ascii="Arial" w:hAnsi="Arial" w:cs="Arial"/>
          <w:sz w:val="22"/>
          <w:szCs w:val="22"/>
        </w:rPr>
        <w:t xml:space="preserve"> poziomu wód gruntowych i zapewnienie warunków do regeneracji torfowiska.</w:t>
      </w:r>
    </w:p>
    <w:p w14:paraId="140E6CEC" w14:textId="5143A628" w:rsidR="00C10524" w:rsidRPr="002654B5" w:rsidRDefault="00B66C66" w:rsidP="00B66C6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10524" w:rsidRPr="00BA6025">
        <w:rPr>
          <w:rFonts w:ascii="Arial" w:hAnsi="Arial" w:cs="Arial"/>
          <w:sz w:val="22"/>
          <w:szCs w:val="22"/>
        </w:rPr>
        <w:t xml:space="preserve">Drugim istotnym zagrożeniem jest postępująca sukcesja drzew i krzewów, prowadząca do zarastania torfowiska i utraty siedlisk charakterystycznych dla gatunków torfowiskowych. </w:t>
      </w:r>
      <w:r w:rsidR="00433601" w:rsidRPr="00BA6025">
        <w:rPr>
          <w:rFonts w:ascii="Arial" w:hAnsi="Arial" w:cs="Arial"/>
          <w:sz w:val="22"/>
          <w:szCs w:val="22"/>
        </w:rPr>
        <w:t xml:space="preserve">W związku z tym plan ochrony przewiduje realizację działań z zakresu ochrony czynnej, polegających na ograniczaniu sukcesji drzew i krzewów poprzez usuwanie </w:t>
      </w:r>
      <w:r w:rsidR="0047288B">
        <w:rPr>
          <w:rFonts w:ascii="Arial" w:hAnsi="Arial" w:cs="Arial"/>
          <w:sz w:val="22"/>
          <w:szCs w:val="22"/>
        </w:rPr>
        <w:t>samosiewów w </w:t>
      </w:r>
      <w:r w:rsidR="00433601" w:rsidRPr="002654B5">
        <w:rPr>
          <w:rFonts w:ascii="Arial" w:hAnsi="Arial" w:cs="Arial"/>
          <w:sz w:val="22"/>
          <w:szCs w:val="22"/>
        </w:rPr>
        <w:t>obrębie torfowiska.</w:t>
      </w:r>
    </w:p>
    <w:p w14:paraId="087567BD" w14:textId="496EA132" w:rsidR="0052516B" w:rsidRDefault="00B66C66" w:rsidP="00284801">
      <w:pPr>
        <w:pStyle w:val="Standard"/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10524" w:rsidRPr="002654B5">
        <w:rPr>
          <w:rFonts w:ascii="Arial" w:hAnsi="Arial" w:cs="Arial"/>
          <w:sz w:val="22"/>
          <w:szCs w:val="22"/>
        </w:rPr>
        <w:t>Obecność gatunków inwazyjnych, w szczególności</w:t>
      </w:r>
      <w:r w:rsidR="0026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54B5">
        <w:rPr>
          <w:rFonts w:ascii="Arial" w:hAnsi="Arial" w:cs="Arial"/>
          <w:sz w:val="22"/>
          <w:szCs w:val="22"/>
        </w:rPr>
        <w:t>erechtitesa</w:t>
      </w:r>
      <w:proofErr w:type="spellEnd"/>
      <w:r w:rsidR="0026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54B5">
        <w:rPr>
          <w:rFonts w:ascii="Arial" w:hAnsi="Arial" w:cs="Arial"/>
          <w:sz w:val="22"/>
          <w:szCs w:val="22"/>
        </w:rPr>
        <w:t>jastrzębcowatego</w:t>
      </w:r>
      <w:proofErr w:type="spellEnd"/>
      <w:r w:rsidR="002654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54B5" w:rsidRPr="002654B5">
        <w:rPr>
          <w:rFonts w:ascii="Arial" w:hAnsi="Arial" w:cs="Arial"/>
          <w:i/>
          <w:sz w:val="22"/>
          <w:szCs w:val="22"/>
        </w:rPr>
        <w:t>Erechtites</w:t>
      </w:r>
      <w:proofErr w:type="spellEnd"/>
      <w:r w:rsidR="002654B5" w:rsidRPr="002654B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2654B5" w:rsidRPr="002654B5">
        <w:rPr>
          <w:rFonts w:ascii="Arial" w:hAnsi="Arial" w:cs="Arial"/>
          <w:i/>
          <w:sz w:val="22"/>
          <w:szCs w:val="22"/>
        </w:rPr>
        <w:t>hieraciifolia</w:t>
      </w:r>
      <w:proofErr w:type="spellEnd"/>
      <w:r w:rsidR="00C10524" w:rsidRPr="002654B5">
        <w:rPr>
          <w:rFonts w:ascii="Arial" w:hAnsi="Arial" w:cs="Arial"/>
          <w:sz w:val="22"/>
          <w:szCs w:val="22"/>
        </w:rPr>
        <w:t>, stanowi dodatkowe zagrożenie dla naturalnej struktury torfowiska.</w:t>
      </w:r>
      <w:r w:rsidR="00AD1F67" w:rsidRPr="002654B5">
        <w:rPr>
          <w:rFonts w:ascii="Arial" w:hAnsi="Arial" w:cs="Arial"/>
          <w:sz w:val="22"/>
          <w:szCs w:val="22"/>
        </w:rPr>
        <w:t xml:space="preserve"> Koniecznym działaniem jest syste</w:t>
      </w:r>
      <w:r w:rsidR="002654B5" w:rsidRPr="002654B5">
        <w:rPr>
          <w:rFonts w:ascii="Arial" w:hAnsi="Arial" w:cs="Arial"/>
          <w:sz w:val="22"/>
          <w:szCs w:val="22"/>
        </w:rPr>
        <w:t xml:space="preserve">matyczne usuwanie tego gatunku. </w:t>
      </w:r>
      <w:r w:rsidR="00AD1F67" w:rsidRPr="002654B5">
        <w:rPr>
          <w:rFonts w:ascii="Arial" w:hAnsi="Arial" w:cs="Arial"/>
          <w:sz w:val="22"/>
          <w:szCs w:val="22"/>
        </w:rPr>
        <w:t>Zabiegi te będą prowadzone cyklicznie, w celu ograniczenia ich ponownego rozprzestrzeniania się.</w:t>
      </w:r>
    </w:p>
    <w:p w14:paraId="12FFE997" w14:textId="349F7105" w:rsidR="00501BD9" w:rsidRDefault="009E771E" w:rsidP="00284801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 w:rsidRPr="009E771E">
        <w:rPr>
          <w:rFonts w:ascii="Arial" w:hAnsi="Arial"/>
          <w:sz w:val="22"/>
          <w:szCs w:val="22"/>
        </w:rPr>
        <w:t>Plan ochrony rezerwatu przyrody „</w:t>
      </w:r>
      <w:r w:rsidR="0052516B">
        <w:rPr>
          <w:rFonts w:ascii="Arial" w:hAnsi="Arial"/>
          <w:sz w:val="22"/>
          <w:szCs w:val="22"/>
        </w:rPr>
        <w:t>Torfy</w:t>
      </w:r>
      <w:r w:rsidRPr="009E771E">
        <w:rPr>
          <w:rFonts w:ascii="Arial" w:hAnsi="Arial"/>
          <w:sz w:val="22"/>
          <w:szCs w:val="22"/>
        </w:rPr>
        <w:t xml:space="preserve">”, </w:t>
      </w:r>
      <w:r w:rsidR="00501BD9" w:rsidRPr="00501BD9">
        <w:rPr>
          <w:rFonts w:ascii="Arial" w:hAnsi="Arial"/>
          <w:sz w:val="22"/>
          <w:szCs w:val="22"/>
        </w:rPr>
        <w:t xml:space="preserve">będący przedmiotem niniejszego zarządzenia, został opracowany na podstawie art. 19 ust. 6 ustawy z dnia 16 kwietnia 2004 r. o ochronie przyrody (Dz. U. z 2026 r. poz. 13), zgodnie z którym regionalny dyrektor ochrony środowiska ustanawia dla rezerwatu przyrody plan ochrony w drodze aktu prawa miejscowego w formie zarządzenia. </w:t>
      </w:r>
    </w:p>
    <w:p w14:paraId="63BFA1B5" w14:textId="195B5B42" w:rsidR="0047288B" w:rsidRDefault="0047288B" w:rsidP="00284801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 w:rsidRPr="0047288B">
        <w:rPr>
          <w:rFonts w:ascii="Arial" w:hAnsi="Arial"/>
          <w:sz w:val="22"/>
          <w:szCs w:val="22"/>
        </w:rPr>
        <w:t>Rezerwat przyrody „Torfy” położony jest poza granicami obszarów Natura 2000, w związku z czym plan ochrony rezerwatu nie uwzględnia zakresu planu zadań ochronnych ani planu ochrony dla obszarów Natura 2000, o którym mowa w art. 20 ust. 5 ustawy o ochronie przyrody.</w:t>
      </w:r>
    </w:p>
    <w:p w14:paraId="1B197483" w14:textId="6E4ADC2D" w:rsidR="0066732B" w:rsidRDefault="00172F7A" w:rsidP="00284801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Plan </w:t>
      </w:r>
      <w:r w:rsidR="009E771E" w:rsidRPr="009E771E">
        <w:rPr>
          <w:rFonts w:ascii="Arial" w:hAnsi="Arial"/>
          <w:sz w:val="22"/>
          <w:szCs w:val="22"/>
        </w:rPr>
        <w:t>ochrony sporządzono z uwzględnieniem przepisów rozporządzenia Ministra Środ</w:t>
      </w:r>
      <w:r w:rsidR="00711459">
        <w:rPr>
          <w:rFonts w:ascii="Arial" w:hAnsi="Arial"/>
          <w:sz w:val="22"/>
          <w:szCs w:val="22"/>
        </w:rPr>
        <w:t>owiska z dnia 12 maja 2005 r. w </w:t>
      </w:r>
      <w:r w:rsidR="009E771E" w:rsidRPr="009E771E">
        <w:rPr>
          <w:rFonts w:ascii="Arial" w:hAnsi="Arial"/>
          <w:sz w:val="22"/>
          <w:szCs w:val="22"/>
        </w:rPr>
        <w:t>sprawie sporządzania projektu planu ochrony dla parku n</w:t>
      </w:r>
      <w:r w:rsidR="00711459">
        <w:rPr>
          <w:rFonts w:ascii="Arial" w:hAnsi="Arial"/>
          <w:sz w:val="22"/>
          <w:szCs w:val="22"/>
        </w:rPr>
        <w:t>arodowego, rezerwatu przyrody i </w:t>
      </w:r>
      <w:r w:rsidR="009E771E" w:rsidRPr="009E771E">
        <w:rPr>
          <w:rFonts w:ascii="Arial" w:hAnsi="Arial"/>
          <w:sz w:val="22"/>
          <w:szCs w:val="22"/>
        </w:rPr>
        <w:t>parku krajobrazowego, dokonywania zmian w tym planie</w:t>
      </w:r>
      <w:r w:rsidR="00711459">
        <w:rPr>
          <w:rFonts w:ascii="Arial" w:hAnsi="Arial"/>
          <w:sz w:val="22"/>
          <w:szCs w:val="22"/>
        </w:rPr>
        <w:t xml:space="preserve"> oraz ochrony zasobów, tworów i </w:t>
      </w:r>
      <w:r w:rsidR="009E771E" w:rsidRPr="009E771E">
        <w:rPr>
          <w:rFonts w:ascii="Arial" w:hAnsi="Arial"/>
          <w:sz w:val="22"/>
          <w:szCs w:val="22"/>
        </w:rPr>
        <w:t xml:space="preserve">składników </w:t>
      </w:r>
      <w:r w:rsidR="009E771E" w:rsidRPr="00B51F8C">
        <w:rPr>
          <w:rFonts w:ascii="Arial" w:hAnsi="Arial"/>
          <w:sz w:val="22"/>
          <w:szCs w:val="22"/>
        </w:rPr>
        <w:t>przyrody (Dz. U. Nr 94, poz. 794).</w:t>
      </w:r>
    </w:p>
    <w:p w14:paraId="245B6A4F" w14:textId="77777777" w:rsidR="00C67C00" w:rsidRDefault="00C67C00" w:rsidP="00284801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 w:rsidRPr="00CF2ABA">
        <w:rPr>
          <w:rFonts w:ascii="Arial" w:hAnsi="Arial"/>
          <w:sz w:val="22"/>
          <w:szCs w:val="22"/>
        </w:rPr>
        <w:t xml:space="preserve">Na terenie rezerwatu nie </w:t>
      </w:r>
      <w:r w:rsidRPr="0007039F">
        <w:rPr>
          <w:rFonts w:ascii="Arial" w:hAnsi="Arial"/>
          <w:sz w:val="22"/>
          <w:szCs w:val="22"/>
        </w:rPr>
        <w:t xml:space="preserve">wyznaczono obszarów, na których można prowadzić działalność wytwórczą, handlową i rolniczą, wykonywać polowania oraz miejsc wprowadzania psów, o których mowa w art. 15 ust. 1 pkt 4, 11 </w:t>
      </w:r>
      <w:r>
        <w:rPr>
          <w:rFonts w:ascii="Arial" w:hAnsi="Arial"/>
          <w:sz w:val="22"/>
          <w:szCs w:val="22"/>
        </w:rPr>
        <w:t>i 16 ustawy o ochronie przyrody</w:t>
      </w:r>
      <w:r w:rsidRPr="00CF2ABA">
        <w:rPr>
          <w:rFonts w:ascii="Arial" w:hAnsi="Arial"/>
          <w:sz w:val="22"/>
          <w:szCs w:val="22"/>
        </w:rPr>
        <w:t xml:space="preserve">, ze względu </w:t>
      </w:r>
      <w:r w:rsidRPr="00CF2ABA">
        <w:rPr>
          <w:rFonts w:ascii="Arial" w:hAnsi="Arial"/>
          <w:sz w:val="22"/>
          <w:szCs w:val="22"/>
        </w:rPr>
        <w:lastRenderedPageBreak/>
        <w:t xml:space="preserve">na brak odpowiednich </w:t>
      </w:r>
      <w:r>
        <w:rPr>
          <w:rFonts w:ascii="Arial" w:hAnsi="Arial"/>
          <w:sz w:val="22"/>
          <w:szCs w:val="22"/>
        </w:rPr>
        <w:t xml:space="preserve">miejsc na terenie rezerwatu </w:t>
      </w:r>
      <w:r w:rsidRPr="00CF2ABA">
        <w:rPr>
          <w:rFonts w:ascii="Arial" w:hAnsi="Arial"/>
          <w:sz w:val="22"/>
          <w:szCs w:val="22"/>
        </w:rPr>
        <w:t xml:space="preserve">oraz możliwość negatywnego oddziaływania tego rodzaju działalności na </w:t>
      </w:r>
      <w:r>
        <w:rPr>
          <w:rFonts w:ascii="Arial" w:hAnsi="Arial"/>
          <w:sz w:val="22"/>
          <w:szCs w:val="22"/>
        </w:rPr>
        <w:t xml:space="preserve">cel ochrony </w:t>
      </w:r>
      <w:r w:rsidRPr="00CF2ABA">
        <w:rPr>
          <w:rFonts w:ascii="Arial" w:hAnsi="Arial"/>
          <w:sz w:val="22"/>
          <w:szCs w:val="22"/>
        </w:rPr>
        <w:t>rezerwatu.</w:t>
      </w:r>
    </w:p>
    <w:p w14:paraId="620A1D8E" w14:textId="1DF4DF2E" w:rsidR="00C67C00" w:rsidRDefault="00C67C00" w:rsidP="00284801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 w:rsidRPr="00531434">
        <w:rPr>
          <w:rFonts w:ascii="Arial" w:hAnsi="Arial"/>
          <w:sz w:val="22"/>
          <w:szCs w:val="22"/>
        </w:rPr>
        <w:t>W rezerwacie nie wskazano obszarów ochrony ścisłej i</w:t>
      </w:r>
      <w:r w:rsidR="00284801">
        <w:rPr>
          <w:rFonts w:ascii="Arial" w:hAnsi="Arial"/>
          <w:sz w:val="22"/>
          <w:szCs w:val="22"/>
        </w:rPr>
        <w:t xml:space="preserve"> krajobrazowej, o której mowa w </w:t>
      </w:r>
      <w:r w:rsidRPr="00531434">
        <w:rPr>
          <w:rFonts w:ascii="Arial" w:hAnsi="Arial"/>
          <w:sz w:val="22"/>
          <w:szCs w:val="22"/>
        </w:rPr>
        <w:t>art. 20 ust. 3 pkt 3 ustawy o ochronie przyrody.</w:t>
      </w:r>
    </w:p>
    <w:p w14:paraId="391CCE04" w14:textId="77777777" w:rsidR="00C67C00" w:rsidRDefault="00C67C00" w:rsidP="00284801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 w:rsidRPr="00531434">
        <w:rPr>
          <w:rFonts w:ascii="Arial" w:hAnsi="Arial"/>
          <w:sz w:val="22"/>
          <w:szCs w:val="22"/>
        </w:rPr>
        <w:t xml:space="preserve">Na terenie rezerwatu nie wskazuje się obszarów i miejsc udostępnianych dla celów edukacyjnych, turystycznych, rekreacyjnych, sportowych, amatorskiego połowu ryb i rybactwa </w:t>
      </w:r>
      <w:r w:rsidRPr="004914F6">
        <w:rPr>
          <w:rFonts w:ascii="Arial" w:hAnsi="Arial"/>
          <w:sz w:val="22"/>
          <w:szCs w:val="22"/>
        </w:rPr>
        <w:t>o których mowa w art. 20 ust. 3 p</w:t>
      </w:r>
      <w:r>
        <w:rPr>
          <w:rFonts w:ascii="Arial" w:hAnsi="Arial"/>
          <w:sz w:val="22"/>
          <w:szCs w:val="22"/>
        </w:rPr>
        <w:t xml:space="preserve">kt 5 ustawy o ochronie przyrody. </w:t>
      </w:r>
      <w:r w:rsidRPr="006A16D4">
        <w:rPr>
          <w:rFonts w:ascii="Arial" w:hAnsi="Arial"/>
          <w:sz w:val="22"/>
          <w:szCs w:val="22"/>
        </w:rPr>
        <w:t>W zarządzeniu nie wskazano również obszarów, ani miejsc udostępnianych dla badań naukowych. Mając na uwadze dbałość o zachowanie celu ochrony rezerwatu przyrody we właściwym stanie i aby mieć pełen nadzór nad rodzajem</w:t>
      </w:r>
      <w:r>
        <w:rPr>
          <w:rFonts w:ascii="Arial" w:hAnsi="Arial"/>
          <w:sz w:val="22"/>
          <w:szCs w:val="22"/>
        </w:rPr>
        <w:t xml:space="preserve"> prowadzonych badań</w:t>
      </w:r>
      <w:r w:rsidRPr="006A16D4">
        <w:rPr>
          <w:rFonts w:ascii="Arial" w:hAnsi="Arial"/>
          <w:sz w:val="22"/>
          <w:szCs w:val="22"/>
        </w:rPr>
        <w:t>, udostępnianie rezerwatu na cele prowadzenia badań naukowych może nastąpić po uzyskaniu zezwolenia indywidualnego, o którym mowa w art. 15 ust. 5 ustawy o ochronie przyrody.</w:t>
      </w:r>
    </w:p>
    <w:p w14:paraId="43F20663" w14:textId="7FAC0865" w:rsidR="00311789" w:rsidRDefault="004107F8" w:rsidP="00284801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4107F8">
        <w:rPr>
          <w:rFonts w:ascii="Arial" w:hAnsi="Arial"/>
          <w:sz w:val="22"/>
          <w:szCs w:val="22"/>
        </w:rPr>
        <w:t>W treści niniejszego zarządzenia odstąpiono od wskazania wymagań ochrony przyrody o których mowa w art. 20 ust. 3 pkt 7 ustawy o ochronie przyrody, tj. wymagań koniecznych do uwzględnienia w ustaleniach planu ogólnego gminy</w:t>
      </w:r>
      <w:r w:rsidR="00C67C00" w:rsidRPr="006A16D4">
        <w:rPr>
          <w:rFonts w:ascii="Arial" w:hAnsi="Arial"/>
          <w:sz w:val="22"/>
          <w:szCs w:val="22"/>
        </w:rPr>
        <w:t xml:space="preserve"> </w:t>
      </w:r>
      <w:r w:rsidR="00C67C00">
        <w:rPr>
          <w:rFonts w:ascii="Arial" w:hAnsi="Arial"/>
          <w:sz w:val="22"/>
          <w:szCs w:val="22"/>
        </w:rPr>
        <w:t>Czarna</w:t>
      </w:r>
      <w:r w:rsidR="00C67C00" w:rsidRPr="006A16D4">
        <w:rPr>
          <w:rFonts w:ascii="Arial" w:hAnsi="Arial"/>
          <w:sz w:val="22"/>
          <w:szCs w:val="22"/>
        </w:rPr>
        <w:t>, miejscowych planów zagospo</w:t>
      </w:r>
      <w:r>
        <w:rPr>
          <w:rFonts w:ascii="Arial" w:hAnsi="Arial"/>
          <w:sz w:val="22"/>
          <w:szCs w:val="22"/>
        </w:rPr>
        <w:t>darowania przestrzennego, planu</w:t>
      </w:r>
      <w:r w:rsidR="00C67C00" w:rsidRPr="006A16D4">
        <w:rPr>
          <w:rFonts w:ascii="Arial" w:hAnsi="Arial"/>
          <w:sz w:val="22"/>
          <w:szCs w:val="22"/>
        </w:rPr>
        <w:t xml:space="preserve"> zagospodarowania przestrzennego województwa podkarpackiego</w:t>
      </w:r>
      <w:r>
        <w:rPr>
          <w:rFonts w:ascii="Arial" w:hAnsi="Arial"/>
          <w:sz w:val="22"/>
          <w:szCs w:val="22"/>
        </w:rPr>
        <w:t>,</w:t>
      </w:r>
      <w:r w:rsidR="00C67C00" w:rsidRPr="006A16D4">
        <w:rPr>
          <w:rFonts w:ascii="Arial" w:hAnsi="Arial"/>
          <w:sz w:val="22"/>
          <w:szCs w:val="22"/>
        </w:rPr>
        <w:t xml:space="preserve"> dotyczących eliminacji lub ograniczenia zagrożeń wewnętrznych lub zewnętrznych. W wyniku prac nad dokumentem zidentyfikowano bowiem jedynie takie zagrożenia, dla ograniczenia których zastosowanie będą miały wprost ustalenia niniejszego aktu prawa miejscowego.</w:t>
      </w:r>
    </w:p>
    <w:p w14:paraId="295F57F7" w14:textId="3A84D96A" w:rsidR="005702CD" w:rsidRDefault="002A7FF6" w:rsidP="00284801">
      <w:pPr>
        <w:pStyle w:val="Standard"/>
        <w:ind w:firstLine="567"/>
        <w:jc w:val="both"/>
        <w:rPr>
          <w:rFonts w:ascii="Arial" w:hAnsi="Arial" w:cs="Arial"/>
          <w:sz w:val="22"/>
          <w:szCs w:val="22"/>
        </w:rPr>
      </w:pPr>
      <w:r w:rsidRPr="00CF608E">
        <w:rPr>
          <w:rFonts w:ascii="Arial" w:hAnsi="Arial" w:cs="Arial"/>
          <w:sz w:val="22"/>
          <w:szCs w:val="22"/>
        </w:rPr>
        <w:t xml:space="preserve">W toku prac nad projektem planu ochrony zapewniono udział społeczeństwa. Obwieszczeniem z dnia 29 listopada 2023 r., znak: WPN.6202.3-7.2023.DD/ŁL.1, Regionalny Dyrektor Ochrony Środowiska w Rzeszowie zawiadomił </w:t>
      </w:r>
      <w:r w:rsidRPr="00E22090">
        <w:rPr>
          <w:rFonts w:ascii="Arial" w:hAnsi="Arial" w:cs="Arial"/>
          <w:sz w:val="22"/>
          <w:szCs w:val="22"/>
        </w:rPr>
        <w:t>o zamiarze przystąpienia do opracowania projektu zarządzenia w sprawie ustanowienia planu ochrony dla rezerwatu przyrody „</w:t>
      </w:r>
      <w:r w:rsidR="0052516B" w:rsidRPr="00E22090">
        <w:rPr>
          <w:rFonts w:ascii="Arial" w:hAnsi="Arial" w:cs="Arial"/>
          <w:sz w:val="22"/>
          <w:szCs w:val="22"/>
        </w:rPr>
        <w:t>Torfy</w:t>
      </w:r>
      <w:r w:rsidRPr="00E22090">
        <w:rPr>
          <w:rFonts w:ascii="Arial" w:hAnsi="Arial" w:cs="Arial"/>
          <w:sz w:val="22"/>
          <w:szCs w:val="22"/>
        </w:rPr>
        <w:t>”.</w:t>
      </w:r>
    </w:p>
    <w:p w14:paraId="15958C7B" w14:textId="38B4D8FB" w:rsidR="004C058B" w:rsidRPr="004C058B" w:rsidRDefault="004C058B" w:rsidP="00284801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 w:rsidRPr="004C058B">
        <w:rPr>
          <w:rFonts w:ascii="Arial" w:hAnsi="Arial"/>
          <w:sz w:val="22"/>
          <w:szCs w:val="22"/>
        </w:rPr>
        <w:t xml:space="preserve">Obwieszczeniem z dnia </w:t>
      </w:r>
      <w:r>
        <w:rPr>
          <w:rFonts w:ascii="Arial" w:hAnsi="Arial"/>
          <w:sz w:val="22"/>
          <w:szCs w:val="22"/>
        </w:rPr>
        <w:t>30 stycznia 2026 r.</w:t>
      </w:r>
      <w:r w:rsidRPr="004C058B">
        <w:rPr>
          <w:rFonts w:ascii="Arial" w:hAnsi="Arial"/>
          <w:sz w:val="22"/>
          <w:szCs w:val="22"/>
        </w:rPr>
        <w:t>, znak: WPN.6202.6.2023.KWi.6, Regionalny Dyrektor Ochrony Środowiska w Rzeszowie zawiadomił o przystąpieniu do opracowania projektu zarządzenia w sprawie ustanowienia planu ochrony dla rezerwatu przyrody „Torfy”.</w:t>
      </w:r>
    </w:p>
    <w:p w14:paraId="638E0E23" w14:textId="356989E9" w:rsidR="005702CD" w:rsidRDefault="005702CD" w:rsidP="005702C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035D4B">
        <w:rPr>
          <w:rFonts w:ascii="Arial" w:hAnsi="Arial"/>
          <w:sz w:val="22"/>
          <w:szCs w:val="22"/>
        </w:rPr>
        <w:t xml:space="preserve">W dniu </w:t>
      </w:r>
      <w:r w:rsidRPr="0032692F">
        <w:rPr>
          <w:rFonts w:ascii="Arial" w:hAnsi="Arial"/>
          <w:sz w:val="22"/>
          <w:szCs w:val="22"/>
          <w:highlight w:val="yellow"/>
        </w:rPr>
        <w:t>……..</w:t>
      </w:r>
      <w:r w:rsidRPr="00035D4B">
        <w:rPr>
          <w:rFonts w:ascii="Arial" w:hAnsi="Arial"/>
          <w:sz w:val="22"/>
          <w:szCs w:val="22"/>
        </w:rPr>
        <w:t xml:space="preserve">, pismem znak: </w:t>
      </w:r>
      <w:r w:rsidRPr="0032692F">
        <w:rPr>
          <w:rFonts w:ascii="Arial" w:hAnsi="Arial"/>
          <w:sz w:val="22"/>
          <w:szCs w:val="22"/>
          <w:highlight w:val="yellow"/>
        </w:rPr>
        <w:t>………</w:t>
      </w:r>
      <w:r w:rsidRPr="00035D4B">
        <w:rPr>
          <w:rFonts w:ascii="Arial" w:hAnsi="Arial"/>
          <w:sz w:val="22"/>
          <w:szCs w:val="22"/>
        </w:rPr>
        <w:t xml:space="preserve"> projekt </w:t>
      </w:r>
      <w:r w:rsidRPr="0032692F">
        <w:rPr>
          <w:rFonts w:ascii="Arial" w:hAnsi="Arial"/>
          <w:sz w:val="22"/>
          <w:szCs w:val="22"/>
        </w:rPr>
        <w:t>zarządzenia w sprawie ustanowienia planu ochrony dla rezerwatu przyrody „Torfy”</w:t>
      </w:r>
      <w:r w:rsidRPr="00035D4B">
        <w:rPr>
          <w:rFonts w:ascii="Arial" w:hAnsi="Arial"/>
          <w:sz w:val="22"/>
          <w:szCs w:val="22"/>
        </w:rPr>
        <w:t xml:space="preserve"> został przekazany do zaopiniowania Radzie </w:t>
      </w:r>
      <w:r>
        <w:rPr>
          <w:rFonts w:ascii="Arial" w:hAnsi="Arial"/>
          <w:sz w:val="22"/>
          <w:szCs w:val="22"/>
        </w:rPr>
        <w:t>Gminy Czarna</w:t>
      </w:r>
      <w:r w:rsidRPr="00035D4B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32692F">
        <w:rPr>
          <w:rFonts w:ascii="Arial" w:hAnsi="Arial" w:cs="Arial"/>
          <w:sz w:val="22"/>
          <w:szCs w:val="22"/>
        </w:rPr>
        <w:t xml:space="preserve">Uchwałą nr </w:t>
      </w:r>
      <w:r w:rsidRPr="0032692F">
        <w:rPr>
          <w:rFonts w:ascii="Arial" w:hAnsi="Arial" w:cs="Arial"/>
          <w:sz w:val="22"/>
          <w:szCs w:val="22"/>
          <w:highlight w:val="yellow"/>
        </w:rPr>
        <w:t>…….</w:t>
      </w:r>
      <w:r w:rsidRPr="0032692F">
        <w:rPr>
          <w:rFonts w:ascii="Arial" w:hAnsi="Arial" w:cs="Arial"/>
          <w:sz w:val="22"/>
          <w:szCs w:val="22"/>
        </w:rPr>
        <w:t xml:space="preserve"> z dnia </w:t>
      </w:r>
      <w:r w:rsidRPr="0032692F">
        <w:rPr>
          <w:rFonts w:ascii="Arial" w:hAnsi="Arial" w:cs="Arial"/>
          <w:sz w:val="22"/>
          <w:szCs w:val="22"/>
          <w:highlight w:val="yellow"/>
        </w:rPr>
        <w:t>………</w:t>
      </w:r>
      <w:r w:rsidRPr="0032692F">
        <w:rPr>
          <w:rFonts w:ascii="Arial" w:hAnsi="Arial" w:cs="Arial"/>
          <w:sz w:val="22"/>
          <w:szCs w:val="22"/>
        </w:rPr>
        <w:t xml:space="preserve"> Rada </w:t>
      </w:r>
      <w:r>
        <w:rPr>
          <w:rFonts w:ascii="Arial" w:hAnsi="Arial" w:cs="Arial"/>
          <w:sz w:val="22"/>
          <w:szCs w:val="22"/>
        </w:rPr>
        <w:t>Gminy Czarna</w:t>
      </w:r>
      <w:r w:rsidRPr="0032692F">
        <w:rPr>
          <w:rFonts w:ascii="Arial" w:hAnsi="Arial" w:cs="Arial"/>
          <w:sz w:val="22"/>
          <w:szCs w:val="22"/>
        </w:rPr>
        <w:t xml:space="preserve"> zaopiniowała pozytywnie przedłożony projekt.</w:t>
      </w:r>
    </w:p>
    <w:p w14:paraId="43CB8616" w14:textId="4F16785E" w:rsidR="004C058B" w:rsidRPr="004C058B" w:rsidRDefault="00BB4B6D" w:rsidP="00BB4B6D">
      <w:pPr>
        <w:pStyle w:val="Standard"/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C058B" w:rsidRPr="004C058B">
        <w:rPr>
          <w:rFonts w:ascii="Arial" w:hAnsi="Arial"/>
          <w:sz w:val="22"/>
          <w:szCs w:val="22"/>
        </w:rPr>
        <w:t xml:space="preserve">Obwieszczeniem z dnia </w:t>
      </w:r>
      <w:r w:rsidR="004C058B" w:rsidRPr="00BB4B6D">
        <w:rPr>
          <w:rFonts w:ascii="Arial" w:hAnsi="Arial"/>
          <w:sz w:val="22"/>
          <w:szCs w:val="22"/>
          <w:highlight w:val="yellow"/>
        </w:rPr>
        <w:t>………</w:t>
      </w:r>
      <w:r w:rsidR="004C058B">
        <w:rPr>
          <w:rFonts w:ascii="Arial" w:hAnsi="Arial"/>
          <w:sz w:val="22"/>
          <w:szCs w:val="22"/>
        </w:rPr>
        <w:t xml:space="preserve"> </w:t>
      </w:r>
      <w:r w:rsidR="004C058B" w:rsidRPr="004C058B">
        <w:rPr>
          <w:rFonts w:ascii="Arial" w:hAnsi="Arial"/>
          <w:sz w:val="22"/>
          <w:szCs w:val="22"/>
        </w:rPr>
        <w:t xml:space="preserve">znak: </w:t>
      </w:r>
      <w:r w:rsidR="004C058B" w:rsidRPr="00BB4B6D">
        <w:rPr>
          <w:rFonts w:ascii="Arial" w:hAnsi="Arial"/>
          <w:sz w:val="22"/>
          <w:szCs w:val="22"/>
          <w:highlight w:val="yellow"/>
        </w:rPr>
        <w:t>……….</w:t>
      </w:r>
      <w:r w:rsidR="004C058B" w:rsidRPr="004C058B">
        <w:rPr>
          <w:rFonts w:ascii="Arial" w:hAnsi="Arial"/>
          <w:sz w:val="22"/>
          <w:szCs w:val="22"/>
        </w:rPr>
        <w:t>, Regionalny Dyrektor Ochrony Środowiska w Rzeszowie zawiadomił o</w:t>
      </w:r>
      <w:r>
        <w:rPr>
          <w:rFonts w:ascii="Arial" w:hAnsi="Arial"/>
          <w:sz w:val="22"/>
          <w:szCs w:val="22"/>
        </w:rPr>
        <w:t xml:space="preserve"> </w:t>
      </w:r>
      <w:r w:rsidRPr="00BB4B6D">
        <w:rPr>
          <w:rFonts w:ascii="Arial" w:hAnsi="Arial"/>
          <w:sz w:val="22"/>
          <w:szCs w:val="22"/>
        </w:rPr>
        <w:t>sporządzeniu i przedłożeniu do konsultacji społecznych</w:t>
      </w:r>
      <w:r w:rsidR="004C058B" w:rsidRPr="004C058B">
        <w:rPr>
          <w:rFonts w:ascii="Arial" w:hAnsi="Arial"/>
          <w:sz w:val="22"/>
          <w:szCs w:val="22"/>
        </w:rPr>
        <w:t xml:space="preserve"> projektu zarządzenia w sprawie ustanowienia planu ochrony dla rezerwatu przyrody „Torfy”.</w:t>
      </w:r>
    </w:p>
    <w:p w14:paraId="2CDC73D5" w14:textId="32C5CA4A" w:rsidR="004C058B" w:rsidRDefault="004C058B" w:rsidP="005702CD">
      <w:pPr>
        <w:pStyle w:val="Standard"/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14:paraId="25C32933" w14:textId="0E6CDD1A" w:rsidR="00035D4B" w:rsidRPr="00AA7EF4" w:rsidRDefault="00954EDD" w:rsidP="001E7E4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54EDD">
        <w:rPr>
          <w:rFonts w:ascii="Arial" w:hAnsi="Arial" w:cs="Arial"/>
          <w:sz w:val="22"/>
          <w:szCs w:val="22"/>
        </w:rPr>
        <w:lastRenderedPageBreak/>
        <w:t xml:space="preserve">W wyniku przeprowadzonych konsultacji społecznych do Regionalnej Dyrekcji Ochrony Środowiska w Rzeszowie </w:t>
      </w:r>
      <w:r w:rsidRPr="00954EDD">
        <w:rPr>
          <w:rFonts w:ascii="Arial" w:hAnsi="Arial" w:cs="Arial"/>
          <w:sz w:val="22"/>
          <w:szCs w:val="22"/>
          <w:highlight w:val="yellow"/>
        </w:rPr>
        <w:t>nie wpłynęły</w:t>
      </w:r>
      <w:r w:rsidRPr="00954EDD">
        <w:rPr>
          <w:rFonts w:ascii="Arial" w:hAnsi="Arial" w:cs="Arial"/>
          <w:sz w:val="22"/>
          <w:szCs w:val="22"/>
        </w:rPr>
        <w:t xml:space="preserve"> żadne uwagi ani wnioski dotyczące przedmiotowego projektu zarządzenia.</w:t>
      </w:r>
    </w:p>
    <w:p w14:paraId="4B104B9D" w14:textId="77777777" w:rsidR="005420EF" w:rsidRPr="0032692F" w:rsidRDefault="0032692F" w:rsidP="00A07B2A">
      <w:pPr>
        <w:pStyle w:val="Standard"/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bookmarkStart w:id="0" w:name="_GoBack"/>
      <w:bookmarkEnd w:id="0"/>
      <w:r w:rsidRPr="0032692F">
        <w:rPr>
          <w:rFonts w:ascii="Arial" w:hAnsi="Arial"/>
          <w:sz w:val="22"/>
          <w:szCs w:val="22"/>
        </w:rPr>
        <w:t xml:space="preserve">W dniu </w:t>
      </w:r>
      <w:r w:rsidRPr="0032692F">
        <w:rPr>
          <w:rFonts w:ascii="Arial" w:hAnsi="Arial"/>
          <w:sz w:val="22"/>
          <w:szCs w:val="22"/>
          <w:highlight w:val="yellow"/>
        </w:rPr>
        <w:t>……...</w:t>
      </w:r>
      <w:r w:rsidRPr="0032692F">
        <w:rPr>
          <w:rFonts w:ascii="Arial" w:hAnsi="Arial"/>
          <w:sz w:val="22"/>
          <w:szCs w:val="22"/>
        </w:rPr>
        <w:t xml:space="preserve"> pismem znak: </w:t>
      </w:r>
      <w:r w:rsidRPr="0032692F">
        <w:rPr>
          <w:rFonts w:ascii="Arial" w:hAnsi="Arial"/>
          <w:sz w:val="22"/>
          <w:szCs w:val="22"/>
          <w:highlight w:val="yellow"/>
        </w:rPr>
        <w:t>………….</w:t>
      </w:r>
      <w:r w:rsidRPr="0032692F">
        <w:rPr>
          <w:rFonts w:ascii="Arial" w:hAnsi="Arial"/>
          <w:sz w:val="22"/>
          <w:szCs w:val="22"/>
        </w:rPr>
        <w:t xml:space="preserve"> projekt zarządzenia został przekazany do uzgodnienia z Wojewodą Podkarpackim. </w:t>
      </w:r>
      <w:r w:rsidR="005420EF" w:rsidRPr="008C5739">
        <w:rPr>
          <w:rFonts w:ascii="Arial" w:hAnsi="Arial"/>
          <w:kern w:val="2"/>
          <w:sz w:val="22"/>
          <w:szCs w:val="22"/>
          <w:lang w:eastAsia="ar-SA"/>
        </w:rPr>
        <w:t xml:space="preserve">Pismem z dnia </w:t>
      </w:r>
      <w:r w:rsidRPr="0032692F">
        <w:rPr>
          <w:rFonts w:ascii="Arial" w:hAnsi="Arial"/>
          <w:kern w:val="2"/>
          <w:sz w:val="22"/>
          <w:szCs w:val="22"/>
          <w:highlight w:val="yellow"/>
          <w:lang w:eastAsia="ar-SA"/>
        </w:rPr>
        <w:t>………..</w:t>
      </w:r>
      <w:r w:rsidR="005420EF" w:rsidRPr="008C5739">
        <w:rPr>
          <w:rFonts w:ascii="Arial" w:hAnsi="Arial"/>
          <w:kern w:val="2"/>
          <w:sz w:val="22"/>
          <w:szCs w:val="22"/>
          <w:lang w:eastAsia="ar-SA"/>
        </w:rPr>
        <w:t>, Wojewoda Podkarpacki uzgodnił projekt zarządzenia.</w:t>
      </w:r>
    </w:p>
    <w:p w14:paraId="4B31A7D1" w14:textId="77777777" w:rsidR="008C5739" w:rsidRPr="008C5739" w:rsidRDefault="008C5739" w:rsidP="008C5739">
      <w:pPr>
        <w:autoSpaceDN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</w:p>
    <w:p w14:paraId="4AFFD857" w14:textId="77777777" w:rsidR="008C5739" w:rsidRPr="008C5739" w:rsidRDefault="008C5739" w:rsidP="008C5739">
      <w:pPr>
        <w:autoSpaceDN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</w:p>
    <w:p w14:paraId="541B4C29" w14:textId="77777777" w:rsidR="008C5739" w:rsidRPr="008C5739" w:rsidRDefault="008C5739" w:rsidP="008C5739">
      <w:pPr>
        <w:autoSpaceDN/>
        <w:ind w:firstLine="709"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Ocena skutków regulacji (OSR)</w:t>
      </w:r>
    </w:p>
    <w:p w14:paraId="36459078" w14:textId="77777777" w:rsidR="008C5739" w:rsidRPr="008C5739" w:rsidRDefault="008C5739" w:rsidP="008C5739">
      <w:pPr>
        <w:autoSpaceDN/>
        <w:ind w:firstLine="709"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</w:p>
    <w:p w14:paraId="25C421B0" w14:textId="77777777" w:rsidR="008C5739" w:rsidRPr="008C5739" w:rsidRDefault="008C5739" w:rsidP="008C5739">
      <w:pPr>
        <w:numPr>
          <w:ilvl w:val="0"/>
          <w:numId w:val="3"/>
        </w:numPr>
        <w:autoSpaceDN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Cel wprowadzenia zarządzenia</w:t>
      </w:r>
    </w:p>
    <w:p w14:paraId="704D2B76" w14:textId="77777777" w:rsidR="008C5739" w:rsidRPr="008C5739" w:rsidRDefault="008C5739" w:rsidP="00D01871">
      <w:pPr>
        <w:autoSpaceDN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Celem wprowadzenia zarządzenia jest wypełnienie delegacji ustawowej zawartej w art. 19 ust. 6 ustawy z dnia 16 kwietnia 2004 r. o ochronie przyrody.</w:t>
      </w:r>
    </w:p>
    <w:p w14:paraId="5B89357E" w14:textId="77777777" w:rsidR="008C5739" w:rsidRPr="008C5739" w:rsidRDefault="008C5739" w:rsidP="008C5739">
      <w:pPr>
        <w:numPr>
          <w:ilvl w:val="0"/>
          <w:numId w:val="3"/>
        </w:numPr>
        <w:autoSpaceDN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Podmioty, na które oddziałuje akt normatywny</w:t>
      </w:r>
    </w:p>
    <w:p w14:paraId="39D604B5" w14:textId="77777777" w:rsidR="008C5739" w:rsidRPr="008C5739" w:rsidRDefault="008C5739" w:rsidP="008C5739">
      <w:pPr>
        <w:numPr>
          <w:ilvl w:val="0"/>
          <w:numId w:val="4"/>
        </w:numPr>
        <w:autoSpaceDN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 xml:space="preserve">jako powszechnie obowiązujący akt prawa miejscowego na wszystkie podmioty, które </w:t>
      </w:r>
    </w:p>
    <w:p w14:paraId="627F56BD" w14:textId="77777777" w:rsidR="008C5739" w:rsidRPr="008C5739" w:rsidRDefault="008C5739" w:rsidP="008C5739">
      <w:pPr>
        <w:autoSpaceDN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znajdują się lub znajdą w zasięgu terytorialnym objętym jego regulacją;</w:t>
      </w:r>
    </w:p>
    <w:p w14:paraId="4A2F7956" w14:textId="247C63F7" w:rsidR="008C5739" w:rsidRPr="008C5739" w:rsidRDefault="008C5739" w:rsidP="008C5739">
      <w:pPr>
        <w:numPr>
          <w:ilvl w:val="0"/>
          <w:numId w:val="4"/>
        </w:numPr>
        <w:autoSpaceDN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 xml:space="preserve">na </w:t>
      </w:r>
      <w:r w:rsidR="00D01871">
        <w:rPr>
          <w:rFonts w:ascii="Arial" w:eastAsia="Arial Unicode MS" w:hAnsi="Arial"/>
          <w:kern w:val="2"/>
          <w:sz w:val="22"/>
          <w:szCs w:val="22"/>
          <w:lang w:eastAsia="ar-SA" w:bidi="ar-SA"/>
        </w:rPr>
        <w:t xml:space="preserve">Gminę </w:t>
      </w:r>
      <w:r w:rsidR="007A7DBB">
        <w:rPr>
          <w:rFonts w:ascii="Arial" w:eastAsia="Arial Unicode MS" w:hAnsi="Arial"/>
          <w:kern w:val="2"/>
          <w:sz w:val="22"/>
          <w:szCs w:val="22"/>
          <w:lang w:eastAsia="ar-SA" w:bidi="ar-SA"/>
        </w:rPr>
        <w:t>Czarna</w:t>
      </w:r>
      <w:r w:rsidR="00D01871">
        <w:rPr>
          <w:rFonts w:ascii="Arial" w:eastAsia="Arial Unicode MS" w:hAnsi="Arial"/>
          <w:kern w:val="2"/>
          <w:sz w:val="22"/>
          <w:szCs w:val="22"/>
          <w:lang w:eastAsia="ar-SA" w:bidi="ar-SA"/>
        </w:rPr>
        <w:t xml:space="preserve"> </w:t>
      </w:r>
    </w:p>
    <w:p w14:paraId="1A4EA891" w14:textId="77777777" w:rsidR="008C5739" w:rsidRPr="008C5739" w:rsidRDefault="008C5739" w:rsidP="008C5739">
      <w:pPr>
        <w:numPr>
          <w:ilvl w:val="0"/>
          <w:numId w:val="4"/>
        </w:numPr>
        <w:autoSpaceDN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na Regionalną Dyrekcję Ochrony Środowiska w Rzeszowie.</w:t>
      </w:r>
    </w:p>
    <w:p w14:paraId="56A591B9" w14:textId="77777777" w:rsidR="008C5739" w:rsidRPr="008C5739" w:rsidRDefault="008C5739" w:rsidP="008C5739">
      <w:pPr>
        <w:numPr>
          <w:ilvl w:val="0"/>
          <w:numId w:val="3"/>
        </w:numPr>
        <w:autoSpaceDN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Konsultacje społeczne</w:t>
      </w:r>
    </w:p>
    <w:p w14:paraId="28D45840" w14:textId="77777777" w:rsidR="008C5739" w:rsidRPr="008C5739" w:rsidRDefault="008C5739" w:rsidP="008C5739">
      <w:pPr>
        <w:autoSpaceDN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Projekt wymaga konsultacji społecznych. Ich zakres został opisany powyżej.</w:t>
      </w:r>
    </w:p>
    <w:p w14:paraId="754A5442" w14:textId="77777777" w:rsidR="008C5739" w:rsidRPr="008C5739" w:rsidRDefault="008C5739" w:rsidP="008C5739">
      <w:pPr>
        <w:numPr>
          <w:ilvl w:val="0"/>
          <w:numId w:val="3"/>
        </w:numPr>
        <w:autoSpaceDN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Wpływ regulacji na sektor finansów publicznych, w tym budżet państwa i budżet jednostek samorządu terytorialnego</w:t>
      </w:r>
    </w:p>
    <w:p w14:paraId="3F8F4CFB" w14:textId="77777777" w:rsidR="008C5739" w:rsidRPr="008C5739" w:rsidRDefault="008C5739" w:rsidP="008C5739">
      <w:pPr>
        <w:autoSpaceDN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Opracowany plan przewiduje podejmowania działań z zakresu ochrony czynnej</w:t>
      </w:r>
      <w:r w:rsidR="00D01871">
        <w:rPr>
          <w:rFonts w:ascii="Arial" w:eastAsia="Arial Unicode MS" w:hAnsi="Arial"/>
          <w:kern w:val="2"/>
          <w:sz w:val="22"/>
          <w:szCs w:val="22"/>
          <w:lang w:eastAsia="ar-SA" w:bidi="ar-SA"/>
        </w:rPr>
        <w:t>. Będą one podejmowane po zapewnieniu finansowania lub dofinansowania ze środków zewnętrznych</w:t>
      </w: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.</w:t>
      </w:r>
    </w:p>
    <w:p w14:paraId="77890D53" w14:textId="77777777" w:rsidR="008C5739" w:rsidRPr="008C5739" w:rsidRDefault="008C5739" w:rsidP="008C5739">
      <w:pPr>
        <w:numPr>
          <w:ilvl w:val="0"/>
          <w:numId w:val="3"/>
        </w:numPr>
        <w:autoSpaceDN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Wpływ regulacji na rynek pracy</w:t>
      </w:r>
    </w:p>
    <w:p w14:paraId="5FD128AE" w14:textId="77777777" w:rsidR="008C5739" w:rsidRPr="008C5739" w:rsidRDefault="008C5739" w:rsidP="008C5739">
      <w:pPr>
        <w:autoSpaceDN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 xml:space="preserve">Wejście w życie zarządzenia nie wpłynie na rynek pracy. Zarządzenie nie przewiduje jakichkolwiek ograniczeń dla rynku pracy. </w:t>
      </w:r>
    </w:p>
    <w:p w14:paraId="76127B0B" w14:textId="77777777" w:rsidR="008C5739" w:rsidRPr="008C5739" w:rsidRDefault="008C5739" w:rsidP="008C5739">
      <w:pPr>
        <w:numPr>
          <w:ilvl w:val="0"/>
          <w:numId w:val="3"/>
        </w:numPr>
        <w:autoSpaceDN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Wpływ regulacji na konkurencyjność wewnętrzną gospodarki</w:t>
      </w:r>
    </w:p>
    <w:p w14:paraId="3E073B0D" w14:textId="77777777" w:rsidR="008C5739" w:rsidRPr="008C5739" w:rsidRDefault="008C5739" w:rsidP="008C5739">
      <w:pPr>
        <w:autoSpaceDN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Wejście w życie zarządzenia nie wpłynie na konkurencyjność wewnętrzną gospodarki.</w:t>
      </w:r>
    </w:p>
    <w:p w14:paraId="3671247C" w14:textId="77777777" w:rsidR="008C5739" w:rsidRPr="008C5739" w:rsidRDefault="008C5739" w:rsidP="008C5739">
      <w:pPr>
        <w:numPr>
          <w:ilvl w:val="0"/>
          <w:numId w:val="3"/>
        </w:numPr>
        <w:autoSpaceDN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Wpływ regulacji na sytuację i rozwój regionów</w:t>
      </w:r>
    </w:p>
    <w:p w14:paraId="2D917CD1" w14:textId="77777777" w:rsidR="008C5739" w:rsidRPr="008C5739" w:rsidRDefault="008C5739" w:rsidP="008C5739">
      <w:pPr>
        <w:autoSpaceDN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 xml:space="preserve">Wejście w życie zarządzenia </w:t>
      </w:r>
      <w:r w:rsidR="00D01871">
        <w:rPr>
          <w:rFonts w:ascii="Arial" w:eastAsia="Arial Unicode MS" w:hAnsi="Arial"/>
          <w:kern w:val="2"/>
          <w:sz w:val="22"/>
          <w:szCs w:val="22"/>
          <w:lang w:eastAsia="ar-SA" w:bidi="ar-SA"/>
        </w:rPr>
        <w:t>m</w:t>
      </w: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 xml:space="preserve">oże przyczynić się do zwiększenia wartości przyrodniczej obiektu, a przez to do podniesienia i utrzymania jego atrakcyjności turystycznej. </w:t>
      </w:r>
    </w:p>
    <w:p w14:paraId="416E3A9D" w14:textId="77777777" w:rsidR="008C5739" w:rsidRPr="008C5739" w:rsidRDefault="008C5739" w:rsidP="008C5739">
      <w:pPr>
        <w:numPr>
          <w:ilvl w:val="0"/>
          <w:numId w:val="3"/>
        </w:numPr>
        <w:autoSpaceDN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Ocena pod względem zgodności z prawem Unii Europejskiej</w:t>
      </w:r>
    </w:p>
    <w:p w14:paraId="3CCB66F6" w14:textId="77777777" w:rsidR="008C5739" w:rsidRPr="008C5739" w:rsidRDefault="008C5739" w:rsidP="008C5739">
      <w:pPr>
        <w:autoSpaceDN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Regulacja objęta zarządzeniem nie jest objęta prawem Unii Europejskiej.</w:t>
      </w:r>
    </w:p>
    <w:p w14:paraId="6239C19C" w14:textId="77777777" w:rsidR="008C5739" w:rsidRPr="00C32E45" w:rsidRDefault="008C5739" w:rsidP="00C32E45">
      <w:pPr>
        <w:autoSpaceDN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</w:p>
    <w:sectPr w:rsidR="008C5739" w:rsidRPr="00C32E45" w:rsidSect="000F1297">
      <w:footerReference w:type="default" r:id="rId7"/>
      <w:pgSz w:w="11906" w:h="16838"/>
      <w:pgMar w:top="1701" w:right="1417" w:bottom="1276" w:left="1417" w:header="708" w:footer="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C55A22" w16cid:durableId="763F1D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84972" w14:textId="77777777" w:rsidR="00433E14" w:rsidRDefault="00433E14">
      <w:r>
        <w:separator/>
      </w:r>
    </w:p>
  </w:endnote>
  <w:endnote w:type="continuationSeparator" w:id="0">
    <w:p w14:paraId="663BC0BC" w14:textId="77777777" w:rsidR="00433E14" w:rsidRDefault="0043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2B3C8" w14:textId="77777777" w:rsidR="004D7EB5" w:rsidRDefault="004D7EB5">
    <w:pPr>
      <w:pStyle w:val="Stopka"/>
      <w:tabs>
        <w:tab w:val="left" w:pos="3540"/>
      </w:tabs>
      <w:rPr>
        <w:sz w:val="20"/>
        <w:szCs w:val="20"/>
      </w:rPr>
    </w:pPr>
  </w:p>
  <w:p w14:paraId="7567E063" w14:textId="1BEA5440" w:rsidR="004D7EB5" w:rsidRDefault="005818A9">
    <w:pPr>
      <w:pStyle w:val="Stopka"/>
      <w:tabs>
        <w:tab w:val="left" w:pos="3540"/>
      </w:tabs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D7EB5">
      <w:rPr>
        <w:rFonts w:ascii="Arial" w:hAnsi="Arial" w:cs="Arial"/>
        <w:sz w:val="18"/>
        <w:szCs w:val="18"/>
      </w:rPr>
      <w:t xml:space="preserve">Strona </w:t>
    </w:r>
    <w:r w:rsidR="004D7EB5">
      <w:rPr>
        <w:rFonts w:ascii="Arial" w:hAnsi="Arial" w:cs="Arial"/>
        <w:sz w:val="18"/>
        <w:szCs w:val="18"/>
      </w:rPr>
      <w:fldChar w:fldCharType="begin"/>
    </w:r>
    <w:r w:rsidR="004D7EB5">
      <w:rPr>
        <w:rFonts w:ascii="Arial" w:hAnsi="Arial" w:cs="Arial"/>
        <w:sz w:val="18"/>
        <w:szCs w:val="18"/>
      </w:rPr>
      <w:instrText xml:space="preserve"> PAGE </w:instrText>
    </w:r>
    <w:r w:rsidR="004D7EB5">
      <w:rPr>
        <w:rFonts w:ascii="Arial" w:hAnsi="Arial" w:cs="Arial"/>
        <w:sz w:val="18"/>
        <w:szCs w:val="18"/>
      </w:rPr>
      <w:fldChar w:fldCharType="separate"/>
    </w:r>
    <w:r w:rsidR="00284801">
      <w:rPr>
        <w:rFonts w:ascii="Arial" w:hAnsi="Arial" w:cs="Arial"/>
        <w:noProof/>
        <w:sz w:val="18"/>
        <w:szCs w:val="18"/>
      </w:rPr>
      <w:t>4</w:t>
    </w:r>
    <w:r w:rsidR="004D7EB5">
      <w:rPr>
        <w:rFonts w:ascii="Arial" w:hAnsi="Arial" w:cs="Arial"/>
        <w:sz w:val="18"/>
        <w:szCs w:val="18"/>
      </w:rPr>
      <w:fldChar w:fldCharType="end"/>
    </w:r>
    <w:r w:rsidR="004D7EB5">
      <w:rPr>
        <w:rFonts w:ascii="Arial" w:hAnsi="Arial" w:cs="Arial"/>
        <w:sz w:val="18"/>
        <w:szCs w:val="18"/>
      </w:rPr>
      <w:t xml:space="preserve"> z </w:t>
    </w:r>
    <w:r w:rsidR="004D7EB5">
      <w:rPr>
        <w:rFonts w:ascii="Arial" w:hAnsi="Arial" w:cs="Arial"/>
        <w:sz w:val="18"/>
        <w:szCs w:val="18"/>
      </w:rPr>
      <w:fldChar w:fldCharType="begin"/>
    </w:r>
    <w:r w:rsidR="004D7EB5">
      <w:rPr>
        <w:rFonts w:ascii="Arial" w:hAnsi="Arial" w:cs="Arial"/>
        <w:sz w:val="18"/>
        <w:szCs w:val="18"/>
      </w:rPr>
      <w:instrText xml:space="preserve"> NUMPAGES \* ARABIC </w:instrText>
    </w:r>
    <w:r w:rsidR="004D7EB5">
      <w:rPr>
        <w:rFonts w:ascii="Arial" w:hAnsi="Arial" w:cs="Arial"/>
        <w:sz w:val="18"/>
        <w:szCs w:val="18"/>
      </w:rPr>
      <w:fldChar w:fldCharType="separate"/>
    </w:r>
    <w:r w:rsidR="00284801">
      <w:rPr>
        <w:rFonts w:ascii="Arial" w:hAnsi="Arial" w:cs="Arial"/>
        <w:noProof/>
        <w:sz w:val="18"/>
        <w:szCs w:val="18"/>
      </w:rPr>
      <w:t>4</w:t>
    </w:r>
    <w:r w:rsidR="004D7EB5">
      <w:rPr>
        <w:rFonts w:ascii="Arial" w:hAnsi="Arial" w:cs="Arial"/>
        <w:sz w:val="18"/>
        <w:szCs w:val="18"/>
      </w:rPr>
      <w:fldChar w:fldCharType="end"/>
    </w:r>
  </w:p>
  <w:p w14:paraId="2D1822E9" w14:textId="77777777" w:rsidR="004D7EB5" w:rsidRDefault="004D7EB5">
    <w:pPr>
      <w:pStyle w:val="Stopka"/>
      <w:rPr>
        <w:rFonts w:ascii="Arial" w:hAnsi="Arial" w:cs="Arial"/>
        <w:sz w:val="18"/>
        <w:szCs w:val="18"/>
      </w:rPr>
    </w:pPr>
  </w:p>
  <w:p w14:paraId="120022AF" w14:textId="77777777" w:rsidR="004D7EB5" w:rsidRDefault="004D7E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F73E7" w14:textId="77777777" w:rsidR="00433E14" w:rsidRDefault="00433E14">
      <w:r>
        <w:rPr>
          <w:color w:val="000000"/>
        </w:rPr>
        <w:separator/>
      </w:r>
    </w:p>
  </w:footnote>
  <w:footnote w:type="continuationSeparator" w:id="0">
    <w:p w14:paraId="2583E790" w14:textId="77777777" w:rsidR="00433E14" w:rsidRDefault="00433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5BD3"/>
    <w:multiLevelType w:val="hybridMultilevel"/>
    <w:tmpl w:val="CB0E5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40875"/>
    <w:multiLevelType w:val="multilevel"/>
    <w:tmpl w:val="60BCA406"/>
    <w:styleLink w:val="WW8Num1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95020"/>
    <w:multiLevelType w:val="hybridMultilevel"/>
    <w:tmpl w:val="D9261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Arial" w:eastAsia="Times New Roman" w:hAnsi="Arial" w:cs="Arial"/>
          <w:sz w:val="22"/>
          <w:szCs w:val="22"/>
        </w:rPr>
      </w:lvl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F1"/>
    <w:rsid w:val="00006E34"/>
    <w:rsid w:val="00010422"/>
    <w:rsid w:val="000162BD"/>
    <w:rsid w:val="00016744"/>
    <w:rsid w:val="00033E37"/>
    <w:rsid w:val="00035D4B"/>
    <w:rsid w:val="0004645E"/>
    <w:rsid w:val="00054FD8"/>
    <w:rsid w:val="00060582"/>
    <w:rsid w:val="00082A11"/>
    <w:rsid w:val="00096E36"/>
    <w:rsid w:val="0009723A"/>
    <w:rsid w:val="000A270C"/>
    <w:rsid w:val="000A52C3"/>
    <w:rsid w:val="000B2647"/>
    <w:rsid w:val="000B4389"/>
    <w:rsid w:val="000B7EA6"/>
    <w:rsid w:val="000C75FA"/>
    <w:rsid w:val="000E0394"/>
    <w:rsid w:val="000E4765"/>
    <w:rsid w:val="000E7889"/>
    <w:rsid w:val="000F1297"/>
    <w:rsid w:val="00100158"/>
    <w:rsid w:val="0010170B"/>
    <w:rsid w:val="001022FA"/>
    <w:rsid w:val="00103238"/>
    <w:rsid w:val="001074C9"/>
    <w:rsid w:val="00110380"/>
    <w:rsid w:val="001251FB"/>
    <w:rsid w:val="00134D1A"/>
    <w:rsid w:val="00142D42"/>
    <w:rsid w:val="00160B85"/>
    <w:rsid w:val="00161629"/>
    <w:rsid w:val="00161E84"/>
    <w:rsid w:val="001649ED"/>
    <w:rsid w:val="00172F7A"/>
    <w:rsid w:val="00191C42"/>
    <w:rsid w:val="00195FD0"/>
    <w:rsid w:val="001A211D"/>
    <w:rsid w:val="001A5D81"/>
    <w:rsid w:val="001C4209"/>
    <w:rsid w:val="001D11F9"/>
    <w:rsid w:val="001D4404"/>
    <w:rsid w:val="001E45CF"/>
    <w:rsid w:val="001E6593"/>
    <w:rsid w:val="001E7E4A"/>
    <w:rsid w:val="00200D7B"/>
    <w:rsid w:val="00203C01"/>
    <w:rsid w:val="0020755F"/>
    <w:rsid w:val="00221F6C"/>
    <w:rsid w:val="0022217F"/>
    <w:rsid w:val="0025569B"/>
    <w:rsid w:val="002654B5"/>
    <w:rsid w:val="00284801"/>
    <w:rsid w:val="00295EBC"/>
    <w:rsid w:val="002A2F4A"/>
    <w:rsid w:val="002A74B1"/>
    <w:rsid w:val="002A7FF6"/>
    <w:rsid w:val="002E7C4F"/>
    <w:rsid w:val="002F1A99"/>
    <w:rsid w:val="00311789"/>
    <w:rsid w:val="0032692F"/>
    <w:rsid w:val="0033253D"/>
    <w:rsid w:val="00340455"/>
    <w:rsid w:val="0034639D"/>
    <w:rsid w:val="00347B3B"/>
    <w:rsid w:val="00354F40"/>
    <w:rsid w:val="00356732"/>
    <w:rsid w:val="00360DAE"/>
    <w:rsid w:val="00365D61"/>
    <w:rsid w:val="003852DF"/>
    <w:rsid w:val="00396079"/>
    <w:rsid w:val="0039689D"/>
    <w:rsid w:val="003A44BA"/>
    <w:rsid w:val="003B1C5C"/>
    <w:rsid w:val="003D0DCC"/>
    <w:rsid w:val="003D2D0C"/>
    <w:rsid w:val="003D773D"/>
    <w:rsid w:val="003E00FE"/>
    <w:rsid w:val="003E0903"/>
    <w:rsid w:val="003E0A28"/>
    <w:rsid w:val="003E52C2"/>
    <w:rsid w:val="003F06BB"/>
    <w:rsid w:val="003F45D5"/>
    <w:rsid w:val="004107F8"/>
    <w:rsid w:val="00410C0C"/>
    <w:rsid w:val="004124C0"/>
    <w:rsid w:val="00433601"/>
    <w:rsid w:val="00433E14"/>
    <w:rsid w:val="00444122"/>
    <w:rsid w:val="004463C6"/>
    <w:rsid w:val="00455C1A"/>
    <w:rsid w:val="00457E93"/>
    <w:rsid w:val="0047112D"/>
    <w:rsid w:val="0047288B"/>
    <w:rsid w:val="00473163"/>
    <w:rsid w:val="004A4491"/>
    <w:rsid w:val="004C058B"/>
    <w:rsid w:val="004C2EF4"/>
    <w:rsid w:val="004C38B2"/>
    <w:rsid w:val="004C7BBD"/>
    <w:rsid w:val="004D7EB5"/>
    <w:rsid w:val="004E0FCA"/>
    <w:rsid w:val="00501BD9"/>
    <w:rsid w:val="00503600"/>
    <w:rsid w:val="00515675"/>
    <w:rsid w:val="00517156"/>
    <w:rsid w:val="00523DBD"/>
    <w:rsid w:val="0052516B"/>
    <w:rsid w:val="0053039B"/>
    <w:rsid w:val="00540486"/>
    <w:rsid w:val="005420EF"/>
    <w:rsid w:val="00543275"/>
    <w:rsid w:val="00560D7F"/>
    <w:rsid w:val="005616EA"/>
    <w:rsid w:val="005660CD"/>
    <w:rsid w:val="00570141"/>
    <w:rsid w:val="005702CD"/>
    <w:rsid w:val="00570EEE"/>
    <w:rsid w:val="005818A9"/>
    <w:rsid w:val="005828F1"/>
    <w:rsid w:val="005843DA"/>
    <w:rsid w:val="00587149"/>
    <w:rsid w:val="00596274"/>
    <w:rsid w:val="005A1571"/>
    <w:rsid w:val="005A243F"/>
    <w:rsid w:val="005B4348"/>
    <w:rsid w:val="005C4FFF"/>
    <w:rsid w:val="005D5724"/>
    <w:rsid w:val="005D62E7"/>
    <w:rsid w:val="005D7209"/>
    <w:rsid w:val="005E7561"/>
    <w:rsid w:val="00607526"/>
    <w:rsid w:val="0061040C"/>
    <w:rsid w:val="00610B7E"/>
    <w:rsid w:val="00617DC5"/>
    <w:rsid w:val="006237AE"/>
    <w:rsid w:val="00623976"/>
    <w:rsid w:val="00641FD9"/>
    <w:rsid w:val="006425C6"/>
    <w:rsid w:val="0065076A"/>
    <w:rsid w:val="00656B67"/>
    <w:rsid w:val="00656ECA"/>
    <w:rsid w:val="00657583"/>
    <w:rsid w:val="00666F0B"/>
    <w:rsid w:val="0066732B"/>
    <w:rsid w:val="00684432"/>
    <w:rsid w:val="00685203"/>
    <w:rsid w:val="00690DBA"/>
    <w:rsid w:val="006A0D9F"/>
    <w:rsid w:val="006B363C"/>
    <w:rsid w:val="006B7A78"/>
    <w:rsid w:val="006C023B"/>
    <w:rsid w:val="006C0610"/>
    <w:rsid w:val="006C4619"/>
    <w:rsid w:val="006D5E41"/>
    <w:rsid w:val="006E5FF6"/>
    <w:rsid w:val="006F4261"/>
    <w:rsid w:val="00711459"/>
    <w:rsid w:val="00712FCE"/>
    <w:rsid w:val="007207A2"/>
    <w:rsid w:val="00733D26"/>
    <w:rsid w:val="00750CAC"/>
    <w:rsid w:val="00770ABF"/>
    <w:rsid w:val="007830EE"/>
    <w:rsid w:val="00794990"/>
    <w:rsid w:val="007A3305"/>
    <w:rsid w:val="007A7DBB"/>
    <w:rsid w:val="007B2D4D"/>
    <w:rsid w:val="007B3D09"/>
    <w:rsid w:val="007C5185"/>
    <w:rsid w:val="007D1D09"/>
    <w:rsid w:val="007D24AF"/>
    <w:rsid w:val="007E327B"/>
    <w:rsid w:val="007F0CC8"/>
    <w:rsid w:val="007F4569"/>
    <w:rsid w:val="00802B25"/>
    <w:rsid w:val="008241CB"/>
    <w:rsid w:val="008255D4"/>
    <w:rsid w:val="00830C12"/>
    <w:rsid w:val="008353D4"/>
    <w:rsid w:val="008412FC"/>
    <w:rsid w:val="008418C3"/>
    <w:rsid w:val="0085232E"/>
    <w:rsid w:val="008548E1"/>
    <w:rsid w:val="00855223"/>
    <w:rsid w:val="00856AF6"/>
    <w:rsid w:val="00861679"/>
    <w:rsid w:val="00872FA1"/>
    <w:rsid w:val="00891F56"/>
    <w:rsid w:val="0089560D"/>
    <w:rsid w:val="008A6100"/>
    <w:rsid w:val="008B614A"/>
    <w:rsid w:val="008C5739"/>
    <w:rsid w:val="008D6F7D"/>
    <w:rsid w:val="008F4AAA"/>
    <w:rsid w:val="009071ED"/>
    <w:rsid w:val="00915844"/>
    <w:rsid w:val="00925084"/>
    <w:rsid w:val="00925816"/>
    <w:rsid w:val="00945616"/>
    <w:rsid w:val="0094711A"/>
    <w:rsid w:val="0094745B"/>
    <w:rsid w:val="00954EDD"/>
    <w:rsid w:val="009947D3"/>
    <w:rsid w:val="009A5571"/>
    <w:rsid w:val="009A5DAC"/>
    <w:rsid w:val="009B0AE7"/>
    <w:rsid w:val="009B6BDD"/>
    <w:rsid w:val="009C3080"/>
    <w:rsid w:val="009C3B80"/>
    <w:rsid w:val="009C3BA4"/>
    <w:rsid w:val="009C4EEA"/>
    <w:rsid w:val="009C63E4"/>
    <w:rsid w:val="009E22C5"/>
    <w:rsid w:val="009E771E"/>
    <w:rsid w:val="00A07B2A"/>
    <w:rsid w:val="00A22D56"/>
    <w:rsid w:val="00A25B7D"/>
    <w:rsid w:val="00A31C3C"/>
    <w:rsid w:val="00A35FEB"/>
    <w:rsid w:val="00A41BBC"/>
    <w:rsid w:val="00A46908"/>
    <w:rsid w:val="00A47B80"/>
    <w:rsid w:val="00A64426"/>
    <w:rsid w:val="00A64DD7"/>
    <w:rsid w:val="00A65DF3"/>
    <w:rsid w:val="00A6680C"/>
    <w:rsid w:val="00A70F6C"/>
    <w:rsid w:val="00A918B0"/>
    <w:rsid w:val="00A934F6"/>
    <w:rsid w:val="00AA1D7C"/>
    <w:rsid w:val="00AA2B36"/>
    <w:rsid w:val="00AA7EF4"/>
    <w:rsid w:val="00AC35BC"/>
    <w:rsid w:val="00AC55CB"/>
    <w:rsid w:val="00AD1F67"/>
    <w:rsid w:val="00AF3AF7"/>
    <w:rsid w:val="00B00375"/>
    <w:rsid w:val="00B21077"/>
    <w:rsid w:val="00B21661"/>
    <w:rsid w:val="00B424C0"/>
    <w:rsid w:val="00B51F8C"/>
    <w:rsid w:val="00B5490D"/>
    <w:rsid w:val="00B62064"/>
    <w:rsid w:val="00B66C66"/>
    <w:rsid w:val="00B74D00"/>
    <w:rsid w:val="00B81736"/>
    <w:rsid w:val="00BA6025"/>
    <w:rsid w:val="00BA7E87"/>
    <w:rsid w:val="00BB4B6D"/>
    <w:rsid w:val="00BB6806"/>
    <w:rsid w:val="00BC2E9D"/>
    <w:rsid w:val="00BC3C7C"/>
    <w:rsid w:val="00BE2121"/>
    <w:rsid w:val="00BE3D32"/>
    <w:rsid w:val="00BF6C43"/>
    <w:rsid w:val="00C10524"/>
    <w:rsid w:val="00C17AE1"/>
    <w:rsid w:val="00C32E45"/>
    <w:rsid w:val="00C42E5B"/>
    <w:rsid w:val="00C56E5E"/>
    <w:rsid w:val="00C617F1"/>
    <w:rsid w:val="00C6185E"/>
    <w:rsid w:val="00C67C00"/>
    <w:rsid w:val="00C940D7"/>
    <w:rsid w:val="00CA066D"/>
    <w:rsid w:val="00CA2F04"/>
    <w:rsid w:val="00CC0A70"/>
    <w:rsid w:val="00CC3B1F"/>
    <w:rsid w:val="00CC6E00"/>
    <w:rsid w:val="00CD0633"/>
    <w:rsid w:val="00CE6AE2"/>
    <w:rsid w:val="00CF2ABA"/>
    <w:rsid w:val="00CF4C74"/>
    <w:rsid w:val="00CF608E"/>
    <w:rsid w:val="00CF7B22"/>
    <w:rsid w:val="00D01871"/>
    <w:rsid w:val="00D0612F"/>
    <w:rsid w:val="00D1303D"/>
    <w:rsid w:val="00D301F2"/>
    <w:rsid w:val="00D408B1"/>
    <w:rsid w:val="00D429E3"/>
    <w:rsid w:val="00D431D0"/>
    <w:rsid w:val="00D722DC"/>
    <w:rsid w:val="00D8094A"/>
    <w:rsid w:val="00D865DF"/>
    <w:rsid w:val="00DA3A14"/>
    <w:rsid w:val="00DA608E"/>
    <w:rsid w:val="00DB7281"/>
    <w:rsid w:val="00DD5584"/>
    <w:rsid w:val="00DE63B4"/>
    <w:rsid w:val="00DE647A"/>
    <w:rsid w:val="00DF6AE3"/>
    <w:rsid w:val="00E107A6"/>
    <w:rsid w:val="00E174E9"/>
    <w:rsid w:val="00E20846"/>
    <w:rsid w:val="00E22090"/>
    <w:rsid w:val="00E237B7"/>
    <w:rsid w:val="00E6082C"/>
    <w:rsid w:val="00E708C4"/>
    <w:rsid w:val="00EA226C"/>
    <w:rsid w:val="00EA5A6D"/>
    <w:rsid w:val="00ED329C"/>
    <w:rsid w:val="00ED4C27"/>
    <w:rsid w:val="00EF6151"/>
    <w:rsid w:val="00F026B1"/>
    <w:rsid w:val="00F20A8A"/>
    <w:rsid w:val="00F31275"/>
    <w:rsid w:val="00F421A4"/>
    <w:rsid w:val="00F65A4F"/>
    <w:rsid w:val="00F73C3E"/>
    <w:rsid w:val="00F82AA0"/>
    <w:rsid w:val="00F903CF"/>
    <w:rsid w:val="00FA28A7"/>
    <w:rsid w:val="00FA3E95"/>
    <w:rsid w:val="00FB4C50"/>
    <w:rsid w:val="00FB5C3C"/>
    <w:rsid w:val="00FB69C4"/>
    <w:rsid w:val="00FB7590"/>
    <w:rsid w:val="00FD1690"/>
    <w:rsid w:val="00FD384D"/>
    <w:rsid w:val="00FD7B88"/>
    <w:rsid w:val="00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3298"/>
  <w15:docId w15:val="{2E078CC8-C127-4F24-8A91-C94B428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line="360" w:lineRule="auto"/>
      <w:textAlignment w:val="baseline"/>
    </w:pPr>
    <w:rPr>
      <w:rFonts w:eastAsia="Arial Unicode MS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TekstdymkaZnak">
    <w:name w:val="Tekst dymka Znak"/>
    <w:rPr>
      <w:rFonts w:ascii="Segoe UI" w:eastAsia="Arial Unicode MS" w:hAnsi="Segoe UI" w:cs="Segoe UI"/>
      <w:kern w:val="3"/>
      <w:sz w:val="18"/>
      <w:szCs w:val="18"/>
    </w:rPr>
  </w:style>
  <w:style w:type="numbering" w:customStyle="1" w:styleId="WW8Num1">
    <w:name w:val="WW8Num1"/>
    <w:basedOn w:val="Bezlisty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38B2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C38B2"/>
    <w:rPr>
      <w:rFonts w:cs="Mangal"/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4C38B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0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7A6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107A6"/>
    <w:rPr>
      <w:rFonts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7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7A6"/>
    <w:rPr>
      <w:rFonts w:cs="Mangal"/>
      <w:b/>
      <w:bCs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1420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 WST II 3</dc:creator>
  <cp:keywords/>
  <cp:lastModifiedBy>Klaudia Wilk</cp:lastModifiedBy>
  <cp:revision>40</cp:revision>
  <cp:lastPrinted>2026-01-28T10:19:00Z</cp:lastPrinted>
  <dcterms:created xsi:type="dcterms:W3CDTF">2026-01-30T12:46:00Z</dcterms:created>
  <dcterms:modified xsi:type="dcterms:W3CDTF">2026-02-10T11:40:00Z</dcterms:modified>
</cp:coreProperties>
</file>