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8E40D" w14:textId="21CB1AAA" w:rsidR="00151081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</w:rPr>
      </w:pPr>
      <w:bookmarkStart w:id="0" w:name="_GoBack"/>
      <w:bookmarkEnd w:id="0"/>
      <w:r w:rsidRPr="0042728C">
        <w:rPr>
          <w:rFonts w:ascii="Bookman Old Style" w:eastAsia="Calibri" w:hAnsi="Bookman Old Style" w:cs="Arial"/>
          <w:b/>
          <w:sz w:val="20"/>
          <w:szCs w:val="20"/>
        </w:rPr>
        <w:t>RADA NADZORCZA</w:t>
      </w:r>
      <w:r w:rsidR="00151081" w:rsidRPr="0042728C">
        <w:rPr>
          <w:rFonts w:ascii="Bookman Old Style" w:eastAsia="Calibri" w:hAnsi="Bookman Old Style" w:cs="Arial"/>
          <w:b/>
          <w:sz w:val="20"/>
          <w:szCs w:val="20"/>
        </w:rPr>
        <w:t xml:space="preserve"> </w:t>
      </w:r>
      <w:r w:rsidR="00B33E62" w:rsidRPr="0042728C">
        <w:rPr>
          <w:rFonts w:ascii="Bookman Old Style" w:eastAsia="Calibri" w:hAnsi="Bookman Old Style" w:cs="Arial"/>
          <w:b/>
          <w:sz w:val="20"/>
          <w:szCs w:val="20"/>
        </w:rPr>
        <w:t>CLP-B sp. z o.o.</w:t>
      </w:r>
    </w:p>
    <w:p w14:paraId="4A01BE02" w14:textId="77777777" w:rsidR="00151081" w:rsidRPr="0042728C" w:rsidRDefault="00151081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</w:rPr>
      </w:pPr>
    </w:p>
    <w:p w14:paraId="3FE33329" w14:textId="3BFC2BA6" w:rsidR="00E745EF" w:rsidRPr="0042728C" w:rsidRDefault="00151081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Działając na pods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tawie § 14 ust. 7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 9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Umowy Spółki Centralnego Laboratorium Pomiarowo – Badawczego Sp. z o.o.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 siedzibą w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Jastrzębiu - Zdroju</w:t>
      </w:r>
    </w:p>
    <w:p w14:paraId="0A2E7CF8" w14:textId="4AE5C7A3" w:rsidR="00A36398" w:rsidRPr="0042728C" w:rsidRDefault="00A36398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(zwanej dalej także: </w:t>
      </w:r>
      <w:r w:rsidR="00B33E62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CLP-B sp. z o.o.</w:t>
      </w:r>
      <w:r w:rsidR="00E745EF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 xml:space="preserve"> 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lub 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Spółką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):</w:t>
      </w:r>
    </w:p>
    <w:p w14:paraId="347CFE1A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</w:p>
    <w:p w14:paraId="3A2CF447" w14:textId="63705194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Ogłasza </w:t>
      </w:r>
      <w:r w:rsidR="00F21935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wszczęcie 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postępowani</w:t>
      </w:r>
      <w:r w:rsidR="006A11E6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a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 kwalifikacyjne</w:t>
      </w:r>
      <w:r w:rsidR="006A11E6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go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 na stanowisko</w:t>
      </w:r>
    </w:p>
    <w:p w14:paraId="69A4108C" w14:textId="1A47E10C" w:rsidR="007B6D60" w:rsidRPr="0042728C" w:rsidRDefault="00F75CA3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  <w:bookmarkStart w:id="1" w:name="_Hlk30662497"/>
      <w:r>
        <w:rPr>
          <w:rFonts w:ascii="Bookman Old Style" w:hAnsi="Bookman Old Style" w:cs="Arial"/>
          <w:b/>
          <w:sz w:val="20"/>
          <w:szCs w:val="20"/>
          <w:shd w:val="clear" w:color="auto" w:fill="FFFFFF"/>
        </w:rPr>
        <w:t xml:space="preserve">Zastępcy </w:t>
      </w:r>
      <w:r w:rsidR="00B33E62" w:rsidRPr="0042728C">
        <w:rPr>
          <w:rFonts w:ascii="Bookman Old Style" w:hAnsi="Bookman Old Style" w:cs="Arial"/>
          <w:b/>
          <w:sz w:val="20"/>
          <w:szCs w:val="20"/>
          <w:shd w:val="clear" w:color="auto" w:fill="FFFFFF"/>
        </w:rPr>
        <w:t xml:space="preserve">Prezesa Zarządu – Dyrektora </w:t>
      </w:r>
      <w:r>
        <w:rPr>
          <w:rFonts w:ascii="Bookman Old Style" w:hAnsi="Bookman Old Style" w:cs="Arial"/>
          <w:b/>
          <w:sz w:val="20"/>
          <w:szCs w:val="20"/>
          <w:shd w:val="clear" w:color="auto" w:fill="FFFFFF"/>
        </w:rPr>
        <w:t>ds. Ekonomiki i Finansów</w:t>
      </w:r>
    </w:p>
    <w:bookmarkEnd w:id="1"/>
    <w:p w14:paraId="7FAF3FFF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</w:p>
    <w:p w14:paraId="0137058A" w14:textId="09D252A4" w:rsidR="00151081" w:rsidRPr="00EC1E65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kandydatów</w:t>
      </w:r>
      <w:r w:rsidR="001F5F58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postępowania kwalifikacyjnego należy przesłać pocztą na adres Spółki lub złożyć w siedzibie Spółki w</w:t>
      </w:r>
      <w:r w:rsidR="00C770FE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D91BCB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budynku </w:t>
      </w:r>
      <w:r w:rsidR="00B33E62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 sekret</w:t>
      </w:r>
      <w:r w:rsidR="006A11E6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</w:t>
      </w:r>
      <w:r w:rsidR="00B33E62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riat</w:t>
      </w:r>
      <w:r w:rsidR="00D91BCB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E87714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C770FE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(adres Spółki: </w:t>
      </w:r>
      <w:r w:rsidR="00B33E62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ul. </w:t>
      </w:r>
      <w:r w:rsidR="00B33E62" w:rsidRPr="00EC1E65">
        <w:rPr>
          <w:rFonts w:ascii="Bookman Old Style" w:hAnsi="Bookman Old Style" w:cs="Arial"/>
          <w:sz w:val="20"/>
          <w:szCs w:val="20"/>
          <w:shd w:val="clear" w:color="auto" w:fill="FFFFFF"/>
        </w:rPr>
        <w:t>Rybnicka 6</w:t>
      </w:r>
      <w:r w:rsidR="00B33E62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EC1E65">
        <w:rPr>
          <w:rFonts w:ascii="Bookman Old Style" w:hAnsi="Bookman Old Style" w:cs="Arial"/>
          <w:sz w:val="20"/>
          <w:szCs w:val="20"/>
          <w:shd w:val="clear" w:color="auto" w:fill="FFFFFF"/>
        </w:rPr>
        <w:t>44-335 Jastrzębie - Zdrój</w:t>
      </w:r>
      <w:r w:rsidR="00B92ED9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) w terminie do </w:t>
      </w:r>
      <w:r w:rsidR="00EC1E65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19 czerwca</w:t>
      </w:r>
      <w:r w:rsidR="004F5FA4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F51A4A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2020</w:t>
      </w:r>
      <w:r w:rsidR="00E87714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C770FE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roku, </w:t>
      </w:r>
      <w:r w:rsidR="00EC1E65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</w:t>
      </w:r>
      <w:r w:rsidR="00C770FE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 godz. </w:t>
      </w:r>
      <w:r w:rsidR="00EC1E65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10.00</w:t>
      </w:r>
    </w:p>
    <w:p w14:paraId="36DC21D3" w14:textId="77777777" w:rsidR="007B6D60" w:rsidRPr="0042728C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przesłane pocztą będą rozpatrywane, jeśli wpłyną do Spółki w terminie okre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ślonym w pkt. </w:t>
      </w:r>
      <w:r w:rsidR="007B6D60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803336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</w:p>
    <w:p w14:paraId="360A7951" w14:textId="7CED0EFB" w:rsidR="007B6D60" w:rsidRPr="0042728C" w:rsidRDefault="001F5F58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Zgłoszenie powinno być złożone w zamkniętej kopercie opatrzonej dopiskiem „Zgłoszenie dotyczące postępowania kwalifikacyjnego na stanowisko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Zastępcy Prezesa Zarządu – Dyrektora ds. Ekonomiki i Finansów Spółki</w:t>
      </w:r>
      <w:r w:rsid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Centralne Laboratorium Pomiarowo – Badawcze</w:t>
      </w:r>
      <w:r w:rsid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ul.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Rybnicka 6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44-335 Jastrzębie - Zdrój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”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4ADCD950" w14:textId="3E55EA6C" w:rsidR="00803336" w:rsidRPr="0042728C" w:rsidRDefault="00B92ED9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Kandydatem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może być osoba, która spełnia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wymogi określone w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ustawie z dnia 16 grudnia 2016 r. 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 zasadach zarządzania mieniem państwowym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w tym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szczególności:</w:t>
      </w:r>
    </w:p>
    <w:p w14:paraId="1589B772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wykształcenie wyższe lub wykształcenie wyższe uzyskane za granicą uznane w Rzeczypospolitej Polskiej, na podstawie przepisów prawa;</w:t>
      </w:r>
    </w:p>
    <w:p w14:paraId="5F4F3AAC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co najmniej 5-letni okres zatrudnienia na podstawie umowy o pracę, powołania, wyboru, mianowania, spółdzielczej umowy o pracę, lub świadczenia usług na podstawie innej umowy lub wykonywania działalności gospodarczej na własny rachunek;</w:t>
      </w:r>
    </w:p>
    <w:p w14:paraId="7D8AC367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co najmniej 3-letnie doświadczenie na stanowiskach kierowniczych, lub samodzielnych albo wynikające z prowadzenia działalności gospodarczej na własny rachunek;</w:t>
      </w:r>
    </w:p>
    <w:p w14:paraId="4F774E56" w14:textId="71E5B60B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spełnia inne niż wymienione w lit.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a)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–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c)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wymogi określone w przepisach prawa,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szczególności wymogi wynikające z art. 22 ustawy z dnia 16 grudnia 2016 r. o zasadach zarządzania mieniem </w:t>
      </w:r>
      <w:proofErr w:type="spellStart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państwowym,a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także nie narusza prawem przewidzianych ograniczeń lub zakazów zajmowania stanowiska członka organu zarządzającego w spółkach handlowych;</w:t>
      </w:r>
    </w:p>
    <w:p w14:paraId="2F052644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korzysta z pełni praw publicznych;</w:t>
      </w:r>
    </w:p>
    <w:p w14:paraId="7399BD31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pełną zdolność do czynności prawnych;</w:t>
      </w:r>
    </w:p>
    <w:p w14:paraId="6BFBED5F" w14:textId="3B4BBE95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nie 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był/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była karana za przestępstwa umyślne oraz wobec której nie toczy się postępowanie karne / karnoskarbowe / dyscyplinarne;</w:t>
      </w:r>
    </w:p>
    <w:p w14:paraId="3ACE36FE" w14:textId="1485BB96" w:rsidR="00704F45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 narusza zakazów przewidzianych w art. 4 ustawy z dnia 21 sierpnia 1997 r. o ograniczeniu prowadzenia działalności gospodarczej przez osoby pełniące funkcje publiczne, w tym zakazu prowadzenia działalności gospodarczej</w:t>
      </w:r>
      <w:r w:rsidR="00704F45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4209441" w14:textId="77777777" w:rsidR="00803336" w:rsidRPr="0042728C" w:rsidRDefault="001F5F58" w:rsidP="001F5F58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Kandydatem / kandydatką nie może być osoba, która spełnia przynajmniej jeden z poniższych warunków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:</w:t>
      </w:r>
    </w:p>
    <w:p w14:paraId="40E43D42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rakterze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0F0ED6EF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>wchodzi w skład organu partii politycznej reprezentującego partię polityczną na zewnątrz oraz uprawn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ionego do zaciągania zobowiązań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47584D04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jest zatrudniona przez partię polityczną na podstawie umowy o pracę lub świadczy pracę na podstawie umowy zlecenia lub inn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ej umowy o podobnym charakterze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218F6327" w14:textId="0D2436A9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bookmarkStart w:id="2" w:name="_Hlk14075835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pełni funkcję z wyboru w zakładowej organizacji związkowej Spółki lub zakładowej organizacji związkowej spółki z Grupy Kapitałowej Jastrzębskiej Spółki 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Węglowej</w:t>
      </w:r>
      <w:bookmarkEnd w:id="2"/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14DB9AB3" w14:textId="420EF2E5" w:rsidR="00803336" w:rsidRPr="0042728C" w:rsidRDefault="004F5FA4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jego/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jej aktywność społeczna lub zarobkowa rodzi konflikt interesów wobec działalności Spółki.</w:t>
      </w:r>
    </w:p>
    <w:p w14:paraId="47CA7C19" w14:textId="75972CF9" w:rsidR="00BD7C4C" w:rsidRPr="00733B2C" w:rsidRDefault="00CB4957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Pożądane wymagania stawiane kandydatom / kandydatkom na stanowisko </w:t>
      </w:r>
      <w:r w:rsidR="00F75CA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Zastępcy Prezesa Zarządu – Dyrektora ds. Ekonomiki i Finansów</w:t>
      </w:r>
      <w:r w:rsidR="00BD7C4C" w:rsidRP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:</w:t>
      </w:r>
    </w:p>
    <w:p w14:paraId="3E07B854" w14:textId="218EE1B0" w:rsidR="00CB4957" w:rsidRPr="004F5FA4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wykształcenie wyższe </w:t>
      </w:r>
      <w:r w:rsidR="00C859BC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ekonomiczne</w:t>
      </w:r>
      <w:r w:rsidRP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493741E9" w14:textId="1A81D3F5" w:rsidR="00CB4957" w:rsidRPr="004F5FA4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co najmniej 3 – letnie doświadczenie zawodowe na stanowisku członka zarządu spółki kapitałowej, instytucji finansowej, kierowniczym wyższego szczebla w spółkach kapitałowych / w spółkach </w:t>
      </w:r>
      <w:r w:rsidR="0042728C" w:rsidRP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giełdowych</w:t>
      </w:r>
      <w:r w:rsidRP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59E4F8BA" w14:textId="5C99538C" w:rsidR="00CB4957" w:rsidRPr="004F5FA4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cech osobowościowych, takich jak: odporność na stres, kreatywność, umiejętność pracy w zespole, samodzielność, innowacyjność</w:t>
      </w:r>
      <w:r w:rsidR="00E87714" w:rsidRP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69E6303D" w14:textId="37DC7CBF" w:rsidR="001A09A9" w:rsidRPr="004F5FA4" w:rsidRDefault="00C859BC" w:rsidP="001A09A9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color w:val="FF0000"/>
          <w:sz w:val="20"/>
          <w:szCs w:val="20"/>
          <w:shd w:val="clear" w:color="auto" w:fill="FFFFFF"/>
        </w:rPr>
      </w:pP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wiedza </w:t>
      </w:r>
      <w:r w:rsidR="00F75CA3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i doświadczenie </w:t>
      </w: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z zakresu rachunkowości, finansów przedsiębiorstwa, audytu i kontroli finansowej przedsiębiorstwa;</w:t>
      </w:r>
    </w:p>
    <w:p w14:paraId="3ED59556" w14:textId="2002DEB3" w:rsidR="001A09A9" w:rsidRPr="004F5FA4" w:rsidRDefault="001A09A9" w:rsidP="001A09A9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znajomości sektora usług laboratoryjnych;</w:t>
      </w:r>
    </w:p>
    <w:p w14:paraId="22CEE3C7" w14:textId="29264694" w:rsidR="001A09A9" w:rsidRPr="004F5FA4" w:rsidRDefault="001A09A9" w:rsidP="001A09A9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posiadanie znajomości rynku, na którym funkcjonuje Spółka, w szczególności otoczenia konkurencyjnego; preferowani </w:t>
      </w:r>
      <w:r w:rsidR="006A11E6" w:rsidRP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będą </w:t>
      </w:r>
      <w:r w:rsidRP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kandydaci, którzy przedstawią własny plan rozwoju działalności Spółki lub założenia do takiego planu. </w:t>
      </w:r>
    </w:p>
    <w:p w14:paraId="01270F09" w14:textId="77777777" w:rsidR="001A09A9" w:rsidRPr="0042728C" w:rsidRDefault="001A09A9" w:rsidP="001A09A9">
      <w:pPr>
        <w:pStyle w:val="Akapitzlist"/>
        <w:spacing w:after="0" w:line="276" w:lineRule="auto"/>
        <w:ind w:left="851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</w:p>
    <w:p w14:paraId="4026CBF1" w14:textId="77777777" w:rsidR="00C77BE4" w:rsidRPr="0042728C" w:rsidRDefault="00C77BE4" w:rsidP="00CB4957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Do zgłoszenia kandydaci zobowiązani są dołączyć:</w:t>
      </w:r>
    </w:p>
    <w:p w14:paraId="2B6AA442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życiorys (CV) oraz list motywacyjny, zawierające m.in. numer telefonu kontaktowego i adres poczty elektronicznej, umożliwiające kontakt z kandydatem / kandydatką;</w:t>
      </w:r>
    </w:p>
    <w:p w14:paraId="352C4B4C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oryginały lub poświadczone odpisy dokumentów potwierdzających</w:t>
      </w:r>
      <w:r w:rsidR="00C83453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wykształcenie,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kwalifikacje zawodowe i staż pracy (odpisy dokumentów mogą być poświadczone przez kandydata / kandydatkę, w takim przypadku, w trakcie rozmowy kwalifikacyjnej kandydat / kandydatka jest zobowiązany do przedstawienia Radzie Nadzorczej oryginałów lub urzędowych odpisów poświadczonych przez siebie dokumentów, pod rygorem wykluczenia z dalszego postępowania kwalifikacyjnego);</w:t>
      </w:r>
    </w:p>
    <w:p w14:paraId="7F517BD8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podpisane przez kandydata / kandydatkę oświadczenie, o treści określonej załącznikiem nr 1 do ogłoszenia;</w:t>
      </w:r>
    </w:p>
    <w:p w14:paraId="74091A7B" w14:textId="661C82AA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oświadczenie o wyrażeniu zgody na przetwarzanie danych osobowych kandydata / kandydatki dla celów postępowania kwalifikacyjnego, stanowiące załącznik nr 3 </w:t>
      </w:r>
      <w:r w:rsidR="0006421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do ogłoszenia;</w:t>
      </w:r>
    </w:p>
    <w:p w14:paraId="1C49DB32" w14:textId="3C6E7588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zaświadczenie z Krajowego Rejestru Karnego, dotyczące kandydata / kandydatki, wystawione nie </w:t>
      </w:r>
      <w:r w:rsidR="00D864A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wcześniej</w:t>
      </w:r>
      <w:r w:rsidR="00D864A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niż na 30 dni przed datą jego złożenia</w:t>
      </w:r>
      <w:r w:rsidR="00C83453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586AC00A" w14:textId="387ECCC3" w:rsidR="00C77BE4" w:rsidRPr="0042728C" w:rsidRDefault="00C83453" w:rsidP="00C83453">
      <w:pPr>
        <w:pStyle w:val="Akapitzlist"/>
        <w:spacing w:after="0" w:line="276" w:lineRule="auto"/>
        <w:ind w:left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Dokumenty 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sporządzone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języku obcym </w:t>
      </w:r>
      <w:r w:rsidR="00D050C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powinny 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być przedkładane wraz z tłumaczeniem ich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język polski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sporządzon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ym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przez tłumacza przysięgłego.</w:t>
      </w:r>
    </w:p>
    <w:p w14:paraId="1256264A" w14:textId="77777777" w:rsidR="00E92714" w:rsidRPr="0042728C" w:rsidRDefault="00D41F6D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kandydatów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spełniające wymogów określonych 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ogłoszeniu o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postępowaniu kwalifikacyjnym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lub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złożone po upływie terminu określonego w </w:t>
      </w:r>
      <w:r w:rsidR="006A661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pkt. </w:t>
      </w:r>
      <w:r w:rsidR="006A6618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A36398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 podlegają rozpatrzeniu.</w:t>
      </w:r>
    </w:p>
    <w:p w14:paraId="01295569" w14:textId="0DF3706F" w:rsidR="009B11C9" w:rsidRDefault="00635BB8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Rozmowy kwalifikacyjne z kandydatami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kandydatkami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spełniającymi wymogi określone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ogłoszeniu odbędą się w siedzibie Spółki w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Jastrzębiu - Zdroju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przy ul.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Rybnickiej 6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(budynek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salka szkoleniowa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) </w:t>
      </w:r>
      <w:r w:rsidR="00C26E84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w terminie do </w:t>
      </w:r>
      <w:r w:rsidR="0006421C" w:rsidRPr="00EC1E65">
        <w:rPr>
          <w:rFonts w:ascii="Bookman Old Style" w:hAnsi="Bookman Old Style" w:cs="Arial"/>
          <w:sz w:val="20"/>
          <w:szCs w:val="20"/>
          <w:shd w:val="clear" w:color="auto" w:fill="FFFFFF"/>
        </w:rPr>
        <w:t>tygodni</w:t>
      </w:r>
      <w:r w:rsidR="004F5FA4" w:rsidRPr="00EC1E65">
        <w:rPr>
          <w:rFonts w:ascii="Bookman Old Style" w:hAnsi="Bookman Old Style" w:cs="Arial"/>
          <w:sz w:val="20"/>
          <w:szCs w:val="20"/>
          <w:shd w:val="clear" w:color="auto" w:fill="FFFFFF"/>
        </w:rPr>
        <w:t>a</w:t>
      </w:r>
      <w:r w:rsidR="00C26E84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od dnia upływu terminu na składanie zgłoszeń </w:t>
      </w:r>
      <w:proofErr w:type="spellStart"/>
      <w:r w:rsidR="00C26E84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kandydatów.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Informacja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 </w:t>
      </w:r>
      <w:r w:rsidR="00C26E8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terminie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rozmowy kwalifikacyjnej podana zostanie poszczególnym osobom dopuszczonym do rozmów kwalifikacyjnych za pośrednictwem poczty elektronicznej i/lub telefonicznie.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Niezgłoszenie się kandydata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na rozmowę kwalifikacyjną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bez względu na przyczynę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oznacza jego / jej rezygnację z udziału w postępowaniu kwalifikacyjnym.</w:t>
      </w:r>
    </w:p>
    <w:p w14:paraId="0E079284" w14:textId="7FAB4F6C" w:rsidR="00C77BE4" w:rsidRPr="00FD7730" w:rsidRDefault="009B11C9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</w:pP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lastRenderedPageBreak/>
        <w:t xml:space="preserve">Decyzją Rady Nadzorczej termin </w:t>
      </w:r>
      <w:r w:rsidR="00DD2B3C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lub</w:t>
      </w: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 miejsce rozmowy kwalifikacyjnej mo</w:t>
      </w:r>
      <w:r w:rsidR="00DD2B3C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gą</w:t>
      </w: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 zostać zmienion</w:t>
      </w:r>
      <w:r w:rsidR="00DD2B3C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e</w:t>
      </w: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, w tym już po zaproszeniu kandydatów, w takim przypadku o zmianie terminu </w:t>
      </w:r>
      <w:r w:rsidR="00DD2B3C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lub miejsca </w:t>
      </w: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zaproszeni kandydaci zostaną poinformowani telefonicznie lub za pośrednictwem poczty </w:t>
      </w:r>
      <w:proofErr w:type="spellStart"/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elekronicznej</w:t>
      </w:r>
      <w:proofErr w:type="spellEnd"/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.</w:t>
      </w:r>
      <w:r w:rsidR="00E87714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538C9D2E" w14:textId="136DD30F" w:rsidR="00151081" w:rsidRPr="0042728C" w:rsidRDefault="00151081" w:rsidP="0018338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Przedmiotem rozmowy kwalifikacyjnej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stanowisko </w:t>
      </w:r>
      <w:r w:rsidR="00C023D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Zastępcy Prezesa Zarządu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– Dyrektora</w:t>
      </w:r>
      <w:r w:rsid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835882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ds. Ekonomiki i Finansów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będą:</w:t>
      </w:r>
    </w:p>
    <w:p w14:paraId="6DEEA594" w14:textId="0DB22786" w:rsidR="00F51A4A" w:rsidRPr="0042728C" w:rsidRDefault="00CB4957" w:rsidP="001A09A9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wiedza o zakresie działalności Spółki oraz o sektorze, w którym działa Spółka;</w:t>
      </w:r>
    </w:p>
    <w:p w14:paraId="77531706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zagadnień związanych z zarządzaniem i kierowaniem zespołami pracowników;</w:t>
      </w:r>
    </w:p>
    <w:p w14:paraId="49A72F8C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funkcjonowania spółek handlowych, ze szczególnym uwzględnieniem spółek z udziałem Skarbu Państwa;</w:t>
      </w:r>
    </w:p>
    <w:p w14:paraId="2DD7FD21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wynagradzania w spółkach z udziałem Skarbu Państwa;</w:t>
      </w:r>
    </w:p>
    <w:p w14:paraId="5216AAB6" w14:textId="60E6F77F" w:rsidR="00F51A4A" w:rsidRPr="0042728C" w:rsidRDefault="00861F4E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proofErr w:type="spellStart"/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kopmetencje</w:t>
      </w:r>
      <w:proofErr w:type="spellEnd"/>
      <w:r w:rsidR="00E660A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F51A4A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kandydata w zakresie niezbędnym do wykonywania funkcji członka zarządu w spółce handlowej, ze szczególnym uwzględnieniem podmiotów z branży, </w:t>
      </w:r>
      <w:r w:rsidR="00E660A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</w:t>
      </w:r>
      <w:r w:rsidR="00F51A4A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której działa Spółka;</w:t>
      </w:r>
    </w:p>
    <w:p w14:paraId="4A9FEC25" w14:textId="35BE78DD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</w:t>
      </w:r>
      <w:r w:rsidR="00C859B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zasad nadzoru właścicielskiego;</w:t>
      </w:r>
    </w:p>
    <w:p w14:paraId="146304DE" w14:textId="74A273F7" w:rsidR="00C859BC" w:rsidRPr="00FD7730" w:rsidRDefault="00C859BC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</w:pP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wie</w:t>
      </w:r>
      <w:r w:rsidR="00F75CA3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dza z zakresu oceny projektów inwestycyjnych, finansów przedsiębiorstwa, audytu i kontroli finansowej przedsiębiorstwa.</w:t>
      </w:r>
    </w:p>
    <w:p w14:paraId="6909D9A4" w14:textId="77777777" w:rsidR="009B11C9" w:rsidRPr="0042728C" w:rsidRDefault="009B11C9" w:rsidP="009B11C9">
      <w:pPr>
        <w:pStyle w:val="Akapitzlist"/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</w:p>
    <w:p w14:paraId="74333416" w14:textId="77777777" w:rsidR="00151081" w:rsidRPr="0042728C" w:rsidRDefault="00803336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Kandydaci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kandydatki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mogą otrzymać następujące informacje o Spółce:</w:t>
      </w:r>
    </w:p>
    <w:p w14:paraId="6B62185D" w14:textId="7ABBB82F" w:rsidR="00151081" w:rsidRPr="0042728C" w:rsidRDefault="0006421C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mowę Spółki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2D4DA90A" w14:textId="1235A992" w:rsidR="00151081" w:rsidRPr="0042728C" w:rsidRDefault="00F51A4A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sprawozdanie finansowe </w:t>
      </w:r>
      <w:r w:rsidR="002C0A7F" w:rsidRP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 201</w:t>
      </w:r>
      <w:r w:rsid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9 rok.</w:t>
      </w:r>
    </w:p>
    <w:p w14:paraId="175AA4D9" w14:textId="77777777" w:rsidR="00151081" w:rsidRPr="0042728C" w:rsidRDefault="00CB4957" w:rsidP="00E745EF">
      <w:pPr>
        <w:pStyle w:val="Akapitzlist"/>
        <w:spacing w:after="0" w:line="276" w:lineRule="auto"/>
        <w:ind w:left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zastrzeżeniem, że będą mogli je wykorzystać wyłącznie na potrzeby udziału w postępowaniu kwalifikacyjnym, co potwierdzą złożeniem oświadczenia, według wzoru stanowiącego załącznik nr </w:t>
      </w:r>
      <w:r w:rsidR="0082577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ogłoszenia</w:t>
      </w:r>
      <w:r w:rsidR="00A36398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.</w:t>
      </w:r>
    </w:p>
    <w:p w14:paraId="47C124B2" w14:textId="6A63DE12" w:rsidR="00292FA4" w:rsidRPr="00292FA4" w:rsidRDefault="00CB4957" w:rsidP="00292FA4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Informacje, o których mowa w pkt. </w:t>
      </w:r>
      <w:r w:rsidR="00861F4E" w:rsidRPr="0036513F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861F4E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2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zosta</w:t>
      </w:r>
      <w:r w:rsidR="0036513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wysłane</w:t>
      </w:r>
      <w:r w:rsidR="00AD279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kandydatowi / kandydatce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elektronicznie </w:t>
      </w:r>
      <w:r w:rsidR="00F102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podany adres mailowy,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 uprzednim złożeniu </w:t>
      </w:r>
      <w:r w:rsidR="00F102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oryginału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oświadczenia, </w:t>
      </w:r>
      <w:r w:rsidR="00454B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 którym mowa w pkt. </w:t>
      </w:r>
      <w:r w:rsidR="00861F4E" w:rsidRPr="0036513F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861F4E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2</w:t>
      </w:r>
      <w:r w:rsidR="006404E5" w:rsidRPr="0042728C">
        <w:rPr>
          <w:rFonts w:ascii="Bookman Old Style" w:eastAsia="Calibri" w:hAnsi="Bookman Old Style" w:cs="Arial"/>
          <w:bCs/>
          <w:sz w:val="20"/>
          <w:szCs w:val="20"/>
          <w:shd w:val="clear" w:color="auto" w:fill="FFFFFF"/>
        </w:rPr>
        <w:t>.</w:t>
      </w:r>
      <w:r w:rsidR="00454B73" w:rsidRPr="00454B73">
        <w:rPr>
          <w:rFonts w:ascii="Bookman Old Style" w:eastAsia="Calibri" w:hAnsi="Bookman Old Style" w:cs="Arial"/>
          <w:sz w:val="20"/>
          <w:szCs w:val="20"/>
          <w:highlight w:val="yellow"/>
          <w:shd w:val="clear" w:color="auto" w:fill="FFFFFF"/>
        </w:rPr>
        <w:t xml:space="preserve"> </w:t>
      </w:r>
    </w:p>
    <w:p w14:paraId="51E8F845" w14:textId="1CCAD8C0" w:rsidR="00E92714" w:rsidRPr="0042728C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Rada Nadzorcza, po zakończeniu postępowania kwalifikacyjnego, powiadomi kandydatów</w:t>
      </w:r>
      <w:r w:rsid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/kandydat</w:t>
      </w:r>
      <w:r w:rsidR="0006421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uczestniczących w postępowaniu o jego wynikach na wskazany przez kandydata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kandydatkę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zgłoszeniu do postępowania adres poczty elektronicznej.</w:t>
      </w:r>
    </w:p>
    <w:p w14:paraId="7189569D" w14:textId="26F738AB" w:rsidR="00151081" w:rsidRPr="0042728C" w:rsidRDefault="00CB4957" w:rsidP="00E87714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Rada Nadzorcza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zastrzega sobie prawo zakończenia postępowania kwalifikacyjnego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każdym czasie, bez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</w:t>
      </w:r>
      <w:r w:rsidR="00BF27B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nieczności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podania przyczyny i bez wyłonienia kandydata / kandydatki. W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takiej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sytuacji Rada Nadzorcza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poinformuje kandydatów / kandydatki o zakończeniu postępowania kwalifikacyjnego na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wskazany przez kandydata / kandydatkę w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zgłoszeniu do postępowania adres poczty elektronicznej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3CCCC649" w14:textId="4151A492" w:rsidR="00F51F78" w:rsidRPr="0042728C" w:rsidRDefault="00CB4957" w:rsidP="00E87714">
      <w:pPr>
        <w:pStyle w:val="Akapitzlist"/>
        <w:keepLines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trakcie rozmowy kwalifikacyjnej Rada Nadzorcza oceniać będzie kompetencje kandydata / kandydatki w zakresie określonym w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pkt. </w:t>
      </w:r>
      <w:r w:rsidR="009B11C9" w:rsidRPr="0036513F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11</w:t>
      </w:r>
      <w:r w:rsidR="001E3DCC" w:rsidRPr="0036513F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Pr="0036513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Rada Nadzorcza przy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wyborze najlepszego kandydata / kandydatki będzie kierować się oceną predyspozycji, związanych bezpośrednio z pełnieniem obowiązków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Zastępcy Prezesa Zarządu – Dyrekt</w:t>
      </w:r>
      <w:r w:rsidR="006967C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 ds. Ekonomiki i Finansów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oraz zapozna się z oświadczeniami kandydatów / kandydat</w:t>
      </w:r>
      <w:r w:rsidR="008768F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zakresie warunków zatrudnienia,</w:t>
      </w:r>
      <w:r w:rsidR="0036513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szczególności ze wskazaniem daty, od której kandydat / kandydatka jest gotowy </w:t>
      </w:r>
      <w:r w:rsidR="005C3C7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/ gotowa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podjąć obowiązki</w:t>
      </w:r>
      <w:r w:rsidR="00F51F7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6DFC519" w14:textId="77777777" w:rsidR="00F51F78" w:rsidRPr="0042728C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Ocena odpowiedzi na pytania będzie dokonywana indywidualnie przez każdego z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Członków Rady Nadzorczej.</w:t>
      </w:r>
    </w:p>
    <w:p w14:paraId="21991D1C" w14:textId="7B133C2D" w:rsidR="00F51F78" w:rsidRPr="0042728C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Kandydatom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kandydatkom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 przysługuje możliwość odwołania się od decyzji podejmowanych przez Radę Nadzorczą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trakcie postępowania kwalifikacyjnego.</w:t>
      </w:r>
    </w:p>
    <w:p w14:paraId="2D7B97F5" w14:textId="71F3393F" w:rsidR="008768F6" w:rsidRPr="0042728C" w:rsidRDefault="00F51F78" w:rsidP="008768F6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toku postępowania kwalifikacyjnego Rada Nadzorcza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może żądać</w:t>
      </w:r>
      <w:r w:rsidR="0036513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od kandydatów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dodatkowych dokumentów i wyjaśnień.</w:t>
      </w:r>
    </w:p>
    <w:p w14:paraId="61D3B217" w14:textId="774BBDE5" w:rsidR="00861F4E" w:rsidRPr="00861F4E" w:rsidRDefault="001E3DCC" w:rsidP="00861F4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Kandydaci / kandydatki mogą zapoznać się z podstawowymi informacjami o Spółce w każdym czasie na stronie internetowej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hyperlink r:id="rId8" w:history="1">
        <w:r w:rsidR="009E54A1" w:rsidRPr="0042728C">
          <w:rPr>
            <w:rStyle w:val="Hipercze"/>
            <w:rFonts w:ascii="Bookman Old Style" w:eastAsia="Calibri" w:hAnsi="Bookman Old Style" w:cs="Arial"/>
            <w:color w:val="auto"/>
            <w:sz w:val="20"/>
            <w:szCs w:val="20"/>
            <w:shd w:val="clear" w:color="auto" w:fill="FFFFFF"/>
          </w:rPr>
          <w:t>www.clpb.pl</w:t>
        </w:r>
      </w:hyperlink>
      <w:r w:rsidR="009E54A1" w:rsidRPr="0042728C">
        <w:rPr>
          <w:rFonts w:ascii="Bookman Old Style" w:eastAsia="Calibri" w:hAnsi="Bookman Old Style" w:cs="Arial"/>
          <w:sz w:val="20"/>
          <w:szCs w:val="20"/>
          <w:u w:val="single"/>
          <w:shd w:val="clear" w:color="auto" w:fill="FFFFFF"/>
        </w:rPr>
        <w:t xml:space="preserve"> </w:t>
      </w:r>
      <w:bookmarkStart w:id="3" w:name="_Hlk30663995"/>
      <w:r w:rsidR="00231F8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 w Biuletynie Informacji Publicznej (BIP)</w:t>
      </w:r>
      <w:r w:rsidR="00A43E18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231F8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dostępnym na stronie internetowej </w:t>
      </w:r>
      <w:hyperlink r:id="rId9" w:history="1">
        <w:r w:rsidR="00861F4E" w:rsidRPr="0063468E">
          <w:rPr>
            <w:rStyle w:val="Hipercze"/>
            <w:rFonts w:ascii="Bookman Old Style" w:eastAsia="Calibri" w:hAnsi="Bookman Old Style" w:cs="Arial"/>
            <w:sz w:val="20"/>
            <w:szCs w:val="20"/>
            <w:shd w:val="clear" w:color="auto" w:fill="FFFFFF"/>
          </w:rPr>
          <w:t>www.clpb.pl/bip</w:t>
        </w:r>
        <w:r w:rsidR="00861F4E" w:rsidRPr="0063468E">
          <w:rPr>
            <w:rStyle w:val="Hipercze"/>
            <w:rFonts w:ascii="Arial" w:eastAsia="Calibri" w:hAnsi="Arial" w:cs="Arial"/>
            <w:shd w:val="clear" w:color="auto" w:fill="FFFFFF"/>
          </w:rPr>
          <w:t>/</w:t>
        </w:r>
      </w:hyperlink>
      <w:r w:rsidR="00231F87" w:rsidRPr="0042728C">
        <w:rPr>
          <w:rFonts w:ascii="Arial" w:eastAsia="Calibri" w:hAnsi="Arial" w:cs="Arial"/>
          <w:shd w:val="clear" w:color="auto" w:fill="FFFFFF"/>
        </w:rPr>
        <w:t>.</w:t>
      </w:r>
      <w:bookmarkEnd w:id="3"/>
    </w:p>
    <w:p w14:paraId="01BA992F" w14:textId="77777777" w:rsidR="00861F4E" w:rsidRDefault="001E3DCC" w:rsidP="00861F4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 xml:space="preserve">O wyniku postępowania kandydaci / kandydatki zostaną powiadomieni drogą elektroniczną </w:t>
      </w:r>
      <w:r w:rsidR="00861F4E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adres email wskazany w zgłoszeniu. Rozstrzygnięcie postępowania kwalifikacyjnego zostanie ogłoszone na stronie internetowej </w:t>
      </w:r>
      <w:r w:rsidR="00B33E62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</w:p>
    <w:p w14:paraId="32DA9133" w14:textId="77777777" w:rsidR="00861F4E" w:rsidRDefault="001E3DCC" w:rsidP="00861F4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osobą wyłonioną do pełnienia funkcji </w:t>
      </w:r>
      <w:r w:rsidR="0036513F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Zastępcy Prezesa Zarządu – Dyrektora ds. Ekonomiki i Finansów</w:t>
      </w:r>
      <w:r w:rsidR="002C0A7F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zostanie zawarta umowa o świadczenie usług zarządzania na czas pełnienia funkcji, z obowiązkiem świadczenia osobistego, na zasadach wynikających</w:t>
      </w:r>
      <w:r w:rsidR="002C0A7F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odrębnych uchwał Rady Nadzorczej oraz </w:t>
      </w:r>
      <w:r w:rsidR="00A21F30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Zgromadzenia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A21F30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Wspólników</w:t>
      </w:r>
      <w:r w:rsidR="00F51F78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010A637E" w14:textId="67AEAAC7" w:rsidR="00F51F78" w:rsidRPr="00861F4E" w:rsidRDefault="001E3DCC" w:rsidP="00861F4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Kandydatom / kandydatkom, którzy nie zostali powołani na stanowisko </w:t>
      </w:r>
      <w:r w:rsidR="0036513F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Zastępcy Prezesa Zarządu – Dyrektora ds. Ekonomiki i Finansów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Spółka odeśle złożoną dokumentację listem poleconym, przy czym jedna kopia każdego złożonego zgłoszenia </w:t>
      </w:r>
      <w:r w:rsidR="006E7831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będzie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zarchiwizowana </w:t>
      </w:r>
      <w:r w:rsidR="0036513F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</w:t>
      </w:r>
      <w:r w:rsidRPr="00861F4E">
        <w:rPr>
          <w:rFonts w:ascii="Bookman Old Style" w:hAnsi="Bookman Old Style" w:cs="Arial"/>
          <w:sz w:val="20"/>
          <w:szCs w:val="20"/>
        </w:rPr>
        <w:t>Biura Zarządu Spółki</w:t>
      </w:r>
      <w:r w:rsidR="00F51F78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069785E2" w14:textId="77777777" w:rsidR="00C97152" w:rsidRPr="0042728C" w:rsidRDefault="00C97152" w:rsidP="00E745EF">
      <w:pPr>
        <w:spacing w:after="0" w:line="276" w:lineRule="auto"/>
        <w:jc w:val="both"/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</w:pPr>
    </w:p>
    <w:p w14:paraId="7DF7EFEA" w14:textId="77777777" w:rsidR="001E3DCC" w:rsidRPr="0042728C" w:rsidRDefault="001E3DCC" w:rsidP="00E745EF">
      <w:pPr>
        <w:spacing w:after="0" w:line="276" w:lineRule="auto"/>
        <w:jc w:val="both"/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Klauzula informacyjna dot. przetwarzania danych osobowych (RODO):</w:t>
      </w:r>
    </w:p>
    <w:p w14:paraId="2BBBCDEA" w14:textId="77777777" w:rsidR="00C97152" w:rsidRPr="0042728C" w:rsidRDefault="00044270" w:rsidP="00E745EF">
      <w:pPr>
        <w:spacing w:after="0" w:line="276" w:lineRule="auto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proofErr w:type="spellStart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Uwzględnijąc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Państwa prawo do ochrony danych osobowych, zgodnie z rozporządzeniem Parlamentu Europejskiego i Rady (UE) 2016/679 z dnia 27 kwietnia 2016 r. w sprawie ochrony osób fizycznych w związku z przetwarzaniem danych osobowych i w sprawie swobodnego przepływu takich danych oraz uchylenia dyrektywy 95/46 WE (ogólne rozporządzenie o ochronie danych) dalej –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RODO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uprzejmie informujemy, że zgodnie z art. 13 ust. 1, 2 RODO:</w:t>
      </w:r>
    </w:p>
    <w:p w14:paraId="5ED765CB" w14:textId="1484A9D8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Administratorem Pani/Pana danych osobowych jest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z siedzibą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Jastrzębiu - Zdroju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(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44-335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) przy ul.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Rybnickiej 6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, wpisana do rejestru przedsiębiorców prowadzonego przez Sąd Rejonowy w Gliwicach, X Wydział Gospodarczy Krajowego Rejestru Sądowego pod numerem KRS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0000035253</w:t>
      </w:r>
      <w:r w:rsidRPr="0042728C">
        <w:rPr>
          <w:rFonts w:ascii="Bookman Old Style" w:eastAsia="Calibri" w:hAnsi="Bookman Old Style" w:cs="Arial"/>
          <w:sz w:val="20"/>
          <w:szCs w:val="20"/>
        </w:rPr>
        <w:t>.</w:t>
      </w:r>
    </w:p>
    <w:p w14:paraId="08690A25" w14:textId="30B100EB" w:rsidR="008A5B26" w:rsidRPr="0042728C" w:rsidRDefault="008A5B26" w:rsidP="00E87714">
      <w:pPr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W sprawach związanych z przetwarzaniem danych osobowych można się skontaktować pod adresem: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CLP-B Sp. z o.o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., ul.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Rybnicka 6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,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44-335 Jastrzębie - Zdrój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lub adresem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e-mail: </w:t>
      </w:r>
      <w:hyperlink r:id="rId10" w:history="1">
        <w:r w:rsidR="00A21F30" w:rsidRPr="0042728C">
          <w:rPr>
            <w:rFonts w:ascii="Bookman Old Style" w:hAnsi="Bookman Old Style" w:cs="Arial"/>
            <w:bCs/>
            <w:sz w:val="20"/>
            <w:szCs w:val="20"/>
            <w:u w:val="single"/>
          </w:rPr>
          <w:t>daneosobowe@clpb.pl</w:t>
        </w:r>
      </w:hyperlink>
      <w:r w:rsidR="00A21F30" w:rsidRPr="0042728C">
        <w:rPr>
          <w:rFonts w:ascii="Bookman Old Style" w:hAnsi="Bookman Old Style" w:cs="Arial"/>
          <w:bCs/>
          <w:sz w:val="20"/>
          <w:szCs w:val="20"/>
          <w:shd w:val="clear" w:color="auto" w:fill="FFFFFF"/>
        </w:rPr>
        <w:t>.</w:t>
      </w:r>
    </w:p>
    <w:p w14:paraId="40B6E869" w14:textId="09EEFB68" w:rsidR="008A5B26" w:rsidRPr="0042728C" w:rsidRDefault="008A5B26" w:rsidP="00E87714">
      <w:pPr>
        <w:keepNext/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będą przetwarzane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związku z prowadzonym postępowaniem kwalifikacyjnym na stanowisko </w:t>
      </w:r>
      <w:r w:rsidR="00EF48CE">
        <w:rPr>
          <w:rFonts w:ascii="Bookman Old Style" w:eastAsia="Calibri" w:hAnsi="Bookman Old Style" w:cs="Arial"/>
          <w:sz w:val="20"/>
          <w:szCs w:val="20"/>
        </w:rPr>
        <w:t>Zastępcy Prezesa Zarządu – D</w:t>
      </w:r>
      <w:r w:rsidR="006967C4">
        <w:rPr>
          <w:rFonts w:ascii="Bookman Old Style" w:eastAsia="Calibri" w:hAnsi="Bookman Old Style" w:cs="Arial"/>
          <w:sz w:val="20"/>
          <w:szCs w:val="20"/>
        </w:rPr>
        <w:t>y</w:t>
      </w:r>
      <w:r w:rsidR="00EF48CE">
        <w:rPr>
          <w:rFonts w:ascii="Bookman Old Style" w:eastAsia="Calibri" w:hAnsi="Bookman Old Style" w:cs="Arial"/>
          <w:sz w:val="20"/>
          <w:szCs w:val="20"/>
        </w:rPr>
        <w:t>rektora ds. Ekonomiki                      i Finansów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na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podstawie:</w:t>
      </w:r>
    </w:p>
    <w:p w14:paraId="43FEDC1C" w14:textId="586E52ED" w:rsidR="008A5B26" w:rsidRPr="0042728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art. 6 ust. 1 lit. c) w zw. z art. 10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RODO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w celu realizacji obowiązków wynikających z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u</w:t>
      </w:r>
      <w:r w:rsidRPr="0042728C">
        <w:rPr>
          <w:rFonts w:ascii="Bookman Old Style" w:eastAsia="Calibri" w:hAnsi="Bookman Old Style" w:cs="Arial"/>
          <w:sz w:val="20"/>
          <w:szCs w:val="20"/>
        </w:rPr>
        <w:t>stawy z dnia 15 września 2000 r.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-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Kodeks spółek handlowych (</w:t>
      </w:r>
      <w:proofErr w:type="spellStart"/>
      <w:r w:rsidRPr="0042728C">
        <w:rPr>
          <w:rFonts w:ascii="Bookman Old Style" w:eastAsia="Calibri" w:hAnsi="Bookman Old Style" w:cs="Arial"/>
          <w:sz w:val="20"/>
          <w:szCs w:val="20"/>
        </w:rPr>
        <w:t>t.j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</w:rPr>
        <w:t>. Dz.U. z 2019 r.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poz. 505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, z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</w:rPr>
        <w:t>późn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</w:rPr>
        <w:t>. zm.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) oraz 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u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stawy z dnia 16 grudnia 2016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r. o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zasadach zarządzania mieniem państwowym (</w:t>
      </w:r>
      <w:proofErr w:type="spellStart"/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t.j</w:t>
      </w:r>
      <w:proofErr w:type="spellEnd"/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. Dz.U. z 20</w:t>
      </w:r>
      <w:r w:rsidR="0009626E">
        <w:rPr>
          <w:rFonts w:ascii="Bookman Old Style" w:eastAsia="Times New Roman" w:hAnsi="Bookman Old Style" w:cs="Arial"/>
          <w:sz w:val="20"/>
          <w:szCs w:val="20"/>
          <w:lang w:eastAsia="pl-PL"/>
        </w:rPr>
        <w:t>20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r.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,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poz.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="0009626E">
        <w:rPr>
          <w:rFonts w:ascii="Bookman Old Style" w:eastAsia="Times New Roman" w:hAnsi="Bookman Old Style" w:cs="Arial"/>
          <w:sz w:val="20"/>
          <w:szCs w:val="20"/>
          <w:lang w:eastAsia="pl-PL"/>
        </w:rPr>
        <w:t>735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);</w:t>
      </w:r>
    </w:p>
    <w:p w14:paraId="234F0174" w14:textId="77777777" w:rsidR="008A5B26" w:rsidRPr="0042728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b) art. 6 ust. 1 lit. a) RODO, tj. udzielonej zgody, w zakresie danych osobowych zawartych w dokumentach aplikacyjnych, innych niż wymaganych w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przywołanych powyższych przepisach prawa.</w:t>
      </w:r>
    </w:p>
    <w:p w14:paraId="28F78C78" w14:textId="6865A860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Odbiorcami Pani/Pana danych osobowych mogą być podmioty wspierające Spółkę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zakresie bieżących procesów biznesowych oraz uprawnione do ich otrzymania na podstawie obowiązujących przepisów prawa oraz wytycznych obowiązujących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Grupie Kapitałowej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Jastrzębskiej Spółki Węglowej,</w:t>
      </w:r>
      <w:r w:rsidR="00896B0F" w:rsidRPr="0042728C">
        <w:rPr>
          <w:rFonts w:ascii="Bookman Old Style" w:eastAsia="Calibri" w:hAnsi="Bookman Old Style" w:cs="Arial"/>
          <w:sz w:val="20"/>
          <w:szCs w:val="20"/>
        </w:rPr>
        <w:t xml:space="preserve"> w szczególności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Jastrzębska Spółka Węglowa S.A.</w:t>
      </w:r>
    </w:p>
    <w:p w14:paraId="3BD49C74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nie będą przekazywane do państw trzecich/organizacji międzynarodowych.</w:t>
      </w:r>
    </w:p>
    <w:p w14:paraId="6682E535" w14:textId="5BA8847A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będą przechowywane przez okres prowadzenia postępowania kwalifikacyjnego, a po tym okresie będą podlegały archiwizacji przez okres 10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lat. Dane osobowe kandydatów, którzy nie zostaną powołani do organów spółki, będą przetwarzane przez okres trwania postępowania kwalifikacyjnego, następnie komplet dokumentów zawierający dane osobowe zostanie odesłany na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adres wskazany przez kandydata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;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 przypadku, gdy będzie zachodzić konieczność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archwizacji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przywołanych danych,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 szczególności dla wykazania zgodności z prawem przebiegu procesu wyłonienia </w:t>
      </w:r>
      <w:r w:rsidR="00EF48CE">
        <w:rPr>
          <w:rFonts w:ascii="Bookman Old Style" w:eastAsia="Calibri" w:hAnsi="Bookman Old Style" w:cs="Arial"/>
          <w:sz w:val="20"/>
          <w:szCs w:val="20"/>
          <w:lang w:eastAsia="pl-PL"/>
        </w:rPr>
        <w:t>Zastępcy Prezesa Zarządu-Dyrektora ds. Ekonomiki i Finansów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, będą one również podlegać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archwizacji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przez okres wskazany w</w:t>
      </w:r>
      <w:r w:rsidR="00D050CE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zdaniu pierwszym.</w:t>
      </w:r>
    </w:p>
    <w:p w14:paraId="469FFEA4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Ma Pani/Pan prawo dostępu do swoich danych osobowych, sprostowania danych osobowych, usunięcia danych osobowych, ograniczenia przetwarzania danych osobowych </w:t>
      </w:r>
      <w:r w:rsidRPr="0042728C">
        <w:rPr>
          <w:rFonts w:ascii="Bookman Old Style" w:eastAsia="Calibri" w:hAnsi="Bookman Old Style" w:cs="Arial"/>
          <w:sz w:val="20"/>
          <w:szCs w:val="20"/>
        </w:rPr>
        <w:lastRenderedPageBreak/>
        <w:t xml:space="preserve">oraz przenoszenia danych, obejmujące uprawnienie do otrzymania danych i przesłania ich innemu administratorowi lub do żądania, w razie możliwości technicznych, przesłania tych danych bezpośrednio innemu administratorowi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–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zakresie w jakim dane przetwarzane są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>sposób zautomatyzowany oraz na podstawie Pani/Pana zgody.</w:t>
      </w:r>
    </w:p>
    <w:p w14:paraId="02F8B1FF" w14:textId="77777777" w:rsidR="008A5B26" w:rsidRPr="0042728C" w:rsidRDefault="008A5B26" w:rsidP="00F21935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Jeżeli uzna Pani/Pana, że Pani/Pana dane osobowe są przetwarzane niezgodnie z</w:t>
      </w:r>
      <w:r w:rsidR="00F21935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wymogami prawa, przysługuje Pani/Panu prawo wniesienia skargi do organu </w:t>
      </w:r>
      <w:r w:rsidRPr="0042728C">
        <w:rPr>
          <w:rFonts w:ascii="Bookman Old Style" w:eastAsia="Calibri" w:hAnsi="Bookman Old Style" w:cs="Arial"/>
          <w:sz w:val="20"/>
          <w:szCs w:val="20"/>
        </w:rPr>
        <w:t>nadzorczego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w zakresie ochrony danych osobowych</w:t>
      </w:r>
      <w:r w:rsidR="00896B0F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tj.: Prezesa Urzędu Ochrony Danych Osobowych.</w:t>
      </w:r>
    </w:p>
    <w:p w14:paraId="19D14401" w14:textId="30D6F591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Podanie danych osobowych oraz wyrażenie zgody na przetwarzanie danych osobowych jest dobrowolne, ale niezbędne do wzięcia udziału w postępowaniu kwalifikacyjnym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="00EF48CE">
        <w:rPr>
          <w:rFonts w:ascii="Bookman Old Style" w:eastAsia="Calibri" w:hAnsi="Bookman Old Style" w:cs="Arial"/>
          <w:sz w:val="20"/>
          <w:szCs w:val="20"/>
        </w:rPr>
        <w:t xml:space="preserve">        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na stanowisko </w:t>
      </w:r>
      <w:r w:rsidR="00EF48CE">
        <w:rPr>
          <w:rFonts w:ascii="Bookman Old Style" w:eastAsia="Calibri" w:hAnsi="Bookman Old Style" w:cs="Arial"/>
          <w:sz w:val="20"/>
          <w:szCs w:val="20"/>
        </w:rPr>
        <w:t>Zastępcy Prezesa Zarządu – Dyrektora ds. Ekonomiki i Finansów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.</w:t>
      </w:r>
    </w:p>
    <w:p w14:paraId="0C2A8EF8" w14:textId="4947043D" w:rsidR="00C97152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  <w:lang w:eastAsia="pl-PL"/>
        </w:rPr>
      </w:pPr>
      <w:r w:rsidRPr="0042728C">
        <w:rPr>
          <w:rFonts w:ascii="Bookman Old Style" w:hAnsi="Bookman Old Style" w:cs="Arial"/>
          <w:sz w:val="20"/>
          <w:szCs w:val="20"/>
          <w:lang w:eastAsia="pl-PL"/>
        </w:rPr>
        <w:t xml:space="preserve">W przypadku wyrażenia zgody na przetwarzanie danych osobowych, ma Pani/Pan prawo do cofnięcia udzielonej zgody na przetwarzanie danych osobowych w dowolnym momencie, bez wpływu na zgodność z prawem przetwarzania, którego dokonano na podstawie zgody przed jej cofnięciem. Cofnięcia zgody dokonuje się poprzez kontakt pod adresem: </w:t>
      </w:r>
      <w:hyperlink r:id="rId11" w:history="1">
        <w:r w:rsidR="00A21F30" w:rsidRPr="0042728C">
          <w:rPr>
            <w:rFonts w:ascii="Bookman Old Style" w:hAnsi="Bookman Old Style" w:cs="Arial"/>
            <w:bCs/>
            <w:sz w:val="20"/>
            <w:szCs w:val="20"/>
            <w:u w:val="single"/>
          </w:rPr>
          <w:t>daneosobowe@clpb.pl</w:t>
        </w:r>
      </w:hyperlink>
      <w:r w:rsidR="00A21F30" w:rsidRPr="0042728C">
        <w:rPr>
          <w:rFonts w:ascii="Bookman Old Style" w:hAnsi="Bookman Old Style" w:cs="Arial"/>
          <w:bCs/>
          <w:sz w:val="20"/>
          <w:szCs w:val="20"/>
          <w:shd w:val="clear" w:color="auto" w:fill="FFFFFF"/>
        </w:rPr>
        <w:t>.</w:t>
      </w:r>
    </w:p>
    <w:sectPr w:rsidR="00C97152" w:rsidRPr="0042728C" w:rsidSect="00B33E62">
      <w:headerReference w:type="default" r:id="rId12"/>
      <w:headerReference w:type="first" r:id="rId13"/>
      <w:pgSz w:w="11906" w:h="16838"/>
      <w:pgMar w:top="931" w:right="991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88355" w14:textId="77777777" w:rsidR="006E5AC4" w:rsidRDefault="006E5AC4">
      <w:pPr>
        <w:spacing w:after="0" w:line="240" w:lineRule="auto"/>
      </w:pPr>
      <w:r>
        <w:separator/>
      </w:r>
    </w:p>
  </w:endnote>
  <w:endnote w:type="continuationSeparator" w:id="0">
    <w:p w14:paraId="0FF9A493" w14:textId="77777777" w:rsidR="006E5AC4" w:rsidRDefault="006E5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012F4" w14:textId="77777777" w:rsidR="006E5AC4" w:rsidRDefault="006E5AC4">
      <w:pPr>
        <w:spacing w:after="0" w:line="240" w:lineRule="auto"/>
      </w:pPr>
      <w:r>
        <w:separator/>
      </w:r>
    </w:p>
  </w:footnote>
  <w:footnote w:type="continuationSeparator" w:id="0">
    <w:p w14:paraId="36BB1E68" w14:textId="77777777" w:rsidR="006E5AC4" w:rsidRDefault="006E5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88D77" w14:textId="77777777" w:rsidR="0044118A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0B97B" w14:textId="7777777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9862F9">
      <w:rPr>
        <w:sz w:val="18"/>
        <w:szCs w:val="18"/>
      </w:rPr>
      <w:tab/>
    </w:r>
    <w:r w:rsidRPr="009862F9">
      <w:rPr>
        <w:sz w:val="18"/>
        <w:szCs w:val="18"/>
      </w:rPr>
      <w:tab/>
    </w:r>
    <w:r w:rsidR="00C97152" w:rsidRPr="00B33E62">
      <w:rPr>
        <w:rFonts w:ascii="Bookman Old Style" w:hAnsi="Bookman Old Style"/>
        <w:sz w:val="18"/>
        <w:szCs w:val="18"/>
      </w:rPr>
      <w:t xml:space="preserve">Załącznik </w:t>
    </w:r>
    <w:r w:rsidR="00AF3095" w:rsidRPr="00B33E62">
      <w:rPr>
        <w:rFonts w:ascii="Bookman Old Style" w:hAnsi="Bookman Old Style"/>
        <w:sz w:val="18"/>
        <w:szCs w:val="18"/>
      </w:rPr>
      <w:t>nr 1</w:t>
    </w:r>
  </w:p>
  <w:p w14:paraId="22084747" w14:textId="7A3C84A2" w:rsidR="00C97152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  <w:t xml:space="preserve">do </w:t>
    </w:r>
    <w:r w:rsidR="007B6D60" w:rsidRPr="00B33E62">
      <w:rPr>
        <w:rFonts w:ascii="Bookman Old Style" w:hAnsi="Bookman Old Style"/>
        <w:sz w:val="18"/>
        <w:szCs w:val="18"/>
      </w:rPr>
      <w:t>Uchwały Nr</w:t>
    </w:r>
    <w:r w:rsidR="00755DCC" w:rsidRPr="00B33E62">
      <w:rPr>
        <w:rFonts w:ascii="Bookman Old Style" w:hAnsi="Bookman Old Style"/>
        <w:sz w:val="18"/>
        <w:szCs w:val="18"/>
      </w:rPr>
      <w:t xml:space="preserve"> </w:t>
    </w:r>
    <w:r w:rsidR="002F07C6">
      <w:rPr>
        <w:rFonts w:ascii="Bookman Old Style" w:hAnsi="Bookman Old Style"/>
        <w:sz w:val="18"/>
        <w:szCs w:val="18"/>
      </w:rPr>
      <w:t>35</w:t>
    </w:r>
    <w:r w:rsidR="00C97152" w:rsidRPr="00B33E62">
      <w:rPr>
        <w:rFonts w:ascii="Bookman Old Style" w:hAnsi="Bookman Old Style"/>
        <w:sz w:val="18"/>
        <w:szCs w:val="18"/>
      </w:rPr>
      <w:t>/</w:t>
    </w:r>
    <w:r w:rsidR="00B33E62" w:rsidRPr="00B33E62">
      <w:rPr>
        <w:rFonts w:ascii="Bookman Old Style" w:hAnsi="Bookman Old Style"/>
        <w:sz w:val="18"/>
        <w:szCs w:val="18"/>
      </w:rPr>
      <w:t>VIII</w:t>
    </w:r>
    <w:r w:rsidR="00F51A4A" w:rsidRPr="00B33E62">
      <w:rPr>
        <w:rFonts w:ascii="Bookman Old Style" w:hAnsi="Bookman Old Style"/>
        <w:sz w:val="18"/>
        <w:szCs w:val="18"/>
      </w:rPr>
      <w:t>/2020</w:t>
    </w:r>
  </w:p>
  <w:p w14:paraId="32A32CFC" w14:textId="19939BB4" w:rsidR="009862F9" w:rsidRPr="00B33E62" w:rsidRDefault="00C97152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</w:r>
    <w:r w:rsidR="00755DCC" w:rsidRPr="00B33E62">
      <w:rPr>
        <w:rFonts w:ascii="Bookman Old Style" w:hAnsi="Bookman Old Style"/>
        <w:sz w:val="18"/>
        <w:szCs w:val="18"/>
      </w:rPr>
      <w:t xml:space="preserve">z dnia </w:t>
    </w:r>
    <w:r w:rsidR="00E50984">
      <w:rPr>
        <w:rFonts w:ascii="Bookman Old Style" w:hAnsi="Bookman Old Style"/>
        <w:sz w:val="18"/>
        <w:szCs w:val="18"/>
      </w:rPr>
      <w:t>04.06.</w:t>
    </w:r>
    <w:r w:rsidR="00F51A4A" w:rsidRPr="00B33E62">
      <w:rPr>
        <w:rFonts w:ascii="Bookman Old Style" w:hAnsi="Bookman Old Style"/>
        <w:sz w:val="18"/>
        <w:szCs w:val="18"/>
      </w:rPr>
      <w:t>2020</w:t>
    </w:r>
    <w:r w:rsidR="007B6D60" w:rsidRPr="00B33E62">
      <w:rPr>
        <w:rFonts w:ascii="Bookman Old Style" w:hAnsi="Bookman Old Style"/>
        <w:sz w:val="18"/>
        <w:szCs w:val="18"/>
      </w:rPr>
      <w:t xml:space="preserve"> r.</w:t>
    </w:r>
  </w:p>
  <w:p w14:paraId="3901903F" w14:textId="26FA9FF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  <w:t xml:space="preserve">Rady Nadzorczej </w:t>
    </w:r>
    <w:r w:rsidR="00B33E62" w:rsidRPr="00B33E62">
      <w:rPr>
        <w:rFonts w:ascii="Bookman Old Style" w:hAnsi="Bookman Old Style"/>
        <w:sz w:val="18"/>
        <w:szCs w:val="18"/>
      </w:rPr>
      <w:t xml:space="preserve">CLP-B </w:t>
    </w:r>
    <w:r w:rsidR="00B33E62">
      <w:rPr>
        <w:rFonts w:ascii="Bookman Old Style" w:hAnsi="Bookman Old Style"/>
        <w:sz w:val="18"/>
        <w:szCs w:val="18"/>
      </w:rPr>
      <w:t>S</w:t>
    </w:r>
    <w:r w:rsidR="00B33E62" w:rsidRPr="00B33E62">
      <w:rPr>
        <w:rFonts w:ascii="Bookman Old Style" w:hAnsi="Bookman Old Style"/>
        <w:sz w:val="18"/>
        <w:szCs w:val="18"/>
      </w:rPr>
      <w:t>p. z o.o.</w:t>
    </w:r>
  </w:p>
  <w:p w14:paraId="0C078C6B" w14:textId="7777777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</w:r>
  </w:p>
  <w:p w14:paraId="18A29BF2" w14:textId="77777777" w:rsidR="009862F9" w:rsidRDefault="006E5A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611A1"/>
    <w:multiLevelType w:val="multilevel"/>
    <w:tmpl w:val="20CEC3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9AB3549"/>
    <w:multiLevelType w:val="hybridMultilevel"/>
    <w:tmpl w:val="3F1C76F4"/>
    <w:lvl w:ilvl="0" w:tplc="F474C4C8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C6A2E"/>
    <w:multiLevelType w:val="hybridMultilevel"/>
    <w:tmpl w:val="60C0122E"/>
    <w:lvl w:ilvl="0" w:tplc="C53ADCD4">
      <w:start w:val="1"/>
      <w:numFmt w:val="lowerLetter"/>
      <w:lvlText w:val="%1)"/>
      <w:lvlJc w:val="left"/>
      <w:pPr>
        <w:ind w:left="115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39EA0311"/>
    <w:multiLevelType w:val="multilevel"/>
    <w:tmpl w:val="B0BE09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Bookman Old Style" w:eastAsia="Calibri" w:hAnsi="Bookman Old Style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080E82"/>
    <w:multiLevelType w:val="hybridMultilevel"/>
    <w:tmpl w:val="9E1E81A2"/>
    <w:lvl w:ilvl="0" w:tplc="ED7060EA">
      <w:start w:val="19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375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8B7298F"/>
    <w:multiLevelType w:val="hybridMultilevel"/>
    <w:tmpl w:val="6D9A4D32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57008"/>
    <w:multiLevelType w:val="hybridMultilevel"/>
    <w:tmpl w:val="06B0F9D6"/>
    <w:lvl w:ilvl="0" w:tplc="34923BA4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5BD550A"/>
    <w:multiLevelType w:val="hybridMultilevel"/>
    <w:tmpl w:val="87182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4B0FA9"/>
    <w:multiLevelType w:val="hybridMultilevel"/>
    <w:tmpl w:val="92042A6A"/>
    <w:lvl w:ilvl="0" w:tplc="7F86AF70">
      <w:start w:val="1"/>
      <w:numFmt w:val="lowerLetter"/>
      <w:lvlText w:val="%1)"/>
      <w:lvlJc w:val="left"/>
      <w:pPr>
        <w:ind w:left="1287" w:hanging="360"/>
      </w:pPr>
      <w:rPr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2B25943"/>
    <w:multiLevelType w:val="hybridMultilevel"/>
    <w:tmpl w:val="6018D310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0"/>
  </w:num>
  <w:num w:numId="10">
    <w:abstractNumId w:val="1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27"/>
    <w:rsid w:val="0001386A"/>
    <w:rsid w:val="00034D41"/>
    <w:rsid w:val="0004230C"/>
    <w:rsid w:val="00044270"/>
    <w:rsid w:val="000454B0"/>
    <w:rsid w:val="0006421C"/>
    <w:rsid w:val="00085812"/>
    <w:rsid w:val="0009626E"/>
    <w:rsid w:val="000A3037"/>
    <w:rsid w:val="000C2422"/>
    <w:rsid w:val="000D16C4"/>
    <w:rsid w:val="000D5936"/>
    <w:rsid w:val="000E343D"/>
    <w:rsid w:val="00102FED"/>
    <w:rsid w:val="00134024"/>
    <w:rsid w:val="00151081"/>
    <w:rsid w:val="00156845"/>
    <w:rsid w:val="0018338E"/>
    <w:rsid w:val="00193ADD"/>
    <w:rsid w:val="001A09A9"/>
    <w:rsid w:val="001B434B"/>
    <w:rsid w:val="001E3DCC"/>
    <w:rsid w:val="001F3E8A"/>
    <w:rsid w:val="001F5F58"/>
    <w:rsid w:val="00231F87"/>
    <w:rsid w:val="002629A4"/>
    <w:rsid w:val="00265F27"/>
    <w:rsid w:val="002662B1"/>
    <w:rsid w:val="0027249A"/>
    <w:rsid w:val="002878F3"/>
    <w:rsid w:val="00292FA4"/>
    <w:rsid w:val="00293122"/>
    <w:rsid w:val="002A0375"/>
    <w:rsid w:val="002C0A7F"/>
    <w:rsid w:val="002C2511"/>
    <w:rsid w:val="002C5344"/>
    <w:rsid w:val="002F07C6"/>
    <w:rsid w:val="003206B1"/>
    <w:rsid w:val="0036513F"/>
    <w:rsid w:val="0037643B"/>
    <w:rsid w:val="003B4269"/>
    <w:rsid w:val="00401AC2"/>
    <w:rsid w:val="00410856"/>
    <w:rsid w:val="0042728C"/>
    <w:rsid w:val="0045483A"/>
    <w:rsid w:val="00454B73"/>
    <w:rsid w:val="0045629F"/>
    <w:rsid w:val="0049072A"/>
    <w:rsid w:val="00492EA9"/>
    <w:rsid w:val="004F5FA4"/>
    <w:rsid w:val="00500690"/>
    <w:rsid w:val="00525286"/>
    <w:rsid w:val="0053755D"/>
    <w:rsid w:val="005579ED"/>
    <w:rsid w:val="0057545E"/>
    <w:rsid w:val="005C3C7F"/>
    <w:rsid w:val="00635BB8"/>
    <w:rsid w:val="006404E5"/>
    <w:rsid w:val="00673DC7"/>
    <w:rsid w:val="0069577D"/>
    <w:rsid w:val="006967C4"/>
    <w:rsid w:val="006A11E6"/>
    <w:rsid w:val="006A1259"/>
    <w:rsid w:val="006A6618"/>
    <w:rsid w:val="006C0F97"/>
    <w:rsid w:val="006D14B8"/>
    <w:rsid w:val="006E5AC4"/>
    <w:rsid w:val="006E7831"/>
    <w:rsid w:val="00704F45"/>
    <w:rsid w:val="00733B2C"/>
    <w:rsid w:val="00734120"/>
    <w:rsid w:val="00755DCC"/>
    <w:rsid w:val="007B6D60"/>
    <w:rsid w:val="007D5BEB"/>
    <w:rsid w:val="007F0983"/>
    <w:rsid w:val="00803336"/>
    <w:rsid w:val="00825771"/>
    <w:rsid w:val="00835882"/>
    <w:rsid w:val="00845787"/>
    <w:rsid w:val="00861F4E"/>
    <w:rsid w:val="008768F6"/>
    <w:rsid w:val="00896B0F"/>
    <w:rsid w:val="008A5B26"/>
    <w:rsid w:val="008A7412"/>
    <w:rsid w:val="009735B9"/>
    <w:rsid w:val="009B11C9"/>
    <w:rsid w:val="009E54A1"/>
    <w:rsid w:val="009E7447"/>
    <w:rsid w:val="00A21F30"/>
    <w:rsid w:val="00A36398"/>
    <w:rsid w:val="00A43E18"/>
    <w:rsid w:val="00A54698"/>
    <w:rsid w:val="00A96936"/>
    <w:rsid w:val="00AA5DF3"/>
    <w:rsid w:val="00AB3FED"/>
    <w:rsid w:val="00AD2794"/>
    <w:rsid w:val="00AD5A82"/>
    <w:rsid w:val="00AE0DF0"/>
    <w:rsid w:val="00AF3095"/>
    <w:rsid w:val="00AF40FB"/>
    <w:rsid w:val="00B06E0F"/>
    <w:rsid w:val="00B17673"/>
    <w:rsid w:val="00B32BF3"/>
    <w:rsid w:val="00B33E62"/>
    <w:rsid w:val="00B578F2"/>
    <w:rsid w:val="00B74218"/>
    <w:rsid w:val="00B92ED9"/>
    <w:rsid w:val="00BA03A0"/>
    <w:rsid w:val="00BD7C4C"/>
    <w:rsid w:val="00BF27B7"/>
    <w:rsid w:val="00C023D5"/>
    <w:rsid w:val="00C26E84"/>
    <w:rsid w:val="00C43957"/>
    <w:rsid w:val="00C770FE"/>
    <w:rsid w:val="00C77BE4"/>
    <w:rsid w:val="00C83453"/>
    <w:rsid w:val="00C859BC"/>
    <w:rsid w:val="00C97152"/>
    <w:rsid w:val="00CB0722"/>
    <w:rsid w:val="00CB4957"/>
    <w:rsid w:val="00CE3CDB"/>
    <w:rsid w:val="00D050CE"/>
    <w:rsid w:val="00D24083"/>
    <w:rsid w:val="00D41F6D"/>
    <w:rsid w:val="00D54542"/>
    <w:rsid w:val="00D864A7"/>
    <w:rsid w:val="00D91BCB"/>
    <w:rsid w:val="00DA1DA9"/>
    <w:rsid w:val="00DC1647"/>
    <w:rsid w:val="00DD06D0"/>
    <w:rsid w:val="00DD1C12"/>
    <w:rsid w:val="00DD2B3C"/>
    <w:rsid w:val="00E073B8"/>
    <w:rsid w:val="00E50984"/>
    <w:rsid w:val="00E60E50"/>
    <w:rsid w:val="00E660AC"/>
    <w:rsid w:val="00E745EF"/>
    <w:rsid w:val="00E87714"/>
    <w:rsid w:val="00E92714"/>
    <w:rsid w:val="00EB6325"/>
    <w:rsid w:val="00EC1E65"/>
    <w:rsid w:val="00EF48CE"/>
    <w:rsid w:val="00F10282"/>
    <w:rsid w:val="00F15376"/>
    <w:rsid w:val="00F21935"/>
    <w:rsid w:val="00F51A4A"/>
    <w:rsid w:val="00F51F78"/>
    <w:rsid w:val="00F75CA3"/>
    <w:rsid w:val="00FB4128"/>
    <w:rsid w:val="00FD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6E011"/>
  <w15:docId w15:val="{2DDF800F-1591-41B7-9F9A-78D4EE6A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9ED"/>
  </w:style>
  <w:style w:type="paragraph" w:styleId="Nagwek1">
    <w:name w:val="heading 1"/>
    <w:basedOn w:val="Normalny"/>
    <w:next w:val="Normalny"/>
    <w:link w:val="Nagwek1Znak"/>
    <w:uiPriority w:val="9"/>
    <w:qFormat/>
    <w:rsid w:val="00CE3C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081"/>
  </w:style>
  <w:style w:type="table" w:customStyle="1" w:styleId="Tabela-Siatka1">
    <w:name w:val="Tabela - Siatka1"/>
    <w:basedOn w:val="Standardowy"/>
    <w:next w:val="Tabela-Siatka"/>
    <w:uiPriority w:val="59"/>
    <w:rsid w:val="0015108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15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B6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D60"/>
  </w:style>
  <w:style w:type="paragraph" w:styleId="Akapitzlist">
    <w:name w:val="List Paragraph"/>
    <w:basedOn w:val="Normalny"/>
    <w:uiPriority w:val="34"/>
    <w:qFormat/>
    <w:rsid w:val="007B6D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0F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8F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3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3E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3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E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E62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54A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E3C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1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pb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linkTo_UnCryptMailto('jxfiql7axkblplyltbXzimy+mi')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linkTo_UnCryptMailto('jxfiql7axkblplyltbXzimy+mi')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lpb.pl/bip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EAF49-CF7B-464C-901A-0F1E99016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2195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Advicom Sp. z o.o.</Company>
  <LinksUpToDate>false</LinksUpToDate>
  <CharactersWithSpaces>15338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Filas</dc:creator>
  <cp:lastModifiedBy>Kusio Tomasz</cp:lastModifiedBy>
  <cp:revision>2</cp:revision>
  <cp:lastPrinted>2020-01-23T13:46:00Z</cp:lastPrinted>
  <dcterms:created xsi:type="dcterms:W3CDTF">2020-06-05T09:26:00Z</dcterms:created>
  <dcterms:modified xsi:type="dcterms:W3CDTF">2020-06-05T09:26:00Z</dcterms:modified>
</cp:coreProperties>
</file>