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99" w:rsidRPr="00E6241A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6241A">
        <w:rPr>
          <w:rFonts w:ascii="Arial" w:hAnsi="Arial" w:cs="Arial"/>
          <w:b/>
          <w:bCs/>
        </w:rPr>
        <w:t>Treść ogłoszenia o postępowaniu kwalifikacyjnym</w:t>
      </w:r>
    </w:p>
    <w:p w:rsidR="00C96999" w:rsidRPr="00E6241A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 w:rsidRPr="00E6241A">
        <w:rPr>
          <w:rFonts w:ascii="Arial" w:hAnsi="Arial" w:cs="Arial"/>
          <w:b/>
          <w:bCs/>
        </w:rPr>
        <w:t>Na stanowisko Wiceprezesa Zarządu ds. restrukturyzacji</w:t>
      </w: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Pr="00E6241A">
        <w:rPr>
          <w:rFonts w:ascii="Arial" w:hAnsi="Arial" w:cs="Arial"/>
          <w:b/>
          <w:bCs/>
        </w:rPr>
        <w:t xml:space="preserve"> spółce H. CEGIELSKI-POZNAŃ S.A. z siedzibą w Poznaniu</w:t>
      </w: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Nadzorcza</w:t>
      </w: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Spółki H.CEGIELSKI-POZNAŃ S.A.</w:t>
      </w: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siedzibą w Poznaniu przy ul. 28 Czerwca 1956 r. nr 223/229</w:t>
      </w: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  <w:b/>
          <w:bCs/>
        </w:rPr>
      </w:pPr>
    </w:p>
    <w:p w:rsidR="00C96999" w:rsidRDefault="00C96999" w:rsidP="00C96999">
      <w:pPr>
        <w:spacing w:after="0" w:line="240" w:lineRule="atLeast"/>
        <w:ind w:firstLine="709"/>
        <w:jc w:val="center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Uchwały Nr 10 Zwyczajnego Walnego Zgromadzenia Spółki pod firmą: H.CEGIELSKI-POZNAŃ S.A. z dnia 29.06.2018 roku oraz § 25 i § 35 ust. 1 pkt 11) Statutu Spółki wszczyna postępowanie kwalifikacyjne na stanowisko: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center"/>
        <w:rPr>
          <w:rFonts w:ascii="Arial" w:hAnsi="Arial" w:cs="Arial"/>
          <w:b/>
          <w:bCs/>
        </w:rPr>
      </w:pPr>
      <w:r w:rsidRPr="00E6241A">
        <w:rPr>
          <w:rFonts w:ascii="Arial" w:hAnsi="Arial" w:cs="Arial"/>
          <w:b/>
          <w:bCs/>
        </w:rPr>
        <w:t>Wiceprezesa Zarządu ds. restrukturyzacji IX kadencji</w:t>
      </w:r>
    </w:p>
    <w:p w:rsidR="00C96999" w:rsidRDefault="00C96999" w:rsidP="00C96999">
      <w:pPr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C96999" w:rsidRPr="00E6241A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 w:rsidRPr="00E6241A">
        <w:rPr>
          <w:rFonts w:ascii="Arial" w:hAnsi="Arial" w:cs="Arial"/>
        </w:rPr>
        <w:t xml:space="preserve">Kandydaci/kandydatki na stanowisko </w:t>
      </w:r>
      <w:r>
        <w:rPr>
          <w:rFonts w:ascii="Arial" w:hAnsi="Arial" w:cs="Arial"/>
        </w:rPr>
        <w:t>b</w:t>
      </w:r>
      <w:r w:rsidRPr="00E6241A">
        <w:rPr>
          <w:rFonts w:ascii="Arial" w:hAnsi="Arial" w:cs="Arial"/>
        </w:rPr>
        <w:t>ędące przedmiotem post</w:t>
      </w:r>
      <w:r>
        <w:rPr>
          <w:rFonts w:ascii="Arial" w:hAnsi="Arial" w:cs="Arial"/>
        </w:rPr>
        <w:t>ę</w:t>
      </w:r>
      <w:r w:rsidRPr="00E6241A">
        <w:rPr>
          <w:rFonts w:ascii="Arial" w:hAnsi="Arial" w:cs="Arial"/>
        </w:rPr>
        <w:t>powania kwalifikacyjnego powinni spełniać następujące kryteria: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Pr="004A20F6" w:rsidRDefault="00C96999" w:rsidP="00C96999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wykształcenie wyższe lub wykształcenie wyższe uzyskane za granicą uznane </w:t>
      </w:r>
      <w:r>
        <w:rPr>
          <w:rFonts w:ascii="Arial" w:hAnsi="Arial" w:cs="Arial"/>
        </w:rPr>
        <w:br/>
        <w:t>w Rzeczypospolitej Polskiej na podstawie przepisów odrębnych,</w:t>
      </w:r>
    </w:p>
    <w:p w:rsidR="00C96999" w:rsidRPr="004A20F6" w:rsidRDefault="00C96999" w:rsidP="00C96999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 w:rsidRPr="004A20F6">
        <w:rPr>
          <w:rFonts w:ascii="Arial" w:hAnsi="Arial" w:cs="Arial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C96999" w:rsidRDefault="00C96999" w:rsidP="00C96999">
      <w:pPr>
        <w:pStyle w:val="Akapitzlist"/>
        <w:numPr>
          <w:ilvl w:val="0"/>
          <w:numId w:val="2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 w:rsidRPr="004A20F6"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Pr="001A3687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 w:rsidRPr="001A3687">
        <w:rPr>
          <w:rFonts w:ascii="Arial" w:hAnsi="Arial" w:cs="Arial"/>
        </w:rPr>
        <w:t>Zgłoszenie kandydata powinno zawierać:</w:t>
      </w:r>
    </w:p>
    <w:p w:rsidR="00C96999" w:rsidRDefault="00C96999" w:rsidP="00C96999">
      <w:pPr>
        <w:pStyle w:val="Akapitzlist"/>
        <w:spacing w:after="0" w:line="240" w:lineRule="atLeast"/>
        <w:ind w:left="284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CV, w tym: adres do korespondencji, numer telefonu kontaktowego oraz adres poczty elektronicznej,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list motywacyjny,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oryginał lub odpis dyplomu ukończenia studiów wyższych, 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oryginały lub odpisy dokumentów potwierdzających kwalifikacje, w tym na stanowiskach kierowniczych,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oryginały lub odpisy świadectw pracy za cały okres zatrudnienia oraz zaświadczenie </w:t>
      </w:r>
      <w:r>
        <w:rPr>
          <w:rFonts w:ascii="Arial" w:hAnsi="Arial" w:cs="Arial"/>
        </w:rPr>
        <w:br/>
        <w:t>o zatrudnieniu w aktualnym miejscu pracy, o ile kandydat jest zatrudniony,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o niekaralności,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oświadczenie, iż nie zostało wszczęte przeciwko kandydatowi postępowanie karne,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korzystaniu z pełni praw publicznych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posiadaniu pełnej zdolności do czynności prawnych,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o:</w:t>
      </w:r>
    </w:p>
    <w:p w:rsidR="00C96999" w:rsidRDefault="00C96999" w:rsidP="00C96999">
      <w:pPr>
        <w:pStyle w:val="Akapitzlist"/>
        <w:numPr>
          <w:ilvl w:val="0"/>
          <w:numId w:val="1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:rsidR="00C96999" w:rsidRDefault="00C96999" w:rsidP="00C96999">
      <w:pPr>
        <w:pStyle w:val="Akapitzlist"/>
        <w:numPr>
          <w:ilvl w:val="0"/>
          <w:numId w:val="1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wchodzeniu w skład organu partii politycznej reprezentującego partię polityczną na zewnątrz oraz uprawnionego do zaciągania zobowiązań,</w:t>
      </w:r>
    </w:p>
    <w:p w:rsidR="00C96999" w:rsidRDefault="00C96999" w:rsidP="00C96999">
      <w:pPr>
        <w:pStyle w:val="Akapitzlist"/>
        <w:numPr>
          <w:ilvl w:val="0"/>
          <w:numId w:val="1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zatrudnieniu przez partię polityczną na podstawie umowy o pracę lub świadczy pracę na podstawie umowy zlecenia lub innej umowy o podobnym charakterze,</w:t>
      </w:r>
    </w:p>
    <w:p w:rsidR="00C96999" w:rsidRDefault="00C96999" w:rsidP="00C96999">
      <w:pPr>
        <w:pStyle w:val="Akapitzlist"/>
        <w:numPr>
          <w:ilvl w:val="0"/>
          <w:numId w:val="1"/>
        </w:numPr>
        <w:spacing w:after="0" w:line="24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 pełnieniu funkcji z wyboru w zakładowej organizacji związkowej lub zakładowej organizacji związkowej spółki z grupy kapitałowej,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oświadczenie, iż aktywność społeczna lub zarobkowa kandydata nie rodzi konfliktu interesów wobec działalności spółki,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oświadczenie o niepodleganiu określonym w przepisach prawa ograniczeniem lub zakazom zajmowania stanowiska członka Zarządu w spółkach handlowych,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kandydat urodzony przed dniem 1 sierpnia 1972 roku powinien do zgłoszenia dołączyć informację o złożeniu oświadczenia lustracyjnego, o którym mowa w ustawie z dnia </w:t>
      </w:r>
      <w:r>
        <w:rPr>
          <w:rFonts w:ascii="Arial" w:hAnsi="Arial" w:cs="Arial"/>
        </w:rPr>
        <w:br/>
        <w:t xml:space="preserve">18 października 2006 roku o ujawnieniu informacji o dokumentach organów bezpieczeństwa państwa z lat 1944 – 1990 oraz treści tych dokumentów (Dz. U. z 2019 roku, poz. 430 z </w:t>
      </w:r>
      <w:proofErr w:type="spellStart"/>
      <w:r>
        <w:rPr>
          <w:rFonts w:ascii="Arial" w:hAnsi="Arial" w:cs="Arial"/>
        </w:rPr>
        <w:t>poźn</w:t>
      </w:r>
      <w:proofErr w:type="spellEnd"/>
      <w:r>
        <w:rPr>
          <w:rFonts w:ascii="Arial" w:hAnsi="Arial" w:cs="Arial"/>
        </w:rPr>
        <w:t>. zm.),</w:t>
      </w:r>
    </w:p>
    <w:p w:rsidR="00C96999" w:rsidRDefault="00C96999" w:rsidP="00C96999">
      <w:pPr>
        <w:pStyle w:val="Akapitzlist"/>
        <w:numPr>
          <w:ilvl w:val="0"/>
          <w:numId w:val="3"/>
        </w:numPr>
        <w:spacing w:after="0" w:line="240" w:lineRule="atLeast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wyrażenie zgody przez kandydata na przetwarzanie danych osobowych dla potrzeb prowadzonego postępowania kwalifikacyjnego.</w:t>
      </w:r>
    </w:p>
    <w:p w:rsidR="00C96999" w:rsidRDefault="00C96999" w:rsidP="00C96999">
      <w:pPr>
        <w:pStyle w:val="Akapitzlist"/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Odpisy ww. dokumentów mogą być poświadczone przez kandydata. W takim przypadku, </w:t>
      </w:r>
      <w:r>
        <w:rPr>
          <w:rFonts w:ascii="Arial" w:hAnsi="Arial" w:cs="Arial"/>
        </w:rPr>
        <w:br/>
        <w:t>w trakcie rozmowy kwalifikacyjnej, kandydat jest zobowiązany do przedstawienia Radzie Nadzorczej oryginałów lub urzędowych odpisów poświadczonych przez siebie dokumentów, pod rygorem wykluczenia z dalszego postępowania kwalifikacyjnego. W toku postępowania kwalifikacyjnego kandydat może przedstawić Radzie Nadzorczej dodatkowe dokumenty.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kandydatów powinny zostać doręczone do Spółki w zamkniętej kopercie </w:t>
      </w:r>
      <w:r>
        <w:rPr>
          <w:rFonts w:ascii="Arial" w:hAnsi="Arial" w:cs="Arial"/>
        </w:rPr>
        <w:br/>
        <w:t xml:space="preserve">z dopiskiem: „Postępowanie kwalifikacyjne na stanowisko Wiceprezesa Zarządu </w:t>
      </w:r>
      <w:r>
        <w:rPr>
          <w:rFonts w:ascii="Arial" w:hAnsi="Arial" w:cs="Arial"/>
        </w:rPr>
        <w:br/>
        <w:t>ds. restrukturyzacji H.CEGIELSKI-POZNAŃ S.A.” i zaadresowane do Rady Nadzorczej Spółki. Na kopercie kandydat zobowiązany jest umieścić swoje imię i nazwisko oraz adres do korespondencji.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Zgłoszenia należy składać w terminie do dnia 20 września 2019 roku, osobiście w siedzibie Spółki w Poznaniu przy ul. 28 Czerwca 1956 r. nr 223/229 w godz. 8.00 – 15.00 w Kancelarii Ogólnej lub za pośrednictwem poczty na adres Spółki: 61-485 Poznań, ul. 28 Czerwca 1956 r. nr 223/229. W każdym przypadku za datę złożenia zgłoszenia uważać się będzie datę jego wpływu do siedziby Spółki.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Zgłoszenia kandydatów złożone po terminie składania ofert oraz zgłoszenia niespełniające wymogów określonych w ogłoszeniu nie podlegają rozpatrzeniu, a kandydaci nie wezmą udziału w postępowaniu kwalifikacyjnym.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i kwalifikacja zgłoszeń pod względem formalnym do dalszego postępowania (etap I) nastąpi do dnia 24 września 2019 roku w siedzibie Spółki.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kandydatami, których zgłoszenia zostaną dopuszczone do dalszego postępowania, przeprowadzone zostaną rozmowy kwalifikacyjne (II etap) od dnia 25 września 2019 roku </w:t>
      </w:r>
      <w:r>
        <w:rPr>
          <w:rFonts w:ascii="Arial" w:hAnsi="Arial" w:cs="Arial"/>
        </w:rPr>
        <w:br/>
        <w:t>w siedzibie Spółki.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dopuszczeni do II etapu postępowania kwalifikacyjnego, zostaną powiadomieni telefonicznie i za pośrednictwem poczty elektronicznej na adres e-mail wskazany przez kandydata w zgłoszeniu o terminie rozmowy kwalifikacyjnej.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zagadnień będących przedmiotem rozmowy kwalifikacyjnej będzie następujący: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wiedza o zakresie działalności Spółki oraz o sektorze, w którym działa Spółka,</w:t>
      </w: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zagadnień związanych z zarządzaniem i kierowaniem zespołami pracowników,</w:t>
      </w: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zasad funkcjonowania spółek handlowych, ze szczególnym uwzględnieniem spółek z udziałem Skarbu Państwa,</w:t>
      </w: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zasad wynagradzania w spółkach z udziałem Skarbu Państwa, ograniczeń prowadzenia działalności gospodarczej przez osoby pełniące funkcje publiczne oraz znajomość zasad nadzoru właścicielskiego,</w:t>
      </w: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znajomość zagadnień niezbędnych do wykonywania funkcji Wiceprezesa Zarządu </w:t>
      </w:r>
      <w:r>
        <w:rPr>
          <w:rFonts w:ascii="Arial" w:hAnsi="Arial" w:cs="Arial"/>
        </w:rPr>
        <w:br/>
        <w:t>ds. restrukturyzacji w Spółce oraz doświadczenie niezbędne do wykonywania tej funkcji,</w:t>
      </w: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znajomość zagadnień z zakresu zarządzania procesami produkcyjnymi, w tym, planowania zadań i zasobów, organizowania procesów wytwórczych, logistyki procesów wytwarzania, zarządzania jakością,</w:t>
      </w:r>
    </w:p>
    <w:p w:rsidR="00C96999" w:rsidRDefault="00C96999" w:rsidP="00C96999">
      <w:pPr>
        <w:pStyle w:val="Akapitzlist"/>
        <w:numPr>
          <w:ilvl w:val="0"/>
          <w:numId w:val="4"/>
        </w:numPr>
        <w:spacing w:after="0" w:line="24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znajomość rynku, na którym funkcjonuje Spółka, konkurencji, aspektów związanych </w:t>
      </w:r>
      <w:r>
        <w:rPr>
          <w:rFonts w:ascii="Arial" w:hAnsi="Arial" w:cs="Arial"/>
        </w:rPr>
        <w:br/>
        <w:t>z ofertowaniem produktów i usług oraz pozyskiwania potencjalnych klientów.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Kandydatom udostępnia się do wglądu następujące informacje o Spółce: Statut Spółki, Wypis z KRS, Sprawozdanie finansowe za 2018 rok.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Default="00C96999" w:rsidP="00C96999">
      <w:pPr>
        <w:pStyle w:val="Akapitzlist"/>
        <w:spacing w:after="0" w:line="24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Spółce kandydaci mogą uzyskać w siedzibie Spółki w Poznaniu </w:t>
      </w:r>
      <w:r>
        <w:rPr>
          <w:rFonts w:ascii="Arial" w:hAnsi="Arial" w:cs="Arial"/>
        </w:rPr>
        <w:br/>
        <w:t xml:space="preserve">ul. 28 Czerwca 1956 r. nr 223/229 tel. (61) 831 23 14 w Biurze Zarządu (III p.) po złożeniu oświadczenia o zachowaniu poufności w terminie do dnia 20 września 2019 roku w godzinach 8.00 – 15.00. Przedmiotowe informacje będą udostępniane w dniach roboczych. Ponadto podstawowe dane dotyczące Spółki dostępne są na stronie internetowej </w:t>
      </w:r>
      <w:hyperlink r:id="rId6" w:history="1">
        <w:r w:rsidRPr="0023649A">
          <w:rPr>
            <w:rStyle w:val="Hipercze"/>
            <w:rFonts w:ascii="Arial" w:hAnsi="Arial" w:cs="Arial"/>
          </w:rPr>
          <w:t>www.hcp.eu</w:t>
        </w:r>
      </w:hyperlink>
      <w:r>
        <w:rPr>
          <w:rFonts w:ascii="Arial" w:hAnsi="Arial" w:cs="Arial"/>
        </w:rPr>
        <w:t>.</w:t>
      </w:r>
    </w:p>
    <w:p w:rsidR="00C96999" w:rsidRDefault="00C96999" w:rsidP="00C96999">
      <w:pPr>
        <w:spacing w:after="0" w:line="240" w:lineRule="atLeast"/>
        <w:jc w:val="both"/>
        <w:rPr>
          <w:rFonts w:ascii="Arial" w:hAnsi="Arial" w:cs="Arial"/>
        </w:rPr>
      </w:pPr>
    </w:p>
    <w:p w:rsidR="00C96999" w:rsidRPr="00C447B2" w:rsidRDefault="00C96999" w:rsidP="00C96999">
      <w:pPr>
        <w:spacing w:after="0" w:line="240" w:lineRule="atLeast"/>
        <w:jc w:val="both"/>
        <w:rPr>
          <w:rFonts w:ascii="Arial" w:hAnsi="Arial" w:cs="Arial"/>
        </w:rPr>
      </w:pPr>
      <w:r w:rsidRPr="00C447B2">
        <w:rPr>
          <w:rFonts w:ascii="Arial" w:hAnsi="Arial" w:cs="Arial"/>
        </w:rPr>
        <w:t xml:space="preserve">Rada Nadzorcza zastrzega sobie możliwość zakończenia postępowania kwalifikacyjnego </w:t>
      </w:r>
      <w:r>
        <w:rPr>
          <w:rFonts w:ascii="Arial" w:hAnsi="Arial" w:cs="Arial"/>
        </w:rPr>
        <w:br/>
      </w:r>
      <w:r w:rsidRPr="00C447B2">
        <w:rPr>
          <w:rFonts w:ascii="Arial" w:hAnsi="Arial" w:cs="Arial"/>
        </w:rPr>
        <w:t>w każdym czasie, bez podania przyczyn i bez wyłaniania kandydatów.</w:t>
      </w:r>
      <w:r>
        <w:rPr>
          <w:rFonts w:ascii="Arial" w:hAnsi="Arial" w:cs="Arial"/>
        </w:rPr>
        <w:t xml:space="preserve"> </w:t>
      </w:r>
      <w:r w:rsidRPr="00C447B2">
        <w:rPr>
          <w:rFonts w:ascii="Arial" w:hAnsi="Arial" w:cs="Arial"/>
        </w:rPr>
        <w:t>Rada Nadzorcza powiadomi pisemnie kandydatów uczestniczących w postępowaniu kwalifikacyjnym o jego wynikach.</w:t>
      </w:r>
    </w:p>
    <w:p w:rsidR="00842F09" w:rsidRDefault="00842F09"/>
    <w:sectPr w:rsidR="0084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532A"/>
    <w:multiLevelType w:val="hybridMultilevel"/>
    <w:tmpl w:val="5EFEC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62BCD"/>
    <w:multiLevelType w:val="hybridMultilevel"/>
    <w:tmpl w:val="3CFABA5C"/>
    <w:lvl w:ilvl="0" w:tplc="E65035A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04F61"/>
    <w:multiLevelType w:val="hybridMultilevel"/>
    <w:tmpl w:val="3726FDA0"/>
    <w:lvl w:ilvl="0" w:tplc="282EF57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7E2194C"/>
    <w:multiLevelType w:val="hybridMultilevel"/>
    <w:tmpl w:val="383E3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99"/>
    <w:rsid w:val="007905C9"/>
    <w:rsid w:val="00842F09"/>
    <w:rsid w:val="00C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69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699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C9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69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699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C9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Horanin</dc:creator>
  <cp:lastModifiedBy>Bartlomiej Druzinski</cp:lastModifiedBy>
  <cp:revision>2</cp:revision>
  <dcterms:created xsi:type="dcterms:W3CDTF">2019-09-06T06:07:00Z</dcterms:created>
  <dcterms:modified xsi:type="dcterms:W3CDTF">2019-09-06T06:07:00Z</dcterms:modified>
</cp:coreProperties>
</file>