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1276"/>
        <w:gridCol w:w="2693"/>
        <w:gridCol w:w="5665"/>
      </w:tblGrid>
      <w:tr w:rsidR="00F35767" w14:paraId="5CB314BC" w14:textId="77777777" w:rsidTr="00894138">
        <w:tc>
          <w:tcPr>
            <w:tcW w:w="1276" w:type="dxa"/>
          </w:tcPr>
          <w:p w14:paraId="52380D96" w14:textId="6F92850A" w:rsidR="00F35767" w:rsidRPr="001A0C76" w:rsidRDefault="00F35767" w:rsidP="001A0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B6E0DEE" w14:textId="77777777" w:rsidR="00F35767" w:rsidRPr="001A0C76" w:rsidRDefault="00F35767" w:rsidP="001A0C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Alternative measures</w:t>
            </w:r>
          </w:p>
        </w:tc>
        <w:tc>
          <w:tcPr>
            <w:tcW w:w="5665" w:type="dxa"/>
          </w:tcPr>
          <w:p w14:paraId="58194684" w14:textId="77777777" w:rsidR="00F35767" w:rsidRPr="001A0C76" w:rsidRDefault="00F35767" w:rsidP="001A0C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Detention centres</w:t>
            </w:r>
          </w:p>
        </w:tc>
      </w:tr>
      <w:tr w:rsidR="00F35767" w14:paraId="763666EE" w14:textId="77777777" w:rsidTr="00894138">
        <w:tc>
          <w:tcPr>
            <w:tcW w:w="1276" w:type="dxa"/>
          </w:tcPr>
          <w:p w14:paraId="5D2F67E2" w14:textId="77777777" w:rsidR="00F35767" w:rsidRPr="001A0C76" w:rsidRDefault="00F35767" w:rsidP="001A0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</w:rPr>
              <w:t>2018</w:t>
            </w:r>
          </w:p>
        </w:tc>
        <w:tc>
          <w:tcPr>
            <w:tcW w:w="2693" w:type="dxa"/>
          </w:tcPr>
          <w:p w14:paraId="7EB11F0A" w14:textId="77777777" w:rsidR="00F35767" w:rsidRPr="001A0C76" w:rsidRDefault="00F35767" w:rsidP="001A0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1,336 (incl. 605 minors)</w:t>
            </w:r>
          </w:p>
        </w:tc>
        <w:tc>
          <w:tcPr>
            <w:tcW w:w="5665" w:type="dxa"/>
          </w:tcPr>
          <w:p w14:paraId="6C00CFF2" w14:textId="77777777" w:rsidR="00F35767" w:rsidRPr="001A0C76" w:rsidRDefault="00F35767" w:rsidP="001A0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1,152 (incl. 210 accompanied minors / 19 unaccompanied minors), average detention: 92 days</w:t>
            </w:r>
          </w:p>
        </w:tc>
      </w:tr>
      <w:tr w:rsidR="00F35767" w14:paraId="2955A295" w14:textId="77777777" w:rsidTr="00894138">
        <w:tc>
          <w:tcPr>
            <w:tcW w:w="1276" w:type="dxa"/>
          </w:tcPr>
          <w:p w14:paraId="2017A795" w14:textId="77777777" w:rsidR="00F35767" w:rsidRPr="001A0C76" w:rsidRDefault="00F35767" w:rsidP="001A0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</w:rPr>
              <w:t>2019</w:t>
            </w:r>
          </w:p>
        </w:tc>
        <w:tc>
          <w:tcPr>
            <w:tcW w:w="2693" w:type="dxa"/>
          </w:tcPr>
          <w:p w14:paraId="4684C0FE" w14:textId="77777777" w:rsidR="00F35767" w:rsidRPr="001A0C76" w:rsidRDefault="00F35767" w:rsidP="001A0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1,655 (incl. 830 minors)</w:t>
            </w:r>
          </w:p>
        </w:tc>
        <w:tc>
          <w:tcPr>
            <w:tcW w:w="5665" w:type="dxa"/>
          </w:tcPr>
          <w:p w14:paraId="6DEC9D26" w14:textId="77777777" w:rsidR="00F35767" w:rsidRPr="001A0C76" w:rsidRDefault="00F35767" w:rsidP="001A0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1,033 (incl. 108 accompanied minors / 24 unaccompanied minors), average detention: 91 days</w:t>
            </w:r>
          </w:p>
        </w:tc>
      </w:tr>
      <w:tr w:rsidR="00F35767" w14:paraId="0149D73F" w14:textId="77777777" w:rsidTr="00894138">
        <w:tc>
          <w:tcPr>
            <w:tcW w:w="1276" w:type="dxa"/>
          </w:tcPr>
          <w:p w14:paraId="554AF7A2" w14:textId="77777777" w:rsidR="00F35767" w:rsidRPr="001A0C76" w:rsidRDefault="00F35767" w:rsidP="001A0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</w:rPr>
              <w:t>2020</w:t>
            </w:r>
          </w:p>
        </w:tc>
        <w:tc>
          <w:tcPr>
            <w:tcW w:w="2693" w:type="dxa"/>
          </w:tcPr>
          <w:p w14:paraId="380AE2F6" w14:textId="77777777" w:rsidR="00F35767" w:rsidRPr="001A0C76" w:rsidRDefault="00F35767" w:rsidP="001A0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522 (incl. 198 minors)</w:t>
            </w:r>
          </w:p>
        </w:tc>
        <w:tc>
          <w:tcPr>
            <w:tcW w:w="5665" w:type="dxa"/>
          </w:tcPr>
          <w:p w14:paraId="14B1BA6E" w14:textId="77777777" w:rsidR="00F35767" w:rsidRPr="001A0C76" w:rsidRDefault="00F35767" w:rsidP="001A0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837 (incl. 77 accompanied minors / 8 unaccompanied minors), average detention: 87 days</w:t>
            </w:r>
          </w:p>
        </w:tc>
      </w:tr>
      <w:tr w:rsidR="00F35767" w14:paraId="4AED57A9" w14:textId="77777777" w:rsidTr="00894138">
        <w:tc>
          <w:tcPr>
            <w:tcW w:w="1276" w:type="dxa"/>
          </w:tcPr>
          <w:p w14:paraId="08D331BB" w14:textId="77777777" w:rsidR="00F35767" w:rsidRPr="001A0C76" w:rsidRDefault="00F35767" w:rsidP="001A0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</w:rPr>
              <w:t>2021</w:t>
            </w:r>
          </w:p>
        </w:tc>
        <w:tc>
          <w:tcPr>
            <w:tcW w:w="2693" w:type="dxa"/>
          </w:tcPr>
          <w:p w14:paraId="29277BFF" w14:textId="77777777" w:rsidR="00F35767" w:rsidRPr="001A0C76" w:rsidRDefault="00F35767" w:rsidP="001A0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967 (incl. 45 minors)</w:t>
            </w:r>
          </w:p>
        </w:tc>
        <w:tc>
          <w:tcPr>
            <w:tcW w:w="5665" w:type="dxa"/>
          </w:tcPr>
          <w:p w14:paraId="6ACCB94B" w14:textId="77777777" w:rsidR="00F35767" w:rsidRPr="001A0C76" w:rsidRDefault="00F35767" w:rsidP="001A0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4,052 (incl. 490 accompanied minors / 81 unaccompanied minors), average detention: 63 days</w:t>
            </w:r>
          </w:p>
        </w:tc>
      </w:tr>
      <w:tr w:rsidR="00F35767" w:rsidRPr="00D650F1" w14:paraId="25246946" w14:textId="77777777" w:rsidTr="00894138">
        <w:tc>
          <w:tcPr>
            <w:tcW w:w="1276" w:type="dxa"/>
          </w:tcPr>
          <w:p w14:paraId="0E48D5B9" w14:textId="77777777" w:rsidR="00F35767" w:rsidRPr="001A0C76" w:rsidRDefault="00F35767" w:rsidP="001A0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</w:rPr>
              <w:t>2022</w:t>
            </w:r>
          </w:p>
        </w:tc>
        <w:tc>
          <w:tcPr>
            <w:tcW w:w="2693" w:type="dxa"/>
          </w:tcPr>
          <w:p w14:paraId="1B3BE031" w14:textId="77777777" w:rsidR="00F35767" w:rsidRPr="001A0C76" w:rsidRDefault="00F35767" w:rsidP="001A0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986 (incl. 98 minors)</w:t>
            </w:r>
          </w:p>
        </w:tc>
        <w:tc>
          <w:tcPr>
            <w:tcW w:w="5665" w:type="dxa"/>
          </w:tcPr>
          <w:p w14:paraId="6314844D" w14:textId="15BB1978" w:rsidR="00F35767" w:rsidRPr="001A0C76" w:rsidRDefault="00F35767" w:rsidP="001A0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1,946 (incl. 168 accompanied minors / 45 unaccompanied minors), average detention: 122 days</w:t>
            </w:r>
          </w:p>
        </w:tc>
      </w:tr>
    </w:tbl>
    <w:p w14:paraId="00E75A1B" w14:textId="77777777" w:rsidR="00F35767" w:rsidRDefault="00F35767" w:rsidP="001A0C76">
      <w:pPr>
        <w:rPr>
          <w:rFonts w:cs="Times New Roman"/>
          <w:color w:val="000000"/>
        </w:rPr>
      </w:pPr>
    </w:p>
    <w:p w14:paraId="74C6C533" w14:textId="77777777" w:rsidR="005D5764" w:rsidRDefault="005D5764" w:rsidP="001A0C76"/>
    <w:sectPr w:rsidR="005D57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ADC45" w14:textId="77777777" w:rsidR="004C3784" w:rsidRDefault="004C3784" w:rsidP="00F35767">
      <w:pPr>
        <w:spacing w:after="0" w:line="240" w:lineRule="auto"/>
      </w:pPr>
      <w:r>
        <w:separator/>
      </w:r>
    </w:p>
  </w:endnote>
  <w:endnote w:type="continuationSeparator" w:id="0">
    <w:p w14:paraId="497BA004" w14:textId="77777777" w:rsidR="004C3784" w:rsidRDefault="004C3784" w:rsidP="00F3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A8C0D" w14:textId="77777777" w:rsidR="00DB2428" w:rsidRDefault="00DB24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B4366" w14:textId="77777777" w:rsidR="00DB2428" w:rsidRDefault="00DB24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6D1F5" w14:textId="77777777" w:rsidR="00DB2428" w:rsidRDefault="00DB24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8DC61" w14:textId="77777777" w:rsidR="004C3784" w:rsidRDefault="004C3784" w:rsidP="00F35767">
      <w:pPr>
        <w:spacing w:after="0" w:line="240" w:lineRule="auto"/>
      </w:pPr>
      <w:r>
        <w:separator/>
      </w:r>
    </w:p>
  </w:footnote>
  <w:footnote w:type="continuationSeparator" w:id="0">
    <w:p w14:paraId="1D2CA857" w14:textId="77777777" w:rsidR="004C3784" w:rsidRDefault="004C3784" w:rsidP="00F3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0871C" w14:textId="77777777" w:rsidR="00DB2428" w:rsidRDefault="00DB24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DD76" w14:textId="1FED43EB" w:rsidR="001A0C76" w:rsidRDefault="00F35767" w:rsidP="001A0C76">
    <w:pPr>
      <w:rPr>
        <w:rFonts w:ascii="Times New Roman" w:hAnsi="Times New Roman" w:cs="Times New Roman"/>
      </w:rPr>
    </w:pPr>
    <w:r>
      <w:rPr>
        <w:rFonts w:ascii="Times New Roman" w:hAnsi="Times New Roman"/>
      </w:rPr>
      <w:t xml:space="preserve">Appendix 14 </w:t>
    </w:r>
  </w:p>
  <w:p w14:paraId="5B097F95" w14:textId="23113FD0" w:rsidR="00F35767" w:rsidRPr="001A0C76" w:rsidRDefault="00F35767" w:rsidP="001A0C76">
    <w:pPr>
      <w:rPr>
        <w:rFonts w:ascii="Times New Roman" w:hAnsi="Times New Roman" w:cs="Times New Roman"/>
      </w:rPr>
    </w:pPr>
    <w:r>
      <w:rPr>
        <w:rFonts w:ascii="Times New Roman" w:hAnsi="Times New Roman"/>
      </w:rPr>
      <w:t xml:space="preserve">Foreigners, including minors, placed in detention centres for foreigners, with information on the average duration of their detention and alternative measures </w:t>
    </w:r>
    <w:proofErr w:type="gramStart"/>
    <w:r>
      <w:rPr>
        <w:rFonts w:ascii="Times New Roman" w:hAnsi="Times New Roman"/>
      </w:rPr>
      <w:t>applied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AA2AC" w14:textId="77777777" w:rsidR="00DB2428" w:rsidRDefault="00DB24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35767"/>
    <w:rsid w:val="001A0C76"/>
    <w:rsid w:val="001F1A12"/>
    <w:rsid w:val="003C77B6"/>
    <w:rsid w:val="004C3784"/>
    <w:rsid w:val="005D5764"/>
    <w:rsid w:val="006973B3"/>
    <w:rsid w:val="00AA340B"/>
    <w:rsid w:val="00DB2428"/>
    <w:rsid w:val="00EF4637"/>
    <w:rsid w:val="00F3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C44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76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alinea,Dot pt,F5 List Paragraph,List Paragraph1,No Spacing1,List Paragraph Char Char Char,Indicator Text,Numbered Para 1,Bullet 1,Bullet Points,Párrafo de lista,MAIN CONTENT,Recommendation,List Paragraph2,Normal numbere,Welt L"/>
    <w:basedOn w:val="Normalny"/>
    <w:link w:val="AkapitzlistZnak"/>
    <w:uiPriority w:val="34"/>
    <w:qFormat/>
    <w:rsid w:val="00F3576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Bullet alinea Znak,Dot pt Znak,F5 List Paragraph Znak,List Paragraph1 Znak,No Spacing1 Znak,List Paragraph Char Char Char Znak,Indicator Text Znak,Numbered Para 1 Znak,Bullet 1 Znak,Bullet Points Znak,Párrafo de lista Znak"/>
    <w:link w:val="Akapitzlist"/>
    <w:uiPriority w:val="34"/>
    <w:qFormat/>
    <w:locked/>
    <w:rsid w:val="00F35767"/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59"/>
    <w:rsid w:val="00F3576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35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76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35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76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551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2023-07-11T08:59:00Z</dcterms:created>
  <dcterms:modified xsi:type="dcterms:W3CDTF">2023-08-07T09:39:00Z</dcterms:modified>
</cp:coreProperties>
</file>