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5"/>
        <w:gridCol w:w="647"/>
        <w:gridCol w:w="425"/>
        <w:gridCol w:w="465"/>
        <w:gridCol w:w="414"/>
        <w:gridCol w:w="155"/>
        <w:gridCol w:w="187"/>
        <w:gridCol w:w="598"/>
        <w:gridCol w:w="473"/>
        <w:gridCol w:w="151"/>
        <w:gridCol w:w="226"/>
        <w:gridCol w:w="852"/>
        <w:gridCol w:w="513"/>
        <w:gridCol w:w="196"/>
        <w:gridCol w:w="336"/>
        <w:gridCol w:w="89"/>
        <w:gridCol w:w="425"/>
        <w:gridCol w:w="208"/>
        <w:gridCol w:w="217"/>
        <w:gridCol w:w="404"/>
        <w:gridCol w:w="18"/>
        <w:gridCol w:w="287"/>
        <w:gridCol w:w="519"/>
        <w:gridCol w:w="114"/>
        <w:gridCol w:w="1423"/>
        <w:gridCol w:w="10"/>
      </w:tblGrid>
      <w:tr w:rsidR="006A701A" w:rsidRPr="008B4FE6" w14:paraId="3561FA8D" w14:textId="77777777" w:rsidTr="002B54E8">
        <w:trPr>
          <w:gridAfter w:val="1"/>
          <w:wAfter w:w="10" w:type="dxa"/>
          <w:trHeight w:val="1611"/>
          <w:jc w:val="center"/>
        </w:trPr>
        <w:tc>
          <w:tcPr>
            <w:tcW w:w="6897" w:type="dxa"/>
            <w:gridSpan w:val="14"/>
          </w:tcPr>
          <w:p w14:paraId="1AEE8524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4B76667B" w14:textId="30418924" w:rsidR="006A701A" w:rsidRPr="008B4FE6" w:rsidRDefault="007508F1" w:rsidP="00FA3F23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</w:t>
            </w:r>
            <w:r w:rsidR="00D53B75">
              <w:rPr>
                <w:rFonts w:ascii="Times New Roman" w:hAnsi="Times New Roman"/>
                <w:color w:val="000000"/>
              </w:rPr>
              <w:t>chwał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="002653F0" w:rsidRPr="002653F0">
              <w:rPr>
                <w:rFonts w:ascii="Times New Roman" w:hAnsi="Times New Roman"/>
                <w:color w:val="000000"/>
              </w:rPr>
              <w:t xml:space="preserve"> Rady Ministrów w sprawie </w:t>
            </w:r>
            <w:r w:rsidR="000435E6">
              <w:rPr>
                <w:rFonts w:ascii="Times New Roman" w:hAnsi="Times New Roman"/>
                <w:color w:val="000000"/>
              </w:rPr>
              <w:t xml:space="preserve">ustanowienia </w:t>
            </w:r>
            <w:r w:rsidR="00A148D2">
              <w:rPr>
                <w:rFonts w:ascii="Times New Roman" w:hAnsi="Times New Roman"/>
                <w:color w:val="000000"/>
              </w:rPr>
              <w:t>programu wieloletniego pod nazwą</w:t>
            </w:r>
            <w:r w:rsidR="000435E6">
              <w:rPr>
                <w:rFonts w:ascii="Times New Roman" w:hAnsi="Times New Roman"/>
                <w:color w:val="000000"/>
              </w:rPr>
              <w:t xml:space="preserve"> „Udział Rzeczypospolitej Polskiej w Światowej Wystawie</w:t>
            </w:r>
            <w:r w:rsidR="002653F0" w:rsidRPr="002653F0">
              <w:rPr>
                <w:rFonts w:ascii="Times New Roman" w:hAnsi="Times New Roman"/>
                <w:color w:val="000000"/>
              </w:rPr>
              <w:t xml:space="preserve"> EXPO 2025 w Osace, Kansai </w:t>
            </w:r>
            <w:r w:rsidR="00BA5755" w:rsidRPr="002653F0">
              <w:rPr>
                <w:rFonts w:ascii="Times New Roman" w:hAnsi="Times New Roman"/>
                <w:color w:val="000000"/>
              </w:rPr>
              <w:t>w</w:t>
            </w:r>
            <w:r w:rsidR="00BA5755">
              <w:rPr>
                <w:rFonts w:ascii="Times New Roman" w:hAnsi="Times New Roman"/>
                <w:color w:val="000000"/>
              </w:rPr>
              <w:t> </w:t>
            </w:r>
            <w:r w:rsidR="002653F0" w:rsidRPr="002653F0">
              <w:rPr>
                <w:rFonts w:ascii="Times New Roman" w:hAnsi="Times New Roman"/>
                <w:color w:val="000000"/>
              </w:rPr>
              <w:t>Japonii</w:t>
            </w:r>
            <w:r w:rsidR="000435E6">
              <w:rPr>
                <w:rFonts w:ascii="Times New Roman" w:hAnsi="Times New Roman"/>
                <w:color w:val="000000"/>
              </w:rPr>
              <w:t>, w latach 2023</w:t>
            </w:r>
            <w:r w:rsidR="00A15757" w:rsidRPr="00A15757">
              <w:rPr>
                <w:rFonts w:ascii="Times New Roman" w:hAnsi="Times New Roman"/>
                <w:color w:val="000000"/>
              </w:rPr>
              <w:t>–</w:t>
            </w:r>
            <w:r w:rsidR="000435E6">
              <w:rPr>
                <w:rFonts w:ascii="Times New Roman" w:hAnsi="Times New Roman"/>
                <w:color w:val="000000"/>
              </w:rPr>
              <w:t>2026”</w:t>
            </w:r>
          </w:p>
          <w:p w14:paraId="18466390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5F664DD9" w14:textId="77777777" w:rsidR="002653F0" w:rsidRDefault="002653F0" w:rsidP="001B34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653F0">
              <w:rPr>
                <w:rFonts w:ascii="Times New Roman" w:hAnsi="Times New Roman"/>
                <w:color w:val="000000"/>
              </w:rPr>
              <w:t>Ministerstwo Rozwoju i Technologii</w:t>
            </w:r>
          </w:p>
          <w:p w14:paraId="72C5630F" w14:textId="77777777" w:rsidR="002653F0" w:rsidRDefault="002653F0" w:rsidP="001B346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9761F80" w14:textId="77777777" w:rsidR="001B3460" w:rsidRPr="00A148D2" w:rsidRDefault="001B3460" w:rsidP="001B3460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148D2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63A33E73" w14:textId="77777777" w:rsidR="002653F0" w:rsidRPr="00A148D2" w:rsidRDefault="002653F0" w:rsidP="004A5F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148D2">
              <w:rPr>
                <w:rFonts w:ascii="Times New Roman" w:hAnsi="Times New Roman"/>
              </w:rPr>
              <w:t>Pan</w:t>
            </w:r>
            <w:r w:rsidR="00F717D3" w:rsidRPr="00A148D2">
              <w:rPr>
                <w:rFonts w:ascii="Times New Roman" w:hAnsi="Times New Roman"/>
              </w:rPr>
              <w:t xml:space="preserve"> </w:t>
            </w:r>
            <w:r w:rsidRPr="00A148D2">
              <w:rPr>
                <w:rFonts w:ascii="Times New Roman" w:hAnsi="Times New Roman"/>
              </w:rPr>
              <w:t>Grzegorz Piechowiak, Sekretarz Stanu w Ministerstwie Rozwoju i</w:t>
            </w:r>
            <w:r w:rsidR="00F717D3" w:rsidRPr="00A148D2">
              <w:rPr>
                <w:rFonts w:ascii="Times New Roman" w:hAnsi="Times New Roman"/>
              </w:rPr>
              <w:t> </w:t>
            </w:r>
            <w:r w:rsidRPr="00A148D2">
              <w:rPr>
                <w:rFonts w:ascii="Times New Roman" w:hAnsi="Times New Roman"/>
              </w:rPr>
              <w:t>Technologii</w:t>
            </w:r>
          </w:p>
          <w:p w14:paraId="089FB086" w14:textId="77777777" w:rsidR="006A701A" w:rsidRPr="008B4FE6" w:rsidRDefault="006A701A" w:rsidP="002653F0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7143C9FC" w14:textId="77777777" w:rsidR="002653F0" w:rsidRPr="002653F0" w:rsidRDefault="002653F0" w:rsidP="004A5F4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2653F0">
              <w:rPr>
                <w:rFonts w:ascii="Times New Roman" w:hAnsi="Times New Roman"/>
                <w:color w:val="000000"/>
              </w:rPr>
              <w:t>Pan Jan Pawelec, Dyrektor Departamentu Handlu i Współpracy Międzynarodowej, Ministerstwo Rozwoju i Technologii</w:t>
            </w:r>
          </w:p>
          <w:p w14:paraId="50A8C96C" w14:textId="77777777" w:rsidR="002653F0" w:rsidRPr="00632F7F" w:rsidRDefault="002653F0" w:rsidP="004A5F4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  <w:lang w:val="de-DE"/>
              </w:rPr>
            </w:pPr>
            <w:proofErr w:type="spellStart"/>
            <w:r w:rsidRPr="00632F7F">
              <w:rPr>
                <w:rFonts w:ascii="Times New Roman" w:hAnsi="Times New Roman"/>
                <w:color w:val="000000"/>
                <w:lang w:val="de-DE"/>
              </w:rPr>
              <w:t>e-mail</w:t>
            </w:r>
            <w:proofErr w:type="spellEnd"/>
            <w:r w:rsidRPr="00632F7F">
              <w:rPr>
                <w:rFonts w:ascii="Times New Roman" w:hAnsi="Times New Roman"/>
                <w:color w:val="000000"/>
                <w:lang w:val="de-DE"/>
              </w:rPr>
              <w:t>: sekretariatdhm@mrit.gov.pl</w:t>
            </w:r>
          </w:p>
          <w:p w14:paraId="76441E41" w14:textId="77777777" w:rsidR="002653F0" w:rsidRDefault="002653F0" w:rsidP="004A5F4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2653F0">
              <w:rPr>
                <w:rFonts w:ascii="Times New Roman" w:hAnsi="Times New Roman"/>
                <w:color w:val="000000"/>
              </w:rPr>
              <w:t>tel. 22 411 92 70</w:t>
            </w:r>
          </w:p>
          <w:p w14:paraId="2E49A4A4" w14:textId="77777777" w:rsidR="002653F0" w:rsidRPr="002653F0" w:rsidRDefault="002653F0" w:rsidP="004A5F4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2653F0">
              <w:rPr>
                <w:rFonts w:ascii="Times New Roman" w:hAnsi="Times New Roman"/>
                <w:color w:val="000000"/>
              </w:rPr>
              <w:t>Pani Bożena Kujawa, gł. specjalista</w:t>
            </w:r>
          </w:p>
          <w:p w14:paraId="5A3DF953" w14:textId="77777777" w:rsidR="002653F0" w:rsidRPr="00632F7F" w:rsidRDefault="002653F0" w:rsidP="004A5F4A">
            <w:pPr>
              <w:spacing w:line="240" w:lineRule="auto"/>
              <w:ind w:hanging="45"/>
              <w:jc w:val="both"/>
              <w:rPr>
                <w:rFonts w:ascii="Times New Roman" w:hAnsi="Times New Roman"/>
                <w:color w:val="000000"/>
                <w:lang w:val="de-DE"/>
              </w:rPr>
            </w:pPr>
            <w:proofErr w:type="spellStart"/>
            <w:r w:rsidRPr="00632F7F">
              <w:rPr>
                <w:rFonts w:ascii="Times New Roman" w:hAnsi="Times New Roman"/>
                <w:color w:val="000000"/>
                <w:lang w:val="de-DE"/>
              </w:rPr>
              <w:t>e-mail</w:t>
            </w:r>
            <w:proofErr w:type="spellEnd"/>
            <w:r w:rsidRPr="00632F7F">
              <w:rPr>
                <w:rFonts w:ascii="Times New Roman" w:hAnsi="Times New Roman"/>
                <w:color w:val="000000"/>
                <w:lang w:val="de-DE"/>
              </w:rPr>
              <w:t>: bozena.kujawa@mrit.gov.pl</w:t>
            </w:r>
          </w:p>
          <w:p w14:paraId="1692C583" w14:textId="77777777" w:rsidR="002653F0" w:rsidRPr="008B4FE6" w:rsidRDefault="002653F0" w:rsidP="00FA3F23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 w:rsidRPr="002653F0">
              <w:rPr>
                <w:rFonts w:ascii="Times New Roman" w:hAnsi="Times New Roman"/>
                <w:color w:val="000000"/>
              </w:rPr>
              <w:t>tel. 22 411 97 51</w:t>
            </w:r>
          </w:p>
        </w:tc>
        <w:tc>
          <w:tcPr>
            <w:tcW w:w="4040" w:type="dxa"/>
            <w:gridSpan w:val="11"/>
            <w:shd w:val="clear" w:color="auto" w:fill="FFFFFF"/>
          </w:tcPr>
          <w:p w14:paraId="46A59094" w14:textId="77777777" w:rsidR="0005179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="00051795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</w:p>
          <w:p w14:paraId="557E04CA" w14:textId="752C2922" w:rsidR="001B3460" w:rsidRPr="00642825" w:rsidRDefault="00A726FF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  <w:r w:rsidR="00DE0743">
              <w:rPr>
                <w:rFonts w:ascii="Times New Roman" w:hAnsi="Times New Roman"/>
                <w:sz w:val="21"/>
                <w:szCs w:val="21"/>
              </w:rPr>
              <w:t>.11</w:t>
            </w:r>
            <w:r w:rsidR="002653F0">
              <w:rPr>
                <w:rFonts w:ascii="Times New Roman" w:hAnsi="Times New Roman"/>
                <w:sz w:val="21"/>
                <w:szCs w:val="21"/>
              </w:rPr>
              <w:t>.2022 r.</w:t>
            </w:r>
          </w:p>
          <w:p w14:paraId="5E8AA833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08639F2C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70DE0B03" w14:textId="77777777" w:rsidR="00A148D2" w:rsidRPr="00737A19" w:rsidRDefault="00A148D2" w:rsidP="00A148D2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37A19">
              <w:rPr>
                <w:rFonts w:ascii="Times New Roman" w:hAnsi="Times New Roman"/>
                <w:sz w:val="21"/>
                <w:szCs w:val="21"/>
              </w:rPr>
              <w:t xml:space="preserve">Uchwała Rady Ministrów nr </w:t>
            </w:r>
            <w:r w:rsidR="00737A19" w:rsidRPr="00737A19">
              <w:rPr>
                <w:rFonts w:ascii="Times New Roman" w:hAnsi="Times New Roman"/>
                <w:sz w:val="21"/>
                <w:szCs w:val="21"/>
              </w:rPr>
              <w:t>101</w:t>
            </w:r>
            <w:r w:rsidRPr="00737A19">
              <w:rPr>
                <w:rFonts w:ascii="Times New Roman" w:hAnsi="Times New Roman"/>
                <w:sz w:val="21"/>
                <w:szCs w:val="21"/>
              </w:rPr>
              <w:t xml:space="preserve">/2022 </w:t>
            </w:r>
          </w:p>
          <w:p w14:paraId="11595C7E" w14:textId="77777777" w:rsidR="00F717D3" w:rsidRPr="00737A19" w:rsidRDefault="00A148D2" w:rsidP="00A148D2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37A19">
              <w:rPr>
                <w:rFonts w:ascii="Times New Roman" w:hAnsi="Times New Roman"/>
                <w:sz w:val="21"/>
                <w:szCs w:val="21"/>
              </w:rPr>
              <w:t>z dnia 17 maja 2022 r. w sprawie powołania Komisarza Generalnego Sekcji Polskiej Światowej Wystawy EXPO 2025 w Osace, Kansai w Japonii</w:t>
            </w:r>
            <w:r w:rsidRPr="00737A1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2C3DFE8E" w14:textId="77777777" w:rsidR="002653F0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508F1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>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7508F1">
              <w:rPr>
                <w:rFonts w:ascii="Times New Roman" w:hAnsi="Times New Roman"/>
                <w:b/>
                <w:color w:val="000000"/>
              </w:rPr>
              <w:t>: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15B4A93" w14:textId="262DEB42" w:rsidR="006A701A" w:rsidRPr="008B4FE6" w:rsidRDefault="006D0D2C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ID294</w:t>
            </w:r>
          </w:p>
          <w:p w14:paraId="0648E410" w14:textId="77777777" w:rsidR="006A701A" w:rsidRPr="008B4FE6" w:rsidRDefault="006A701A" w:rsidP="002653F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14:paraId="46CCB49F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0AD5CAAB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6F34B66C" w14:textId="77777777" w:rsidTr="00FA3F23">
        <w:trPr>
          <w:gridAfter w:val="1"/>
          <w:wAfter w:w="10" w:type="dxa"/>
          <w:trHeight w:val="333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363A21F0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6A701A" w:rsidRPr="008B4FE6" w14:paraId="211C3DA5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54473CF4" w14:textId="6BC576C2" w:rsidR="00576CC2" w:rsidRPr="002653F0" w:rsidRDefault="00576CC2" w:rsidP="00576CC2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 dniach</w:t>
            </w:r>
            <w:r w:rsidR="00D44293">
              <w:rPr>
                <w:rFonts w:ascii="Times New Roman" w:hAnsi="Times New Roman"/>
                <w:color w:val="000000"/>
              </w:rPr>
              <w:t xml:space="preserve"> </w:t>
            </w:r>
            <w:r w:rsidR="002653F0" w:rsidRPr="002653F0">
              <w:rPr>
                <w:rFonts w:ascii="Times New Roman" w:hAnsi="Times New Roman"/>
                <w:color w:val="000000"/>
              </w:rPr>
              <w:t xml:space="preserve">13 kwietnia </w:t>
            </w:r>
            <w:r w:rsidR="00A15757" w:rsidRPr="00A15757">
              <w:rPr>
                <w:rFonts w:ascii="Times New Roman" w:hAnsi="Times New Roman"/>
                <w:color w:val="000000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653F0" w:rsidRPr="002653F0">
              <w:rPr>
                <w:rFonts w:ascii="Times New Roman" w:hAnsi="Times New Roman"/>
                <w:color w:val="000000"/>
              </w:rPr>
              <w:t xml:space="preserve">13 października 2025 r. </w:t>
            </w:r>
            <w:r>
              <w:rPr>
                <w:rFonts w:ascii="Times New Roman" w:hAnsi="Times New Roman"/>
                <w:color w:val="000000"/>
              </w:rPr>
              <w:t>odbędzie się Światowa Wystawa EXPO 2025 w Osace, Kansai w Japonii pod hasłem</w:t>
            </w:r>
            <w:r w:rsidR="002653F0" w:rsidRPr="002653F0">
              <w:rPr>
                <w:rFonts w:ascii="Times New Roman" w:hAnsi="Times New Roman"/>
                <w:color w:val="000000"/>
              </w:rPr>
              <w:t xml:space="preserve"> „Projektowanie przyszłego społeczeństwa dla naszego życia” (</w:t>
            </w:r>
            <w:r w:rsidR="00BC1FAD">
              <w:rPr>
                <w:rFonts w:ascii="Times New Roman" w:hAnsi="Times New Roman"/>
                <w:color w:val="000000"/>
              </w:rPr>
              <w:t>„</w:t>
            </w:r>
            <w:proofErr w:type="spellStart"/>
            <w:r w:rsidR="002653F0" w:rsidRPr="002653F0">
              <w:rPr>
                <w:rFonts w:ascii="Times New Roman" w:hAnsi="Times New Roman"/>
                <w:color w:val="000000"/>
              </w:rPr>
              <w:t>Designing</w:t>
            </w:r>
            <w:proofErr w:type="spellEnd"/>
            <w:r w:rsidR="002653F0" w:rsidRPr="002653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653F0" w:rsidRPr="002653F0">
              <w:rPr>
                <w:rFonts w:ascii="Times New Roman" w:hAnsi="Times New Roman"/>
                <w:color w:val="000000"/>
              </w:rPr>
              <w:t>Future</w:t>
            </w:r>
            <w:proofErr w:type="spellEnd"/>
            <w:r w:rsidR="002653F0" w:rsidRPr="002653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653F0" w:rsidRPr="002653F0">
              <w:rPr>
                <w:rFonts w:ascii="Times New Roman" w:hAnsi="Times New Roman"/>
                <w:color w:val="000000"/>
              </w:rPr>
              <w:t>Society</w:t>
            </w:r>
            <w:proofErr w:type="spellEnd"/>
            <w:r w:rsidR="002653F0" w:rsidRPr="002653F0">
              <w:rPr>
                <w:rFonts w:ascii="Times New Roman" w:hAnsi="Times New Roman"/>
                <w:color w:val="000000"/>
              </w:rPr>
              <w:t xml:space="preserve"> for </w:t>
            </w:r>
            <w:proofErr w:type="spellStart"/>
            <w:r w:rsidR="002653F0" w:rsidRPr="002653F0">
              <w:rPr>
                <w:rFonts w:ascii="Times New Roman" w:hAnsi="Times New Roman"/>
                <w:color w:val="000000"/>
              </w:rPr>
              <w:t>Our</w:t>
            </w:r>
            <w:proofErr w:type="spellEnd"/>
            <w:r w:rsidR="002653F0" w:rsidRPr="002653F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653F0" w:rsidRPr="002653F0">
              <w:rPr>
                <w:rFonts w:ascii="Times New Roman" w:hAnsi="Times New Roman"/>
                <w:color w:val="000000"/>
              </w:rPr>
              <w:t>Lives</w:t>
            </w:r>
            <w:proofErr w:type="spellEnd"/>
            <w:r w:rsidR="00BC1FAD">
              <w:rPr>
                <w:rFonts w:ascii="Times New Roman" w:hAnsi="Times New Roman"/>
                <w:color w:val="000000"/>
              </w:rPr>
              <w:t>”</w:t>
            </w:r>
            <w:r w:rsidR="002653F0" w:rsidRPr="002653F0">
              <w:rPr>
                <w:rFonts w:ascii="Times New Roman" w:hAnsi="Times New Roman"/>
                <w:color w:val="000000"/>
              </w:rPr>
              <w:t>).</w:t>
            </w:r>
          </w:p>
          <w:p w14:paraId="4BFA2FE3" w14:textId="77777777" w:rsidR="00576CC2" w:rsidRDefault="00576CC2" w:rsidP="00576CC2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6CC2">
              <w:rPr>
                <w:rFonts w:ascii="Times New Roman" w:hAnsi="Times New Roman"/>
                <w:color w:val="000000"/>
              </w:rPr>
              <w:t xml:space="preserve">Rada Ministrów w dniu </w:t>
            </w:r>
            <w:r>
              <w:rPr>
                <w:rFonts w:ascii="Times New Roman" w:hAnsi="Times New Roman"/>
                <w:color w:val="000000"/>
              </w:rPr>
              <w:t>17 maja 2022</w:t>
            </w:r>
            <w:r w:rsidRPr="00576CC2">
              <w:rPr>
                <w:rFonts w:ascii="Times New Roman" w:hAnsi="Times New Roman"/>
                <w:color w:val="000000"/>
              </w:rPr>
              <w:t xml:space="preserve"> r. zdecydowała o udziale Polski w tej W</w:t>
            </w:r>
            <w:r>
              <w:rPr>
                <w:rFonts w:ascii="Times New Roman" w:hAnsi="Times New Roman"/>
                <w:color w:val="000000"/>
              </w:rPr>
              <w:t xml:space="preserve">ystawie podejmując </w:t>
            </w:r>
            <w:r w:rsidRPr="00576CC2">
              <w:rPr>
                <w:rFonts w:ascii="Times New Roman" w:hAnsi="Times New Roman"/>
                <w:i/>
                <w:color w:val="000000"/>
              </w:rPr>
              <w:t xml:space="preserve">uchwałę Nr 101/2022  w sprawie powołania Komisarza Generalnego Sekcji Polskiej Światowej Wystawy EXPO 2025 w Osace, </w:t>
            </w:r>
            <w:proofErr w:type="spellStart"/>
            <w:r w:rsidRPr="00576CC2">
              <w:rPr>
                <w:rFonts w:ascii="Times New Roman" w:hAnsi="Times New Roman"/>
                <w:i/>
                <w:color w:val="000000"/>
              </w:rPr>
              <w:t>Kansi</w:t>
            </w:r>
            <w:proofErr w:type="spellEnd"/>
            <w:r w:rsidRPr="00576CC2">
              <w:rPr>
                <w:rFonts w:ascii="Times New Roman" w:hAnsi="Times New Roman"/>
                <w:i/>
                <w:color w:val="000000"/>
              </w:rPr>
              <w:t xml:space="preserve"> w Japonii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76CC2">
              <w:rPr>
                <w:rFonts w:ascii="Times New Roman" w:hAnsi="Times New Roman"/>
                <w:color w:val="000000"/>
              </w:rPr>
              <w:t xml:space="preserve"> Komisarzem został Pan </w:t>
            </w:r>
            <w:r>
              <w:rPr>
                <w:rFonts w:ascii="Times New Roman" w:hAnsi="Times New Roman"/>
                <w:color w:val="000000"/>
              </w:rPr>
              <w:t xml:space="preserve">Grzegorz Piechowiak, Sekretarz Stanu w </w:t>
            </w:r>
            <w:proofErr w:type="spellStart"/>
            <w:r>
              <w:rPr>
                <w:rFonts w:ascii="Times New Roman" w:hAnsi="Times New Roman"/>
                <w:color w:val="000000"/>
              </w:rPr>
              <w:t>MRiT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580BE9BC" w14:textId="2512B9B0" w:rsidR="00394BA8" w:rsidRDefault="00576CC2" w:rsidP="00D533C5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6CC2">
              <w:rPr>
                <w:rFonts w:ascii="Times New Roman" w:hAnsi="Times New Roman"/>
                <w:color w:val="000000"/>
              </w:rPr>
              <w:t>W OSR do uchwały powołującej Komi</w:t>
            </w:r>
            <w:r w:rsidR="00D533C5">
              <w:rPr>
                <w:rFonts w:ascii="Times New Roman" w:hAnsi="Times New Roman"/>
                <w:color w:val="000000"/>
              </w:rPr>
              <w:t>sarza</w:t>
            </w:r>
            <w:r w:rsidR="00506005">
              <w:rPr>
                <w:rFonts w:ascii="Times New Roman" w:hAnsi="Times New Roman"/>
                <w:color w:val="000000"/>
              </w:rPr>
              <w:t xml:space="preserve"> wskazano, że na lata 2023</w:t>
            </w:r>
            <w:r w:rsidR="00A15757" w:rsidRPr="00A15757">
              <w:rPr>
                <w:rFonts w:ascii="Times New Roman" w:hAnsi="Times New Roman"/>
                <w:color w:val="000000"/>
              </w:rPr>
              <w:t>–</w:t>
            </w:r>
            <w:r w:rsidR="00506005">
              <w:rPr>
                <w:rFonts w:ascii="Times New Roman" w:hAnsi="Times New Roman"/>
                <w:color w:val="000000"/>
              </w:rPr>
              <w:t>2026</w:t>
            </w:r>
            <w:r w:rsidR="00D533C5">
              <w:rPr>
                <w:rFonts w:ascii="Times New Roman" w:hAnsi="Times New Roman"/>
                <w:color w:val="000000"/>
              </w:rPr>
              <w:t xml:space="preserve"> zostanie </w:t>
            </w:r>
            <w:r w:rsidRPr="00576CC2">
              <w:rPr>
                <w:rFonts w:ascii="Times New Roman" w:hAnsi="Times New Roman"/>
                <w:color w:val="000000"/>
              </w:rPr>
              <w:t>ustanowiony program wieloletni</w:t>
            </w:r>
            <w:r w:rsidR="00D533C5">
              <w:rPr>
                <w:rFonts w:ascii="Times New Roman" w:hAnsi="Times New Roman"/>
                <w:color w:val="000000"/>
              </w:rPr>
              <w:t>.</w:t>
            </w:r>
            <w:r w:rsidRPr="00576CC2">
              <w:rPr>
                <w:rFonts w:ascii="Times New Roman" w:hAnsi="Times New Roman"/>
                <w:color w:val="000000"/>
              </w:rPr>
              <w:t xml:space="preserve"> Koszty udziału</w:t>
            </w:r>
            <w:r w:rsidR="00D533C5">
              <w:rPr>
                <w:rFonts w:ascii="Times New Roman" w:hAnsi="Times New Roman"/>
                <w:color w:val="000000"/>
              </w:rPr>
              <w:t xml:space="preserve"> Polski w Wystawie w latach 2023</w:t>
            </w:r>
            <w:r w:rsidR="00A15757" w:rsidRPr="00A15757">
              <w:rPr>
                <w:rFonts w:ascii="Times New Roman" w:hAnsi="Times New Roman"/>
                <w:color w:val="000000"/>
              </w:rPr>
              <w:t>–</w:t>
            </w:r>
            <w:r w:rsidR="00D533C5">
              <w:rPr>
                <w:rFonts w:ascii="Times New Roman" w:hAnsi="Times New Roman"/>
                <w:color w:val="000000"/>
              </w:rPr>
              <w:t>2026</w:t>
            </w:r>
            <w:r w:rsidRPr="00576CC2">
              <w:rPr>
                <w:rFonts w:ascii="Times New Roman" w:hAnsi="Times New Roman"/>
                <w:color w:val="000000"/>
              </w:rPr>
              <w:t xml:space="preserve"> oszacowano na łączną kwotę w wysokości</w:t>
            </w:r>
            <w:r w:rsidR="00D533C5">
              <w:rPr>
                <w:rFonts w:ascii="Times New Roman" w:hAnsi="Times New Roman"/>
                <w:color w:val="000000"/>
              </w:rPr>
              <w:t xml:space="preserve"> ok. 165,74</w:t>
            </w:r>
            <w:r w:rsidRPr="00576CC2">
              <w:rPr>
                <w:rFonts w:ascii="Times New Roman" w:hAnsi="Times New Roman"/>
                <w:color w:val="000000"/>
              </w:rPr>
              <w:t xml:space="preserve"> mln zł.</w:t>
            </w:r>
          </w:p>
          <w:p w14:paraId="5C12BC11" w14:textId="77777777" w:rsidR="00D533C5" w:rsidRDefault="00D533C5" w:rsidP="00D533C5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Realizatorem zadania dotyczącego udziału w EXPO 2025 oraz programu wieloletniego będzie Polska Agencja Inwestycji i Handlu S.A. </w:t>
            </w:r>
          </w:p>
          <w:p w14:paraId="55C5D228" w14:textId="77777777" w:rsidR="00576CC2" w:rsidRPr="00B37C80" w:rsidRDefault="00576CC2" w:rsidP="00576CC2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A701A" w:rsidRPr="008B4FE6" w14:paraId="664B3CAA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5375B91C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7AEDEED4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auto"/>
          </w:tcPr>
          <w:p w14:paraId="6F632943" w14:textId="77777777" w:rsidR="00A8036D" w:rsidRPr="00A8036D" w:rsidRDefault="00A8036D" w:rsidP="00A8036D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8036D">
              <w:rPr>
                <w:rFonts w:ascii="Times New Roman" w:hAnsi="Times New Roman"/>
                <w:color w:val="000000"/>
                <w:spacing w:val="-2"/>
              </w:rPr>
              <w:t>Realizacja zadania związanego z udziałem Polski w EXPO 2</w:t>
            </w:r>
            <w:r>
              <w:rPr>
                <w:rFonts w:ascii="Times New Roman" w:hAnsi="Times New Roman"/>
                <w:color w:val="000000"/>
                <w:spacing w:val="-2"/>
              </w:rPr>
              <w:t>025 w Osace, Kansai</w:t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 xml:space="preserve">, w szczególności wybudowanie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>i wykończenie Pawilonu, a po zak</w:t>
            </w:r>
            <w:r w:rsidR="0090744C">
              <w:rPr>
                <w:rFonts w:ascii="Times New Roman" w:hAnsi="Times New Roman"/>
                <w:color w:val="000000"/>
                <w:spacing w:val="-2"/>
              </w:rPr>
              <w:t>ończeniu Wystawy jego demontaż</w:t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 xml:space="preserve"> wymaga zabezpieczenia finansowania w dłuższej niż roczna perspektywie finansowej. Podzielenie projektu na etapy nie jest możliwe, a jego realizacja jest uzasadniona pod warunkiem, że zostanie wykonany w całości. </w:t>
            </w:r>
          </w:p>
          <w:p w14:paraId="4A32D192" w14:textId="5A6A6269" w:rsidR="00A8036D" w:rsidRPr="00A8036D" w:rsidRDefault="00A8036D" w:rsidP="00A8036D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8036D">
              <w:rPr>
                <w:rFonts w:ascii="Times New Roman" w:hAnsi="Times New Roman"/>
                <w:color w:val="000000"/>
                <w:spacing w:val="-2"/>
              </w:rPr>
              <w:t>Dlatego też uzasadnione jest ustanowienie Pr</w:t>
            </w:r>
            <w:r>
              <w:rPr>
                <w:rFonts w:ascii="Times New Roman" w:hAnsi="Times New Roman"/>
                <w:color w:val="000000"/>
                <w:spacing w:val="-2"/>
              </w:rPr>
              <w:t>ogramu wieloletniego na lata 2023</w:t>
            </w:r>
            <w:r w:rsidR="00A15757" w:rsidRPr="00A15757">
              <w:rPr>
                <w:rFonts w:ascii="Times New Roman" w:hAnsi="Times New Roman"/>
                <w:color w:val="000000"/>
                <w:spacing w:val="-2"/>
              </w:rPr>
              <w:t>–</w:t>
            </w:r>
            <w:r>
              <w:rPr>
                <w:rFonts w:ascii="Times New Roman" w:hAnsi="Times New Roman"/>
                <w:color w:val="000000"/>
                <w:spacing w:val="-2"/>
              </w:rPr>
              <w:t>2026</w:t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 xml:space="preserve">, który zapewni finansowanie dla udziału Polski w Wystawie oraz będzie stanowił podstawę do zawierania wieloletnich zobowiązań na realizację ujętych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 xml:space="preserve">w nim zadań. </w:t>
            </w:r>
          </w:p>
          <w:p w14:paraId="1A9EACFA" w14:textId="77777777" w:rsidR="00A8036D" w:rsidRPr="00A8036D" w:rsidRDefault="00A8036D" w:rsidP="004D232C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8036D">
              <w:rPr>
                <w:rFonts w:ascii="Times New Roman" w:hAnsi="Times New Roman"/>
                <w:color w:val="000000"/>
                <w:spacing w:val="-2"/>
              </w:rPr>
              <w:t>Środki Programu wieloletniego zostaną przeznaczone na:</w:t>
            </w:r>
          </w:p>
          <w:p w14:paraId="545EAB9D" w14:textId="77777777" w:rsidR="00A8036D" w:rsidRPr="004D232C" w:rsidRDefault="00A8036D" w:rsidP="004D232C">
            <w:pPr>
              <w:pStyle w:val="Akapitzlist"/>
              <w:numPr>
                <w:ilvl w:val="0"/>
                <w:numId w:val="27"/>
              </w:num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232C">
              <w:rPr>
                <w:rFonts w:ascii="Times New Roman" w:hAnsi="Times New Roman"/>
                <w:color w:val="000000"/>
                <w:spacing w:val="-2"/>
              </w:rPr>
              <w:t xml:space="preserve">przygotowanie pawilonu i ekspozycji wewnętrznej promującej Polskę i jej osiągnięcia w wybranym obszarze tematycznym, </w:t>
            </w:r>
          </w:p>
          <w:p w14:paraId="4EEA9A19" w14:textId="77777777" w:rsidR="00A8036D" w:rsidRPr="004D232C" w:rsidRDefault="00A8036D" w:rsidP="004D232C">
            <w:pPr>
              <w:pStyle w:val="Akapitzlist"/>
              <w:numPr>
                <w:ilvl w:val="0"/>
                <w:numId w:val="27"/>
              </w:num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232C">
              <w:rPr>
                <w:rFonts w:ascii="Times New Roman" w:hAnsi="Times New Roman"/>
                <w:color w:val="000000"/>
                <w:spacing w:val="-2"/>
              </w:rPr>
              <w:t>zrealizowanie programu promocyjnego obejmującego w szczególności promocję gospodarczą, ale także promocję turystyki, polskiej kultury, regionów.</w:t>
            </w:r>
          </w:p>
          <w:p w14:paraId="192698C9" w14:textId="3E4E4F4E" w:rsidR="00A8036D" w:rsidRPr="00A8036D" w:rsidRDefault="00A8036D" w:rsidP="004D232C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8036D">
              <w:rPr>
                <w:rFonts w:ascii="Times New Roman" w:hAnsi="Times New Roman"/>
                <w:color w:val="000000"/>
                <w:spacing w:val="-2"/>
              </w:rPr>
              <w:t>Polska obecność na EXPO 202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5</w:t>
            </w:r>
            <w:r w:rsidRPr="00A8036D">
              <w:rPr>
                <w:rFonts w:ascii="Times New Roman" w:hAnsi="Times New Roman"/>
                <w:color w:val="000000"/>
                <w:spacing w:val="-2"/>
              </w:rPr>
              <w:t xml:space="preserve"> powinna przynieść długofalowe, wielopłaszczyznowe korzyści w postaci m.in.:</w:t>
            </w:r>
          </w:p>
          <w:p w14:paraId="78C0197A" w14:textId="77777777" w:rsidR="00A50596" w:rsidRPr="00A50596" w:rsidRDefault="00A50596" w:rsidP="00A50596">
            <w:pPr>
              <w:pStyle w:val="Akapitzlist"/>
              <w:numPr>
                <w:ilvl w:val="0"/>
                <w:numId w:val="30"/>
              </w:num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50596">
              <w:rPr>
                <w:rFonts w:ascii="Times New Roman" w:hAnsi="Times New Roman"/>
                <w:color w:val="000000"/>
                <w:spacing w:val="-2"/>
              </w:rPr>
              <w:t>intensyfikacji stosunków gospodarczych i kulturalnych pomiędzy Polską a Japonią i krajami azjatyckimi,</w:t>
            </w:r>
          </w:p>
          <w:p w14:paraId="7C9E61F1" w14:textId="77777777" w:rsidR="00A50596" w:rsidRPr="00A50596" w:rsidRDefault="00A50596" w:rsidP="00A50596">
            <w:pPr>
              <w:pStyle w:val="Akapitzlist"/>
              <w:numPr>
                <w:ilvl w:val="0"/>
                <w:numId w:val="30"/>
              </w:num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50596">
              <w:rPr>
                <w:rFonts w:ascii="Times New Roman" w:hAnsi="Times New Roman"/>
                <w:color w:val="000000"/>
                <w:spacing w:val="-2"/>
              </w:rPr>
              <w:t>zwiększenia napływu inwestycji zagranicznych do Polski,</w:t>
            </w:r>
          </w:p>
          <w:p w14:paraId="632047DF" w14:textId="77777777" w:rsidR="00394BA8" w:rsidRDefault="00A50596" w:rsidP="00A50596">
            <w:pPr>
              <w:pStyle w:val="Akapitzlist"/>
              <w:numPr>
                <w:ilvl w:val="0"/>
                <w:numId w:val="30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50596">
              <w:rPr>
                <w:rFonts w:ascii="Times New Roman" w:hAnsi="Times New Roman"/>
                <w:color w:val="000000"/>
                <w:spacing w:val="-2"/>
              </w:rPr>
              <w:t>rozwoju turystki z Japonii i państw azjatyckich do Polski.</w:t>
            </w:r>
          </w:p>
          <w:p w14:paraId="68721073" w14:textId="77777777" w:rsidR="00A50596" w:rsidRPr="00A50596" w:rsidRDefault="00A50596" w:rsidP="00A50596">
            <w:pPr>
              <w:pStyle w:val="Akapitzlist"/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5FDA5C8E" w14:textId="77777777" w:rsidTr="00FA3F23">
        <w:trPr>
          <w:gridAfter w:val="1"/>
          <w:wAfter w:w="10" w:type="dxa"/>
          <w:trHeight w:val="307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14F0402B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1D0AA615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auto"/>
          </w:tcPr>
          <w:p w14:paraId="571D907F" w14:textId="77777777" w:rsidR="00A50596" w:rsidRPr="00A50596" w:rsidRDefault="00A50596" w:rsidP="00D8129B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50596">
              <w:rPr>
                <w:rFonts w:ascii="Times New Roman" w:hAnsi="Times New Roman"/>
                <w:color w:val="000000"/>
                <w:spacing w:val="-2"/>
              </w:rPr>
              <w:t>Sposób</w:t>
            </w:r>
            <w:r w:rsidR="0090744C">
              <w:rPr>
                <w:rFonts w:ascii="Times New Roman" w:hAnsi="Times New Roman"/>
                <w:color w:val="000000"/>
                <w:spacing w:val="-2"/>
              </w:rPr>
              <w:t xml:space="preserve"> finansowania udziału w Wystawach</w:t>
            </w:r>
            <w:r w:rsidRPr="00A50596">
              <w:rPr>
                <w:rFonts w:ascii="Times New Roman" w:hAnsi="Times New Roman"/>
                <w:color w:val="000000"/>
                <w:spacing w:val="-2"/>
              </w:rPr>
              <w:t xml:space="preserve"> EXPO oraz wysokość środków przeznaczanych na ten cel jest sprawą indywidualną poszczególnych krajów – uczestników EXPO i w dużej mierze zależy od wybranej koncepcji udziału. </w:t>
            </w:r>
          </w:p>
          <w:p w14:paraId="243D3AF8" w14:textId="4AA7170C" w:rsidR="00394BA8" w:rsidRDefault="00A50596" w:rsidP="00A50596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50596">
              <w:rPr>
                <w:rFonts w:ascii="Times New Roman" w:hAnsi="Times New Roman"/>
                <w:color w:val="000000"/>
                <w:spacing w:val="-2"/>
              </w:rPr>
              <w:lastRenderedPageBreak/>
              <w:t>Na obecnym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etapie przygotowań do EXPO 2025</w:t>
            </w:r>
            <w:r w:rsidRPr="00A50596">
              <w:rPr>
                <w:rFonts w:ascii="Times New Roman" w:hAnsi="Times New Roman"/>
                <w:color w:val="000000"/>
                <w:spacing w:val="-2"/>
              </w:rPr>
              <w:t xml:space="preserve"> trudno jest pozyskać pełne i wiarygodne dane w tym zakresie. </w:t>
            </w:r>
            <w:r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A50596">
              <w:rPr>
                <w:rFonts w:ascii="Times New Roman" w:hAnsi="Times New Roman"/>
                <w:color w:val="000000"/>
                <w:spacing w:val="-2"/>
              </w:rPr>
              <w:t>Z dostępnych informacji i doniesień praso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wych wynika, że </w:t>
            </w:r>
            <w:r w:rsidR="00CB63A4">
              <w:rPr>
                <w:rFonts w:ascii="Times New Roman" w:hAnsi="Times New Roman"/>
                <w:color w:val="000000"/>
                <w:spacing w:val="-2"/>
              </w:rPr>
              <w:t>planowany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budżet Niemiec </w:t>
            </w:r>
            <w:r w:rsidR="00CB63A4">
              <w:rPr>
                <w:rFonts w:ascii="Times New Roman" w:hAnsi="Times New Roman"/>
                <w:color w:val="000000"/>
                <w:spacing w:val="-2"/>
              </w:rPr>
              <w:t xml:space="preserve">na </w:t>
            </w:r>
            <w:r w:rsidR="002141D9">
              <w:rPr>
                <w:rFonts w:ascii="Times New Roman" w:hAnsi="Times New Roman"/>
                <w:color w:val="000000"/>
                <w:spacing w:val="-2"/>
              </w:rPr>
              <w:t>przygotowanie pawilonu</w:t>
            </w:r>
            <w:r w:rsidR="00CB63A4">
              <w:rPr>
                <w:rFonts w:ascii="Times New Roman" w:hAnsi="Times New Roman"/>
                <w:color w:val="000000"/>
                <w:spacing w:val="-2"/>
              </w:rPr>
              <w:t xml:space="preserve"> wynosi </w:t>
            </w:r>
            <w:r w:rsidR="002141D9">
              <w:rPr>
                <w:rFonts w:ascii="Times New Roman" w:hAnsi="Times New Roman"/>
                <w:color w:val="000000"/>
                <w:spacing w:val="-2"/>
              </w:rPr>
              <w:t xml:space="preserve">56,4 mln EUR (ok. 264 mln zł), Szwajcarii – 18,8 CHF (ok. </w:t>
            </w:r>
            <w:r w:rsidR="00BF20B9">
              <w:rPr>
                <w:rFonts w:ascii="Times New Roman" w:hAnsi="Times New Roman"/>
                <w:color w:val="000000"/>
                <w:spacing w:val="-2"/>
              </w:rPr>
              <w:t>87 mln zł</w:t>
            </w:r>
            <w:r w:rsidR="002141D9">
              <w:rPr>
                <w:rFonts w:ascii="Times New Roman" w:hAnsi="Times New Roman"/>
                <w:color w:val="000000"/>
                <w:spacing w:val="-2"/>
              </w:rPr>
              <w:t>), Słowenii – 15 mln EUR (ok. 70 mln zł)</w:t>
            </w:r>
            <w:r w:rsidR="006D0D2C">
              <w:rPr>
                <w:rFonts w:ascii="Times New Roman" w:hAnsi="Times New Roman"/>
                <w:color w:val="000000"/>
                <w:spacing w:val="-2"/>
              </w:rPr>
              <w:t xml:space="preserve">, Korei </w:t>
            </w:r>
            <w:proofErr w:type="spellStart"/>
            <w:r w:rsidR="006D0D2C">
              <w:rPr>
                <w:rFonts w:ascii="Times New Roman" w:hAnsi="Times New Roman"/>
                <w:color w:val="000000"/>
                <w:spacing w:val="-2"/>
              </w:rPr>
              <w:t>Płd</w:t>
            </w:r>
            <w:proofErr w:type="spellEnd"/>
            <w:r w:rsidR="006D0D2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D0D2C" w:rsidRPr="006D0D2C">
              <w:rPr>
                <w:rFonts w:ascii="Times New Roman" w:hAnsi="Times New Roman"/>
                <w:color w:val="000000"/>
                <w:spacing w:val="-2"/>
              </w:rPr>
              <w:t xml:space="preserve">K 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="006D0D2C" w:rsidRPr="006D0D2C">
              <w:rPr>
                <w:rFonts w:ascii="Times New Roman" w:hAnsi="Times New Roman"/>
                <w:color w:val="000000"/>
                <w:spacing w:val="-2"/>
              </w:rPr>
              <w:t>17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6D0D2C" w:rsidRPr="006D0D2C">
              <w:rPr>
                <w:rFonts w:ascii="Times New Roman" w:hAnsi="Times New Roman"/>
                <w:color w:val="000000"/>
                <w:spacing w:val="-2"/>
              </w:rPr>
              <w:t>587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 xml:space="preserve"> mln</w:t>
            </w:r>
            <w:r w:rsidR="006D0D2C">
              <w:rPr>
                <w:rFonts w:ascii="Times New Roman" w:hAnsi="Times New Roman"/>
                <w:color w:val="000000"/>
                <w:spacing w:val="-2"/>
              </w:rPr>
              <w:t xml:space="preserve"> KRW 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 xml:space="preserve">(ok. 60 mln zł) na budowę </w:t>
            </w:r>
            <w:r w:rsidR="006D0D2C">
              <w:rPr>
                <w:rFonts w:ascii="Times New Roman" w:hAnsi="Times New Roman"/>
                <w:color w:val="000000"/>
                <w:spacing w:val="-2"/>
              </w:rPr>
              <w:t xml:space="preserve">i </w:t>
            </w:r>
            <w:r w:rsidR="006D0D2C" w:rsidRPr="006D0D2C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6D0D2C" w:rsidRPr="006D0D2C">
              <w:rPr>
                <w:rFonts w:ascii="Times New Roman" w:hAnsi="Times New Roman"/>
                <w:color w:val="000000"/>
                <w:spacing w:val="-2"/>
              </w:rPr>
              <w:t>238</w:t>
            </w:r>
            <w:r w:rsidR="005F2B1C">
              <w:rPr>
                <w:rFonts w:ascii="Times New Roman" w:hAnsi="Times New Roman"/>
                <w:color w:val="000000"/>
                <w:spacing w:val="-2"/>
              </w:rPr>
              <w:t xml:space="preserve"> mln KRW (ok. 4,2 mln zł) na projekt pawilonu</w:t>
            </w:r>
          </w:p>
          <w:p w14:paraId="5C0C05F9" w14:textId="27C727E1" w:rsidR="00A50596" w:rsidRDefault="00D8129B" w:rsidP="00D8129B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8129B">
              <w:rPr>
                <w:rFonts w:ascii="Times New Roman" w:hAnsi="Times New Roman"/>
                <w:color w:val="000000"/>
                <w:spacing w:val="-2"/>
              </w:rPr>
              <w:t xml:space="preserve">Wg wyliczeń podanych przez Organizatorów EXPO 2025 koszt </w:t>
            </w:r>
            <w:r w:rsidR="0094709E">
              <w:rPr>
                <w:rFonts w:ascii="Times New Roman" w:hAnsi="Times New Roman"/>
                <w:color w:val="000000"/>
                <w:spacing w:val="-2"/>
              </w:rPr>
              <w:t xml:space="preserve">przygotowania i </w:t>
            </w:r>
            <w:r w:rsidRPr="00D8129B">
              <w:rPr>
                <w:rFonts w:ascii="Times New Roman" w:hAnsi="Times New Roman"/>
                <w:color w:val="000000"/>
                <w:spacing w:val="-2"/>
              </w:rPr>
              <w:t>budowy tzw. pawilonu małego wynosi ok. 6 mln USD, średniego – ok. 13 mln USD, dużego – ok. 25 mln USD.</w:t>
            </w:r>
          </w:p>
          <w:p w14:paraId="544DFF0B" w14:textId="3A330233" w:rsidR="00D8129B" w:rsidRDefault="00877E75" w:rsidP="00D8129B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Na dzień </w:t>
            </w:r>
            <w:r w:rsidR="00143514">
              <w:rPr>
                <w:rFonts w:ascii="Times New Roman" w:hAnsi="Times New Roman"/>
                <w:color w:val="000000"/>
                <w:spacing w:val="-2"/>
              </w:rPr>
              <w:t>10</w:t>
            </w:r>
            <w:r w:rsidR="00DE0743">
              <w:rPr>
                <w:rFonts w:ascii="Times New Roman" w:hAnsi="Times New Roman"/>
                <w:color w:val="000000"/>
                <w:spacing w:val="-2"/>
              </w:rPr>
              <w:t xml:space="preserve"> listopada</w:t>
            </w:r>
            <w:r w:rsidR="00565B1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8129B" w:rsidRPr="00D8129B">
              <w:rPr>
                <w:rFonts w:ascii="Times New Roman" w:hAnsi="Times New Roman"/>
                <w:color w:val="000000"/>
                <w:spacing w:val="-2"/>
              </w:rPr>
              <w:t>2022 r. udział w EXPO 2025 potwierdził</w:t>
            </w:r>
            <w:r w:rsidR="000B5E07">
              <w:rPr>
                <w:rFonts w:ascii="Times New Roman" w:hAnsi="Times New Roman"/>
                <w:color w:val="000000"/>
                <w:spacing w:val="-2"/>
              </w:rPr>
              <w:t>y</w:t>
            </w:r>
            <w:r w:rsidR="00D8129B" w:rsidRPr="00D8129B">
              <w:rPr>
                <w:rFonts w:ascii="Times New Roman" w:hAnsi="Times New Roman"/>
                <w:color w:val="000000"/>
                <w:spacing w:val="-2"/>
              </w:rPr>
              <w:t xml:space="preserve"> 1</w:t>
            </w:r>
            <w:r w:rsidR="000B5E07">
              <w:rPr>
                <w:rFonts w:ascii="Times New Roman" w:hAnsi="Times New Roman"/>
                <w:color w:val="000000"/>
                <w:spacing w:val="-2"/>
              </w:rPr>
              <w:t>42</w:t>
            </w:r>
            <w:r w:rsidR="00D8129B" w:rsidRPr="00D8129B">
              <w:rPr>
                <w:rFonts w:ascii="Times New Roman" w:hAnsi="Times New Roman"/>
                <w:color w:val="000000"/>
                <w:spacing w:val="-2"/>
              </w:rPr>
              <w:t xml:space="preserve"> kra</w:t>
            </w:r>
            <w:r w:rsidR="00051795">
              <w:rPr>
                <w:rFonts w:ascii="Times New Roman" w:hAnsi="Times New Roman"/>
                <w:color w:val="000000"/>
                <w:spacing w:val="-2"/>
              </w:rPr>
              <w:t>j</w:t>
            </w:r>
            <w:r w:rsidR="0094709E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="00D8129B" w:rsidRPr="00D8129B">
              <w:rPr>
                <w:rFonts w:ascii="Times New Roman" w:hAnsi="Times New Roman"/>
                <w:color w:val="000000"/>
                <w:spacing w:val="-2"/>
              </w:rPr>
              <w:t xml:space="preserve"> i </w:t>
            </w:r>
            <w:r w:rsidR="006D0D2C">
              <w:rPr>
                <w:rFonts w:ascii="Times New Roman" w:hAnsi="Times New Roman"/>
                <w:color w:val="000000"/>
                <w:spacing w:val="-2"/>
              </w:rPr>
              <w:t>8</w:t>
            </w:r>
            <w:r w:rsidR="00D8129B" w:rsidRPr="00D8129B">
              <w:rPr>
                <w:rFonts w:ascii="Times New Roman" w:hAnsi="Times New Roman"/>
                <w:color w:val="000000"/>
                <w:spacing w:val="-2"/>
              </w:rPr>
              <w:t xml:space="preserve"> organizacji międzynarodowych.</w:t>
            </w:r>
          </w:p>
          <w:p w14:paraId="4F3E1DD0" w14:textId="77777777" w:rsidR="00D8129B" w:rsidRPr="00B37C80" w:rsidRDefault="00D8129B" w:rsidP="00D8129B">
            <w:pPr>
              <w:spacing w:before="12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4F041C32" w14:textId="77777777" w:rsidTr="00FA3F23">
        <w:trPr>
          <w:gridAfter w:val="1"/>
          <w:wAfter w:w="10" w:type="dxa"/>
          <w:trHeight w:val="359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3C922E39" w14:textId="77777777" w:rsidR="006A701A" w:rsidRPr="008B4FE6" w:rsidRDefault="006A701A" w:rsidP="00FA3F23">
            <w:pPr>
              <w:keepNext/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>Podmioty, na które oddziałuje projekt</w:t>
            </w:r>
          </w:p>
        </w:tc>
      </w:tr>
      <w:tr w:rsidR="00260F33" w:rsidRPr="008B4FE6" w14:paraId="45E26251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2667" w:type="dxa"/>
            <w:gridSpan w:val="3"/>
            <w:shd w:val="clear" w:color="auto" w:fill="auto"/>
          </w:tcPr>
          <w:p w14:paraId="6BBA7BAF" w14:textId="77777777" w:rsidR="00260F33" w:rsidRPr="008B4FE6" w:rsidRDefault="00260F33" w:rsidP="00FA3F23">
            <w:pPr>
              <w:keepNext/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6"/>
            <w:shd w:val="clear" w:color="auto" w:fill="auto"/>
          </w:tcPr>
          <w:p w14:paraId="6C27DA63" w14:textId="77777777" w:rsidR="00260F33" w:rsidRPr="008B4FE6" w:rsidRDefault="00563199" w:rsidP="00FA3F23">
            <w:pPr>
              <w:keepNext/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9"/>
            <w:shd w:val="clear" w:color="auto" w:fill="auto"/>
          </w:tcPr>
          <w:p w14:paraId="4FF204DF" w14:textId="77777777" w:rsidR="00260F33" w:rsidRPr="008B4FE6" w:rsidRDefault="00260F33" w:rsidP="00FA3F23">
            <w:pPr>
              <w:keepNext/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2" w:type="dxa"/>
            <w:gridSpan w:val="7"/>
            <w:shd w:val="clear" w:color="auto" w:fill="auto"/>
          </w:tcPr>
          <w:p w14:paraId="12B1B110" w14:textId="77777777" w:rsidR="00260F33" w:rsidRPr="008B4FE6" w:rsidRDefault="00260F33" w:rsidP="00FA3F23">
            <w:pPr>
              <w:keepNext/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67D49A8D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2667" w:type="dxa"/>
            <w:gridSpan w:val="3"/>
            <w:shd w:val="clear" w:color="auto" w:fill="auto"/>
          </w:tcPr>
          <w:p w14:paraId="18E29D69" w14:textId="77777777" w:rsidR="000535B7" w:rsidRPr="000535B7" w:rsidRDefault="000535B7" w:rsidP="000535B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35B7">
              <w:rPr>
                <w:rFonts w:ascii="Times New Roman" w:hAnsi="Times New Roman"/>
                <w:color w:val="000000"/>
              </w:rPr>
              <w:t>Ministerstwo Rozwoju</w:t>
            </w:r>
          </w:p>
          <w:p w14:paraId="48BD92C5" w14:textId="77777777" w:rsidR="000535B7" w:rsidRPr="000535B7" w:rsidRDefault="000535B7" w:rsidP="000535B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535B7">
              <w:rPr>
                <w:rFonts w:ascii="Times New Roman" w:hAnsi="Times New Roman"/>
                <w:color w:val="000000"/>
              </w:rPr>
              <w:t>i Technologii</w:t>
            </w:r>
          </w:p>
          <w:p w14:paraId="2BB4704D" w14:textId="77777777" w:rsidR="00260F33" w:rsidRPr="008B4FE6" w:rsidRDefault="000535B7" w:rsidP="000535B7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35B7">
              <w:rPr>
                <w:rFonts w:ascii="Times New Roman" w:hAnsi="Times New Roman"/>
                <w:color w:val="000000"/>
              </w:rPr>
              <w:t>(ministerstwo obsługujące ministra właściwego do spraw gospodarki)</w:t>
            </w:r>
          </w:p>
        </w:tc>
        <w:tc>
          <w:tcPr>
            <w:tcW w:w="2292" w:type="dxa"/>
            <w:gridSpan w:val="6"/>
            <w:shd w:val="clear" w:color="auto" w:fill="auto"/>
          </w:tcPr>
          <w:p w14:paraId="4445008E" w14:textId="77777777" w:rsidR="00260F33" w:rsidRPr="00B37C80" w:rsidRDefault="000535B7" w:rsidP="000535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9"/>
            <w:shd w:val="clear" w:color="auto" w:fill="auto"/>
          </w:tcPr>
          <w:p w14:paraId="26332579" w14:textId="77777777"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2" w:type="dxa"/>
            <w:gridSpan w:val="7"/>
            <w:shd w:val="clear" w:color="auto" w:fill="auto"/>
          </w:tcPr>
          <w:p w14:paraId="13315D4A" w14:textId="77777777" w:rsidR="00260F33" w:rsidRPr="00B37C80" w:rsidRDefault="000535B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35B7">
              <w:rPr>
                <w:rFonts w:ascii="Times New Roman" w:hAnsi="Times New Roman"/>
                <w:color w:val="000000"/>
                <w:spacing w:val="-2"/>
              </w:rPr>
              <w:t>Nadzór nad realizacją uchwały i udziałem Polski w EXPO 2025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260F33" w:rsidRPr="008B4FE6" w14:paraId="0DE71AEF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2667" w:type="dxa"/>
            <w:gridSpan w:val="3"/>
            <w:shd w:val="clear" w:color="auto" w:fill="auto"/>
          </w:tcPr>
          <w:p w14:paraId="6239F5AD" w14:textId="77777777" w:rsidR="00260F33" w:rsidRPr="008B4FE6" w:rsidRDefault="000535B7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35B7">
              <w:rPr>
                <w:rFonts w:ascii="Times New Roman" w:hAnsi="Times New Roman"/>
                <w:color w:val="000000"/>
              </w:rPr>
              <w:t>Członkowie Rady Ministrów</w:t>
            </w:r>
          </w:p>
        </w:tc>
        <w:tc>
          <w:tcPr>
            <w:tcW w:w="2292" w:type="dxa"/>
            <w:gridSpan w:val="6"/>
            <w:shd w:val="clear" w:color="auto" w:fill="auto"/>
          </w:tcPr>
          <w:p w14:paraId="6492E19C" w14:textId="77777777" w:rsidR="00260F33" w:rsidRPr="00B37C80" w:rsidRDefault="008B07C5" w:rsidP="008B07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0535B7">
              <w:rPr>
                <w:rFonts w:ascii="Times New Roman" w:hAnsi="Times New Roman"/>
                <w:color w:val="000000"/>
                <w:spacing w:val="-2"/>
              </w:rPr>
              <w:t>k. 10</w:t>
            </w:r>
          </w:p>
        </w:tc>
        <w:tc>
          <w:tcPr>
            <w:tcW w:w="2996" w:type="dxa"/>
            <w:gridSpan w:val="9"/>
            <w:shd w:val="clear" w:color="auto" w:fill="auto"/>
          </w:tcPr>
          <w:p w14:paraId="71E60FDC" w14:textId="77777777" w:rsidR="00260F33" w:rsidRPr="00B37C80" w:rsidRDefault="00260F33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2" w:type="dxa"/>
            <w:gridSpan w:val="7"/>
            <w:shd w:val="clear" w:color="auto" w:fill="auto"/>
          </w:tcPr>
          <w:p w14:paraId="21FB643C" w14:textId="77777777" w:rsidR="00260F33" w:rsidRDefault="000535B7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35B7">
              <w:rPr>
                <w:rFonts w:ascii="Times New Roman" w:hAnsi="Times New Roman"/>
                <w:color w:val="000000"/>
                <w:spacing w:val="-2"/>
              </w:rPr>
              <w:t xml:space="preserve">Współpraca z Komisarzem </w:t>
            </w:r>
            <w:r w:rsidR="008B07C5" w:rsidRPr="000535B7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8B07C5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0535B7">
              <w:rPr>
                <w:rFonts w:ascii="Times New Roman" w:hAnsi="Times New Roman"/>
                <w:color w:val="000000"/>
                <w:spacing w:val="-2"/>
              </w:rPr>
              <w:t xml:space="preserve">zakresie przygotowania koncepcji programowej </w:t>
            </w:r>
            <w:r w:rsidR="008B07C5" w:rsidRPr="000535B7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8B07C5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0535B7">
              <w:rPr>
                <w:rFonts w:ascii="Times New Roman" w:hAnsi="Times New Roman"/>
                <w:color w:val="000000"/>
                <w:spacing w:val="-2"/>
              </w:rPr>
              <w:t>tematycznej udziału</w:t>
            </w:r>
            <w:r w:rsidR="00F717D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0535B7">
              <w:rPr>
                <w:rFonts w:ascii="Times New Roman" w:hAnsi="Times New Roman"/>
                <w:color w:val="000000"/>
                <w:spacing w:val="-2"/>
              </w:rPr>
              <w:t xml:space="preserve">Polski </w:t>
            </w:r>
            <w:r w:rsidR="008B07C5" w:rsidRPr="000535B7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="008B07C5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0535B7">
              <w:rPr>
                <w:rFonts w:ascii="Times New Roman" w:hAnsi="Times New Roman"/>
                <w:color w:val="000000"/>
                <w:spacing w:val="-2"/>
              </w:rPr>
              <w:t>EXPO 2025.</w:t>
            </w:r>
          </w:p>
          <w:p w14:paraId="44410845" w14:textId="77777777" w:rsidR="000535B7" w:rsidRPr="00B37C80" w:rsidRDefault="000535B7" w:rsidP="007F002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14:paraId="17593B26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2667" w:type="dxa"/>
            <w:gridSpan w:val="3"/>
            <w:shd w:val="clear" w:color="auto" w:fill="auto"/>
          </w:tcPr>
          <w:p w14:paraId="7600EA75" w14:textId="77777777" w:rsidR="00260F33" w:rsidRPr="008B4FE6" w:rsidRDefault="000535B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Przedsiębiorstwa</w:t>
            </w:r>
          </w:p>
        </w:tc>
        <w:tc>
          <w:tcPr>
            <w:tcW w:w="2292" w:type="dxa"/>
            <w:gridSpan w:val="6"/>
            <w:shd w:val="clear" w:color="auto" w:fill="auto"/>
          </w:tcPr>
          <w:p w14:paraId="1C2F8E15" w14:textId="77777777" w:rsidR="00260F33" w:rsidRPr="00B37C80" w:rsidRDefault="008B07C5" w:rsidP="008B07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</w:t>
            </w:r>
            <w:r w:rsidR="000535B7">
              <w:rPr>
                <w:rFonts w:ascii="Times New Roman" w:hAnsi="Times New Roman"/>
                <w:color w:val="000000"/>
                <w:spacing w:val="-2"/>
              </w:rPr>
              <w:t>k. 100</w:t>
            </w:r>
          </w:p>
        </w:tc>
        <w:tc>
          <w:tcPr>
            <w:tcW w:w="2996" w:type="dxa"/>
            <w:gridSpan w:val="9"/>
            <w:shd w:val="clear" w:color="auto" w:fill="auto"/>
          </w:tcPr>
          <w:p w14:paraId="676A6D9B" w14:textId="77777777" w:rsidR="00260F33" w:rsidRPr="00B37C80" w:rsidRDefault="0012330E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Szacunki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</w:rPr>
              <w:t>MRiT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</w:rPr>
              <w:t xml:space="preserve"> na podstawie poprzednich wystaw EXPO </w:t>
            </w:r>
          </w:p>
        </w:tc>
        <w:tc>
          <w:tcPr>
            <w:tcW w:w="2982" w:type="dxa"/>
            <w:gridSpan w:val="7"/>
            <w:shd w:val="clear" w:color="auto" w:fill="auto"/>
          </w:tcPr>
          <w:p w14:paraId="78FBB310" w14:textId="77777777" w:rsidR="00260F33" w:rsidRDefault="000535B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0535B7">
              <w:rPr>
                <w:rFonts w:ascii="Times New Roman" w:hAnsi="Times New Roman"/>
                <w:color w:val="000000"/>
                <w:spacing w:val="-2"/>
              </w:rPr>
              <w:t>Uczestnictwo w projektach związanych z przygotowaniem udziału Polski w EXPO 2025 oraz realizowanych w trakcie trwania Wystawy.</w:t>
            </w:r>
          </w:p>
          <w:p w14:paraId="6B117242" w14:textId="77777777" w:rsidR="000535B7" w:rsidRPr="00B37C80" w:rsidRDefault="000535B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60F33" w:rsidRPr="008B4FE6" w14:paraId="72C6A669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2667" w:type="dxa"/>
            <w:gridSpan w:val="3"/>
            <w:shd w:val="clear" w:color="auto" w:fill="auto"/>
          </w:tcPr>
          <w:p w14:paraId="553EED4E" w14:textId="77777777" w:rsidR="00260F33" w:rsidRPr="008B4FE6" w:rsidRDefault="000535B7" w:rsidP="0072636A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Polska Agencja Inwestycji i Handlu S.A. </w:t>
            </w:r>
          </w:p>
        </w:tc>
        <w:tc>
          <w:tcPr>
            <w:tcW w:w="2292" w:type="dxa"/>
            <w:gridSpan w:val="6"/>
            <w:shd w:val="clear" w:color="auto" w:fill="auto"/>
          </w:tcPr>
          <w:p w14:paraId="6A22B4A2" w14:textId="77777777" w:rsidR="00260F33" w:rsidRPr="00B37C80" w:rsidRDefault="000535B7" w:rsidP="000535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996" w:type="dxa"/>
            <w:gridSpan w:val="9"/>
            <w:shd w:val="clear" w:color="auto" w:fill="auto"/>
          </w:tcPr>
          <w:p w14:paraId="507888E3" w14:textId="77777777" w:rsidR="00260F33" w:rsidRPr="00B37C80" w:rsidRDefault="00260F33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2" w:type="dxa"/>
            <w:gridSpan w:val="7"/>
            <w:shd w:val="clear" w:color="auto" w:fill="auto"/>
          </w:tcPr>
          <w:p w14:paraId="3B2844BB" w14:textId="77777777" w:rsidR="00260F33" w:rsidRDefault="00A333A9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0535B7">
              <w:rPr>
                <w:rFonts w:ascii="Times New Roman" w:hAnsi="Times New Roman"/>
                <w:color w:val="000000"/>
                <w:spacing w:val="-2"/>
              </w:rPr>
              <w:t>rzygotowanie udziału Polski w EXPO 202</w:t>
            </w:r>
            <w:r w:rsidR="00EF3619">
              <w:rPr>
                <w:rFonts w:ascii="Times New Roman" w:hAnsi="Times New Roman"/>
                <w:color w:val="000000"/>
                <w:spacing w:val="-2"/>
              </w:rPr>
              <w:t>5</w:t>
            </w:r>
            <w:r w:rsidR="000535B7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12E192BA" w14:textId="77777777" w:rsidR="000535B7" w:rsidRPr="00B37C80" w:rsidRDefault="000535B7" w:rsidP="00A17CB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560D6BB4" w14:textId="77777777" w:rsidTr="00FA3F23">
        <w:trPr>
          <w:gridAfter w:val="1"/>
          <w:wAfter w:w="10" w:type="dxa"/>
          <w:trHeight w:val="302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49EAF6DD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4742A6A2" w14:textId="77777777" w:rsidTr="00FA3F23">
        <w:trPr>
          <w:gridAfter w:val="1"/>
          <w:wAfter w:w="10" w:type="dxa"/>
          <w:trHeight w:val="3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5BE9B60D" w14:textId="48470663" w:rsidR="00DB3BCD" w:rsidRPr="00DB3BCD" w:rsidRDefault="00DB3BCD" w:rsidP="00DB3BCD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Projekt uch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wały zostanie przekazany </w:t>
            </w:r>
            <w:r w:rsidRPr="00DB3BCD">
              <w:rPr>
                <w:rFonts w:ascii="Times New Roman" w:hAnsi="Times New Roman"/>
                <w:color w:val="000000"/>
                <w:spacing w:val="-2"/>
              </w:rPr>
              <w:t>do konsultacji z następującymi partnerami społecznymi:</w:t>
            </w:r>
          </w:p>
          <w:p w14:paraId="2FF9EC83" w14:textId="5D453229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Pracodawcy RP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1F324A0" w14:textId="42A22C08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Konfederacja Lewiatan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  <w:r w:rsidRPr="00DB3B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07D0C919" w14:textId="62800047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Związek Rzemiosła Polskiego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6FBF75AF" w14:textId="639787AC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Business Centre Club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F129DDB" w14:textId="473CB032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Naczelna Rada Zrzeszeń Handlu i Usług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283EA7F6" w14:textId="7E40386A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Krajowa Izba Gospodarcza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06BE5433" w14:textId="00C13AF0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Federacja Przedsiębiorców Polskich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  <w:r w:rsidRPr="00DB3B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4EB0D51C" w14:textId="0FFEC98E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Fundacja Małych i Średnich Przedsiębiorstw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70EC6FEE" w14:textId="3C870130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Stowarzyszenie Eksporterów Polskich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98EF8B8" w14:textId="2245610C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Związek Przedsiębiorców i Pracodawców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CE87D0A" w14:textId="5AA8D9FB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Związek Województw RP</w:t>
            </w:r>
            <w:r w:rsidR="00A1575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3E11CC70" w14:textId="77777777" w:rsidR="00DB3BCD" w:rsidRPr="00DB3BCD" w:rsidRDefault="00DB3BCD" w:rsidP="00DB3BCD">
            <w:pPr>
              <w:pStyle w:val="Akapitzlist"/>
              <w:numPr>
                <w:ilvl w:val="0"/>
                <w:numId w:val="31"/>
              </w:num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 xml:space="preserve">Fundacja Platforma Przemysłu Przyszłości. </w:t>
            </w:r>
          </w:p>
          <w:p w14:paraId="4BDCBC6E" w14:textId="67CCEDFC" w:rsidR="00DB3BCD" w:rsidRPr="00DB3BCD" w:rsidRDefault="00DB3BCD" w:rsidP="00DB3BCD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 xml:space="preserve">Planuje się, że konsultacje będą trwały </w:t>
            </w:r>
            <w:r w:rsidR="00DE0743">
              <w:rPr>
                <w:rFonts w:ascii="Times New Roman" w:hAnsi="Times New Roman"/>
                <w:color w:val="000000"/>
                <w:spacing w:val="-2"/>
              </w:rPr>
              <w:t>7</w:t>
            </w:r>
            <w:r w:rsidR="00DE0743" w:rsidRPr="00DB3BC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DB3BCD">
              <w:rPr>
                <w:rFonts w:ascii="Times New Roman" w:hAnsi="Times New Roman"/>
                <w:color w:val="000000"/>
                <w:spacing w:val="-2"/>
              </w:rPr>
              <w:t>dni.</w:t>
            </w:r>
          </w:p>
          <w:p w14:paraId="6E359655" w14:textId="77777777" w:rsidR="00327939" w:rsidRDefault="00DB3BCD" w:rsidP="00DB3BCD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DB3BCD">
              <w:rPr>
                <w:rFonts w:ascii="Times New Roman" w:hAnsi="Times New Roman"/>
                <w:color w:val="000000"/>
                <w:spacing w:val="-2"/>
              </w:rPr>
              <w:t>Równolegle z przekazaniem projektu do konsultacji, zostanie on zamieszczony w wersji elektronicznej w Biuletynie Informacji Publicznej na stronie Ministerstwa Rozwoju i Technologii.</w:t>
            </w:r>
          </w:p>
          <w:p w14:paraId="18D53AEF" w14:textId="77777777" w:rsidR="0057682A" w:rsidRPr="00B37C80" w:rsidRDefault="00F717D3" w:rsidP="00FA3F23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  <w:tr w:rsidR="006A701A" w:rsidRPr="008B4FE6" w14:paraId="7E7C947E" w14:textId="77777777" w:rsidTr="00FA3F23">
        <w:trPr>
          <w:gridAfter w:val="1"/>
          <w:wAfter w:w="10" w:type="dxa"/>
          <w:trHeight w:val="363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62FF7D73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60F33" w:rsidRPr="008B4FE6" w14:paraId="18D25FA3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3132" w:type="dxa"/>
            <w:gridSpan w:val="4"/>
            <w:vMerge w:val="restart"/>
            <w:shd w:val="clear" w:color="auto" w:fill="FFFFFF"/>
          </w:tcPr>
          <w:p w14:paraId="0C599F50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="0049636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2022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7805" w:type="dxa"/>
            <w:gridSpan w:val="21"/>
            <w:shd w:val="clear" w:color="auto" w:fill="FFFFFF"/>
          </w:tcPr>
          <w:p w14:paraId="65416526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2B54E8" w:rsidRPr="008B4FE6" w14:paraId="12D42124" w14:textId="77777777" w:rsidTr="00C61379">
        <w:trPr>
          <w:gridAfter w:val="1"/>
          <w:wAfter w:w="10" w:type="dxa"/>
          <w:trHeight w:val="142"/>
          <w:jc w:val="center"/>
        </w:trPr>
        <w:tc>
          <w:tcPr>
            <w:tcW w:w="3132" w:type="dxa"/>
            <w:gridSpan w:val="4"/>
            <w:vMerge/>
            <w:shd w:val="clear" w:color="auto" w:fill="FFFFFF"/>
          </w:tcPr>
          <w:p w14:paraId="59ABBB38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2C3A265E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4DDEA18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70E715B9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2" w:type="dxa"/>
            <w:shd w:val="clear" w:color="auto" w:fill="FFFFFF"/>
          </w:tcPr>
          <w:p w14:paraId="6C39531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E348C9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710164F9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14:paraId="5D8B9D9D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502A854C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2" w:type="dxa"/>
            <w:gridSpan w:val="2"/>
            <w:shd w:val="clear" w:color="auto" w:fill="FFFFFF"/>
          </w:tcPr>
          <w:p w14:paraId="0A4898B8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87" w:type="dxa"/>
            <w:shd w:val="clear" w:color="auto" w:fill="FFFFFF"/>
          </w:tcPr>
          <w:p w14:paraId="1E1771BC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9" w:type="dxa"/>
            <w:shd w:val="clear" w:color="auto" w:fill="FFFFFF"/>
          </w:tcPr>
          <w:p w14:paraId="0472F731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4981C7A0" w14:textId="77777777" w:rsidR="0057668E" w:rsidRPr="00FA3F23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Łącznie</w:t>
            </w:r>
            <w:r w:rsidR="00CF5F4F"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(0</w:t>
            </w:r>
            <w:r w:rsidR="00F717D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  <w:r w:rsidR="00CF5F4F"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10)</w:t>
            </w:r>
          </w:p>
        </w:tc>
      </w:tr>
      <w:tr w:rsidR="002B54E8" w:rsidRPr="008B4FE6" w14:paraId="6C1313A6" w14:textId="77777777" w:rsidTr="00C61379">
        <w:trPr>
          <w:trHeight w:val="321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6F0817A6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48036A3" w14:textId="77777777" w:rsidR="0057668E" w:rsidRPr="00B37C80" w:rsidRDefault="00C61379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65BCE474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1A951CCC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14:paraId="657E6BBD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DF82340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736D362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3FC433B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6500C58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69A6A1E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389E47A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2B2EB91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A806E45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54E8" w:rsidRPr="008B4FE6" w14:paraId="719C7F57" w14:textId="77777777" w:rsidTr="00C61379">
        <w:trPr>
          <w:trHeight w:val="321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32E5A53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EFF1335" w14:textId="77777777" w:rsidR="0057668E" w:rsidRPr="00B37C80" w:rsidRDefault="002B54E8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0A9099E5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686C9E29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14:paraId="29FC7F09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6A24493" w14:textId="77777777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2A2DA01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33640A7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1FF17AB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0DFD033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3E7114D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13388CD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B7FD1B1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B54E8" w:rsidRPr="008B4FE6" w14:paraId="2FA69B3B" w14:textId="77777777" w:rsidTr="00C61379">
        <w:trPr>
          <w:trHeight w:val="344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1BCE192E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A8B4D4" w14:textId="77777777" w:rsidR="0057668E" w:rsidRPr="00B37C80" w:rsidRDefault="0057668E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7F2E0EE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24FF2869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6BBE124B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5D0B264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62589CF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7C8991B4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44A7A385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6E390C5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1D9B5C72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6C36382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7165ACE" w14:textId="77777777" w:rsidR="0057668E" w:rsidRPr="00B37C80" w:rsidRDefault="0057668E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54E8" w:rsidRPr="008B4FE6" w14:paraId="3B7CF334" w14:textId="77777777" w:rsidTr="00C61379">
        <w:trPr>
          <w:trHeight w:val="344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259DECC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691F0BA" w14:textId="77777777" w:rsidR="0057668E" w:rsidRPr="00B37C80" w:rsidRDefault="0057668E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17CCE644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2AAA784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68D3F5E8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68DAA23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23C4C6ED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4F102D24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3AA09D03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3EB45B4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281D73F4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0CF618FB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82917A5" w14:textId="77777777" w:rsidR="0057668E" w:rsidRPr="00B37C80" w:rsidRDefault="0057668E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54E8" w:rsidRPr="008B4FE6" w14:paraId="5A82ED02" w14:textId="77777777" w:rsidTr="00C61379">
        <w:trPr>
          <w:trHeight w:val="330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438AD8B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0A81774" w14:textId="77777777" w:rsidR="0057668E" w:rsidRPr="00B37C80" w:rsidRDefault="00474F2B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0B98A179" w14:textId="3BD2DD93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1,08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79775ABF" w14:textId="238B2200" w:rsidR="0057668E" w:rsidRPr="00B37C80" w:rsidRDefault="000B5E07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55,75</w:t>
            </w:r>
          </w:p>
        </w:tc>
        <w:tc>
          <w:tcPr>
            <w:tcW w:w="852" w:type="dxa"/>
            <w:shd w:val="clear" w:color="auto" w:fill="FFFFFF"/>
          </w:tcPr>
          <w:p w14:paraId="72E14FA3" w14:textId="2BA42C6C" w:rsidR="0057668E" w:rsidRPr="00B37C80" w:rsidRDefault="000B5E07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79,93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8B922F7" w14:textId="5448FD94" w:rsidR="0057668E" w:rsidRPr="00B37C80" w:rsidRDefault="000B5E07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8,98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017F363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084FF00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7DB8867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2B0BC94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7E36826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0C36D90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F2FDECB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165,740</w:t>
            </w:r>
          </w:p>
        </w:tc>
      </w:tr>
      <w:tr w:rsidR="002B54E8" w:rsidRPr="008B4FE6" w14:paraId="6FF11D4E" w14:textId="77777777" w:rsidTr="00C61379">
        <w:trPr>
          <w:trHeight w:val="330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6BCB48B4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0B11F91" w14:textId="77777777" w:rsidR="0057668E" w:rsidRPr="00B37C80" w:rsidRDefault="00474F2B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5614F962" w14:textId="0F350883" w:rsidR="0057668E" w:rsidRPr="00B37C80" w:rsidRDefault="000B5E07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21,08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7DAFFA3E" w14:textId="009432BB" w:rsidR="0057668E" w:rsidRPr="00B37C80" w:rsidRDefault="000B5E07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55,75</w:t>
            </w:r>
          </w:p>
        </w:tc>
        <w:tc>
          <w:tcPr>
            <w:tcW w:w="852" w:type="dxa"/>
            <w:shd w:val="clear" w:color="auto" w:fill="FFFFFF"/>
          </w:tcPr>
          <w:p w14:paraId="63200DF7" w14:textId="506AD8B2" w:rsidR="0057668E" w:rsidRPr="00B37C80" w:rsidRDefault="000B5E07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79,93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FC496DE" w14:textId="2E07F750" w:rsidR="0057668E" w:rsidRPr="00B37C80" w:rsidRDefault="000B5E07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8,98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3DCB03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1460371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4A2D7D4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4E2B575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6FC39DC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3E895D1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6C64927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165,740</w:t>
            </w:r>
          </w:p>
        </w:tc>
      </w:tr>
      <w:tr w:rsidR="002B54E8" w:rsidRPr="008B4FE6" w14:paraId="58438EF9" w14:textId="77777777" w:rsidTr="00C61379">
        <w:trPr>
          <w:trHeight w:val="351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0FFE25C3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3FB5706" w14:textId="77777777" w:rsidR="0057668E" w:rsidRPr="00B37C80" w:rsidRDefault="0057668E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7C4648F5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2F69DFA8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0BB6053A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0F349B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705F4AB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12C3386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6656EE0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2FF667F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1B00793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7C378CD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A2428F1" w14:textId="77777777" w:rsidR="0057668E" w:rsidRPr="00B37C80" w:rsidRDefault="0057668E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54E8" w:rsidRPr="008B4FE6" w14:paraId="399D526E" w14:textId="77777777" w:rsidTr="00C61379">
        <w:trPr>
          <w:trHeight w:val="351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32D0D62D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0B54F85" w14:textId="77777777" w:rsidR="0057668E" w:rsidRPr="00B37C80" w:rsidRDefault="0057668E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16B86C9F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3C2BD84B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7915887D" w14:textId="77777777" w:rsidR="0057668E" w:rsidRPr="00B37C80" w:rsidRDefault="0057668E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4A221C0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199ABCE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604E64E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3A82C4F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45CB350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1FBD828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4445C8C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434D35C" w14:textId="77777777" w:rsidR="0057668E" w:rsidRPr="00B37C80" w:rsidRDefault="0057668E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54E8" w:rsidRPr="008B4FE6" w14:paraId="53DF844B" w14:textId="77777777" w:rsidTr="00C61379">
        <w:trPr>
          <w:trHeight w:val="360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63700FE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D1F688F" w14:textId="77777777" w:rsidR="0057668E" w:rsidRPr="00B37C80" w:rsidRDefault="00474F2B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18FB2D03" w14:textId="02A7846B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21,08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76FA979D" w14:textId="6F8FB3DE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55,75</w:t>
            </w:r>
          </w:p>
        </w:tc>
        <w:tc>
          <w:tcPr>
            <w:tcW w:w="852" w:type="dxa"/>
            <w:shd w:val="clear" w:color="auto" w:fill="FFFFFF"/>
          </w:tcPr>
          <w:p w14:paraId="069765D6" w14:textId="76F431ED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79,93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92A89B2" w14:textId="112C3F9F" w:rsidR="0057668E" w:rsidRPr="00B37C80" w:rsidRDefault="002B54E8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8,98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6FF1726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1CBE429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4A0C7F3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5C79CA0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474784D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1DBF3AD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C402530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-165,740</w:t>
            </w:r>
          </w:p>
        </w:tc>
      </w:tr>
      <w:tr w:rsidR="002B54E8" w:rsidRPr="008B4FE6" w14:paraId="6B5923B7" w14:textId="77777777" w:rsidTr="00C61379">
        <w:trPr>
          <w:trHeight w:val="360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40E313A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274CDEB" w14:textId="77777777" w:rsidR="0057668E" w:rsidRPr="00B37C80" w:rsidRDefault="00474F2B" w:rsidP="00742A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85" w:type="dxa"/>
            <w:gridSpan w:val="2"/>
            <w:shd w:val="clear" w:color="auto" w:fill="FFFFFF"/>
          </w:tcPr>
          <w:p w14:paraId="360CA6AF" w14:textId="6991673D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21,08</w:t>
            </w:r>
          </w:p>
        </w:tc>
        <w:tc>
          <w:tcPr>
            <w:tcW w:w="850" w:type="dxa"/>
            <w:gridSpan w:val="3"/>
            <w:shd w:val="clear" w:color="auto" w:fill="FFFFFF"/>
          </w:tcPr>
          <w:p w14:paraId="1E635A26" w14:textId="0A327D02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55,75</w:t>
            </w:r>
          </w:p>
        </w:tc>
        <w:tc>
          <w:tcPr>
            <w:tcW w:w="852" w:type="dxa"/>
            <w:shd w:val="clear" w:color="auto" w:fill="FFFFFF"/>
          </w:tcPr>
          <w:p w14:paraId="64861DB9" w14:textId="4DF27424" w:rsidR="0057668E" w:rsidRPr="00B37C80" w:rsidRDefault="002B54E8" w:rsidP="002B54E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79,93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82F2BB6" w14:textId="695E6EAE" w:rsidR="0057668E" w:rsidRPr="00B37C80" w:rsidRDefault="002B54E8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0B5E07">
              <w:rPr>
                <w:rFonts w:ascii="Times New Roman" w:hAnsi="Times New Roman"/>
                <w:color w:val="000000"/>
                <w:sz w:val="21"/>
                <w:szCs w:val="21"/>
              </w:rPr>
              <w:t>8,98</w:t>
            </w:r>
          </w:p>
        </w:tc>
        <w:tc>
          <w:tcPr>
            <w:tcW w:w="425" w:type="dxa"/>
            <w:gridSpan w:val="2"/>
            <w:shd w:val="clear" w:color="auto" w:fill="FFFFFF"/>
          </w:tcPr>
          <w:p w14:paraId="14AC8F0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3AF6E17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2C33A23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53E2DC9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41365B8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5D6365B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9415B52" w14:textId="77777777" w:rsidR="0057668E" w:rsidRPr="00B37C80" w:rsidRDefault="005410D9" w:rsidP="005410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-165,740</w:t>
            </w:r>
          </w:p>
        </w:tc>
      </w:tr>
      <w:tr w:rsidR="002B54E8" w:rsidRPr="008B4FE6" w14:paraId="2921AC67" w14:textId="77777777" w:rsidTr="00C61379">
        <w:trPr>
          <w:trHeight w:val="357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55BC15E5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BA0DA1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54DC884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2B646A9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465A5DE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3D0429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3797DAD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57B2921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789A5F9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5552977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5C88DE0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09BACF2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EA98A0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54E8" w:rsidRPr="008B4FE6" w14:paraId="4FA0212E" w14:textId="77777777" w:rsidTr="00C61379">
        <w:trPr>
          <w:trHeight w:val="357"/>
          <w:jc w:val="center"/>
        </w:trPr>
        <w:tc>
          <w:tcPr>
            <w:tcW w:w="3132" w:type="dxa"/>
            <w:gridSpan w:val="4"/>
            <w:shd w:val="clear" w:color="auto" w:fill="FFFFFF"/>
            <w:vAlign w:val="center"/>
          </w:tcPr>
          <w:p w14:paraId="0BDFAE2F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F29EE7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shd w:val="clear" w:color="auto" w:fill="FFFFFF"/>
          </w:tcPr>
          <w:p w14:paraId="26AEC15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14:paraId="193D277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5A1EC9E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A358BE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2345BC1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FFFFFF"/>
          </w:tcPr>
          <w:p w14:paraId="454EAD8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14:paraId="7663093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shd w:val="clear" w:color="auto" w:fill="FFFFFF"/>
          </w:tcPr>
          <w:p w14:paraId="5064D37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7" w:type="dxa"/>
            <w:shd w:val="clear" w:color="auto" w:fill="FFFFFF"/>
          </w:tcPr>
          <w:p w14:paraId="4711C32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</w:tcPr>
          <w:p w14:paraId="0F7905E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0E4ABD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6B2E0F61" w14:textId="77777777" w:rsidTr="002B54E8">
        <w:trPr>
          <w:gridAfter w:val="1"/>
          <w:wAfter w:w="10" w:type="dxa"/>
          <w:trHeight w:val="348"/>
          <w:jc w:val="center"/>
        </w:trPr>
        <w:tc>
          <w:tcPr>
            <w:tcW w:w="2242" w:type="dxa"/>
            <w:gridSpan w:val="2"/>
            <w:shd w:val="clear" w:color="auto" w:fill="FFFFFF"/>
            <w:vAlign w:val="center"/>
          </w:tcPr>
          <w:p w14:paraId="4D25BAA6" w14:textId="77777777"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5" w:type="dxa"/>
            <w:gridSpan w:val="23"/>
            <w:shd w:val="clear" w:color="auto" w:fill="FFFFFF"/>
            <w:vAlign w:val="center"/>
          </w:tcPr>
          <w:p w14:paraId="3B766372" w14:textId="77777777" w:rsidR="00130257" w:rsidRDefault="00130257" w:rsidP="00130257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2023</w:t>
            </w:r>
            <w:r w:rsidRPr="0013025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 Program będzie finansowany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ze środków rezerwy celowej.</w:t>
            </w:r>
          </w:p>
          <w:p w14:paraId="47D1F0E5" w14:textId="1ABF5D1C" w:rsidR="00D50F82" w:rsidRDefault="00130257" w:rsidP="00130257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 latach 2024</w:t>
            </w:r>
            <w:r w:rsidR="00A15757" w:rsidRPr="00A15757">
              <w:rPr>
                <w:rFonts w:ascii="Times New Roman" w:hAnsi="Times New Roman"/>
                <w:color w:val="000000"/>
                <w:sz w:val="21"/>
                <w:szCs w:val="21"/>
              </w:rPr>
              <w:t>–</w:t>
            </w:r>
            <w:r w:rsidRPr="0013025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Pr="0013025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finansowanie Programu będzie zapewnione </w:t>
            </w:r>
            <w:r w:rsidR="00FD140F">
              <w:rPr>
                <w:rFonts w:ascii="Times New Roman" w:hAnsi="Times New Roman"/>
                <w:color w:val="000000"/>
                <w:sz w:val="21"/>
                <w:szCs w:val="21"/>
              </w:rPr>
              <w:t>ze zwiększonego limitu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części 20 – Gospodarka. </w:t>
            </w:r>
          </w:p>
          <w:p w14:paraId="5C134AEB" w14:textId="77777777" w:rsidR="00130257" w:rsidRPr="00B37C80" w:rsidRDefault="00130257" w:rsidP="00130257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24BD7" w:rsidRPr="008B4FE6" w14:paraId="5E625F4B" w14:textId="77777777" w:rsidTr="002B54E8">
        <w:trPr>
          <w:gridAfter w:val="1"/>
          <w:wAfter w:w="10" w:type="dxa"/>
          <w:jc w:val="center"/>
        </w:trPr>
        <w:tc>
          <w:tcPr>
            <w:tcW w:w="2242" w:type="dxa"/>
            <w:gridSpan w:val="2"/>
            <w:shd w:val="clear" w:color="auto" w:fill="FFFFFF"/>
          </w:tcPr>
          <w:p w14:paraId="6110FFA9" w14:textId="77777777" w:rsidR="00E24BD7" w:rsidRPr="00C53F26" w:rsidRDefault="001B3460" w:rsidP="008B07C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</w:t>
            </w:r>
            <w:r w:rsidR="008B07C5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="008B07C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przyjętych do obliczeń założeń</w:t>
            </w:r>
          </w:p>
        </w:tc>
        <w:tc>
          <w:tcPr>
            <w:tcW w:w="8695" w:type="dxa"/>
            <w:gridSpan w:val="23"/>
            <w:shd w:val="clear" w:color="auto" w:fill="FFFFFF"/>
          </w:tcPr>
          <w:p w14:paraId="087A7EE2" w14:textId="3C12308F" w:rsidR="00A62EC0" w:rsidRPr="00B1609B" w:rsidRDefault="00A62EC0" w:rsidP="00051795">
            <w:pPr>
              <w:spacing w:after="4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25742ED1" w14:textId="77777777" w:rsidTr="00FA3F23">
        <w:trPr>
          <w:gridAfter w:val="1"/>
          <w:wAfter w:w="10" w:type="dxa"/>
          <w:trHeight w:val="345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7EEEAD1D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8B07C5">
              <w:rPr>
                <w:rFonts w:ascii="Times New Roman" w:hAnsi="Times New Roman"/>
                <w:b/>
                <w:color w:val="000000"/>
              </w:rPr>
              <w:t>,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14:paraId="07110189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7534D65F" w14:textId="77777777"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14:paraId="378A332B" w14:textId="77777777" w:rsidTr="00C61379">
        <w:trPr>
          <w:gridAfter w:val="1"/>
          <w:wAfter w:w="10" w:type="dxa"/>
          <w:trHeight w:val="142"/>
          <w:jc w:val="center"/>
        </w:trPr>
        <w:tc>
          <w:tcPr>
            <w:tcW w:w="3888" w:type="dxa"/>
            <w:gridSpan w:val="7"/>
            <w:shd w:val="clear" w:color="auto" w:fill="FFFFFF"/>
          </w:tcPr>
          <w:p w14:paraId="3274A489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1448" w:type="dxa"/>
            <w:gridSpan w:val="4"/>
            <w:shd w:val="clear" w:color="auto" w:fill="FFFFFF"/>
          </w:tcPr>
          <w:p w14:paraId="3FD8E559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2" w:type="dxa"/>
            <w:shd w:val="clear" w:color="auto" w:fill="FFFFFF"/>
          </w:tcPr>
          <w:p w14:paraId="7EE36F67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3" w:type="dxa"/>
            <w:shd w:val="clear" w:color="auto" w:fill="FFFFFF"/>
          </w:tcPr>
          <w:p w14:paraId="7635CE15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46" w:type="dxa"/>
            <w:gridSpan w:val="4"/>
            <w:shd w:val="clear" w:color="auto" w:fill="FFFFFF"/>
          </w:tcPr>
          <w:p w14:paraId="092FEBA6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9" w:type="dxa"/>
            <w:gridSpan w:val="3"/>
            <w:shd w:val="clear" w:color="auto" w:fill="FFFFFF"/>
          </w:tcPr>
          <w:p w14:paraId="0E700810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AF20F99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14:paraId="334D4CDB" w14:textId="77777777" w:rsidR="002E6D63" w:rsidRPr="00FA3F23" w:rsidRDefault="002E6D63" w:rsidP="00FA3F23">
            <w:pPr>
              <w:spacing w:line="240" w:lineRule="auto"/>
              <w:ind w:left="-32" w:right="-36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Łącznie</w:t>
            </w:r>
            <w:r w:rsidRPr="00FA3F23" w:rsidDel="0073273A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(0</w:t>
            </w:r>
            <w:r w:rsidR="00F717D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–</w:t>
            </w:r>
            <w:r w:rsidR="001B3460" w:rsidRPr="00FA3F2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10)</w:t>
            </w:r>
          </w:p>
        </w:tc>
      </w:tr>
      <w:tr w:rsidR="002E6D63" w:rsidRPr="008B4FE6" w14:paraId="0C241F63" w14:textId="77777777" w:rsidTr="00C61379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vMerge w:val="restart"/>
            <w:shd w:val="clear" w:color="auto" w:fill="FFFFFF"/>
          </w:tcPr>
          <w:p w14:paraId="4BD9C8A5" w14:textId="77777777"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7CF33B7A" w14:textId="77777777"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1A3DB9D9" w14:textId="77777777" w:rsidR="002E6D63" w:rsidRPr="00301959" w:rsidRDefault="006F78C4" w:rsidP="00F717D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D0F7D7E" w14:textId="77777777"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1448" w:type="dxa"/>
            <w:gridSpan w:val="4"/>
            <w:shd w:val="clear" w:color="auto" w:fill="FFFFFF"/>
          </w:tcPr>
          <w:p w14:paraId="664E256F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5EFF0B48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shd w:val="clear" w:color="auto" w:fill="FFFFFF"/>
          </w:tcPr>
          <w:p w14:paraId="7960C1F0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gridSpan w:val="4"/>
            <w:shd w:val="clear" w:color="auto" w:fill="FFFFFF"/>
          </w:tcPr>
          <w:p w14:paraId="0FFD0CE6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shd w:val="clear" w:color="auto" w:fill="FFFFFF"/>
          </w:tcPr>
          <w:p w14:paraId="79E49F0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2B4E63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3" w:type="dxa"/>
            <w:shd w:val="clear" w:color="auto" w:fill="FFFFFF"/>
          </w:tcPr>
          <w:p w14:paraId="00EFD752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6113C5D0" w14:textId="77777777" w:rsidTr="00C61379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vMerge/>
            <w:shd w:val="clear" w:color="auto" w:fill="FFFFFF"/>
          </w:tcPr>
          <w:p w14:paraId="60D4CE17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EF32561" w14:textId="77777777" w:rsidR="002E6D63" w:rsidRPr="00301959" w:rsidRDefault="00705A29" w:rsidP="008B07C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sektor mikro-, małych </w:t>
            </w:r>
            <w:r w:rsidR="008B07C5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="008B07C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średnich przedsiębiorstw</w:t>
            </w:r>
          </w:p>
        </w:tc>
        <w:tc>
          <w:tcPr>
            <w:tcW w:w="1448" w:type="dxa"/>
            <w:gridSpan w:val="4"/>
            <w:shd w:val="clear" w:color="auto" w:fill="FFFFFF"/>
          </w:tcPr>
          <w:p w14:paraId="30EDD44E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2EF6748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shd w:val="clear" w:color="auto" w:fill="FFFFFF"/>
          </w:tcPr>
          <w:p w14:paraId="3FE21240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gridSpan w:val="4"/>
            <w:shd w:val="clear" w:color="auto" w:fill="FFFFFF"/>
          </w:tcPr>
          <w:p w14:paraId="5EE2F09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shd w:val="clear" w:color="auto" w:fill="FFFFFF"/>
          </w:tcPr>
          <w:p w14:paraId="43350522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412C43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3" w:type="dxa"/>
            <w:shd w:val="clear" w:color="auto" w:fill="FFFFFF"/>
          </w:tcPr>
          <w:p w14:paraId="3EFF3EAA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2A37FBF8" w14:textId="77777777" w:rsidTr="00C61379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vMerge/>
            <w:shd w:val="clear" w:color="auto" w:fill="FFFFFF"/>
          </w:tcPr>
          <w:p w14:paraId="4E98B665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39A27DE" w14:textId="77777777"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1448" w:type="dxa"/>
            <w:gridSpan w:val="4"/>
            <w:shd w:val="clear" w:color="auto" w:fill="FFFFFF"/>
          </w:tcPr>
          <w:p w14:paraId="5BF84E0F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/>
          </w:tcPr>
          <w:p w14:paraId="5FD76A3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13" w:type="dxa"/>
            <w:shd w:val="clear" w:color="auto" w:fill="FFFFFF"/>
          </w:tcPr>
          <w:p w14:paraId="6611C45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gridSpan w:val="4"/>
            <w:shd w:val="clear" w:color="auto" w:fill="FFFFFF"/>
          </w:tcPr>
          <w:p w14:paraId="52A66F6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shd w:val="clear" w:color="auto" w:fill="FFFFFF"/>
          </w:tcPr>
          <w:p w14:paraId="560CEA42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883BB05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3" w:type="dxa"/>
            <w:shd w:val="clear" w:color="auto" w:fill="FFFFFF"/>
          </w:tcPr>
          <w:p w14:paraId="00AA8EE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14:paraId="5A2977EC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vMerge w:val="restart"/>
            <w:shd w:val="clear" w:color="auto" w:fill="FFFFFF"/>
          </w:tcPr>
          <w:p w14:paraId="40CA35B5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87B3337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9" w:type="dxa"/>
            <w:gridSpan w:val="18"/>
            <w:shd w:val="clear" w:color="auto" w:fill="FFFFFF"/>
          </w:tcPr>
          <w:p w14:paraId="196887AB" w14:textId="77777777" w:rsidR="008A608F" w:rsidRPr="00B37C80" w:rsidRDefault="008A3D83" w:rsidP="004F0A6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Uchwała nie będzie miała wpływu na konkurencyjność gospodarki. Natomiast udział Polski w EXPO 2025 w Osace, Kansai </w:t>
            </w:r>
            <w:r w:rsidR="00D442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w Japonii </w:t>
            </w: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powinien pozytywnie wpłynąć na zwiększenie zainteresowania polskimi produktami oraz będzie miał pozytywny wpływ na działalność przedsiębiorców, którzy zostaną wybrani na wykonawców zadań związanych z przygotowaniem udziału Polski w EXPO 2025, a także przedsiębiorców, którzy wezmą </w:t>
            </w:r>
            <w:r w:rsidR="00632F7F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udział w programie promocyjnym.</w:t>
            </w:r>
          </w:p>
        </w:tc>
      </w:tr>
      <w:tr w:rsidR="008A608F" w:rsidRPr="008B4FE6" w14:paraId="19267355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vMerge/>
            <w:shd w:val="clear" w:color="auto" w:fill="FFFFFF"/>
          </w:tcPr>
          <w:p w14:paraId="03EA798C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545970C" w14:textId="77777777" w:rsidR="008A608F" w:rsidRPr="00301959" w:rsidRDefault="009E3C4B" w:rsidP="008B07C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ektor mikro-, małych </w:t>
            </w:r>
            <w:r w:rsidR="008B07C5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="008B07C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średnich przedsiębiorstw</w:t>
            </w:r>
          </w:p>
        </w:tc>
        <w:tc>
          <w:tcPr>
            <w:tcW w:w="7049" w:type="dxa"/>
            <w:gridSpan w:val="18"/>
            <w:shd w:val="clear" w:color="auto" w:fill="FFFFFF"/>
          </w:tcPr>
          <w:p w14:paraId="69C0811F" w14:textId="0EF9EAB6" w:rsidR="008A3D83" w:rsidRPr="00B37C80" w:rsidRDefault="008A3D83" w:rsidP="004F0A6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Uchwała nie będzie miała wpływu na konkurencyjność gospodarki. </w:t>
            </w:r>
            <w:r w:rsidR="00AB17B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U</w:t>
            </w: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dział Polski w EXPO 2025 w Osace, Kansai </w:t>
            </w:r>
            <w:r w:rsidR="00D442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w Japonii </w:t>
            </w: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powinien </w:t>
            </w:r>
            <w:r w:rsidR="00AB17B8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n</w:t>
            </w:r>
            <w:r w:rsidR="00AB17B8"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atomiast </w:t>
            </w: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pozytywnie wpłynąć na zwiększenie zainteresowania polskimi produktami oraz będzie miał pozytywny wpływ na działalność przedsiębiorców, którzy zostaną wybrani na wykonawców zadań związanych z przygotowaniem udziału Polski w EXPO 2025, a także przedsiębiorców, którzy wezmą udział w programie promocyjnym.</w:t>
            </w:r>
          </w:p>
        </w:tc>
      </w:tr>
      <w:tr w:rsidR="009E3C4B" w:rsidRPr="008B4FE6" w14:paraId="1F49C01D" w14:textId="77777777" w:rsidTr="002B54E8">
        <w:trPr>
          <w:gridAfter w:val="1"/>
          <w:wAfter w:w="10" w:type="dxa"/>
          <w:trHeight w:val="596"/>
          <w:jc w:val="center"/>
        </w:trPr>
        <w:tc>
          <w:tcPr>
            <w:tcW w:w="1595" w:type="dxa"/>
            <w:vMerge/>
            <w:shd w:val="clear" w:color="auto" w:fill="FFFFFF"/>
          </w:tcPr>
          <w:p w14:paraId="73233B06" w14:textId="77777777"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99C4965" w14:textId="77777777" w:rsidR="009E3C4B" w:rsidRPr="00632F7F" w:rsidRDefault="00A92BAF" w:rsidP="008B07C5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D44293">
              <w:rPr>
                <w:rFonts w:ascii="Times New Roman" w:hAnsi="Times New Roman"/>
                <w:sz w:val="21"/>
                <w:szCs w:val="21"/>
              </w:rPr>
              <w:t>,</w:t>
            </w:r>
            <w:r w:rsidR="0019269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92691" w:rsidRPr="004A5F4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tym osoby starsze i osoby </w:t>
            </w:r>
            <w:r w:rsidR="008B07C5" w:rsidRPr="004A5F4A">
              <w:rPr>
                <w:rFonts w:ascii="Times New Roman" w:hAnsi="Times New Roman"/>
                <w:color w:val="000000"/>
                <w:sz w:val="21"/>
                <w:szCs w:val="21"/>
              </w:rPr>
              <w:t>z</w:t>
            </w:r>
            <w:r w:rsidR="008B07C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192691" w:rsidRPr="004A5F4A">
              <w:rPr>
                <w:rFonts w:ascii="Times New Roman" w:hAnsi="Times New Roman"/>
                <w:color w:val="000000"/>
                <w:sz w:val="21"/>
                <w:szCs w:val="21"/>
              </w:rPr>
              <w:t>niepełnosprawnościami</w:t>
            </w:r>
            <w:r w:rsidR="00F717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49" w:type="dxa"/>
            <w:gridSpan w:val="18"/>
            <w:shd w:val="clear" w:color="auto" w:fill="FFFFFF"/>
          </w:tcPr>
          <w:p w14:paraId="6BB8770A" w14:textId="77777777" w:rsidR="009E3C4B" w:rsidRDefault="008A3D83" w:rsidP="00437809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Projektowana uchwała nie będzie miała wpływu na sytuację ekonomiczną </w:t>
            </w:r>
            <w:r w:rsidR="008B07C5"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i</w:t>
            </w:r>
            <w:r w:rsidR="008B07C5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 </w:t>
            </w:r>
            <w:r w:rsidRPr="008A3D8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społeczną rodziny, a także osób niepełnosprawnych oraz osób starszych.</w:t>
            </w:r>
          </w:p>
          <w:p w14:paraId="1EBBA230" w14:textId="77777777" w:rsidR="008A3D83" w:rsidRPr="00B37C80" w:rsidRDefault="008A3D83" w:rsidP="00437809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14:paraId="03A9A784" w14:textId="77777777" w:rsidTr="002B54E8">
        <w:trPr>
          <w:gridAfter w:val="1"/>
          <w:wAfter w:w="10" w:type="dxa"/>
          <w:trHeight w:val="142"/>
          <w:jc w:val="center"/>
        </w:trPr>
        <w:tc>
          <w:tcPr>
            <w:tcW w:w="1595" w:type="dxa"/>
            <w:shd w:val="clear" w:color="auto" w:fill="FFFFFF"/>
          </w:tcPr>
          <w:p w14:paraId="6B5BE69C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FAAD2DA" w14:textId="77777777" w:rsidR="005E7371" w:rsidRPr="00301959" w:rsidRDefault="00F6425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Gospodarka</w:t>
            </w:r>
          </w:p>
        </w:tc>
        <w:tc>
          <w:tcPr>
            <w:tcW w:w="7049" w:type="dxa"/>
            <w:gridSpan w:val="18"/>
            <w:shd w:val="clear" w:color="auto" w:fill="FFFFFF"/>
          </w:tcPr>
          <w:p w14:paraId="1767C97E" w14:textId="77777777" w:rsidR="00F64259" w:rsidRPr="00B37C80" w:rsidRDefault="00F64259" w:rsidP="004F0A6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F64259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Udział Polski w EXPO 2025 w Osace, Kansai </w:t>
            </w:r>
            <w:r w:rsidR="00D44293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w Japonii </w:t>
            </w:r>
            <w:r w:rsidRPr="00F64259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powinien przyczynić się do wzmocnienia wizerunku Polski na arenie międzynarodowej, a także do wzrostu zainteresowania polskimi produktami i polską gospodarką.</w:t>
            </w:r>
          </w:p>
        </w:tc>
      </w:tr>
      <w:tr w:rsidR="00E24BD7" w:rsidRPr="008B4FE6" w14:paraId="5382B2BD" w14:textId="77777777" w:rsidTr="002B54E8">
        <w:trPr>
          <w:gridAfter w:val="1"/>
          <w:wAfter w:w="10" w:type="dxa"/>
          <w:trHeight w:val="1432"/>
          <w:jc w:val="center"/>
        </w:trPr>
        <w:tc>
          <w:tcPr>
            <w:tcW w:w="2242" w:type="dxa"/>
            <w:gridSpan w:val="2"/>
            <w:shd w:val="clear" w:color="auto" w:fill="FFFFFF"/>
          </w:tcPr>
          <w:p w14:paraId="1E8C2409" w14:textId="77777777" w:rsidR="00E24BD7" w:rsidRPr="00301959" w:rsidRDefault="00E24BD7" w:rsidP="008B07C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</w:t>
            </w:r>
            <w:r w:rsidR="008B07C5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i</w:t>
            </w:r>
            <w:r w:rsidR="008B07C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przyjętych do obliczeń założeń </w:t>
            </w:r>
          </w:p>
        </w:tc>
        <w:tc>
          <w:tcPr>
            <w:tcW w:w="8695" w:type="dxa"/>
            <w:gridSpan w:val="23"/>
            <w:shd w:val="clear" w:color="auto" w:fill="FFFFFF"/>
            <w:vAlign w:val="center"/>
          </w:tcPr>
          <w:p w14:paraId="014F1FC6" w14:textId="77777777" w:rsidR="00E24BD7" w:rsidRPr="004A5F4A" w:rsidRDefault="00E24BD7" w:rsidP="004A5F4A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A701A" w:rsidRPr="008B4FE6" w14:paraId="74DB1028" w14:textId="77777777" w:rsidTr="00FA3F23">
        <w:trPr>
          <w:gridAfter w:val="1"/>
          <w:wAfter w:w="10" w:type="dxa"/>
          <w:trHeight w:val="342"/>
          <w:jc w:val="center"/>
        </w:trPr>
        <w:tc>
          <w:tcPr>
            <w:tcW w:w="10937" w:type="dxa"/>
            <w:gridSpan w:val="25"/>
            <w:shd w:val="clear" w:color="auto" w:fill="99CCFF"/>
            <w:vAlign w:val="center"/>
          </w:tcPr>
          <w:p w14:paraId="580FE543" w14:textId="77777777" w:rsidR="006A701A" w:rsidRPr="008B4FE6" w:rsidRDefault="00FA117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14:paraId="2B5F6D65" w14:textId="77777777" w:rsidTr="00FA3F23">
        <w:trPr>
          <w:gridAfter w:val="1"/>
          <w:wAfter w:w="10" w:type="dxa"/>
          <w:trHeight w:val="151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1307C00D" w14:textId="77777777" w:rsidR="00D86AFF" w:rsidRPr="008B4FE6" w:rsidRDefault="00C7148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D443B1">
              <w:rPr>
                <w:rFonts w:ascii="Times New Roman" w:hAnsi="Times New Roman"/>
                <w:color w:val="000000"/>
                <w:spacing w:val="-2"/>
                <w:u w:val="single"/>
              </w:rPr>
              <w:t>nie dotyczy</w:t>
            </w:r>
          </w:p>
        </w:tc>
      </w:tr>
      <w:tr w:rsidR="00D86AFF" w:rsidRPr="008B4FE6" w14:paraId="23BE1D3D" w14:textId="77777777" w:rsidTr="002B54E8">
        <w:trPr>
          <w:gridAfter w:val="1"/>
          <w:wAfter w:w="10" w:type="dxa"/>
          <w:trHeight w:val="946"/>
          <w:jc w:val="center"/>
        </w:trPr>
        <w:tc>
          <w:tcPr>
            <w:tcW w:w="5110" w:type="dxa"/>
            <w:gridSpan w:val="10"/>
            <w:shd w:val="clear" w:color="auto" w:fill="FFFFFF"/>
          </w:tcPr>
          <w:p w14:paraId="06F477CA" w14:textId="77777777" w:rsidR="00D86AFF" w:rsidRDefault="00D86AFF" w:rsidP="00FA3F23">
            <w:pPr>
              <w:spacing w:before="40" w:after="40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7" w:type="dxa"/>
            <w:gridSpan w:val="15"/>
            <w:shd w:val="clear" w:color="auto" w:fill="FFFFFF"/>
          </w:tcPr>
          <w:p w14:paraId="6BA4276B" w14:textId="77777777" w:rsidR="00D86AFF" w:rsidRDefault="00D86AFF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3892611" w14:textId="77777777" w:rsidR="00D86AFF" w:rsidRDefault="00D86AFF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0F8606C3" w14:textId="77777777" w:rsidR="00D86AFF" w:rsidRDefault="00D86AFF" w:rsidP="00FA3F23">
            <w:pPr>
              <w:spacing w:before="40" w:after="40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8B4FE6" w14:paraId="5F486CC4" w14:textId="77777777" w:rsidTr="002B54E8">
        <w:trPr>
          <w:gridAfter w:val="1"/>
          <w:wAfter w:w="10" w:type="dxa"/>
          <w:trHeight w:val="1245"/>
          <w:jc w:val="center"/>
        </w:trPr>
        <w:tc>
          <w:tcPr>
            <w:tcW w:w="5110" w:type="dxa"/>
            <w:gridSpan w:val="10"/>
            <w:shd w:val="clear" w:color="auto" w:fill="FFFFFF"/>
          </w:tcPr>
          <w:p w14:paraId="4F74820E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43AE2535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0AD63F18" w14:textId="77777777" w:rsidR="001B3460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583F3137" w14:textId="77777777" w:rsidR="001B3460" w:rsidRPr="008B4FE6" w:rsidRDefault="001B3460" w:rsidP="00FA3F23">
            <w:pPr>
              <w:spacing w:before="40" w:after="40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827" w:type="dxa"/>
            <w:gridSpan w:val="15"/>
            <w:shd w:val="clear" w:color="auto" w:fill="FFFFFF"/>
          </w:tcPr>
          <w:p w14:paraId="0B4FFF59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1703B02F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038AAD0E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A1DAB7A" w14:textId="77777777" w:rsidR="001B3460" w:rsidRPr="008B4FE6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F0DA2" w:rsidRPr="008B4FE6" w14:paraId="751556E0" w14:textId="77777777" w:rsidTr="002B54E8">
        <w:trPr>
          <w:gridAfter w:val="1"/>
          <w:wAfter w:w="10" w:type="dxa"/>
          <w:trHeight w:val="870"/>
          <w:jc w:val="center"/>
        </w:trPr>
        <w:tc>
          <w:tcPr>
            <w:tcW w:w="5110" w:type="dxa"/>
            <w:gridSpan w:val="10"/>
            <w:shd w:val="clear" w:color="auto" w:fill="FFFFFF"/>
          </w:tcPr>
          <w:p w14:paraId="7881885F" w14:textId="77777777" w:rsidR="00BF0DA2" w:rsidRPr="008B4FE6" w:rsidRDefault="00BF0DA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7" w:type="dxa"/>
            <w:gridSpan w:val="15"/>
            <w:shd w:val="clear" w:color="auto" w:fill="FFFFFF"/>
          </w:tcPr>
          <w:p w14:paraId="1C59974E" w14:textId="77777777" w:rsidR="00BF0DA2" w:rsidRDefault="00BF0DA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40E494D" w14:textId="77777777" w:rsidR="00BF0DA2" w:rsidRDefault="00BF0DA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31EF121" w14:textId="77777777" w:rsidR="00117017" w:rsidRPr="008B4FE6" w:rsidRDefault="00BF0DA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17017" w:rsidRPr="008B4FE6" w14:paraId="3D310E2C" w14:textId="77777777" w:rsidTr="00FA3F23">
        <w:trPr>
          <w:gridAfter w:val="1"/>
          <w:wAfter w:w="10" w:type="dxa"/>
          <w:trHeight w:val="630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4EB2D20D" w14:textId="77777777" w:rsidR="00754218" w:rsidRPr="008B4FE6" w:rsidRDefault="00117017" w:rsidP="00FA3F23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  <w:r w:rsidR="00D443B1">
              <w:t xml:space="preserve"> </w:t>
            </w:r>
            <w:r w:rsidR="00D443B1" w:rsidRPr="00D443B1">
              <w:rPr>
                <w:rFonts w:ascii="Times New Roman" w:hAnsi="Times New Roman"/>
                <w:color w:val="000000"/>
              </w:rPr>
              <w:t>Przedmiotowa regulacja nie wprowadza obciążeń regulacyjnych.</w:t>
            </w:r>
          </w:p>
        </w:tc>
      </w:tr>
      <w:tr w:rsidR="001B3460" w:rsidRPr="008B4FE6" w14:paraId="05A94030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1DF97279" w14:textId="77777777" w:rsidR="001B3460" w:rsidRPr="008B4FE6" w:rsidRDefault="001B3460" w:rsidP="00FA3F23">
            <w:pPr>
              <w:keepNext/>
              <w:numPr>
                <w:ilvl w:val="0"/>
                <w:numId w:val="3"/>
              </w:numPr>
              <w:spacing w:before="40" w:after="4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14:paraId="091D70F0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auto"/>
          </w:tcPr>
          <w:p w14:paraId="491015B4" w14:textId="62F4C4A6" w:rsidR="00A26289" w:rsidRPr="00F717D3" w:rsidRDefault="00D443B1" w:rsidP="00FA3F23">
            <w:pPr>
              <w:keepNext/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717D3">
              <w:rPr>
                <w:rFonts w:ascii="Times New Roman" w:hAnsi="Times New Roman"/>
                <w:color w:val="000000"/>
              </w:rPr>
              <w:t xml:space="preserve">Uchwała nie wpłynie bezpośrednio na rynek pracy. </w:t>
            </w:r>
            <w:r w:rsidR="007A222D">
              <w:rPr>
                <w:rFonts w:ascii="Times New Roman" w:hAnsi="Times New Roman"/>
                <w:color w:val="000000"/>
              </w:rPr>
              <w:t>U</w:t>
            </w:r>
            <w:r w:rsidRPr="00F717D3">
              <w:rPr>
                <w:rFonts w:ascii="Times New Roman" w:hAnsi="Times New Roman"/>
                <w:color w:val="000000"/>
              </w:rPr>
              <w:t xml:space="preserve">dział Polski w EXPO 2025 powinien </w:t>
            </w:r>
            <w:r w:rsidR="007A222D">
              <w:rPr>
                <w:rFonts w:ascii="Times New Roman" w:hAnsi="Times New Roman"/>
                <w:color w:val="000000"/>
              </w:rPr>
              <w:t xml:space="preserve">natomiast </w:t>
            </w:r>
            <w:r w:rsidRPr="00F717D3">
              <w:rPr>
                <w:rFonts w:ascii="Times New Roman" w:hAnsi="Times New Roman"/>
                <w:color w:val="000000"/>
              </w:rPr>
              <w:t>pozytywnie wpłynąć na zwiększenie zainteresowania polskimi produktami, kolejnymi inwestycjami w Polsce, co z kolei może przełożyć się na zwiększenie produkcji, a w konsekwencji na zwiększenie</w:t>
            </w:r>
            <w:r w:rsidR="00F717D3">
              <w:rPr>
                <w:rFonts w:ascii="Times New Roman" w:hAnsi="Times New Roman"/>
                <w:color w:val="000000"/>
              </w:rPr>
              <w:t xml:space="preserve"> </w:t>
            </w:r>
            <w:r w:rsidRPr="00F717D3">
              <w:rPr>
                <w:rFonts w:ascii="Times New Roman" w:hAnsi="Times New Roman"/>
                <w:color w:val="000000"/>
              </w:rPr>
              <w:t>poziomu zatrudnienia.</w:t>
            </w:r>
          </w:p>
        </w:tc>
      </w:tr>
      <w:tr w:rsidR="001B3460" w:rsidRPr="008B4FE6" w14:paraId="27AF2B03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498252CC" w14:textId="77777777" w:rsidR="001B3460" w:rsidRPr="00F717D3" w:rsidRDefault="001B3460" w:rsidP="00FA3F23">
            <w:pPr>
              <w:numPr>
                <w:ilvl w:val="0"/>
                <w:numId w:val="3"/>
              </w:numPr>
              <w:spacing w:before="40" w:after="4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717D3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14:paraId="1D77B41A" w14:textId="77777777" w:rsidTr="002B54E8">
        <w:trPr>
          <w:gridAfter w:val="1"/>
          <w:wAfter w:w="10" w:type="dxa"/>
          <w:trHeight w:val="1031"/>
          <w:jc w:val="center"/>
        </w:trPr>
        <w:tc>
          <w:tcPr>
            <w:tcW w:w="3546" w:type="dxa"/>
            <w:gridSpan w:val="5"/>
            <w:shd w:val="clear" w:color="auto" w:fill="FFFFFF"/>
          </w:tcPr>
          <w:p w14:paraId="0611CFD6" w14:textId="77777777" w:rsidR="001B3460" w:rsidRPr="00FA3F2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środowisko naturalne</w:t>
            </w:r>
          </w:p>
          <w:p w14:paraId="745EEBA1" w14:textId="77777777" w:rsidR="001B3460" w:rsidRPr="00F717D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</w:t>
            </w:r>
            <w:r w:rsidRPr="00F717D3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788263BD" w14:textId="77777777" w:rsidR="00BF6667" w:rsidRPr="00F717D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</w:t>
            </w:r>
            <w:r w:rsidR="00BF6667" w:rsidRPr="00FA3F23">
              <w:rPr>
                <w:rFonts w:ascii="Times New Roman" w:hAnsi="Times New Roman"/>
              </w:rPr>
              <w:t>sądy powszechne, administracyjne lub wojskowe</w:t>
            </w:r>
          </w:p>
        </w:tc>
        <w:tc>
          <w:tcPr>
            <w:tcW w:w="3687" w:type="dxa"/>
            <w:gridSpan w:val="10"/>
            <w:shd w:val="clear" w:color="auto" w:fill="FFFFFF"/>
          </w:tcPr>
          <w:p w14:paraId="3D394B5D" w14:textId="77777777" w:rsidR="001B3460" w:rsidRPr="00FA3F2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demografia</w:t>
            </w:r>
          </w:p>
          <w:p w14:paraId="5A0CF272" w14:textId="77777777" w:rsidR="001B3460" w:rsidRPr="00F717D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</w:t>
            </w:r>
            <w:r w:rsidRPr="00F717D3">
              <w:rPr>
                <w:rFonts w:ascii="Times New Roman" w:hAnsi="Times New Roman"/>
                <w:color w:val="000000"/>
              </w:rPr>
              <w:t>mienie państwowe</w:t>
            </w:r>
          </w:p>
          <w:p w14:paraId="3DBDDA14" w14:textId="77777777" w:rsidR="00BF6667" w:rsidRPr="00F717D3" w:rsidRDefault="00C71482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="00BF6667" w:rsidRPr="00FA3F23">
              <w:rPr>
                <w:rFonts w:ascii="Times New Roman" w:hAnsi="Times New Roman"/>
                <w:color w:val="000000"/>
              </w:rPr>
              <w:t xml:space="preserve"> </w:t>
            </w:r>
            <w:r w:rsidR="00BF6667" w:rsidRPr="00FA3F23">
              <w:rPr>
                <w:rFonts w:ascii="Times New Roman" w:hAnsi="Times New Roman"/>
                <w:color w:val="000000"/>
                <w:u w:val="single"/>
              </w:rPr>
              <w:t xml:space="preserve">inne: </w:t>
            </w:r>
            <w:r w:rsidR="00D847F0" w:rsidRPr="00F717D3">
              <w:rPr>
                <w:rFonts w:ascii="Times New Roman" w:hAnsi="Times New Roman"/>
                <w:color w:val="000000"/>
                <w:u w:val="single"/>
              </w:rPr>
              <w:t>konkurencyjność na rynkach zagranicznych</w:t>
            </w:r>
            <w:r w:rsidR="00D847F0" w:rsidRPr="00F717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04" w:type="dxa"/>
            <w:gridSpan w:val="10"/>
            <w:shd w:val="clear" w:color="auto" w:fill="FFFFFF"/>
          </w:tcPr>
          <w:p w14:paraId="376402DD" w14:textId="77777777" w:rsidR="001B3460" w:rsidRPr="00FA3F2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informatyzacja</w:t>
            </w:r>
          </w:p>
          <w:p w14:paraId="12CEAAB6" w14:textId="77777777" w:rsidR="001B3460" w:rsidRPr="00F717D3" w:rsidRDefault="001B3460" w:rsidP="00FA3F23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B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FA3F23">
              <w:rPr>
                <w:rFonts w:ascii="Times New Roman" w:hAnsi="Times New Roman"/>
                <w:color w:val="000000"/>
              </w:rPr>
              <w:fldChar w:fldCharType="end"/>
            </w:r>
            <w:r w:rsidRPr="00FA3F23">
              <w:rPr>
                <w:rFonts w:ascii="Times New Roman" w:hAnsi="Times New Roman"/>
                <w:color w:val="000000"/>
              </w:rPr>
              <w:t xml:space="preserve"> zdrowie</w:t>
            </w:r>
          </w:p>
        </w:tc>
      </w:tr>
      <w:tr w:rsidR="001B3460" w:rsidRPr="008B4FE6" w14:paraId="43BA7CE4" w14:textId="77777777" w:rsidTr="002B54E8">
        <w:trPr>
          <w:gridAfter w:val="1"/>
          <w:wAfter w:w="10" w:type="dxa"/>
          <w:trHeight w:val="712"/>
          <w:jc w:val="center"/>
        </w:trPr>
        <w:tc>
          <w:tcPr>
            <w:tcW w:w="2242" w:type="dxa"/>
            <w:gridSpan w:val="2"/>
            <w:shd w:val="clear" w:color="auto" w:fill="FFFFFF"/>
            <w:vAlign w:val="center"/>
          </w:tcPr>
          <w:p w14:paraId="144514D3" w14:textId="77777777" w:rsidR="001B3460" w:rsidRPr="00F717D3" w:rsidRDefault="001B3460" w:rsidP="00254DE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F717D3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5" w:type="dxa"/>
            <w:gridSpan w:val="23"/>
            <w:shd w:val="clear" w:color="auto" w:fill="FFFFFF"/>
            <w:vAlign w:val="center"/>
          </w:tcPr>
          <w:p w14:paraId="393CB227" w14:textId="77777777" w:rsidR="00D847F0" w:rsidRPr="00FA3F23" w:rsidRDefault="00D847F0" w:rsidP="00FA3F23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t>Udział Polski w EXPO 2025 wzmocni wizerunek Polski za granicą, a także przyczyni się do wzrostu zainteresowania polskimi produktami i polską gospodarką.</w:t>
            </w:r>
          </w:p>
          <w:p w14:paraId="688B514A" w14:textId="77777777" w:rsidR="001B3460" w:rsidRPr="00FA3F23" w:rsidRDefault="00D847F0" w:rsidP="002E294A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t xml:space="preserve">Zakłada się, że udziałowi Polski w EXPO 2025 będzie </w:t>
            </w:r>
            <w:r w:rsidR="002E294A">
              <w:rPr>
                <w:rFonts w:ascii="Times New Roman" w:hAnsi="Times New Roman"/>
                <w:color w:val="000000"/>
              </w:rPr>
              <w:t>towarzyszył program regionalny</w:t>
            </w:r>
            <w:r w:rsidRPr="00FA3F23">
              <w:rPr>
                <w:rFonts w:ascii="Times New Roman" w:hAnsi="Times New Roman"/>
                <w:color w:val="000000"/>
              </w:rPr>
              <w:t>, który przyczyni się do promocji potencjału gospodarczego, turystycznego i kulturalnego poszczególnych regionów oraz do wzrostu zainteresowania ich ofertą.</w:t>
            </w:r>
          </w:p>
        </w:tc>
      </w:tr>
      <w:tr w:rsidR="001B3460" w:rsidRPr="008B4FE6" w14:paraId="56CCCAA4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64561E14" w14:textId="77777777" w:rsidR="001B3460" w:rsidRPr="00F717D3" w:rsidRDefault="00A767D2" w:rsidP="00FA3F2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FA3F23">
              <w:rPr>
                <w:rFonts w:ascii="Times New Roman" w:hAnsi="Times New Roman"/>
                <w:b/>
              </w:rPr>
              <w:t>Plan</w:t>
            </w:r>
            <w:r w:rsidR="00CF5F4F" w:rsidRPr="00FA3F23">
              <w:rPr>
                <w:rFonts w:ascii="Times New Roman" w:hAnsi="Times New Roman"/>
                <w:b/>
              </w:rPr>
              <w:t>owane</w:t>
            </w:r>
            <w:r w:rsidRPr="00FA3F23">
              <w:rPr>
                <w:rFonts w:ascii="Times New Roman" w:hAnsi="Times New Roman"/>
                <w:b/>
              </w:rPr>
              <w:t xml:space="preserve"> </w:t>
            </w:r>
            <w:r w:rsidRPr="00FA3F23">
              <w:rPr>
                <w:rFonts w:ascii="Times New Roman" w:hAnsi="Times New Roman"/>
                <w:b/>
                <w:color w:val="000000"/>
              </w:rPr>
              <w:t>w</w:t>
            </w:r>
            <w:r w:rsidR="00627221" w:rsidRPr="00FA3F23">
              <w:rPr>
                <w:rFonts w:ascii="Times New Roman" w:hAnsi="Times New Roman"/>
                <w:b/>
                <w:color w:val="000000"/>
              </w:rPr>
              <w:t>ykonani</w:t>
            </w:r>
            <w:r w:rsidR="00CF5F4F" w:rsidRPr="00FA3F23">
              <w:rPr>
                <w:rFonts w:ascii="Times New Roman" w:hAnsi="Times New Roman"/>
                <w:b/>
                <w:color w:val="000000"/>
              </w:rPr>
              <w:t>e</w:t>
            </w:r>
            <w:r w:rsidR="00627221" w:rsidRPr="00FA3F23">
              <w:rPr>
                <w:rFonts w:ascii="Times New Roman" w:hAnsi="Times New Roman"/>
                <w:b/>
              </w:rPr>
              <w:t xml:space="preserve"> przepisów aktu prawnego</w:t>
            </w:r>
          </w:p>
        </w:tc>
      </w:tr>
      <w:tr w:rsidR="001B3460" w:rsidRPr="008B4FE6" w14:paraId="182E3B3D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67A74870" w14:textId="77777777" w:rsidR="001B3460" w:rsidRDefault="00D847F0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A3F23">
              <w:rPr>
                <w:rFonts w:ascii="Times New Roman" w:hAnsi="Times New Roman"/>
              </w:rPr>
              <w:t>Uchwała wejdzie w życie z dniem podjęcia.</w:t>
            </w:r>
          </w:p>
          <w:p w14:paraId="0C2A068E" w14:textId="77777777" w:rsidR="00A20893" w:rsidRDefault="00A20893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0986EC91" w14:textId="47F7E571" w:rsidR="00A20893" w:rsidRPr="00FA3F23" w:rsidRDefault="00A20893" w:rsidP="00B37C8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460" w:rsidRPr="008B4FE6" w14:paraId="5401BF91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40A34E5B" w14:textId="77777777" w:rsidR="001B3460" w:rsidRPr="00F717D3" w:rsidRDefault="001B3460" w:rsidP="00FA3F2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717D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FA3F23">
              <w:rPr>
                <w:rFonts w:ascii="Times New Roman" w:hAnsi="Times New Roman"/>
                <w:b/>
              </w:rPr>
              <w:t xml:space="preserve">W jaki </w:t>
            </w:r>
            <w:r w:rsidRPr="00FA3F23">
              <w:rPr>
                <w:rFonts w:ascii="Times New Roman" w:hAnsi="Times New Roman"/>
                <w:b/>
                <w:color w:val="000000"/>
              </w:rPr>
              <w:t>sposób</w:t>
            </w:r>
            <w:r w:rsidRPr="00FA3F23">
              <w:rPr>
                <w:rFonts w:ascii="Times New Roman" w:hAnsi="Times New Roman"/>
                <w:b/>
              </w:rPr>
              <w:t xml:space="preserve"> i kiedy nastąpi ewaluacja efektów projektu </w:t>
            </w:r>
            <w:r w:rsidR="00A47BDF" w:rsidRPr="00FA3F23">
              <w:rPr>
                <w:rFonts w:ascii="Times New Roman" w:hAnsi="Times New Roman"/>
                <w:b/>
              </w:rPr>
              <w:t>oraz</w:t>
            </w:r>
            <w:r w:rsidRPr="00FA3F23">
              <w:rPr>
                <w:rFonts w:ascii="Times New Roman" w:hAnsi="Times New Roman"/>
                <w:b/>
              </w:rPr>
              <w:t xml:space="preserve"> jakie mierniki zostaną </w:t>
            </w:r>
            <w:r w:rsidR="00C33027" w:rsidRPr="00FA3F23">
              <w:rPr>
                <w:rFonts w:ascii="Times New Roman" w:hAnsi="Times New Roman"/>
                <w:b/>
              </w:rPr>
              <w:t>zastosowane?</w:t>
            </w:r>
          </w:p>
        </w:tc>
      </w:tr>
      <w:tr w:rsidR="001B3460" w:rsidRPr="008B4FE6" w14:paraId="589A39AB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621EF497" w14:textId="77777777" w:rsidR="001B3460" w:rsidRPr="00FA3F23" w:rsidRDefault="00D847F0" w:rsidP="00FA3F23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t>Po zakończeniu EXPO 2025 zostanie przygotowany raport podsumowujący udział Polski w tej Wystawie. Podstawowym miernikiem będzie odsetek odwiedzin w Pawilonie Polski do ogółu odwiedzin na EXPO 2025. Zakłada się, że 10% zwiedzających EXPO 2025 odwiedzi Pawilon Polski.</w:t>
            </w:r>
          </w:p>
        </w:tc>
      </w:tr>
      <w:tr w:rsidR="001B3460" w:rsidRPr="008B4FE6" w14:paraId="2352F946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99CCFF"/>
          </w:tcPr>
          <w:p w14:paraId="2FA335C8" w14:textId="77777777" w:rsidR="001B3460" w:rsidRPr="00FA3F23" w:rsidRDefault="001B3460" w:rsidP="00FA3F2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A3F23">
              <w:rPr>
                <w:rFonts w:ascii="Times New Roman" w:hAnsi="Times New Roman"/>
                <w:b/>
                <w:color w:val="000000"/>
              </w:rPr>
              <w:t xml:space="preserve">Załączniki </w:t>
            </w:r>
            <w:r w:rsidRPr="00FA3F23">
              <w:rPr>
                <w:rFonts w:ascii="Times New Roman" w:hAnsi="Times New Roman"/>
                <w:b/>
              </w:rPr>
              <w:t xml:space="preserve">(istotne dokumenty źródłowe, badania, analizy </w:t>
            </w:r>
            <w:r w:rsidR="00C33027" w:rsidRPr="00FA3F23">
              <w:rPr>
                <w:rFonts w:ascii="Times New Roman" w:hAnsi="Times New Roman"/>
                <w:b/>
              </w:rPr>
              <w:t>itp.</w:t>
            </w:r>
            <w:r w:rsidRPr="00FA3F23">
              <w:rPr>
                <w:rFonts w:ascii="Times New Roman" w:hAnsi="Times New Roman"/>
                <w:b/>
                <w:color w:val="000000"/>
              </w:rPr>
              <w:t xml:space="preserve">) </w:t>
            </w:r>
          </w:p>
        </w:tc>
      </w:tr>
      <w:tr w:rsidR="001B3460" w:rsidRPr="008B4FE6" w14:paraId="29EFD8DC" w14:textId="77777777" w:rsidTr="00FA3F23">
        <w:trPr>
          <w:gridAfter w:val="1"/>
          <w:wAfter w:w="10" w:type="dxa"/>
          <w:trHeight w:val="142"/>
          <w:jc w:val="center"/>
        </w:trPr>
        <w:tc>
          <w:tcPr>
            <w:tcW w:w="10937" w:type="dxa"/>
            <w:gridSpan w:val="25"/>
            <w:shd w:val="clear" w:color="auto" w:fill="FFFFFF"/>
          </w:tcPr>
          <w:p w14:paraId="4131AE13" w14:textId="77777777" w:rsidR="001B3460" w:rsidRPr="00FA3F23" w:rsidRDefault="00754218" w:rsidP="00FA3F23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A3F23">
              <w:rPr>
                <w:rFonts w:ascii="Times New Roman" w:hAnsi="Times New Roman"/>
                <w:color w:val="000000"/>
              </w:rPr>
              <w:t>Brak załączników.</w:t>
            </w:r>
          </w:p>
        </w:tc>
      </w:tr>
    </w:tbl>
    <w:p w14:paraId="715F2E1C" w14:textId="77777777" w:rsidR="006176ED" w:rsidRPr="00F717D3" w:rsidRDefault="006176ED" w:rsidP="00FA3F23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F717D3" w:rsidSect="00FA3F23">
      <w:footerReference w:type="default" r:id="rId7"/>
      <w:pgSz w:w="11906" w:h="16838"/>
      <w:pgMar w:top="568" w:right="707" w:bottom="568" w:left="720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92B2" w14:textId="77777777" w:rsidR="00FE3E42" w:rsidRDefault="00FE3E42" w:rsidP="00044739">
      <w:pPr>
        <w:spacing w:line="240" w:lineRule="auto"/>
      </w:pPr>
      <w:r>
        <w:separator/>
      </w:r>
    </w:p>
  </w:endnote>
  <w:endnote w:type="continuationSeparator" w:id="0">
    <w:p w14:paraId="6BFCE67F" w14:textId="77777777" w:rsidR="00FE3E42" w:rsidRDefault="00FE3E42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DE02" w14:textId="77777777" w:rsidR="00F717D3" w:rsidRPr="00FA3F23" w:rsidRDefault="00F717D3" w:rsidP="00FA3F23">
    <w:pPr>
      <w:pStyle w:val="Stopka"/>
      <w:jc w:val="center"/>
      <w:rPr>
        <w:rFonts w:ascii="Times New Roman" w:hAnsi="Times New Roman"/>
        <w:sz w:val="24"/>
        <w:szCs w:val="24"/>
      </w:rPr>
    </w:pPr>
    <w:r w:rsidRPr="00FA3F23">
      <w:rPr>
        <w:rFonts w:ascii="Times New Roman" w:hAnsi="Times New Roman"/>
        <w:sz w:val="24"/>
        <w:szCs w:val="24"/>
      </w:rPr>
      <w:fldChar w:fldCharType="begin"/>
    </w:r>
    <w:r w:rsidRPr="00FA3F23">
      <w:rPr>
        <w:rFonts w:ascii="Times New Roman" w:hAnsi="Times New Roman"/>
        <w:sz w:val="24"/>
        <w:szCs w:val="24"/>
      </w:rPr>
      <w:instrText>PAGE   \* MERGEFORMAT</w:instrText>
    </w:r>
    <w:r w:rsidRPr="00FA3F23">
      <w:rPr>
        <w:rFonts w:ascii="Times New Roman" w:hAnsi="Times New Roman"/>
        <w:sz w:val="24"/>
        <w:szCs w:val="24"/>
      </w:rPr>
      <w:fldChar w:fldCharType="separate"/>
    </w:r>
    <w:r w:rsidR="00C61379">
      <w:rPr>
        <w:rFonts w:ascii="Times New Roman" w:hAnsi="Times New Roman"/>
        <w:noProof/>
        <w:sz w:val="24"/>
        <w:szCs w:val="24"/>
      </w:rPr>
      <w:t>4</w:t>
    </w:r>
    <w:r w:rsidRPr="00FA3F2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334F" w14:textId="77777777" w:rsidR="00FE3E42" w:rsidRDefault="00FE3E42" w:rsidP="00044739">
      <w:pPr>
        <w:spacing w:line="240" w:lineRule="auto"/>
      </w:pPr>
      <w:r>
        <w:separator/>
      </w:r>
    </w:p>
  </w:footnote>
  <w:footnote w:type="continuationSeparator" w:id="0">
    <w:p w14:paraId="433B841E" w14:textId="77777777" w:rsidR="00FE3E42" w:rsidRDefault="00FE3E42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816"/>
    <w:multiLevelType w:val="hybridMultilevel"/>
    <w:tmpl w:val="500430BA"/>
    <w:lvl w:ilvl="0" w:tplc="53FC52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3F3"/>
    <w:multiLevelType w:val="hybridMultilevel"/>
    <w:tmpl w:val="BB40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30A"/>
    <w:multiLevelType w:val="hybridMultilevel"/>
    <w:tmpl w:val="6A584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8A52EAB"/>
    <w:multiLevelType w:val="hybridMultilevel"/>
    <w:tmpl w:val="01848F0C"/>
    <w:lvl w:ilvl="0" w:tplc="EA36A88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2F48"/>
    <w:multiLevelType w:val="hybridMultilevel"/>
    <w:tmpl w:val="50DC8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5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5B20AA6"/>
    <w:multiLevelType w:val="hybridMultilevel"/>
    <w:tmpl w:val="5798D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9" w15:restartNumberingAfterBreak="0">
    <w:nsid w:val="4D905F5A"/>
    <w:multiLevelType w:val="hybridMultilevel"/>
    <w:tmpl w:val="9404F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370243F"/>
    <w:multiLevelType w:val="hybridMultilevel"/>
    <w:tmpl w:val="0CBE4B80"/>
    <w:lvl w:ilvl="0" w:tplc="469C377C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855715"/>
    <w:multiLevelType w:val="hybridMultilevel"/>
    <w:tmpl w:val="30DA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BD17730"/>
    <w:multiLevelType w:val="hybridMultilevel"/>
    <w:tmpl w:val="AA60B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E4DE">
      <w:numFmt w:val="bullet"/>
      <w:lvlText w:val="•"/>
      <w:lvlJc w:val="left"/>
      <w:pPr>
        <w:ind w:left="1790" w:hanging="71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435A1E"/>
    <w:multiLevelType w:val="hybridMultilevel"/>
    <w:tmpl w:val="0FA8E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3F7F14"/>
    <w:multiLevelType w:val="hybridMultilevel"/>
    <w:tmpl w:val="064AA9D2"/>
    <w:lvl w:ilvl="0" w:tplc="C5C8155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00D1B"/>
    <w:multiLevelType w:val="hybridMultilevel"/>
    <w:tmpl w:val="E116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D1A13"/>
    <w:multiLevelType w:val="hybridMultilevel"/>
    <w:tmpl w:val="FDD6A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04140"/>
    <w:multiLevelType w:val="hybridMultilevel"/>
    <w:tmpl w:val="D1369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70243">
    <w:abstractNumId w:val="8"/>
  </w:num>
  <w:num w:numId="2" w16cid:durableId="1991444705">
    <w:abstractNumId w:val="0"/>
  </w:num>
  <w:num w:numId="3" w16cid:durableId="1471508956">
    <w:abstractNumId w:val="13"/>
  </w:num>
  <w:num w:numId="4" w16cid:durableId="1247037692">
    <w:abstractNumId w:val="26"/>
  </w:num>
  <w:num w:numId="5" w16cid:durableId="304627499">
    <w:abstractNumId w:val="4"/>
  </w:num>
  <w:num w:numId="6" w16cid:durableId="1883983161">
    <w:abstractNumId w:val="12"/>
  </w:num>
  <w:num w:numId="7" w16cid:durableId="631209720">
    <w:abstractNumId w:val="17"/>
  </w:num>
  <w:num w:numId="8" w16cid:durableId="1379403556">
    <w:abstractNumId w:val="9"/>
  </w:num>
  <w:num w:numId="9" w16cid:durableId="1417020114">
    <w:abstractNumId w:val="20"/>
  </w:num>
  <w:num w:numId="10" w16cid:durableId="1873417408">
    <w:abstractNumId w:val="15"/>
  </w:num>
  <w:num w:numId="11" w16cid:durableId="2000225425">
    <w:abstractNumId w:val="18"/>
  </w:num>
  <w:num w:numId="12" w16cid:durableId="1532189164">
    <w:abstractNumId w:val="5"/>
  </w:num>
  <w:num w:numId="13" w16cid:durableId="722169298">
    <w:abstractNumId w:val="14"/>
  </w:num>
  <w:num w:numId="14" w16cid:durableId="1700474345">
    <w:abstractNumId w:val="27"/>
  </w:num>
  <w:num w:numId="15" w16cid:durableId="1633554911">
    <w:abstractNumId w:val="22"/>
  </w:num>
  <w:num w:numId="16" w16cid:durableId="611286427">
    <w:abstractNumId w:val="25"/>
  </w:num>
  <w:num w:numId="17" w16cid:durableId="1282149762">
    <w:abstractNumId w:val="10"/>
  </w:num>
  <w:num w:numId="18" w16cid:durableId="873881820">
    <w:abstractNumId w:val="29"/>
  </w:num>
  <w:num w:numId="19" w16cid:durableId="722218454">
    <w:abstractNumId w:val="31"/>
  </w:num>
  <w:num w:numId="20" w16cid:durableId="520121982">
    <w:abstractNumId w:val="24"/>
  </w:num>
  <w:num w:numId="21" w16cid:durableId="423690577">
    <w:abstractNumId w:val="11"/>
  </w:num>
  <w:num w:numId="22" w16cid:durableId="1230578208">
    <w:abstractNumId w:val="2"/>
  </w:num>
  <w:num w:numId="23" w16cid:durableId="573397864">
    <w:abstractNumId w:val="21"/>
  </w:num>
  <w:num w:numId="24" w16cid:durableId="1135097927">
    <w:abstractNumId w:val="1"/>
  </w:num>
  <w:num w:numId="25" w16cid:durableId="1785689051">
    <w:abstractNumId w:val="7"/>
  </w:num>
  <w:num w:numId="26" w16cid:durableId="1315600425">
    <w:abstractNumId w:val="6"/>
  </w:num>
  <w:num w:numId="27" w16cid:durableId="859550">
    <w:abstractNumId w:val="28"/>
  </w:num>
  <w:num w:numId="28" w16cid:durableId="973682665">
    <w:abstractNumId w:val="35"/>
  </w:num>
  <w:num w:numId="29" w16cid:durableId="1354771422">
    <w:abstractNumId w:val="34"/>
  </w:num>
  <w:num w:numId="30" w16cid:durableId="211506413">
    <w:abstractNumId w:val="16"/>
  </w:num>
  <w:num w:numId="31" w16cid:durableId="153030409">
    <w:abstractNumId w:val="3"/>
  </w:num>
  <w:num w:numId="32" w16cid:durableId="185171632">
    <w:abstractNumId w:val="32"/>
  </w:num>
  <w:num w:numId="33" w16cid:durableId="665281167">
    <w:abstractNumId w:val="19"/>
  </w:num>
  <w:num w:numId="34" w16cid:durableId="1613324959">
    <w:abstractNumId w:val="23"/>
  </w:num>
  <w:num w:numId="35" w16cid:durableId="1879777033">
    <w:abstractNumId w:val="33"/>
  </w:num>
  <w:num w:numId="36" w16cid:durableId="17958329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4C6A"/>
    <w:rsid w:val="000101B1"/>
    <w:rsid w:val="00012D11"/>
    <w:rsid w:val="00013EB5"/>
    <w:rsid w:val="00023836"/>
    <w:rsid w:val="00034282"/>
    <w:rsid w:val="00034782"/>
    <w:rsid w:val="000356A9"/>
    <w:rsid w:val="00042C11"/>
    <w:rsid w:val="000435E6"/>
    <w:rsid w:val="00044138"/>
    <w:rsid w:val="00044739"/>
    <w:rsid w:val="00045E71"/>
    <w:rsid w:val="00050339"/>
    <w:rsid w:val="00051637"/>
    <w:rsid w:val="00051795"/>
    <w:rsid w:val="000535B7"/>
    <w:rsid w:val="00056681"/>
    <w:rsid w:val="00063F34"/>
    <w:rsid w:val="000648A7"/>
    <w:rsid w:val="0006618B"/>
    <w:rsid w:val="000670C0"/>
    <w:rsid w:val="00071B99"/>
    <w:rsid w:val="000756E5"/>
    <w:rsid w:val="0007704E"/>
    <w:rsid w:val="00080EC8"/>
    <w:rsid w:val="000822D4"/>
    <w:rsid w:val="00085EC5"/>
    <w:rsid w:val="000920F4"/>
    <w:rsid w:val="000944AC"/>
    <w:rsid w:val="00094CB9"/>
    <w:rsid w:val="000956B2"/>
    <w:rsid w:val="000968D5"/>
    <w:rsid w:val="000969E7"/>
    <w:rsid w:val="000A23DE"/>
    <w:rsid w:val="000A4020"/>
    <w:rsid w:val="000A50C4"/>
    <w:rsid w:val="000B54FB"/>
    <w:rsid w:val="000B5E07"/>
    <w:rsid w:val="000C102C"/>
    <w:rsid w:val="000C29B0"/>
    <w:rsid w:val="000C2BD7"/>
    <w:rsid w:val="000C76FC"/>
    <w:rsid w:val="000D12F7"/>
    <w:rsid w:val="000D38FC"/>
    <w:rsid w:val="000D4D90"/>
    <w:rsid w:val="000D6DF0"/>
    <w:rsid w:val="000E2D10"/>
    <w:rsid w:val="000E5C54"/>
    <w:rsid w:val="000F3204"/>
    <w:rsid w:val="0010548B"/>
    <w:rsid w:val="001072D1"/>
    <w:rsid w:val="00117017"/>
    <w:rsid w:val="0012330E"/>
    <w:rsid w:val="00130257"/>
    <w:rsid w:val="001307CD"/>
    <w:rsid w:val="00130E8E"/>
    <w:rsid w:val="0013216E"/>
    <w:rsid w:val="001401B5"/>
    <w:rsid w:val="001422B9"/>
    <w:rsid w:val="00143514"/>
    <w:rsid w:val="0014665F"/>
    <w:rsid w:val="00153464"/>
    <w:rsid w:val="001541B3"/>
    <w:rsid w:val="00155B15"/>
    <w:rsid w:val="00155DF1"/>
    <w:rsid w:val="001620AF"/>
    <w:rsid w:val="001625BE"/>
    <w:rsid w:val="001643A4"/>
    <w:rsid w:val="001664EE"/>
    <w:rsid w:val="001727BB"/>
    <w:rsid w:val="001802DD"/>
    <w:rsid w:val="00180D25"/>
    <w:rsid w:val="0018318D"/>
    <w:rsid w:val="0018572C"/>
    <w:rsid w:val="001859CF"/>
    <w:rsid w:val="00187E79"/>
    <w:rsid w:val="00187F0D"/>
    <w:rsid w:val="00192691"/>
    <w:rsid w:val="00192CC5"/>
    <w:rsid w:val="001956A7"/>
    <w:rsid w:val="00196468"/>
    <w:rsid w:val="001A118A"/>
    <w:rsid w:val="001A27F4"/>
    <w:rsid w:val="001A2D95"/>
    <w:rsid w:val="001A79CE"/>
    <w:rsid w:val="001B3460"/>
    <w:rsid w:val="001B4CA1"/>
    <w:rsid w:val="001B75D8"/>
    <w:rsid w:val="001B7DF2"/>
    <w:rsid w:val="001C1060"/>
    <w:rsid w:val="001C3C63"/>
    <w:rsid w:val="001C4DBD"/>
    <w:rsid w:val="001D4732"/>
    <w:rsid w:val="001D6A3C"/>
    <w:rsid w:val="001D6D51"/>
    <w:rsid w:val="001E23B7"/>
    <w:rsid w:val="001E77CC"/>
    <w:rsid w:val="001E7B34"/>
    <w:rsid w:val="001F27FD"/>
    <w:rsid w:val="001F653A"/>
    <w:rsid w:val="001F6979"/>
    <w:rsid w:val="00202BC6"/>
    <w:rsid w:val="00205141"/>
    <w:rsid w:val="0020516B"/>
    <w:rsid w:val="00213559"/>
    <w:rsid w:val="00213EFD"/>
    <w:rsid w:val="002141D9"/>
    <w:rsid w:val="002172F1"/>
    <w:rsid w:val="0021795D"/>
    <w:rsid w:val="00223C7B"/>
    <w:rsid w:val="00224AB1"/>
    <w:rsid w:val="0022687A"/>
    <w:rsid w:val="00230728"/>
    <w:rsid w:val="00234040"/>
    <w:rsid w:val="00235CD2"/>
    <w:rsid w:val="002523AC"/>
    <w:rsid w:val="002536ED"/>
    <w:rsid w:val="00254DED"/>
    <w:rsid w:val="00255619"/>
    <w:rsid w:val="00255DAD"/>
    <w:rsid w:val="00256108"/>
    <w:rsid w:val="00260F33"/>
    <w:rsid w:val="002613BD"/>
    <w:rsid w:val="002624F1"/>
    <w:rsid w:val="002653F0"/>
    <w:rsid w:val="00270C81"/>
    <w:rsid w:val="00271558"/>
    <w:rsid w:val="0027235F"/>
    <w:rsid w:val="00274862"/>
    <w:rsid w:val="00280760"/>
    <w:rsid w:val="00282D72"/>
    <w:rsid w:val="00283402"/>
    <w:rsid w:val="00290FD6"/>
    <w:rsid w:val="002914AF"/>
    <w:rsid w:val="00294259"/>
    <w:rsid w:val="00294619"/>
    <w:rsid w:val="002A2C81"/>
    <w:rsid w:val="002A63CE"/>
    <w:rsid w:val="002B05F6"/>
    <w:rsid w:val="002B2B9D"/>
    <w:rsid w:val="002B3D1A"/>
    <w:rsid w:val="002B54E8"/>
    <w:rsid w:val="002C27D0"/>
    <w:rsid w:val="002C2C9B"/>
    <w:rsid w:val="002C7769"/>
    <w:rsid w:val="002D17D6"/>
    <w:rsid w:val="002D18D7"/>
    <w:rsid w:val="002D21CE"/>
    <w:rsid w:val="002E294A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07AF2"/>
    <w:rsid w:val="00327939"/>
    <w:rsid w:val="00331BF9"/>
    <w:rsid w:val="0033495E"/>
    <w:rsid w:val="00334A79"/>
    <w:rsid w:val="00334D8D"/>
    <w:rsid w:val="00337345"/>
    <w:rsid w:val="00337DD2"/>
    <w:rsid w:val="003404D1"/>
    <w:rsid w:val="003443FF"/>
    <w:rsid w:val="003460A3"/>
    <w:rsid w:val="00355808"/>
    <w:rsid w:val="00362C7E"/>
    <w:rsid w:val="00363309"/>
    <w:rsid w:val="00363601"/>
    <w:rsid w:val="00371543"/>
    <w:rsid w:val="00374232"/>
    <w:rsid w:val="00376AC9"/>
    <w:rsid w:val="00393032"/>
    <w:rsid w:val="00394B69"/>
    <w:rsid w:val="00394BA8"/>
    <w:rsid w:val="00397078"/>
    <w:rsid w:val="003A467D"/>
    <w:rsid w:val="003A6953"/>
    <w:rsid w:val="003B6083"/>
    <w:rsid w:val="003B63D3"/>
    <w:rsid w:val="003C3838"/>
    <w:rsid w:val="003C5847"/>
    <w:rsid w:val="003C7790"/>
    <w:rsid w:val="003D0681"/>
    <w:rsid w:val="003D12F6"/>
    <w:rsid w:val="003D1426"/>
    <w:rsid w:val="003E2F4E"/>
    <w:rsid w:val="003E3BB1"/>
    <w:rsid w:val="003E720A"/>
    <w:rsid w:val="00403E6E"/>
    <w:rsid w:val="00406D9F"/>
    <w:rsid w:val="004129B4"/>
    <w:rsid w:val="00415CFC"/>
    <w:rsid w:val="00417EF0"/>
    <w:rsid w:val="00422181"/>
    <w:rsid w:val="004236C5"/>
    <w:rsid w:val="00423F49"/>
    <w:rsid w:val="004244A8"/>
    <w:rsid w:val="00425F72"/>
    <w:rsid w:val="00427736"/>
    <w:rsid w:val="00431FE7"/>
    <w:rsid w:val="00437809"/>
    <w:rsid w:val="004407DC"/>
    <w:rsid w:val="00441787"/>
    <w:rsid w:val="00442AEE"/>
    <w:rsid w:val="00444F2D"/>
    <w:rsid w:val="00452034"/>
    <w:rsid w:val="004526EF"/>
    <w:rsid w:val="00455FA6"/>
    <w:rsid w:val="00466C70"/>
    <w:rsid w:val="004702C9"/>
    <w:rsid w:val="00472E45"/>
    <w:rsid w:val="00473FEA"/>
    <w:rsid w:val="00474F2B"/>
    <w:rsid w:val="0047579D"/>
    <w:rsid w:val="00483262"/>
    <w:rsid w:val="00484107"/>
    <w:rsid w:val="00485CC5"/>
    <w:rsid w:val="0049343F"/>
    <w:rsid w:val="00496366"/>
    <w:rsid w:val="004964FC"/>
    <w:rsid w:val="004A145E"/>
    <w:rsid w:val="004A1F15"/>
    <w:rsid w:val="004A1FCE"/>
    <w:rsid w:val="004A2A81"/>
    <w:rsid w:val="004A53FF"/>
    <w:rsid w:val="004A5F4A"/>
    <w:rsid w:val="004A7BD7"/>
    <w:rsid w:val="004B17CE"/>
    <w:rsid w:val="004C15C2"/>
    <w:rsid w:val="004C36D8"/>
    <w:rsid w:val="004C6A0C"/>
    <w:rsid w:val="004C6BE9"/>
    <w:rsid w:val="004D1248"/>
    <w:rsid w:val="004D1E3C"/>
    <w:rsid w:val="004D232C"/>
    <w:rsid w:val="004D3660"/>
    <w:rsid w:val="004D4169"/>
    <w:rsid w:val="004D45F7"/>
    <w:rsid w:val="004D6E14"/>
    <w:rsid w:val="004F0A6B"/>
    <w:rsid w:val="004F16E7"/>
    <w:rsid w:val="004F4E17"/>
    <w:rsid w:val="0050082F"/>
    <w:rsid w:val="00500C56"/>
    <w:rsid w:val="00501713"/>
    <w:rsid w:val="00506005"/>
    <w:rsid w:val="00506568"/>
    <w:rsid w:val="0051551B"/>
    <w:rsid w:val="0052069C"/>
    <w:rsid w:val="00520C57"/>
    <w:rsid w:val="00522D94"/>
    <w:rsid w:val="00533D89"/>
    <w:rsid w:val="00536564"/>
    <w:rsid w:val="005410D9"/>
    <w:rsid w:val="00544597"/>
    <w:rsid w:val="00544FFE"/>
    <w:rsid w:val="005473F5"/>
    <w:rsid w:val="005477E7"/>
    <w:rsid w:val="00552794"/>
    <w:rsid w:val="005555C4"/>
    <w:rsid w:val="00563199"/>
    <w:rsid w:val="00564874"/>
    <w:rsid w:val="00565B15"/>
    <w:rsid w:val="00567963"/>
    <w:rsid w:val="0057009A"/>
    <w:rsid w:val="00571260"/>
    <w:rsid w:val="0057189C"/>
    <w:rsid w:val="00573FC1"/>
    <w:rsid w:val="005741EE"/>
    <w:rsid w:val="0057668E"/>
    <w:rsid w:val="0057682A"/>
    <w:rsid w:val="00576CC2"/>
    <w:rsid w:val="00584476"/>
    <w:rsid w:val="00595E83"/>
    <w:rsid w:val="00596530"/>
    <w:rsid w:val="005967F3"/>
    <w:rsid w:val="005A04F0"/>
    <w:rsid w:val="005A06DF"/>
    <w:rsid w:val="005A5527"/>
    <w:rsid w:val="005A5AE6"/>
    <w:rsid w:val="005B1206"/>
    <w:rsid w:val="005B37E8"/>
    <w:rsid w:val="005C0056"/>
    <w:rsid w:val="005D61D6"/>
    <w:rsid w:val="005D7E25"/>
    <w:rsid w:val="005E0D13"/>
    <w:rsid w:val="005E20D7"/>
    <w:rsid w:val="005E5047"/>
    <w:rsid w:val="005E5B8B"/>
    <w:rsid w:val="005E7205"/>
    <w:rsid w:val="005E7371"/>
    <w:rsid w:val="005E7459"/>
    <w:rsid w:val="005F116C"/>
    <w:rsid w:val="005F2131"/>
    <w:rsid w:val="005F2B1C"/>
    <w:rsid w:val="005F694C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F7F"/>
    <w:rsid w:val="00633706"/>
    <w:rsid w:val="006370D2"/>
    <w:rsid w:val="0064074F"/>
    <w:rsid w:val="00641F55"/>
    <w:rsid w:val="00645E4A"/>
    <w:rsid w:val="006461E8"/>
    <w:rsid w:val="00653688"/>
    <w:rsid w:val="0066091B"/>
    <w:rsid w:val="00663E9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3D80"/>
    <w:rsid w:val="0069486B"/>
    <w:rsid w:val="006A4904"/>
    <w:rsid w:val="006A548F"/>
    <w:rsid w:val="006A701A"/>
    <w:rsid w:val="006B22C6"/>
    <w:rsid w:val="006B64DC"/>
    <w:rsid w:val="006B7A91"/>
    <w:rsid w:val="006C5674"/>
    <w:rsid w:val="006D0D2C"/>
    <w:rsid w:val="006D1335"/>
    <w:rsid w:val="006D1372"/>
    <w:rsid w:val="006D3C7E"/>
    <w:rsid w:val="006D46C4"/>
    <w:rsid w:val="006D4704"/>
    <w:rsid w:val="006D6A2D"/>
    <w:rsid w:val="006E1E18"/>
    <w:rsid w:val="006E31CE"/>
    <w:rsid w:val="006E34D3"/>
    <w:rsid w:val="006F1435"/>
    <w:rsid w:val="006F4F1D"/>
    <w:rsid w:val="006F78C4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660"/>
    <w:rsid w:val="007318DD"/>
    <w:rsid w:val="00733167"/>
    <w:rsid w:val="00737A19"/>
    <w:rsid w:val="00740D2C"/>
    <w:rsid w:val="00742A18"/>
    <w:rsid w:val="00744BF9"/>
    <w:rsid w:val="007508F1"/>
    <w:rsid w:val="00752623"/>
    <w:rsid w:val="00754218"/>
    <w:rsid w:val="00754B0F"/>
    <w:rsid w:val="00760F1F"/>
    <w:rsid w:val="0076423E"/>
    <w:rsid w:val="007646CB"/>
    <w:rsid w:val="0076658F"/>
    <w:rsid w:val="0077040A"/>
    <w:rsid w:val="00772D64"/>
    <w:rsid w:val="007804D9"/>
    <w:rsid w:val="00792587"/>
    <w:rsid w:val="00792609"/>
    <w:rsid w:val="00792887"/>
    <w:rsid w:val="007943E2"/>
    <w:rsid w:val="00794B72"/>
    <w:rsid w:val="00794F2C"/>
    <w:rsid w:val="00796460"/>
    <w:rsid w:val="007A222D"/>
    <w:rsid w:val="007A3BC7"/>
    <w:rsid w:val="007A5AC4"/>
    <w:rsid w:val="007B0FDD"/>
    <w:rsid w:val="007B1B9A"/>
    <w:rsid w:val="007B4802"/>
    <w:rsid w:val="007B6668"/>
    <w:rsid w:val="007B6B33"/>
    <w:rsid w:val="007C122A"/>
    <w:rsid w:val="007C2701"/>
    <w:rsid w:val="007C5514"/>
    <w:rsid w:val="007D2192"/>
    <w:rsid w:val="007E5F77"/>
    <w:rsid w:val="007E603F"/>
    <w:rsid w:val="007F0021"/>
    <w:rsid w:val="007F2B34"/>
    <w:rsid w:val="007F2F52"/>
    <w:rsid w:val="00801F71"/>
    <w:rsid w:val="00805E14"/>
    <w:rsid w:val="00805F28"/>
    <w:rsid w:val="0080749F"/>
    <w:rsid w:val="00810693"/>
    <w:rsid w:val="00811D46"/>
    <w:rsid w:val="008125B0"/>
    <w:rsid w:val="008144CB"/>
    <w:rsid w:val="00821717"/>
    <w:rsid w:val="00824210"/>
    <w:rsid w:val="008263C0"/>
    <w:rsid w:val="00837BFA"/>
    <w:rsid w:val="00841422"/>
    <w:rsid w:val="00841D3B"/>
    <w:rsid w:val="0084314C"/>
    <w:rsid w:val="00843171"/>
    <w:rsid w:val="00844560"/>
    <w:rsid w:val="00851A5F"/>
    <w:rsid w:val="00855331"/>
    <w:rsid w:val="0085652B"/>
    <w:rsid w:val="008575C3"/>
    <w:rsid w:val="00863D28"/>
    <w:rsid w:val="008648C3"/>
    <w:rsid w:val="00865161"/>
    <w:rsid w:val="0086611D"/>
    <w:rsid w:val="00866377"/>
    <w:rsid w:val="00877E75"/>
    <w:rsid w:val="00880F26"/>
    <w:rsid w:val="00881094"/>
    <w:rsid w:val="008934A9"/>
    <w:rsid w:val="00896C2E"/>
    <w:rsid w:val="008A3D83"/>
    <w:rsid w:val="008A5095"/>
    <w:rsid w:val="008A608F"/>
    <w:rsid w:val="008B07C5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0744C"/>
    <w:rsid w:val="009107FD"/>
    <w:rsid w:val="0091137C"/>
    <w:rsid w:val="00911567"/>
    <w:rsid w:val="00911E82"/>
    <w:rsid w:val="009170A6"/>
    <w:rsid w:val="00917AAE"/>
    <w:rsid w:val="009251A9"/>
    <w:rsid w:val="00930699"/>
    <w:rsid w:val="00931F69"/>
    <w:rsid w:val="00933CFA"/>
    <w:rsid w:val="00934123"/>
    <w:rsid w:val="0094709E"/>
    <w:rsid w:val="00955774"/>
    <w:rsid w:val="009560B5"/>
    <w:rsid w:val="009703D6"/>
    <w:rsid w:val="0097181B"/>
    <w:rsid w:val="00976DC5"/>
    <w:rsid w:val="009800F9"/>
    <w:rsid w:val="009818C7"/>
    <w:rsid w:val="00981C8A"/>
    <w:rsid w:val="00982DD4"/>
    <w:rsid w:val="009841E5"/>
    <w:rsid w:val="0098479F"/>
    <w:rsid w:val="00984A8A"/>
    <w:rsid w:val="009857B6"/>
    <w:rsid w:val="00985A8D"/>
    <w:rsid w:val="00986610"/>
    <w:rsid w:val="009877DC"/>
    <w:rsid w:val="00987DA6"/>
    <w:rsid w:val="00991F96"/>
    <w:rsid w:val="00996F0A"/>
    <w:rsid w:val="009A1D86"/>
    <w:rsid w:val="009B049C"/>
    <w:rsid w:val="009B0EDD"/>
    <w:rsid w:val="009B11C8"/>
    <w:rsid w:val="009B2BCF"/>
    <w:rsid w:val="009B2FF8"/>
    <w:rsid w:val="009B5BA3"/>
    <w:rsid w:val="009C6C0A"/>
    <w:rsid w:val="009D0027"/>
    <w:rsid w:val="009D0655"/>
    <w:rsid w:val="009D2AEE"/>
    <w:rsid w:val="009E1E98"/>
    <w:rsid w:val="009E3ABE"/>
    <w:rsid w:val="009E3C4B"/>
    <w:rsid w:val="009F0637"/>
    <w:rsid w:val="009F62A6"/>
    <w:rsid w:val="009F674F"/>
    <w:rsid w:val="009F799E"/>
    <w:rsid w:val="00A010CE"/>
    <w:rsid w:val="00A02020"/>
    <w:rsid w:val="00A056CB"/>
    <w:rsid w:val="00A05EA1"/>
    <w:rsid w:val="00A07A29"/>
    <w:rsid w:val="00A10FF1"/>
    <w:rsid w:val="00A148D2"/>
    <w:rsid w:val="00A1506B"/>
    <w:rsid w:val="00A15757"/>
    <w:rsid w:val="00A15E05"/>
    <w:rsid w:val="00A17CB2"/>
    <w:rsid w:val="00A20893"/>
    <w:rsid w:val="00A23191"/>
    <w:rsid w:val="00A26289"/>
    <w:rsid w:val="00A26513"/>
    <w:rsid w:val="00A319C0"/>
    <w:rsid w:val="00A333A9"/>
    <w:rsid w:val="00A33560"/>
    <w:rsid w:val="00A364E4"/>
    <w:rsid w:val="00A371A5"/>
    <w:rsid w:val="00A47BDF"/>
    <w:rsid w:val="00A50596"/>
    <w:rsid w:val="00A51CD7"/>
    <w:rsid w:val="00A52ADB"/>
    <w:rsid w:val="00A533E8"/>
    <w:rsid w:val="00A542D9"/>
    <w:rsid w:val="00A56E64"/>
    <w:rsid w:val="00A624C3"/>
    <w:rsid w:val="00A62EC0"/>
    <w:rsid w:val="00A63AF3"/>
    <w:rsid w:val="00A6641C"/>
    <w:rsid w:val="00A726FF"/>
    <w:rsid w:val="00A74146"/>
    <w:rsid w:val="00A767D2"/>
    <w:rsid w:val="00A77616"/>
    <w:rsid w:val="00A8036D"/>
    <w:rsid w:val="00A805DA"/>
    <w:rsid w:val="00A811B4"/>
    <w:rsid w:val="00A87CDE"/>
    <w:rsid w:val="00A92BAF"/>
    <w:rsid w:val="00A94737"/>
    <w:rsid w:val="00A94BA3"/>
    <w:rsid w:val="00A96655"/>
    <w:rsid w:val="00A96CBA"/>
    <w:rsid w:val="00A97EB7"/>
    <w:rsid w:val="00AA16A4"/>
    <w:rsid w:val="00AB17B8"/>
    <w:rsid w:val="00AB1ACD"/>
    <w:rsid w:val="00AB277F"/>
    <w:rsid w:val="00AB4099"/>
    <w:rsid w:val="00AB449A"/>
    <w:rsid w:val="00AB67A1"/>
    <w:rsid w:val="00AC1B68"/>
    <w:rsid w:val="00AD14F9"/>
    <w:rsid w:val="00AD35D6"/>
    <w:rsid w:val="00AD4070"/>
    <w:rsid w:val="00AD58C5"/>
    <w:rsid w:val="00AE36C4"/>
    <w:rsid w:val="00AE472C"/>
    <w:rsid w:val="00AE5375"/>
    <w:rsid w:val="00AE55AB"/>
    <w:rsid w:val="00AE6CF8"/>
    <w:rsid w:val="00AF4CAC"/>
    <w:rsid w:val="00B03E0D"/>
    <w:rsid w:val="00B054F8"/>
    <w:rsid w:val="00B06424"/>
    <w:rsid w:val="00B1609B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3873"/>
    <w:rsid w:val="00B55347"/>
    <w:rsid w:val="00B55EDA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138B"/>
    <w:rsid w:val="00BA2981"/>
    <w:rsid w:val="00BA42EE"/>
    <w:rsid w:val="00BA48F9"/>
    <w:rsid w:val="00BA5755"/>
    <w:rsid w:val="00BA5EC8"/>
    <w:rsid w:val="00BB0DCA"/>
    <w:rsid w:val="00BB2666"/>
    <w:rsid w:val="00BB4163"/>
    <w:rsid w:val="00BB5BF4"/>
    <w:rsid w:val="00BB6B80"/>
    <w:rsid w:val="00BC1FAD"/>
    <w:rsid w:val="00BC3773"/>
    <w:rsid w:val="00BC381A"/>
    <w:rsid w:val="00BC6CF1"/>
    <w:rsid w:val="00BD0962"/>
    <w:rsid w:val="00BD1EED"/>
    <w:rsid w:val="00BD3817"/>
    <w:rsid w:val="00BD5F31"/>
    <w:rsid w:val="00BF0DA2"/>
    <w:rsid w:val="00BF109C"/>
    <w:rsid w:val="00BF20B9"/>
    <w:rsid w:val="00BF34FA"/>
    <w:rsid w:val="00BF386C"/>
    <w:rsid w:val="00BF48BC"/>
    <w:rsid w:val="00BF6667"/>
    <w:rsid w:val="00C004A6"/>
    <w:rsid w:val="00C004B6"/>
    <w:rsid w:val="00C03CDB"/>
    <w:rsid w:val="00C047A7"/>
    <w:rsid w:val="00C05DE5"/>
    <w:rsid w:val="00C06DE1"/>
    <w:rsid w:val="00C147C7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1379"/>
    <w:rsid w:val="00C64F7D"/>
    <w:rsid w:val="00C67309"/>
    <w:rsid w:val="00C71482"/>
    <w:rsid w:val="00C71E38"/>
    <w:rsid w:val="00C7614E"/>
    <w:rsid w:val="00C761B5"/>
    <w:rsid w:val="00C77BF1"/>
    <w:rsid w:val="00C80D60"/>
    <w:rsid w:val="00C829DA"/>
    <w:rsid w:val="00C82FBD"/>
    <w:rsid w:val="00C85267"/>
    <w:rsid w:val="00C8721B"/>
    <w:rsid w:val="00C9372C"/>
    <w:rsid w:val="00C9470E"/>
    <w:rsid w:val="00C95CEB"/>
    <w:rsid w:val="00C9674A"/>
    <w:rsid w:val="00CA1054"/>
    <w:rsid w:val="00CA52C5"/>
    <w:rsid w:val="00CA63EB"/>
    <w:rsid w:val="00CA69F1"/>
    <w:rsid w:val="00CA7CF2"/>
    <w:rsid w:val="00CB1105"/>
    <w:rsid w:val="00CB5F0D"/>
    <w:rsid w:val="00CB63A4"/>
    <w:rsid w:val="00CB6991"/>
    <w:rsid w:val="00CB7AEE"/>
    <w:rsid w:val="00CC6194"/>
    <w:rsid w:val="00CC6305"/>
    <w:rsid w:val="00CC78A5"/>
    <w:rsid w:val="00CD0516"/>
    <w:rsid w:val="00CD6AF9"/>
    <w:rsid w:val="00CD756B"/>
    <w:rsid w:val="00CE145B"/>
    <w:rsid w:val="00CE734F"/>
    <w:rsid w:val="00CF006A"/>
    <w:rsid w:val="00CF112E"/>
    <w:rsid w:val="00CF161D"/>
    <w:rsid w:val="00CF5F4F"/>
    <w:rsid w:val="00D060D7"/>
    <w:rsid w:val="00D218DC"/>
    <w:rsid w:val="00D24E56"/>
    <w:rsid w:val="00D25075"/>
    <w:rsid w:val="00D31643"/>
    <w:rsid w:val="00D31AEB"/>
    <w:rsid w:val="00D32ECD"/>
    <w:rsid w:val="00D361E4"/>
    <w:rsid w:val="00D40B3B"/>
    <w:rsid w:val="00D42A8F"/>
    <w:rsid w:val="00D439F6"/>
    <w:rsid w:val="00D44293"/>
    <w:rsid w:val="00D443B1"/>
    <w:rsid w:val="00D45034"/>
    <w:rsid w:val="00D459C6"/>
    <w:rsid w:val="00D50729"/>
    <w:rsid w:val="00D50C19"/>
    <w:rsid w:val="00D50F82"/>
    <w:rsid w:val="00D533C5"/>
    <w:rsid w:val="00D5379E"/>
    <w:rsid w:val="00D53B75"/>
    <w:rsid w:val="00D62643"/>
    <w:rsid w:val="00D64C0F"/>
    <w:rsid w:val="00D72EFE"/>
    <w:rsid w:val="00D76227"/>
    <w:rsid w:val="00D77DF1"/>
    <w:rsid w:val="00D8129B"/>
    <w:rsid w:val="00D847F0"/>
    <w:rsid w:val="00D86AFF"/>
    <w:rsid w:val="00D93C2B"/>
    <w:rsid w:val="00D95A44"/>
    <w:rsid w:val="00D95D16"/>
    <w:rsid w:val="00D97C76"/>
    <w:rsid w:val="00DB02B4"/>
    <w:rsid w:val="00DB19EC"/>
    <w:rsid w:val="00DB3BCD"/>
    <w:rsid w:val="00DB538D"/>
    <w:rsid w:val="00DC275C"/>
    <w:rsid w:val="00DC4B0D"/>
    <w:rsid w:val="00DC7FE1"/>
    <w:rsid w:val="00DD3F3F"/>
    <w:rsid w:val="00DD5572"/>
    <w:rsid w:val="00DE0743"/>
    <w:rsid w:val="00DE1057"/>
    <w:rsid w:val="00DE5D80"/>
    <w:rsid w:val="00DF4153"/>
    <w:rsid w:val="00DF58CD"/>
    <w:rsid w:val="00DF65DE"/>
    <w:rsid w:val="00E019A5"/>
    <w:rsid w:val="00E02EC8"/>
    <w:rsid w:val="00E037F5"/>
    <w:rsid w:val="00E04ECB"/>
    <w:rsid w:val="00E05A09"/>
    <w:rsid w:val="00E06CA1"/>
    <w:rsid w:val="00E17077"/>
    <w:rsid w:val="00E172B8"/>
    <w:rsid w:val="00E17FB4"/>
    <w:rsid w:val="00E20B75"/>
    <w:rsid w:val="00E214F2"/>
    <w:rsid w:val="00E2371E"/>
    <w:rsid w:val="00E24BD7"/>
    <w:rsid w:val="00E26523"/>
    <w:rsid w:val="00E26809"/>
    <w:rsid w:val="00E26D0C"/>
    <w:rsid w:val="00E3412D"/>
    <w:rsid w:val="00E47E08"/>
    <w:rsid w:val="00E57322"/>
    <w:rsid w:val="00E628CB"/>
    <w:rsid w:val="00E62AD9"/>
    <w:rsid w:val="00E638C8"/>
    <w:rsid w:val="00E6710E"/>
    <w:rsid w:val="00E71D65"/>
    <w:rsid w:val="00E7509B"/>
    <w:rsid w:val="00E75749"/>
    <w:rsid w:val="00E761A3"/>
    <w:rsid w:val="00E81339"/>
    <w:rsid w:val="00E83BED"/>
    <w:rsid w:val="00E84227"/>
    <w:rsid w:val="00E86590"/>
    <w:rsid w:val="00E870B9"/>
    <w:rsid w:val="00E907FF"/>
    <w:rsid w:val="00E92136"/>
    <w:rsid w:val="00E93739"/>
    <w:rsid w:val="00EA42D1"/>
    <w:rsid w:val="00EA42EF"/>
    <w:rsid w:val="00EB0DDD"/>
    <w:rsid w:val="00EB2DD1"/>
    <w:rsid w:val="00EB6B37"/>
    <w:rsid w:val="00EC262A"/>
    <w:rsid w:val="00EC29FE"/>
    <w:rsid w:val="00EC3C70"/>
    <w:rsid w:val="00EC62CF"/>
    <w:rsid w:val="00EC6B6E"/>
    <w:rsid w:val="00ED3A3D"/>
    <w:rsid w:val="00ED50A9"/>
    <w:rsid w:val="00ED538A"/>
    <w:rsid w:val="00ED6FBC"/>
    <w:rsid w:val="00EE2F16"/>
    <w:rsid w:val="00EE3861"/>
    <w:rsid w:val="00EE42AB"/>
    <w:rsid w:val="00EF0334"/>
    <w:rsid w:val="00EF2E73"/>
    <w:rsid w:val="00EF34E2"/>
    <w:rsid w:val="00EF3619"/>
    <w:rsid w:val="00EF5FFE"/>
    <w:rsid w:val="00EF7683"/>
    <w:rsid w:val="00EF7A2D"/>
    <w:rsid w:val="00F04F8D"/>
    <w:rsid w:val="00F10AD0"/>
    <w:rsid w:val="00F1114F"/>
    <w:rsid w:val="00F116CC"/>
    <w:rsid w:val="00F12BD1"/>
    <w:rsid w:val="00F14EC4"/>
    <w:rsid w:val="00F15327"/>
    <w:rsid w:val="00F168CF"/>
    <w:rsid w:val="00F17284"/>
    <w:rsid w:val="00F23CC9"/>
    <w:rsid w:val="00F2555C"/>
    <w:rsid w:val="00F31DF3"/>
    <w:rsid w:val="00F33AE5"/>
    <w:rsid w:val="00F3597D"/>
    <w:rsid w:val="00F4376D"/>
    <w:rsid w:val="00F45399"/>
    <w:rsid w:val="00F45C6A"/>
    <w:rsid w:val="00F465EA"/>
    <w:rsid w:val="00F5173D"/>
    <w:rsid w:val="00F543F0"/>
    <w:rsid w:val="00F54E7B"/>
    <w:rsid w:val="00F55A88"/>
    <w:rsid w:val="00F631BE"/>
    <w:rsid w:val="00F64259"/>
    <w:rsid w:val="00F717D3"/>
    <w:rsid w:val="00F74005"/>
    <w:rsid w:val="00F76707"/>
    <w:rsid w:val="00F76884"/>
    <w:rsid w:val="00F83679"/>
    <w:rsid w:val="00F836AD"/>
    <w:rsid w:val="00F83D24"/>
    <w:rsid w:val="00F83DD9"/>
    <w:rsid w:val="00F83F40"/>
    <w:rsid w:val="00FA117A"/>
    <w:rsid w:val="00FA2291"/>
    <w:rsid w:val="00FA3F23"/>
    <w:rsid w:val="00FA5E52"/>
    <w:rsid w:val="00FA729F"/>
    <w:rsid w:val="00FA79B6"/>
    <w:rsid w:val="00FB0807"/>
    <w:rsid w:val="00FB386A"/>
    <w:rsid w:val="00FC0786"/>
    <w:rsid w:val="00FC3250"/>
    <w:rsid w:val="00FC3368"/>
    <w:rsid w:val="00FC49EF"/>
    <w:rsid w:val="00FC6A45"/>
    <w:rsid w:val="00FD140F"/>
    <w:rsid w:val="00FE36E2"/>
    <w:rsid w:val="00FE3E4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A8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7A22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2022-11-22T11:37:00Z</dcterms:created>
  <dcterms:modified xsi:type="dcterms:W3CDTF">2022-11-22T11:37:00Z</dcterms:modified>
</cp:coreProperties>
</file>