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807BFA" w:rsidRDefault="00D277F2" w:rsidP="006F15F4">
      <w:pPr>
        <w:tabs>
          <w:tab w:val="center" w:pos="4535"/>
          <w:tab w:val="right" w:pos="9070"/>
        </w:tabs>
        <w:spacing w:after="0" w:line="300" w:lineRule="auto"/>
        <w:jc w:val="right"/>
        <w:rPr>
          <w:rFonts w:asciiTheme="minorHAnsi" w:hAnsiTheme="minorHAnsi" w:cstheme="minorHAnsi"/>
        </w:rPr>
      </w:pPr>
      <w:r w:rsidRPr="00807BFA">
        <w:rPr>
          <w:rFonts w:asciiTheme="minorHAnsi" w:hAnsiTheme="minorHAnsi" w:cstheme="minorHAnsi"/>
        </w:rPr>
        <w:t>Olsztyn,</w:t>
      </w:r>
      <w:r w:rsidR="007744AC" w:rsidRPr="00807BFA">
        <w:rPr>
          <w:rFonts w:asciiTheme="minorHAnsi" w:hAnsiTheme="minorHAnsi" w:cstheme="minorHAnsi"/>
        </w:rPr>
        <w:t xml:space="preserve"> </w:t>
      </w:r>
      <w:r w:rsidR="00510382">
        <w:rPr>
          <w:rFonts w:asciiTheme="minorHAnsi" w:hAnsiTheme="minorHAnsi" w:cstheme="minorHAnsi"/>
        </w:rPr>
        <w:t>9 lipca</w:t>
      </w:r>
      <w:r w:rsidRPr="00807BFA">
        <w:rPr>
          <w:rFonts w:asciiTheme="minorHAnsi" w:hAnsiTheme="minorHAnsi" w:cstheme="minorHAnsi"/>
        </w:rPr>
        <w:t>202</w:t>
      </w:r>
      <w:r w:rsidR="00AA4A29" w:rsidRPr="00807BFA">
        <w:rPr>
          <w:rFonts w:asciiTheme="minorHAnsi" w:hAnsiTheme="minorHAnsi" w:cstheme="minorHAnsi"/>
        </w:rPr>
        <w:t>5</w:t>
      </w:r>
      <w:r w:rsidRPr="00807BFA">
        <w:rPr>
          <w:rFonts w:asciiTheme="minorHAnsi" w:hAnsiTheme="minorHAnsi" w:cstheme="minorHAnsi"/>
        </w:rPr>
        <w:t xml:space="preserve"> r.</w:t>
      </w:r>
    </w:p>
    <w:p w:rsidR="00524210" w:rsidRPr="00807BFA" w:rsidRDefault="00524210" w:rsidP="0057434E">
      <w:pPr>
        <w:spacing w:after="0" w:line="240" w:lineRule="auto"/>
        <w:rPr>
          <w:rFonts w:asciiTheme="minorHAnsi" w:hAnsiTheme="minorHAnsi" w:cstheme="minorHAnsi"/>
          <w:bCs/>
        </w:rPr>
      </w:pPr>
      <w:r w:rsidRPr="00807BFA">
        <w:rPr>
          <w:rFonts w:asciiTheme="minorHAnsi" w:hAnsiTheme="minorHAnsi" w:cstheme="minorHAnsi"/>
          <w:bCs/>
        </w:rPr>
        <w:t xml:space="preserve">Wydział </w:t>
      </w:r>
      <w:r w:rsidR="00D02479" w:rsidRPr="00807BFA">
        <w:rPr>
          <w:rFonts w:asciiTheme="minorHAnsi" w:hAnsiTheme="minorHAnsi" w:cstheme="minorHAnsi"/>
          <w:bCs/>
        </w:rPr>
        <w:t>Infrastruktury i Nieruchomości</w:t>
      </w:r>
    </w:p>
    <w:p w:rsidR="00D277F2" w:rsidRPr="00807BFA" w:rsidRDefault="00D02479" w:rsidP="0057434E">
      <w:pPr>
        <w:spacing w:after="0" w:line="240" w:lineRule="auto"/>
        <w:rPr>
          <w:rFonts w:asciiTheme="minorHAnsi" w:hAnsiTheme="minorHAnsi" w:cstheme="minorHAnsi"/>
        </w:rPr>
      </w:pPr>
      <w:r w:rsidRPr="00807BFA">
        <w:rPr>
          <w:rFonts w:asciiTheme="minorHAnsi" w:hAnsiTheme="minorHAnsi" w:cstheme="minorHAnsi"/>
        </w:rPr>
        <w:t>WIN-I.74</w:t>
      </w:r>
      <w:r w:rsidR="00804288" w:rsidRPr="00807BFA">
        <w:rPr>
          <w:rFonts w:asciiTheme="minorHAnsi" w:hAnsiTheme="minorHAnsi" w:cstheme="minorHAnsi"/>
        </w:rPr>
        <w:t>7</w:t>
      </w:r>
      <w:r w:rsidRPr="00807BFA">
        <w:rPr>
          <w:rFonts w:asciiTheme="minorHAnsi" w:hAnsiTheme="minorHAnsi" w:cstheme="minorHAnsi"/>
        </w:rPr>
        <w:t>.</w:t>
      </w:r>
      <w:r w:rsidR="00804288" w:rsidRPr="00807BFA">
        <w:rPr>
          <w:rFonts w:asciiTheme="minorHAnsi" w:hAnsiTheme="minorHAnsi" w:cstheme="minorHAnsi"/>
        </w:rPr>
        <w:t>1</w:t>
      </w:r>
      <w:r w:rsidRPr="00807BFA">
        <w:rPr>
          <w:rFonts w:asciiTheme="minorHAnsi" w:hAnsiTheme="minorHAnsi" w:cstheme="minorHAnsi"/>
        </w:rPr>
        <w:t>.</w:t>
      </w:r>
      <w:r w:rsidR="00807BFA" w:rsidRPr="00807BFA">
        <w:rPr>
          <w:rFonts w:asciiTheme="minorHAnsi" w:hAnsiTheme="minorHAnsi" w:cstheme="minorHAnsi"/>
        </w:rPr>
        <w:t>9</w:t>
      </w:r>
      <w:r w:rsidRPr="00807BFA">
        <w:rPr>
          <w:rFonts w:asciiTheme="minorHAnsi" w:hAnsiTheme="minorHAnsi" w:cstheme="minorHAnsi"/>
        </w:rPr>
        <w:t>.202</w:t>
      </w:r>
      <w:r w:rsidR="00AA4A29" w:rsidRPr="00807BFA">
        <w:rPr>
          <w:rFonts w:asciiTheme="minorHAnsi" w:hAnsiTheme="minorHAnsi" w:cstheme="minorHAnsi"/>
        </w:rPr>
        <w:t>5</w:t>
      </w:r>
    </w:p>
    <w:p w:rsidR="0057434E" w:rsidRPr="00807BFA" w:rsidRDefault="0057434E" w:rsidP="0057434E">
      <w:pPr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:rsidR="00B7325C" w:rsidRPr="00807BFA" w:rsidRDefault="00B7325C" w:rsidP="00B7325C">
      <w:pPr>
        <w:suppressAutoHyphens/>
        <w:spacing w:after="0" w:line="300" w:lineRule="auto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807BFA">
        <w:rPr>
          <w:rFonts w:asciiTheme="minorHAnsi" w:eastAsia="Times New Roman" w:hAnsiTheme="minorHAnsi" w:cstheme="minorHAnsi"/>
          <w:b/>
          <w:lang w:eastAsia="ar-SA"/>
        </w:rPr>
        <w:t>OBWIESZCZENIE</w:t>
      </w:r>
    </w:p>
    <w:p w:rsidR="00B7325C" w:rsidRPr="00807BFA" w:rsidRDefault="00B7325C" w:rsidP="00B7325C">
      <w:pPr>
        <w:suppressAutoHyphens/>
        <w:spacing w:after="0" w:line="300" w:lineRule="auto"/>
        <w:rPr>
          <w:rFonts w:asciiTheme="minorHAnsi" w:eastAsia="Times New Roman" w:hAnsiTheme="minorHAnsi" w:cstheme="minorHAnsi"/>
          <w:lang w:eastAsia="ar-SA"/>
        </w:rPr>
      </w:pPr>
      <w:r w:rsidRPr="00807BFA">
        <w:rPr>
          <w:rFonts w:asciiTheme="minorHAnsi" w:eastAsia="Times New Roman" w:hAnsiTheme="minorHAnsi" w:cstheme="minorHAnsi"/>
          <w:lang w:eastAsia="ar-SA"/>
        </w:rPr>
        <w:t>Zgodnie z art. 9o</w:t>
      </w:r>
      <w:r w:rsidR="006F15F4" w:rsidRPr="00807BFA">
        <w:rPr>
          <w:rFonts w:asciiTheme="minorHAnsi" w:eastAsia="Times New Roman" w:hAnsiTheme="minorHAnsi" w:cstheme="minorHAnsi"/>
          <w:lang w:eastAsia="ar-SA"/>
        </w:rPr>
        <w:t xml:space="preserve"> ust. 6 ustawy z dnia 28 marca </w:t>
      </w:r>
      <w:r w:rsidRPr="00807BFA">
        <w:rPr>
          <w:rFonts w:asciiTheme="minorHAnsi" w:eastAsia="Times New Roman" w:hAnsiTheme="minorHAnsi" w:cstheme="minorHAnsi"/>
          <w:lang w:eastAsia="ar-SA"/>
        </w:rPr>
        <w:t>2003 r. o transporcie kolejowym</w:t>
      </w:r>
      <w:r w:rsidR="00807BFA" w:rsidRPr="00807BFA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807BFA">
        <w:rPr>
          <w:rFonts w:asciiTheme="minorHAnsi" w:eastAsia="Times New Roman" w:hAnsiTheme="minorHAnsi" w:cstheme="minorHAnsi"/>
          <w:lang w:eastAsia="ar-SA"/>
        </w:rPr>
        <w:t xml:space="preserve">(Dz.U. z </w:t>
      </w:r>
      <w:r w:rsidR="00807BFA" w:rsidRPr="00807BFA">
        <w:rPr>
          <w:rFonts w:asciiTheme="minorHAnsi" w:eastAsia="Times New Roman" w:hAnsiTheme="minorHAnsi" w:cstheme="minorHAnsi"/>
          <w:lang w:eastAsia="ar-SA"/>
        </w:rPr>
        <w:t>2024 r. poz. </w:t>
      </w:r>
      <w:r w:rsidRPr="00807BFA">
        <w:rPr>
          <w:rFonts w:asciiTheme="minorHAnsi" w:eastAsia="Times New Roman" w:hAnsiTheme="minorHAnsi" w:cstheme="minorHAnsi"/>
          <w:lang w:eastAsia="ar-SA"/>
        </w:rPr>
        <w:t>697),</w:t>
      </w:r>
      <w:r w:rsidRPr="00807BFA">
        <w:rPr>
          <w:rFonts w:asciiTheme="minorHAnsi" w:eastAsia="Lucida Sans Unicode" w:hAnsiTheme="minorHAnsi" w:cstheme="minorHAnsi"/>
          <w:kern w:val="1"/>
          <w:lang w:eastAsia="zh-CN" w:bidi="hi-IN"/>
        </w:rPr>
        <w:t xml:space="preserve"> </w:t>
      </w:r>
      <w:r w:rsidRPr="00807BFA">
        <w:rPr>
          <w:rFonts w:asciiTheme="minorHAnsi" w:eastAsia="Times New Roman" w:hAnsiTheme="minorHAnsi" w:cstheme="minorHAnsi"/>
          <w:lang w:eastAsia="ar-SA"/>
        </w:rPr>
        <w:t>w związku z art. 49 Kodeksu post</w:t>
      </w:r>
      <w:r w:rsidR="00496A25" w:rsidRPr="00807BFA">
        <w:rPr>
          <w:rFonts w:asciiTheme="minorHAnsi" w:eastAsia="Times New Roman" w:hAnsiTheme="minorHAnsi" w:cstheme="minorHAnsi"/>
          <w:lang w:eastAsia="ar-SA"/>
        </w:rPr>
        <w:t>ępowania administracyjnego (Dz.</w:t>
      </w:r>
      <w:r w:rsidR="00807BFA" w:rsidRPr="00807BFA">
        <w:rPr>
          <w:rFonts w:asciiTheme="minorHAnsi" w:eastAsia="Times New Roman" w:hAnsiTheme="minorHAnsi" w:cstheme="minorHAnsi"/>
          <w:lang w:eastAsia="ar-SA"/>
        </w:rPr>
        <w:t xml:space="preserve"> U. z </w:t>
      </w:r>
      <w:r w:rsidRPr="00807BFA">
        <w:rPr>
          <w:rFonts w:asciiTheme="minorHAnsi" w:eastAsia="Times New Roman" w:hAnsiTheme="minorHAnsi" w:cstheme="minorHAnsi"/>
          <w:lang w:eastAsia="ar-SA"/>
        </w:rPr>
        <w:t>2024 r., poz. 572),</w:t>
      </w:r>
    </w:p>
    <w:p w:rsidR="00B7325C" w:rsidRPr="00807BFA" w:rsidRDefault="00B7325C" w:rsidP="00B7325C">
      <w:pPr>
        <w:suppressAutoHyphens/>
        <w:spacing w:after="0" w:line="300" w:lineRule="auto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p w:rsidR="00B7325C" w:rsidRPr="00807BFA" w:rsidRDefault="00B7325C" w:rsidP="00B7325C">
      <w:pPr>
        <w:suppressAutoHyphens/>
        <w:spacing w:after="0" w:line="300" w:lineRule="auto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807BFA">
        <w:rPr>
          <w:rFonts w:asciiTheme="minorHAnsi" w:eastAsia="Times New Roman" w:hAnsiTheme="minorHAnsi" w:cstheme="minorHAnsi"/>
          <w:b/>
          <w:lang w:eastAsia="ar-SA"/>
        </w:rPr>
        <w:t>WOJEWODA WARMIŃSKO-MAZURSKI</w:t>
      </w:r>
    </w:p>
    <w:p w:rsidR="00807BFA" w:rsidRPr="00807BFA" w:rsidRDefault="00B7325C" w:rsidP="00807BFA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zawiadamia, że na wniosek pełnomocników inwestora: PKP Polskie Linie Kolejowe S.A.,</w:t>
      </w:r>
      <w:r w:rsidR="00496A25"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ul.</w:t>
      </w:r>
      <w:r w:rsidR="00807BFA"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Targowa 74, 03-734 Warszawa, zostało wszczęte postępowanie administracy</w:t>
      </w:r>
      <w:r w:rsidR="00807BFA"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jne w sprawie wydania decyzji o </w:t>
      </w:r>
      <w:r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ustaleniu lokalizacji linii kolejowej, dotyc</w:t>
      </w:r>
      <w:r w:rsidR="00496A25"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zącej realizacji inwestycji pod</w:t>
      </w:r>
      <w:r w:rsidR="00807BFA"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807BFA">
        <w:rPr>
          <w:rFonts w:asciiTheme="minorHAnsi" w:hAnsiTheme="minorHAnsi" w:cstheme="minorHAnsi"/>
          <w:kern w:val="1"/>
          <w:sz w:val="22"/>
          <w:szCs w:val="22"/>
          <w:lang w:eastAsia="zh-CN"/>
        </w:rPr>
        <w:t>nazwą.:</w:t>
      </w:r>
      <w:r w:rsidR="001E0C79" w:rsidRPr="00807BFA">
        <w:rPr>
          <w:rFonts w:asciiTheme="minorHAnsi" w:hAnsiTheme="minorHAnsi" w:cstheme="minorHAnsi"/>
          <w:sz w:val="22"/>
          <w:szCs w:val="22"/>
        </w:rPr>
        <w:t xml:space="preserve"> </w:t>
      </w:r>
      <w:r w:rsidR="00807BFA" w:rsidRPr="00807BFA">
        <w:rPr>
          <w:rFonts w:asciiTheme="minorHAnsi" w:hAnsiTheme="minorHAnsi" w:cstheme="minorHAnsi"/>
          <w:sz w:val="22"/>
          <w:szCs w:val="22"/>
        </w:rPr>
        <w:t>„Rozbudowa linii kolejowej nr 38 na odcinku Ełk – Korsze w zakresie budowy podstacji trakcyjnej „Wydminy” wraz z przyłączami sanitarnymi, siecią sanitarną, przyłączem elektroenergetycznym wraz ze światłowodem, kablami powrotnymi, zasilaczami sieci trakcyjnej i linii potrzeb nietrakcyjnych, przyłączem i siecią telekomunikacyjną, systemem sterowania łącznikami sieci trakcyjnej oraz zjazdem i drogami wewnętrznymi w ramach projektu pn.: Prace na linii kolejowej nr 38 na odcinku Giżycko – Korsze wraz z elektryfikacją”.</w:t>
      </w:r>
    </w:p>
    <w:p w:rsidR="00FA04C6" w:rsidRPr="00807BFA" w:rsidRDefault="00FA04C6" w:rsidP="00B7325C">
      <w:pPr>
        <w:spacing w:after="0" w:line="300" w:lineRule="auto"/>
        <w:rPr>
          <w:rFonts w:asciiTheme="minorHAnsi" w:hAnsiTheme="minorHAnsi" w:cstheme="minorHAnsi"/>
        </w:rPr>
      </w:pP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 xml:space="preserve">Zgodnie z wnioskiem inwestycją będą objęte nieruchomości (lub ich części) położone na terenie gminy Wydminy, powiat giżycki, województwo warmińsko-mazurskie, na działkach ewidencyjnych o numerach: 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0001 Cybulki: </w:t>
      </w:r>
      <w:r w:rsidRPr="00807BFA">
        <w:rPr>
          <w:rFonts w:asciiTheme="minorHAnsi" w:hAnsiTheme="minorHAnsi" w:cstheme="minorHAnsi"/>
          <w:sz w:val="22"/>
          <w:szCs w:val="22"/>
        </w:rPr>
        <w:t>200/3, 200/6, 200/7, 120, 124/1, 124/2, 124/3, 200/8;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0007 Mazuchówka: </w:t>
      </w:r>
      <w:r w:rsidRPr="00807BFA">
        <w:rPr>
          <w:rFonts w:asciiTheme="minorHAnsi" w:hAnsiTheme="minorHAnsi" w:cstheme="minorHAnsi"/>
          <w:sz w:val="22"/>
          <w:szCs w:val="22"/>
        </w:rPr>
        <w:t>494/14;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0018 Wężówka: </w:t>
      </w:r>
      <w:r w:rsidRPr="00807BFA">
        <w:rPr>
          <w:rFonts w:asciiTheme="minorHAnsi" w:hAnsiTheme="minorHAnsi" w:cstheme="minorHAnsi"/>
          <w:sz w:val="22"/>
          <w:szCs w:val="22"/>
        </w:rPr>
        <w:t>2123/3, 2123/4, 2123/5, 827;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0019 Wydminy: </w:t>
      </w:r>
      <w:r w:rsidRPr="00807BFA">
        <w:rPr>
          <w:rFonts w:asciiTheme="minorHAnsi" w:hAnsiTheme="minorHAnsi" w:cstheme="minorHAnsi"/>
          <w:sz w:val="22"/>
          <w:szCs w:val="22"/>
        </w:rPr>
        <w:t>679/31, 384/6, 386/2, 771, 772, 615.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Wniosek obejmuje działki ewidencyjne stanowiącą własność Skarbu Państwa w użytkowaniu wieczystym PKP S.A. lub PLK S.A. o numerach: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0001 Cybulki: </w:t>
      </w:r>
      <w:r w:rsidRPr="00807BFA">
        <w:rPr>
          <w:rFonts w:asciiTheme="minorHAnsi" w:hAnsiTheme="minorHAnsi" w:cstheme="minorHAnsi"/>
          <w:sz w:val="22"/>
          <w:szCs w:val="22"/>
        </w:rPr>
        <w:t>200/3, 200/6, 200/7;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0019 Wydminy: </w:t>
      </w:r>
      <w:r w:rsidRPr="00807BFA">
        <w:rPr>
          <w:rFonts w:asciiTheme="minorHAnsi" w:hAnsiTheme="minorHAnsi" w:cstheme="minorHAnsi"/>
          <w:sz w:val="22"/>
          <w:szCs w:val="22"/>
        </w:rPr>
        <w:t>679/31.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lastRenderedPageBreak/>
        <w:t>W oparciu o art. 9o ust. 3 pkt 3 ww. ustawy o transporcie kolejowym, do wniosku dołączono mapę z projektem podziału nieruchomości dla działki ewidencyjne numer 2123/2 obręb 0018 Wężówka, gmina Wydminy, sporządzoną zgodnie z przepisami ustawy z dnia 21 sierpnia 1997r. o gospodarce nieruchomościami oraz ustawy z dnia 17 maja 1989r. - Prawo geodezyjne i kartograficzne.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Zgodnie z art. 9s ust. 3, 3b ww. ustawy działka ewidencyjna nr 2123/2 obręb 0018 Wężówka, gmina Wydminy zostanie przeznaczona w części pod inwestycję i przejmowana na rzecz Skarbu Państwa (za odszkodowaniem). PLK S.A. nabędzie z mocy prawa z dniem, w którym decyzja o ustaleniu lokalizacji linii kolejowej stanie się ostateczna, prawo użytkowania wieczystego ww. nieruchomości gruntowej nabytej z mocy prawa przez Skarb Państwa.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07BFA" w:rsidRPr="00807BFA" w:rsidRDefault="00807BFA" w:rsidP="00807BFA">
      <w:pPr>
        <w:spacing w:after="0" w:line="300" w:lineRule="auto"/>
        <w:rPr>
          <w:rFonts w:asciiTheme="minorHAnsi" w:eastAsia="Times New Roman" w:hAnsiTheme="minorHAnsi" w:cstheme="minorHAnsi"/>
        </w:rPr>
      </w:pPr>
      <w:r w:rsidRPr="00807BFA">
        <w:rPr>
          <w:rFonts w:asciiTheme="minorHAnsi" w:hAnsiTheme="minorHAnsi" w:cstheme="minorHAnsi"/>
        </w:rPr>
        <w:t xml:space="preserve">W odniesieniu do części działek ewidencyjnych </w:t>
      </w:r>
      <w:r w:rsidRPr="00807BFA">
        <w:rPr>
          <w:rFonts w:asciiTheme="minorHAnsi" w:eastAsia="Times New Roman" w:hAnsiTheme="minorHAnsi" w:cstheme="minorHAnsi"/>
        </w:rPr>
        <w:t>w granicach wskazanych we wniosku przewiduje się ograniczenie sposobu korzystania  z nw. nieruchomości w celu zapewnienia prawa do wejścia na teren nieruchomości dla prowadzenia inwestycji kolejowej w zakresie wskazanym w art. 9s ust. 9 ww. ustawy:</w:t>
      </w:r>
    </w:p>
    <w:p w:rsidR="00807BFA" w:rsidRPr="00807BFA" w:rsidRDefault="00807BFA" w:rsidP="00807BFA">
      <w:pPr>
        <w:spacing w:after="0" w:line="300" w:lineRule="auto"/>
        <w:rPr>
          <w:rFonts w:asciiTheme="minorHAnsi" w:eastAsia="Times New Roman" w:hAnsiTheme="minorHAnsi" w:cstheme="minorHAnsi"/>
        </w:rPr>
      </w:pP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0001 Cybulki: </w:t>
      </w:r>
      <w:r w:rsidRPr="00807BFA">
        <w:rPr>
          <w:rFonts w:asciiTheme="minorHAnsi" w:hAnsiTheme="minorHAnsi" w:cstheme="minorHAnsi"/>
          <w:sz w:val="22"/>
          <w:szCs w:val="22"/>
        </w:rPr>
        <w:t>120, 124/1, 124/2, 200/8;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0007 Mazuchówka: </w:t>
      </w:r>
      <w:r w:rsidRPr="00807BFA">
        <w:rPr>
          <w:rFonts w:asciiTheme="minorHAnsi" w:hAnsiTheme="minorHAnsi" w:cstheme="minorHAnsi"/>
          <w:sz w:val="22"/>
          <w:szCs w:val="22"/>
        </w:rPr>
        <w:t>494/14;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>Gmina Wydminy, obręb 0018 Wężówka:</w:t>
      </w:r>
      <w:r w:rsidRPr="00807BFA">
        <w:rPr>
          <w:rFonts w:asciiTheme="minorHAnsi" w:hAnsiTheme="minorHAnsi" w:cstheme="minorHAnsi"/>
          <w:sz w:val="22"/>
          <w:szCs w:val="22"/>
        </w:rPr>
        <w:t xml:space="preserve"> 2123/4, 2123/5;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0019 Wydminy: </w:t>
      </w:r>
      <w:r w:rsidRPr="00807BFA">
        <w:rPr>
          <w:rFonts w:asciiTheme="minorHAnsi" w:hAnsiTheme="minorHAnsi" w:cstheme="minorHAnsi"/>
          <w:sz w:val="22"/>
          <w:szCs w:val="22"/>
        </w:rPr>
        <w:t>384/6, 386/2, 771, 772.</w:t>
      </w:r>
    </w:p>
    <w:p w:rsidR="00807BFA" w:rsidRPr="00807BFA" w:rsidRDefault="00807BFA" w:rsidP="00807BFA">
      <w:pPr>
        <w:spacing w:after="0" w:line="300" w:lineRule="auto"/>
        <w:rPr>
          <w:rFonts w:asciiTheme="minorHAnsi" w:eastAsia="Times New Roman" w:hAnsiTheme="minorHAnsi" w:cstheme="minorHAnsi"/>
        </w:rPr>
      </w:pPr>
    </w:p>
    <w:p w:rsidR="00807BFA" w:rsidRDefault="00807BFA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Realizacja przedmiotowej inwestycji wymaga przejścia przez tereny wód płynących oraz tereny dróg publicznych, w przypadku których PKP PLK S.A. jest uprawnione do ich nieodpłatnego zajęcia na czas realizacji inwestycji na działkach ewidencyjnych (lub ich częściach) o numerach:</w:t>
      </w:r>
    </w:p>
    <w:p w:rsidR="00510382" w:rsidRPr="00807BFA" w:rsidRDefault="00510382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807BFA" w:rsidRPr="00807BFA" w:rsidRDefault="00807BFA" w:rsidP="00807BFA">
      <w:pPr>
        <w:pStyle w:val="Tekstpodstawowywcity"/>
        <w:spacing w:line="30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07BFA">
        <w:rPr>
          <w:rFonts w:asciiTheme="minorHAnsi" w:hAnsiTheme="minorHAnsi" w:cstheme="minorHAnsi"/>
          <w:sz w:val="22"/>
          <w:szCs w:val="22"/>
          <w:u w:val="single"/>
        </w:rPr>
        <w:t>tereny dróg publicznych: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0001 Cybulki: </w:t>
      </w:r>
      <w:r w:rsidRPr="00807BFA">
        <w:rPr>
          <w:rFonts w:asciiTheme="minorHAnsi" w:hAnsiTheme="minorHAnsi" w:cstheme="minorHAnsi"/>
          <w:sz w:val="22"/>
          <w:szCs w:val="22"/>
        </w:rPr>
        <w:t>124/3;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0018 Wężówka: </w:t>
      </w:r>
      <w:r w:rsidRPr="00807BFA">
        <w:rPr>
          <w:rFonts w:asciiTheme="minorHAnsi" w:hAnsiTheme="minorHAnsi" w:cstheme="minorHAnsi"/>
          <w:sz w:val="22"/>
          <w:szCs w:val="22"/>
        </w:rPr>
        <w:t>827;</w:t>
      </w:r>
    </w:p>
    <w:p w:rsidR="00807BFA" w:rsidRPr="00807BFA" w:rsidRDefault="00807BFA" w:rsidP="00807BF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 xml:space="preserve">Gmina Wydminy, obręb 0019 Wydminy: </w:t>
      </w:r>
      <w:r w:rsidRPr="00807BFA">
        <w:rPr>
          <w:rFonts w:asciiTheme="minorHAnsi" w:hAnsiTheme="minorHAnsi" w:cstheme="minorHAnsi"/>
          <w:sz w:val="22"/>
          <w:szCs w:val="22"/>
        </w:rPr>
        <w:t>615.</w:t>
      </w:r>
    </w:p>
    <w:p w:rsidR="00807BFA" w:rsidRPr="00807BFA" w:rsidRDefault="00807BFA" w:rsidP="00807BFA">
      <w:pPr>
        <w:pStyle w:val="Tekstpodstawowywcity"/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7BFA" w:rsidRPr="00807BFA" w:rsidRDefault="00807BFA" w:rsidP="00807BFA">
      <w:pPr>
        <w:pStyle w:val="Tekstpodstawowywcity"/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7BFA">
        <w:rPr>
          <w:rFonts w:asciiTheme="minorHAnsi" w:hAnsiTheme="minorHAnsi" w:cstheme="minorHAnsi"/>
          <w:b/>
          <w:sz w:val="22"/>
          <w:szCs w:val="22"/>
        </w:rPr>
        <w:t>Ponadto informuję, że:</w:t>
      </w:r>
    </w:p>
    <w:p w:rsidR="00807BFA" w:rsidRPr="00807BFA" w:rsidRDefault="00807BFA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 xml:space="preserve">1. Z dniem doręczenia zawiadomienia o wszczęciu postępowania administracyjnego w sprawie wydania decyzji o ustaleniu lokalizacji linii kolejowej: </w:t>
      </w:r>
    </w:p>
    <w:p w:rsidR="00807BFA" w:rsidRPr="00807BFA" w:rsidRDefault="00807BFA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 xml:space="preserve">a) nieruchomości stanowiące własność Skarbu Państwa lub jednostek samorządu terytorialnego, objęte wnioskiem o wydanie decyzji o ustaleniu lokalizacji linii kolejowej, nie mogą być przedmiotem obrotu w rozumieniu przepisów ustawy z dnia 21 sierpnia 1997r. o gospodarce nieruchomościami (Dz. U. z 2024 r., poz. 1145 ze zmianami); </w:t>
      </w:r>
    </w:p>
    <w:p w:rsidR="00807BFA" w:rsidRPr="00807BFA" w:rsidRDefault="00807BFA" w:rsidP="00807BFA">
      <w:pPr>
        <w:spacing w:after="0" w:line="300" w:lineRule="auto"/>
        <w:jc w:val="both"/>
        <w:rPr>
          <w:rFonts w:asciiTheme="minorHAnsi" w:hAnsiTheme="minorHAnsi" w:cstheme="minorHAnsi"/>
        </w:rPr>
      </w:pPr>
      <w:r w:rsidRPr="00807BFA">
        <w:rPr>
          <w:rFonts w:asciiTheme="minorHAnsi" w:hAnsiTheme="minorHAnsi" w:cstheme="minorHAnsi"/>
        </w:rPr>
        <w:t xml:space="preserve">b) w odniesieniu do nieruchomości objętych wnioskiem o wydanie decyzji o ustaleniu lokalizacji linii kolejowej, do czasu ostatecznego zakończenia postępowania w sprawie wydania takiej decyzji, nie wydaje się decyzji o pozwoleniu na budowę dla innych inwestycji, a toczące się postępowania w tych sprawach podlegają zawieszeniu do czasu ostatecznego zakończenia postępowania w sprawie </w:t>
      </w:r>
      <w:r w:rsidRPr="00807BFA">
        <w:rPr>
          <w:rFonts w:asciiTheme="minorHAnsi" w:hAnsiTheme="minorHAnsi" w:cstheme="minorHAnsi"/>
        </w:rPr>
        <w:lastRenderedPageBreak/>
        <w:t>wydania decyzji o ustaleniu lokalizacji linii kolejowej, z wyjątkiem postępowań wskazanych w art. 9o ust. 14 ustawy o transporcie kolejowym;</w:t>
      </w:r>
    </w:p>
    <w:p w:rsidR="00807BFA" w:rsidRPr="00807BFA" w:rsidRDefault="00807BFA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c) w przypadku zgłoszenia zamiaru wykonywania robót budowlanych wszczęcie postępowania w przedmiocie wydania decyzji o ustaleniu lokalizacji linii kolejowej zobowiązuje właściwy organ administracji architektoniczno-budowlanej do wniesienia sprzeciwu od zgłoszenia, z wyjątkiem postępowań wskazanych w art. 9o ust. 14  ustawy o transporcie kolejowym.</w:t>
      </w:r>
    </w:p>
    <w:p w:rsidR="00807BFA" w:rsidRDefault="00807BFA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2. W przypadku zbycia własności lub prawa użytkowania wieczystego nieruchomości nie stanowiącej własności Skarbu Państwa lub jednostek samorządu terytorialnego, objętej wnioskiem o wydanie decyzji o ustaleniu lokalizacji linii kolejowej, po doręczeniu zawiadomienia o wszczęciu postępowania, nabywca i zbywca są zobowiązani do zgłoszenia właściwemu wojewodzie danych nowego właściciela lub użytkownika wieczystego w terminie 7 dni od dnia zbycia. Brak terminowego dokonania powyższego zgłoszenia i prowadzenie postępowania bez udziału nowego właściciela lub użytkownika wieczystego nie stanowi podstawy do wznowienia postępowania.</w:t>
      </w:r>
    </w:p>
    <w:p w:rsidR="00510382" w:rsidRPr="00807BFA" w:rsidRDefault="00510382" w:rsidP="00807BFA">
      <w:pPr>
        <w:pStyle w:val="Tekstpodstawowywcity"/>
        <w:spacing w:line="30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07BFA" w:rsidRDefault="00807BFA" w:rsidP="00807BFA">
      <w:pPr>
        <w:spacing w:after="0" w:line="300" w:lineRule="auto"/>
        <w:jc w:val="both"/>
        <w:rPr>
          <w:rStyle w:val="Domylnaczcionkaakapitu1"/>
          <w:rFonts w:asciiTheme="minorHAnsi" w:eastAsia="Palatino Linotype" w:hAnsiTheme="minorHAnsi" w:cstheme="minorHAnsi"/>
        </w:rPr>
      </w:pPr>
      <w:r w:rsidRPr="00807BFA">
        <w:rPr>
          <w:rStyle w:val="Domylnaczcionkaakapitu1"/>
          <w:rFonts w:asciiTheme="minorHAnsi" w:eastAsia="Palatino Linotype" w:hAnsiTheme="minorHAnsi" w:cstheme="minorHAnsi"/>
        </w:rPr>
        <w:t xml:space="preserve">W związku z powyższym, zgodnie z art. 10 §1 ustawy Kodeks postępowania administracyjnego z dnia 14 czerwca 1960 r. (Dz. U. z 2024 r., poz. 572) strony postępowania mają prawo do czynnego udziału w każdym stadium postępowania, mogą, w terminie 7 dni od podania niniejszego obwieszczenia do publicznej wiadomości, składać w przedmiotowej sprawie, w formie pisemnej wnioski dowodowe, uwagi i żądania korespondencyjnie pocztą tradycyjną na adres: Warmińsko-Mazurski Urząd Wojewódzki w Olsztynie, Al. Marsz. J. Piłsudskiego 7/9, 10-575 Olsztyn; za pośrednictwem platformy </w:t>
      </w:r>
      <w:proofErr w:type="spellStart"/>
      <w:r w:rsidRPr="00807BFA">
        <w:rPr>
          <w:rStyle w:val="Domylnaczcionkaakapitu1"/>
          <w:rFonts w:asciiTheme="minorHAnsi" w:eastAsia="Palatino Linotype" w:hAnsiTheme="minorHAnsi" w:cstheme="minorHAnsi"/>
        </w:rPr>
        <w:t>ePUAP</w:t>
      </w:r>
      <w:proofErr w:type="spellEnd"/>
      <w:r w:rsidRPr="00807BFA">
        <w:rPr>
          <w:rStyle w:val="Domylnaczcionkaakapitu1"/>
          <w:rFonts w:asciiTheme="minorHAnsi" w:eastAsia="Palatino Linotype" w:hAnsiTheme="minorHAnsi" w:cstheme="minorHAnsi"/>
        </w:rPr>
        <w:t xml:space="preserve"> www.epuap.gov.pl, adres skrytki /WMURZADWOJ/skrytka; poprzez platformę e-Obywatel </w:t>
      </w:r>
      <w:hyperlink r:id="rId8" w:history="1">
        <w:r w:rsidRPr="00807BFA">
          <w:rPr>
            <w:rStyle w:val="Hipercze"/>
            <w:rFonts w:asciiTheme="minorHAnsi" w:eastAsia="Palatino Linotype" w:hAnsiTheme="minorHAnsi" w:cstheme="minorHAnsi"/>
            <w:color w:val="auto"/>
            <w:u w:val="none"/>
          </w:rPr>
          <w:t>https://obywatel.gov.pl/ePUAP</w:t>
        </w:r>
      </w:hyperlink>
      <w:r w:rsidRPr="00807BFA">
        <w:rPr>
          <w:rStyle w:val="Domylnaczcionkaakapitu1"/>
          <w:rFonts w:asciiTheme="minorHAnsi" w:eastAsia="Palatino Linotype" w:hAnsiTheme="minorHAnsi" w:cstheme="minorHAnsi"/>
        </w:rPr>
        <w:t>; przez adres Urzędu na platformie e-Doręczenia AE:PL-63617-21139-RGDWI-27.</w:t>
      </w:r>
    </w:p>
    <w:p w:rsidR="00510382" w:rsidRPr="00807BFA" w:rsidRDefault="00510382" w:rsidP="00807BFA">
      <w:pPr>
        <w:spacing w:after="0" w:line="300" w:lineRule="auto"/>
        <w:jc w:val="both"/>
        <w:rPr>
          <w:rStyle w:val="Domylnaczcionkaakapitu1"/>
          <w:rFonts w:asciiTheme="minorHAnsi" w:eastAsia="Palatino Linotype" w:hAnsiTheme="minorHAnsi" w:cstheme="minorHAnsi"/>
        </w:rPr>
      </w:pPr>
    </w:p>
    <w:p w:rsidR="00807BFA" w:rsidRPr="00807BFA" w:rsidRDefault="00807BFA" w:rsidP="00807BFA">
      <w:pPr>
        <w:pStyle w:val="WW-Tekstpodstawowywcity2"/>
        <w:spacing w:line="30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807BFA">
        <w:rPr>
          <w:rFonts w:asciiTheme="minorHAnsi" w:hAnsiTheme="minorHAnsi" w:cstheme="minorHAnsi"/>
          <w:sz w:val="22"/>
          <w:szCs w:val="22"/>
        </w:rPr>
        <w:t>Akta sprawy znajdują się w Wydziale Infrastruktury i Nieruchomości Warmińsko – Mazurskiego Urzędu Wojewódzkiego w Olsztynie, Al. Marszałka Józefa Piłsudskiego 7/9 10-575 Olsztyn, w pok. nr 326.</w:t>
      </w:r>
    </w:p>
    <w:p w:rsidR="00807BFA" w:rsidRPr="00807BFA" w:rsidRDefault="00807BFA" w:rsidP="00807BFA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07BFA">
        <w:rPr>
          <w:rFonts w:ascii="Times New Roman" w:hAnsi="Times New Roman"/>
          <w:kern w:val="1"/>
          <w:sz w:val="24"/>
          <w:szCs w:val="24"/>
          <w:lang w:eastAsia="hi-IN" w:bidi="hi-IN"/>
        </w:rPr>
        <w:t>Z up. WOJEWODY</w:t>
      </w: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07BFA">
        <w:rPr>
          <w:rFonts w:ascii="Times New Roman" w:hAnsi="Times New Roman"/>
          <w:kern w:val="1"/>
          <w:sz w:val="24"/>
          <w:szCs w:val="24"/>
          <w:lang w:eastAsia="hi-IN" w:bidi="hi-IN"/>
        </w:rPr>
        <w:t>WARMIŃSKO – MAZURSKIEGO</w:t>
      </w: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</w:pPr>
      <w:r w:rsidRPr="00807BFA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807BFA">
        <w:rPr>
          <w:rFonts w:ascii="Times New Roman" w:hAnsi="Times New Roman"/>
          <w:b/>
          <w:i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07BFA">
        <w:rPr>
          <w:rFonts w:ascii="Times New Roman" w:hAnsi="Times New Roman"/>
          <w:kern w:val="1"/>
          <w:sz w:val="24"/>
          <w:szCs w:val="24"/>
          <w:lang w:eastAsia="hi-IN" w:bidi="hi-IN"/>
        </w:rPr>
        <w:t>Z-ca Dyrektora</w:t>
      </w: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kern w:val="1"/>
          <w:sz w:val="20"/>
          <w:szCs w:val="20"/>
          <w:lang w:eastAsia="hi-IN" w:bidi="hi-IN"/>
        </w:rPr>
      </w:pPr>
      <w:r w:rsidRPr="00807BFA">
        <w:rPr>
          <w:rFonts w:ascii="Times New Roman" w:hAnsi="Times New Roman"/>
          <w:kern w:val="1"/>
          <w:sz w:val="20"/>
          <w:szCs w:val="20"/>
          <w:lang w:eastAsia="hi-IN" w:bidi="hi-IN"/>
        </w:rPr>
        <w:t>Wydziału Infrastruktury i Nieruchomości</w:t>
      </w:r>
    </w:p>
    <w:p w:rsidR="000C5CD2" w:rsidRPr="00807BFA" w:rsidRDefault="000C5CD2" w:rsidP="000C5CD2">
      <w:pPr>
        <w:tabs>
          <w:tab w:val="left" w:pos="5529"/>
        </w:tabs>
        <w:spacing w:after="0" w:line="300" w:lineRule="auto"/>
        <w:ind w:left="5245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807BFA">
        <w:rPr>
          <w:rFonts w:ascii="Times New Roman" w:hAnsi="Times New Roman"/>
          <w:i/>
          <w:kern w:val="1"/>
          <w:lang w:eastAsia="hi-IN" w:bidi="hi-IN"/>
        </w:rPr>
        <w:t>/dokument podpisany elektronicznie</w:t>
      </w:r>
    </w:p>
    <w:p w:rsidR="00B7325C" w:rsidRPr="00807BFA" w:rsidRDefault="00B7325C" w:rsidP="0057434E">
      <w:pPr>
        <w:pStyle w:val="WW-Tekstpodstawowywcity2"/>
        <w:spacing w:line="300" w:lineRule="auto"/>
        <w:ind w:firstLine="0"/>
        <w:jc w:val="both"/>
        <w:rPr>
          <w:rFonts w:ascii="Calibri" w:hAnsi="Calibri" w:cs="Calibri"/>
        </w:rPr>
      </w:pPr>
    </w:p>
    <w:sectPr w:rsidR="00B7325C" w:rsidRPr="00807BFA" w:rsidSect="00B7325C"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E0B" w:rsidRDefault="001F5E0B" w:rsidP="0050388A">
      <w:pPr>
        <w:spacing w:after="0" w:line="240" w:lineRule="auto"/>
      </w:pPr>
      <w:r>
        <w:separator/>
      </w:r>
    </w:p>
  </w:endnote>
  <w:endnote w:type="continuationSeparator" w:id="0">
    <w:p w:rsidR="001F5E0B" w:rsidRDefault="001F5E0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5C" w:rsidRDefault="00B732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317" name="Obraz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0692" w:rsidRPr="00ED44A1" w:rsidRDefault="00B7325C">
    <w:pPr>
      <w:pStyle w:val="Stopka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3776980</wp:posOffset>
          </wp:positionH>
          <wp:positionV relativeFrom="paragraph">
            <wp:posOffset>9909175</wp:posOffset>
          </wp:positionV>
          <wp:extent cx="2971165" cy="723900"/>
          <wp:effectExtent l="0" t="0" r="0" b="0"/>
          <wp:wrapNone/>
          <wp:docPr id="318" name="Obraz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2289810</wp:posOffset>
          </wp:positionH>
          <wp:positionV relativeFrom="paragraph">
            <wp:posOffset>4987290</wp:posOffset>
          </wp:positionV>
          <wp:extent cx="2971165" cy="723900"/>
          <wp:effectExtent l="0" t="0" r="0" b="0"/>
          <wp:wrapNone/>
          <wp:docPr id="319" name="Obraz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20" name="Obraz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9147175</wp:posOffset>
          </wp:positionV>
          <wp:extent cx="2971165" cy="723900"/>
          <wp:effectExtent l="0" t="0" r="0" b="0"/>
          <wp:wrapNone/>
          <wp:docPr id="321" name="Obraz 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383328"/>
      <w:docPartObj>
        <w:docPartGallery w:val="Page Numbers (Bottom of Page)"/>
        <w:docPartUnique/>
      </w:docPartObj>
    </w:sdtPr>
    <w:sdtEndPr/>
    <w:sdtContent>
      <w:p w:rsidR="00B7325C" w:rsidRDefault="006F15F4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4400DB50" wp14:editId="6FEA76D5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203200</wp:posOffset>
                  </wp:positionV>
                  <wp:extent cx="3402330" cy="704850"/>
                  <wp:effectExtent l="0" t="0" r="0" b="0"/>
                  <wp:wrapTopAndBottom/>
                  <wp:docPr id="5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23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Warmińsko-Mazurski Urząd Wojewódzki w Olsztynie</w:t>
                              </w: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Al. Marsz. J. Piłsudskiego 7/9</w:t>
                              </w: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999999"/>
                                  <w:sz w:val="20"/>
                                  <w:szCs w:val="20"/>
                                </w:rPr>
                                <w:t>10-575 Olsztyn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00DB50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-7.15pt;margin-top:16pt;width:267.9pt;height:5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" filled="f" stroked="f">
                  <v:textbox>
                    <w:txbxContent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Warmińsko-Mazurski Urząd Wojewódzki w Olsztynie</w:t>
                        </w:r>
                      </w:p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Al. Marsz. J. Piłsudskiego 7/9</w:t>
                        </w:r>
                      </w:p>
                      <w:p w:rsidR="006F15F4" w:rsidRDefault="006F15F4" w:rsidP="006F15F4">
                        <w:pPr>
                          <w:spacing w:after="0" w:line="240" w:lineRule="auto"/>
                        </w:pPr>
                        <w:r>
                          <w:rPr>
                            <w:color w:val="999999"/>
                            <w:sz w:val="20"/>
                            <w:szCs w:val="20"/>
                          </w:rPr>
                          <w:t>10-575 Olsztyn</w:t>
                        </w:r>
                      </w:p>
                    </w:txbxContent>
                  </v:textbox>
                  <w10:wrap type="topAndBottom"/>
                </v:shape>
              </w:pict>
            </mc:Fallback>
          </mc:AlternateContent>
        </w: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1EE18D84" wp14:editId="4DFEB4E1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196850</wp:posOffset>
                  </wp:positionV>
                  <wp:extent cx="3475990" cy="866775"/>
                  <wp:effectExtent l="0" t="0" r="0" b="0"/>
                  <wp:wrapTopAndBottom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599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5F4" w:rsidRPr="00CB3AF3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tel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.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523 24 44, 89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523 23 33, fax 89</w:t>
                              </w:r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527 74 47</w:t>
                              </w:r>
                            </w:p>
                            <w:p w:rsidR="006F15F4" w:rsidRPr="00CB3AF3" w:rsidRDefault="001F5E0B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hyperlink r:id="rId1" w:history="1">
                                <w:r w:rsidR="006F15F4" w:rsidRPr="00CB3AF3">
                                  <w:rPr>
                                    <w:rStyle w:val="Hipercze"/>
                                    <w:color w:val="999999"/>
                                    <w:sz w:val="20"/>
                                    <w:szCs w:val="20"/>
                                    <w:lang w:val="en-US"/>
                                  </w:rPr>
                                  <w:t>www.olsztyn.uw.gov.pl</w:t>
                                </w:r>
                              </w:hyperlink>
                              <w:r w:rsidR="006F15F4" w:rsidRPr="00CB3AF3">
                                <w:rPr>
                                  <w:rStyle w:val="Hipercze"/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; </w:t>
                              </w:r>
                              <w:r w:rsidR="006F15F4"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info@uw.olsztyn.pl</w:t>
                              </w:r>
                            </w:p>
                            <w:p w:rsidR="006F15F4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Skrzynka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ESP </w:t>
                              </w: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ePUAP</w:t>
                              </w:r>
                              <w:proofErr w:type="spellEnd"/>
                              <w:r w:rsidRPr="00CB3AF3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/WMURZADWOJ</w:t>
                              </w:r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9223EE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SkrytkaESP</w:t>
                              </w:r>
                              <w:proofErr w:type="spellEnd"/>
                            </w:p>
                            <w:p w:rsidR="006F15F4" w:rsidRPr="009223EE" w:rsidRDefault="006F15F4" w:rsidP="006F15F4">
                              <w:pPr>
                                <w:spacing w:after="0"/>
                                <w:ind w:left="-142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adres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Urzędu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na</w:t>
                              </w:r>
                              <w:proofErr w:type="spellEnd"/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e-</w:t>
                              </w:r>
                              <w:proofErr w:type="spellStart"/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D</w:t>
                              </w:r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oręczenia</w:t>
                              </w:r>
                              <w:proofErr w:type="spellEnd"/>
                              <w:r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5F012B"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  <w:t>AE:PL-63617-21139-RGDWI-27</w:t>
                              </w:r>
                            </w:p>
                            <w:p w:rsidR="006F15F4" w:rsidRPr="009223EE" w:rsidRDefault="006F15F4" w:rsidP="006F15F4">
                              <w:pPr>
                                <w:spacing w:after="0"/>
                                <w:jc w:val="right"/>
                                <w:rPr>
                                  <w:color w:val="999999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6F15F4" w:rsidRDefault="006F15F4" w:rsidP="006F15F4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EE18D84" id="_x0000_s1027" type="#_x0000_t202" style="position:absolute;left:0;text-align:left;margin-left:177.35pt;margin-top:15.5pt;width:273.7pt;height:6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" filled="f" stroked="f">
                  <v:textbox>
                    <w:txbxContent>
                      <w:p w:rsidR="006F15F4" w:rsidRPr="00CB3AF3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tel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.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523 24 44, 89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523 23 33, fax 89</w:t>
                        </w:r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527 74 47</w:t>
                        </w:r>
                      </w:p>
                      <w:p w:rsidR="006F15F4" w:rsidRPr="00CB3AF3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hyperlink r:id="rId2" w:history="1">
                          <w:r w:rsidRPr="00CB3AF3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www.olsztyn.uw.gov.pl</w:t>
                          </w:r>
                        </w:hyperlink>
                        <w:r w:rsidRPr="00CB3AF3">
                          <w:rPr>
                            <w:rStyle w:val="Hipercze"/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; </w:t>
                        </w:r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info@uw.olsztyn.pl</w:t>
                        </w:r>
                      </w:p>
                      <w:p w:rsidR="006F15F4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Skrzynka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ESP </w:t>
                        </w: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na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ePUAP</w:t>
                        </w:r>
                        <w:proofErr w:type="spellEnd"/>
                        <w:r w:rsidRPr="00CB3AF3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/WMURZADWOJ</w:t>
                        </w:r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proofErr w:type="spellStart"/>
                        <w:r w:rsidRPr="009223EE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SkrytkaESP</w:t>
                        </w:r>
                        <w:proofErr w:type="spellEnd"/>
                      </w:p>
                      <w:p w:rsidR="006F15F4" w:rsidRPr="009223EE" w:rsidRDefault="006F15F4" w:rsidP="006F15F4">
                        <w:pPr>
                          <w:spacing w:after="0"/>
                          <w:ind w:left="-142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adres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Urzędu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na</w:t>
                        </w:r>
                        <w:proofErr w:type="spellEnd"/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D</w:t>
                        </w:r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oręczenia</w:t>
                        </w:r>
                        <w:proofErr w:type="spellEnd"/>
                        <w:r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5F012B"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  <w:t>AE:PL-63617-21139-RGDWI-27</w:t>
                        </w:r>
                      </w:p>
                      <w:p w:rsidR="006F15F4" w:rsidRPr="009223EE" w:rsidRDefault="006F15F4" w:rsidP="006F15F4">
                        <w:pPr>
                          <w:spacing w:after="0"/>
                          <w:jc w:val="right"/>
                          <w:rPr>
                            <w:color w:val="999999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6F15F4" w:rsidRDefault="006F15F4" w:rsidP="006F15F4">
                        <w:pPr>
                          <w:spacing w:after="0" w:line="240" w:lineRule="auto"/>
                          <w:jc w:val="right"/>
                        </w:pPr>
                      </w:p>
                    </w:txbxContent>
                  </v:textbox>
                  <w10:wrap type="topAndBottom"/>
                </v:shape>
              </w:pict>
            </mc:Fallback>
          </mc:AlternateContent>
        </w:r>
        <w:r w:rsidR="00B7325C">
          <w:fldChar w:fldCharType="begin"/>
        </w:r>
        <w:r w:rsidR="00B7325C">
          <w:instrText>PAGE   \* MERGEFORMAT</w:instrText>
        </w:r>
        <w:r w:rsidR="00B7325C">
          <w:fldChar w:fldCharType="separate"/>
        </w:r>
        <w:r w:rsidR="00510382">
          <w:rPr>
            <w:noProof/>
          </w:rPr>
          <w:t>1</w:t>
        </w:r>
        <w:r w:rsidR="00B7325C">
          <w:fldChar w:fldCharType="end"/>
        </w:r>
      </w:p>
    </w:sdtContent>
  </w:sdt>
  <w:p w:rsidR="00330692" w:rsidRDefault="003306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E0B" w:rsidRDefault="001F5E0B" w:rsidP="0050388A">
      <w:pPr>
        <w:spacing w:after="0" w:line="240" w:lineRule="auto"/>
      </w:pPr>
      <w:r>
        <w:separator/>
      </w:r>
    </w:p>
  </w:footnote>
  <w:footnote w:type="continuationSeparator" w:id="0">
    <w:p w:rsidR="001F5E0B" w:rsidRDefault="001F5E0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7BC" w:rsidRDefault="006F15F4" w:rsidP="006F15F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92710</wp:posOffset>
          </wp:positionV>
          <wp:extent cx="2798445" cy="701040"/>
          <wp:effectExtent l="0" t="0" r="1905" b="3810"/>
          <wp:wrapTopAndBottom/>
          <wp:docPr id="322" name="Obraz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9C1"/>
    <w:multiLevelType w:val="hybridMultilevel"/>
    <w:tmpl w:val="B0E4BF24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157A7"/>
    <w:multiLevelType w:val="hybridMultilevel"/>
    <w:tmpl w:val="B64E4A88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F7339"/>
    <w:multiLevelType w:val="hybridMultilevel"/>
    <w:tmpl w:val="5192E600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D47C8"/>
    <w:multiLevelType w:val="hybridMultilevel"/>
    <w:tmpl w:val="F72AB148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72F30"/>
    <w:multiLevelType w:val="hybridMultilevel"/>
    <w:tmpl w:val="E54A0586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F4517"/>
    <w:multiLevelType w:val="hybridMultilevel"/>
    <w:tmpl w:val="A79EFFE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625BF"/>
    <w:multiLevelType w:val="hybridMultilevel"/>
    <w:tmpl w:val="EF08A0FC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9020F"/>
    <w:multiLevelType w:val="hybridMultilevel"/>
    <w:tmpl w:val="76A401EA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16F9"/>
    <w:rsid w:val="0002091D"/>
    <w:rsid w:val="00021535"/>
    <w:rsid w:val="00024E3E"/>
    <w:rsid w:val="00025219"/>
    <w:rsid w:val="00025736"/>
    <w:rsid w:val="00030855"/>
    <w:rsid w:val="00070512"/>
    <w:rsid w:val="00086E54"/>
    <w:rsid w:val="00093E32"/>
    <w:rsid w:val="000A2822"/>
    <w:rsid w:val="000B5356"/>
    <w:rsid w:val="000B593E"/>
    <w:rsid w:val="000C0261"/>
    <w:rsid w:val="000C1AC0"/>
    <w:rsid w:val="000C5CD2"/>
    <w:rsid w:val="000F25D8"/>
    <w:rsid w:val="00105B97"/>
    <w:rsid w:val="0012169D"/>
    <w:rsid w:val="0012733E"/>
    <w:rsid w:val="0012755F"/>
    <w:rsid w:val="00131109"/>
    <w:rsid w:val="00141048"/>
    <w:rsid w:val="001533DE"/>
    <w:rsid w:val="00156751"/>
    <w:rsid w:val="00162132"/>
    <w:rsid w:val="0016787E"/>
    <w:rsid w:val="00167D0C"/>
    <w:rsid w:val="001703E5"/>
    <w:rsid w:val="00174750"/>
    <w:rsid w:val="00177817"/>
    <w:rsid w:val="00192B9D"/>
    <w:rsid w:val="001A0B72"/>
    <w:rsid w:val="001A214D"/>
    <w:rsid w:val="001A4516"/>
    <w:rsid w:val="001A7079"/>
    <w:rsid w:val="001A714C"/>
    <w:rsid w:val="001B7C57"/>
    <w:rsid w:val="001D4A6D"/>
    <w:rsid w:val="001D74E8"/>
    <w:rsid w:val="001D7D3C"/>
    <w:rsid w:val="001E03F8"/>
    <w:rsid w:val="001E0C79"/>
    <w:rsid w:val="001E6645"/>
    <w:rsid w:val="001E74E7"/>
    <w:rsid w:val="001F07BC"/>
    <w:rsid w:val="001F2072"/>
    <w:rsid w:val="001F5E0B"/>
    <w:rsid w:val="0020156A"/>
    <w:rsid w:val="00241A4E"/>
    <w:rsid w:val="00246177"/>
    <w:rsid w:val="00251400"/>
    <w:rsid w:val="002520F7"/>
    <w:rsid w:val="0025270F"/>
    <w:rsid w:val="00253EA8"/>
    <w:rsid w:val="00262F59"/>
    <w:rsid w:val="00274458"/>
    <w:rsid w:val="00287490"/>
    <w:rsid w:val="00293CB1"/>
    <w:rsid w:val="00295B17"/>
    <w:rsid w:val="002A557A"/>
    <w:rsid w:val="002A6CD8"/>
    <w:rsid w:val="002B4727"/>
    <w:rsid w:val="002B653B"/>
    <w:rsid w:val="002C022A"/>
    <w:rsid w:val="002C0242"/>
    <w:rsid w:val="002C1621"/>
    <w:rsid w:val="002D207E"/>
    <w:rsid w:val="002D46CB"/>
    <w:rsid w:val="002D4F8F"/>
    <w:rsid w:val="002D713F"/>
    <w:rsid w:val="002E3B87"/>
    <w:rsid w:val="002E7515"/>
    <w:rsid w:val="002F10BF"/>
    <w:rsid w:val="002F7AAD"/>
    <w:rsid w:val="00300BE6"/>
    <w:rsid w:val="003060E2"/>
    <w:rsid w:val="003112AE"/>
    <w:rsid w:val="0031253B"/>
    <w:rsid w:val="0031555A"/>
    <w:rsid w:val="00323D31"/>
    <w:rsid w:val="00330692"/>
    <w:rsid w:val="00351E53"/>
    <w:rsid w:val="00352412"/>
    <w:rsid w:val="003606B2"/>
    <w:rsid w:val="00370A1E"/>
    <w:rsid w:val="00376EB0"/>
    <w:rsid w:val="003929A6"/>
    <w:rsid w:val="00394182"/>
    <w:rsid w:val="003A1106"/>
    <w:rsid w:val="003B5C2C"/>
    <w:rsid w:val="003C33D0"/>
    <w:rsid w:val="003C36DA"/>
    <w:rsid w:val="003C67B8"/>
    <w:rsid w:val="003D17C4"/>
    <w:rsid w:val="003D7E7E"/>
    <w:rsid w:val="0040659E"/>
    <w:rsid w:val="0042293B"/>
    <w:rsid w:val="00422B15"/>
    <w:rsid w:val="00430BFB"/>
    <w:rsid w:val="00443114"/>
    <w:rsid w:val="00445784"/>
    <w:rsid w:val="00445BBA"/>
    <w:rsid w:val="00450785"/>
    <w:rsid w:val="00452932"/>
    <w:rsid w:val="004571A8"/>
    <w:rsid w:val="00476464"/>
    <w:rsid w:val="00480F29"/>
    <w:rsid w:val="00482F3A"/>
    <w:rsid w:val="00483335"/>
    <w:rsid w:val="00496A25"/>
    <w:rsid w:val="004A5F84"/>
    <w:rsid w:val="004B14FE"/>
    <w:rsid w:val="004B21E8"/>
    <w:rsid w:val="004C2172"/>
    <w:rsid w:val="004D17F6"/>
    <w:rsid w:val="004E348D"/>
    <w:rsid w:val="004E687A"/>
    <w:rsid w:val="004F2848"/>
    <w:rsid w:val="004F7354"/>
    <w:rsid w:val="0050388A"/>
    <w:rsid w:val="00510382"/>
    <w:rsid w:val="00513B17"/>
    <w:rsid w:val="00524210"/>
    <w:rsid w:val="00524BAB"/>
    <w:rsid w:val="005341E2"/>
    <w:rsid w:val="0053423D"/>
    <w:rsid w:val="00544142"/>
    <w:rsid w:val="0054679C"/>
    <w:rsid w:val="0055248A"/>
    <w:rsid w:val="0055303C"/>
    <w:rsid w:val="00555317"/>
    <w:rsid w:val="0056548D"/>
    <w:rsid w:val="0057429E"/>
    <w:rsid w:val="0057434E"/>
    <w:rsid w:val="00584E7D"/>
    <w:rsid w:val="00585102"/>
    <w:rsid w:val="00590D6F"/>
    <w:rsid w:val="00592F20"/>
    <w:rsid w:val="00595D38"/>
    <w:rsid w:val="00595FD8"/>
    <w:rsid w:val="005A276B"/>
    <w:rsid w:val="005A4B06"/>
    <w:rsid w:val="005C0AA0"/>
    <w:rsid w:val="005C3711"/>
    <w:rsid w:val="005C3F06"/>
    <w:rsid w:val="005C6DF1"/>
    <w:rsid w:val="00603B8D"/>
    <w:rsid w:val="0062415F"/>
    <w:rsid w:val="0063277D"/>
    <w:rsid w:val="006410F6"/>
    <w:rsid w:val="006479B7"/>
    <w:rsid w:val="006563A8"/>
    <w:rsid w:val="00656537"/>
    <w:rsid w:val="00674560"/>
    <w:rsid w:val="006A0514"/>
    <w:rsid w:val="006C21EA"/>
    <w:rsid w:val="006D01A2"/>
    <w:rsid w:val="006E0235"/>
    <w:rsid w:val="006E2D7F"/>
    <w:rsid w:val="006F15F4"/>
    <w:rsid w:val="006F3E04"/>
    <w:rsid w:val="0072643D"/>
    <w:rsid w:val="00727366"/>
    <w:rsid w:val="00730DB1"/>
    <w:rsid w:val="00734B2F"/>
    <w:rsid w:val="00750B19"/>
    <w:rsid w:val="00754FF4"/>
    <w:rsid w:val="00760524"/>
    <w:rsid w:val="007744AC"/>
    <w:rsid w:val="00777CDF"/>
    <w:rsid w:val="00790858"/>
    <w:rsid w:val="00795A5A"/>
    <w:rsid w:val="007C480A"/>
    <w:rsid w:val="007C4BDF"/>
    <w:rsid w:val="007C502C"/>
    <w:rsid w:val="007E604D"/>
    <w:rsid w:val="00804288"/>
    <w:rsid w:val="00807BFA"/>
    <w:rsid w:val="00812E3B"/>
    <w:rsid w:val="0081644D"/>
    <w:rsid w:val="00822618"/>
    <w:rsid w:val="00837B5C"/>
    <w:rsid w:val="008404B7"/>
    <w:rsid w:val="0085373B"/>
    <w:rsid w:val="00861414"/>
    <w:rsid w:val="008636C2"/>
    <w:rsid w:val="0087068B"/>
    <w:rsid w:val="00886C44"/>
    <w:rsid w:val="0089187F"/>
    <w:rsid w:val="0089452B"/>
    <w:rsid w:val="008A53E2"/>
    <w:rsid w:val="008C3B28"/>
    <w:rsid w:val="008C5496"/>
    <w:rsid w:val="008D6930"/>
    <w:rsid w:val="008E0D6D"/>
    <w:rsid w:val="008E1C4D"/>
    <w:rsid w:val="009063F4"/>
    <w:rsid w:val="009146CE"/>
    <w:rsid w:val="00921DF3"/>
    <w:rsid w:val="009223EE"/>
    <w:rsid w:val="00946E00"/>
    <w:rsid w:val="00954D0F"/>
    <w:rsid w:val="00972135"/>
    <w:rsid w:val="009769D8"/>
    <w:rsid w:val="00976B63"/>
    <w:rsid w:val="00991225"/>
    <w:rsid w:val="00994CBD"/>
    <w:rsid w:val="00996D76"/>
    <w:rsid w:val="009A2380"/>
    <w:rsid w:val="009B2D79"/>
    <w:rsid w:val="009B448B"/>
    <w:rsid w:val="009D19BF"/>
    <w:rsid w:val="009D1AFA"/>
    <w:rsid w:val="009E5D75"/>
    <w:rsid w:val="009F0256"/>
    <w:rsid w:val="009F0771"/>
    <w:rsid w:val="009F4C33"/>
    <w:rsid w:val="00A16AD9"/>
    <w:rsid w:val="00A26939"/>
    <w:rsid w:val="00A32013"/>
    <w:rsid w:val="00A336BD"/>
    <w:rsid w:val="00A5137F"/>
    <w:rsid w:val="00A55FDB"/>
    <w:rsid w:val="00A566EC"/>
    <w:rsid w:val="00A60699"/>
    <w:rsid w:val="00A6157F"/>
    <w:rsid w:val="00A663AB"/>
    <w:rsid w:val="00A82331"/>
    <w:rsid w:val="00AA4A29"/>
    <w:rsid w:val="00AB4D0C"/>
    <w:rsid w:val="00AC24AB"/>
    <w:rsid w:val="00B058CC"/>
    <w:rsid w:val="00B12AC9"/>
    <w:rsid w:val="00B21833"/>
    <w:rsid w:val="00B303A4"/>
    <w:rsid w:val="00B42865"/>
    <w:rsid w:val="00B44742"/>
    <w:rsid w:val="00B46695"/>
    <w:rsid w:val="00B52DDB"/>
    <w:rsid w:val="00B543E5"/>
    <w:rsid w:val="00B54FB6"/>
    <w:rsid w:val="00B63AAC"/>
    <w:rsid w:val="00B70638"/>
    <w:rsid w:val="00B7325C"/>
    <w:rsid w:val="00B7487C"/>
    <w:rsid w:val="00B80FD1"/>
    <w:rsid w:val="00B86C11"/>
    <w:rsid w:val="00B871D4"/>
    <w:rsid w:val="00B9229C"/>
    <w:rsid w:val="00B93C0F"/>
    <w:rsid w:val="00BA7644"/>
    <w:rsid w:val="00BB367E"/>
    <w:rsid w:val="00BB41BA"/>
    <w:rsid w:val="00BC6647"/>
    <w:rsid w:val="00BD5457"/>
    <w:rsid w:val="00BE0A53"/>
    <w:rsid w:val="00BE3E80"/>
    <w:rsid w:val="00BE6D8F"/>
    <w:rsid w:val="00BF1C61"/>
    <w:rsid w:val="00BF2811"/>
    <w:rsid w:val="00BF540F"/>
    <w:rsid w:val="00C00E5B"/>
    <w:rsid w:val="00C15A60"/>
    <w:rsid w:val="00C20B12"/>
    <w:rsid w:val="00C25D6D"/>
    <w:rsid w:val="00C266FE"/>
    <w:rsid w:val="00C2743F"/>
    <w:rsid w:val="00C27A46"/>
    <w:rsid w:val="00C3469F"/>
    <w:rsid w:val="00C40827"/>
    <w:rsid w:val="00C409BB"/>
    <w:rsid w:val="00C41F74"/>
    <w:rsid w:val="00C65407"/>
    <w:rsid w:val="00C71187"/>
    <w:rsid w:val="00C80BE7"/>
    <w:rsid w:val="00C8465F"/>
    <w:rsid w:val="00C8550A"/>
    <w:rsid w:val="00C87CC9"/>
    <w:rsid w:val="00C90781"/>
    <w:rsid w:val="00C9079F"/>
    <w:rsid w:val="00CA6AE5"/>
    <w:rsid w:val="00CB7F2E"/>
    <w:rsid w:val="00CC479C"/>
    <w:rsid w:val="00CF083A"/>
    <w:rsid w:val="00D02479"/>
    <w:rsid w:val="00D07DD0"/>
    <w:rsid w:val="00D205C5"/>
    <w:rsid w:val="00D21DE7"/>
    <w:rsid w:val="00D277F2"/>
    <w:rsid w:val="00D526F4"/>
    <w:rsid w:val="00D62C27"/>
    <w:rsid w:val="00D71CDD"/>
    <w:rsid w:val="00DA393A"/>
    <w:rsid w:val="00DB0405"/>
    <w:rsid w:val="00DC1E38"/>
    <w:rsid w:val="00DC3FE8"/>
    <w:rsid w:val="00DC4734"/>
    <w:rsid w:val="00DE7702"/>
    <w:rsid w:val="00DF6F43"/>
    <w:rsid w:val="00E009D3"/>
    <w:rsid w:val="00E1109E"/>
    <w:rsid w:val="00E138A3"/>
    <w:rsid w:val="00E27006"/>
    <w:rsid w:val="00E448F7"/>
    <w:rsid w:val="00E82CE5"/>
    <w:rsid w:val="00E87ED1"/>
    <w:rsid w:val="00E924E1"/>
    <w:rsid w:val="00E92FF1"/>
    <w:rsid w:val="00EA26BD"/>
    <w:rsid w:val="00EC64D4"/>
    <w:rsid w:val="00ED074B"/>
    <w:rsid w:val="00ED44A1"/>
    <w:rsid w:val="00ED5E04"/>
    <w:rsid w:val="00EE13AB"/>
    <w:rsid w:val="00EF3CB3"/>
    <w:rsid w:val="00F12610"/>
    <w:rsid w:val="00F15610"/>
    <w:rsid w:val="00F15F8E"/>
    <w:rsid w:val="00F1663E"/>
    <w:rsid w:val="00F36744"/>
    <w:rsid w:val="00F539F0"/>
    <w:rsid w:val="00F66A77"/>
    <w:rsid w:val="00F67BC7"/>
    <w:rsid w:val="00F72383"/>
    <w:rsid w:val="00F753F3"/>
    <w:rsid w:val="00F95EB7"/>
    <w:rsid w:val="00FA04C6"/>
    <w:rsid w:val="00FA073D"/>
    <w:rsid w:val="00FA54AC"/>
    <w:rsid w:val="00FB297E"/>
    <w:rsid w:val="00FB4462"/>
    <w:rsid w:val="00FC2C4F"/>
    <w:rsid w:val="00FD69BC"/>
    <w:rsid w:val="00FF0232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6C21EA"/>
  </w:style>
  <w:style w:type="paragraph" w:styleId="Akapitzlist">
    <w:name w:val="List Paragraph"/>
    <w:basedOn w:val="Normalny"/>
    <w:uiPriority w:val="34"/>
    <w:qFormat/>
    <w:rsid w:val="00C8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ePU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E602-D9FF-4CCC-95D3-64818B13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Sosińska</cp:lastModifiedBy>
  <cp:revision>4</cp:revision>
  <cp:lastPrinted>2025-05-30T10:17:00Z</cp:lastPrinted>
  <dcterms:created xsi:type="dcterms:W3CDTF">2025-06-06T12:00:00Z</dcterms:created>
  <dcterms:modified xsi:type="dcterms:W3CDTF">2025-07-09T07:38:00Z</dcterms:modified>
</cp:coreProperties>
</file>