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4FD6" w:rsidRDefault="00C812E2">
      <w:pPr>
        <w:pBdr>
          <w:top w:val="nil"/>
          <w:left w:val="nil"/>
          <w:bottom w:val="nil"/>
          <w:right w:val="nil"/>
          <w:between w:val="nil"/>
        </w:pBdr>
        <w:spacing w:after="280"/>
        <w:jc w:val="center"/>
        <w:rPr>
          <w:color w:val="000000"/>
        </w:rPr>
      </w:pPr>
      <w:r>
        <w:rPr>
          <w:b/>
          <w:color w:val="000000"/>
        </w:rPr>
        <w:t>Regulamin</w:t>
      </w:r>
      <w:r w:rsidR="0019759D">
        <w:rPr>
          <w:b/>
        </w:rPr>
        <w:t xml:space="preserve"> </w:t>
      </w:r>
      <w:r w:rsidR="0019759D">
        <w:rPr>
          <w:b/>
          <w:color w:val="000000"/>
        </w:rPr>
        <w:t>pr</w:t>
      </w:r>
      <w:r>
        <w:rPr>
          <w:b/>
          <w:color w:val="000000"/>
        </w:rPr>
        <w:t>zetargu ustnego</w:t>
      </w:r>
      <w:r w:rsidR="00845C7D">
        <w:rPr>
          <w:b/>
          <w:color w:val="000000"/>
        </w:rPr>
        <w:t xml:space="preserve"> na sprzedaż </w:t>
      </w:r>
      <w:r w:rsidR="0019759D">
        <w:rPr>
          <w:b/>
          <w:color w:val="000000"/>
        </w:rPr>
        <w:t xml:space="preserve"> prawa użytkowania wiec</w:t>
      </w:r>
      <w:r w:rsidR="00673723">
        <w:rPr>
          <w:b/>
          <w:color w:val="000000"/>
        </w:rPr>
        <w:t>zystego gruntu tj. działki nr 74/2, o powierzchni 151</w:t>
      </w:r>
      <w:r w:rsidR="0019759D">
        <w:rPr>
          <w:b/>
          <w:color w:val="000000"/>
        </w:rPr>
        <w:t xml:space="preserve"> m</w:t>
      </w:r>
      <w:r w:rsidR="006E4F82">
        <w:rPr>
          <w:b/>
          <w:color w:val="000000"/>
          <w:vertAlign w:val="superscript"/>
        </w:rPr>
        <w:t>2</w:t>
      </w:r>
      <w:r w:rsidR="0019759D">
        <w:rPr>
          <w:b/>
          <w:color w:val="000000"/>
        </w:rPr>
        <w:t xml:space="preserve">, </w:t>
      </w:r>
      <w:r w:rsidR="00673723">
        <w:rPr>
          <w:b/>
          <w:color w:val="000000"/>
        </w:rPr>
        <w:t xml:space="preserve">stanowiącej część nieruchomości </w:t>
      </w:r>
      <w:r w:rsidR="0019759D">
        <w:rPr>
          <w:b/>
          <w:color w:val="000000"/>
        </w:rPr>
        <w:t>położonej w Często</w:t>
      </w:r>
      <w:r w:rsidR="00673723">
        <w:rPr>
          <w:b/>
          <w:color w:val="000000"/>
        </w:rPr>
        <w:t>chowie przy ul. Krasińskiego 14/24</w:t>
      </w:r>
      <w:r w:rsidR="0019759D">
        <w:rPr>
          <w:b/>
          <w:color w:val="000000"/>
        </w:rPr>
        <w:t>, dla której S</w:t>
      </w:r>
      <w:r w:rsidR="0019759D">
        <w:rPr>
          <w:b/>
        </w:rPr>
        <w:t>ą</w:t>
      </w:r>
      <w:r w:rsidR="0019759D">
        <w:rPr>
          <w:b/>
          <w:color w:val="000000"/>
        </w:rPr>
        <w:t>d Rejonowy w Częstochowie IX Wydział Ksiąg Wieczystych prowadzi księ</w:t>
      </w:r>
      <w:r w:rsidR="00673723">
        <w:rPr>
          <w:b/>
          <w:color w:val="000000"/>
        </w:rPr>
        <w:t>gę wieczystą KW nr CZ1C/00015580/9</w:t>
      </w:r>
      <w:r w:rsidR="0019759D">
        <w:rPr>
          <w:b/>
          <w:color w:val="000000"/>
        </w:rPr>
        <w:t xml:space="preserve"> </w:t>
      </w:r>
      <w:r w:rsidR="00673723">
        <w:rPr>
          <w:b/>
          <w:color w:val="000000"/>
        </w:rPr>
        <w:t xml:space="preserve">oraz działki nr 75/8 </w:t>
      </w:r>
      <w:r w:rsidR="00673723">
        <w:rPr>
          <w:b/>
          <w:color w:val="000000"/>
        </w:rPr>
        <w:br/>
        <w:t>o powierzchni 1.113 m</w:t>
      </w:r>
      <w:r w:rsidR="00673723">
        <w:rPr>
          <w:b/>
          <w:color w:val="000000"/>
          <w:vertAlign w:val="superscript"/>
        </w:rPr>
        <w:t>2</w:t>
      </w:r>
      <w:r w:rsidR="00673723">
        <w:rPr>
          <w:b/>
          <w:color w:val="000000"/>
        </w:rPr>
        <w:t xml:space="preserve">, stanowiącej część nieruchomości położonej w Częstochowie przy </w:t>
      </w:r>
      <w:r w:rsidR="00673723">
        <w:rPr>
          <w:b/>
          <w:color w:val="000000"/>
        </w:rPr>
        <w:br/>
        <w:t>ul. Krasińskiego 14/24, dla której S</w:t>
      </w:r>
      <w:r w:rsidR="00673723">
        <w:rPr>
          <w:b/>
        </w:rPr>
        <w:t>ą</w:t>
      </w:r>
      <w:r w:rsidR="00673723">
        <w:rPr>
          <w:b/>
          <w:color w:val="000000"/>
        </w:rPr>
        <w:t>d Rejonowy w Częstochowie IX Wydział Ksiąg Wieczystych prowadzi księgę w</w:t>
      </w:r>
      <w:r w:rsidR="00831240">
        <w:rPr>
          <w:b/>
          <w:color w:val="000000"/>
        </w:rPr>
        <w:t xml:space="preserve">ieczystą KW nr CZ1C/00114370/8 </w:t>
      </w:r>
      <w:r w:rsidR="0019759D">
        <w:rPr>
          <w:b/>
          <w:color w:val="000000"/>
        </w:rPr>
        <w:t xml:space="preserve">wraz </w:t>
      </w:r>
      <w:r w:rsidR="00673723">
        <w:rPr>
          <w:b/>
          <w:color w:val="000000"/>
        </w:rPr>
        <w:t>z prawem własności znajdujących się na nich</w:t>
      </w:r>
      <w:r w:rsidR="0019759D">
        <w:rPr>
          <w:b/>
          <w:color w:val="000000"/>
        </w:rPr>
        <w:t xml:space="preserve"> budynków i budowli stanowiących czę</w:t>
      </w:r>
      <w:r w:rsidR="00673723">
        <w:rPr>
          <w:b/>
          <w:color w:val="000000"/>
        </w:rPr>
        <w:t xml:space="preserve">ść wyodrębnionego terenu zajezdni autobusowej </w:t>
      </w:r>
      <w:r w:rsidR="0019759D">
        <w:rPr>
          <w:b/>
          <w:color w:val="000000"/>
        </w:rPr>
        <w:t>w Częstochowie</w:t>
      </w:r>
    </w:p>
    <w:p w:rsidR="00845C7D" w:rsidRDefault="0019759D" w:rsidP="00845C7D">
      <w:pPr>
        <w:pBdr>
          <w:top w:val="nil"/>
          <w:left w:val="nil"/>
          <w:bottom w:val="nil"/>
          <w:right w:val="nil"/>
          <w:between w:val="nil"/>
        </w:pBdr>
        <w:spacing w:line="240" w:lineRule="atLeast"/>
        <w:jc w:val="center"/>
        <w:rPr>
          <w:b/>
          <w:color w:val="000000"/>
        </w:rPr>
      </w:pPr>
      <w:r>
        <w:rPr>
          <w:b/>
          <w:color w:val="000000"/>
        </w:rPr>
        <w:t xml:space="preserve">§ 1 </w:t>
      </w:r>
      <w:r w:rsidR="00845C7D">
        <w:rPr>
          <w:b/>
          <w:color w:val="000000"/>
        </w:rPr>
        <w:br/>
      </w:r>
      <w:r>
        <w:rPr>
          <w:b/>
          <w:color w:val="000000"/>
        </w:rPr>
        <w:t>Postanowienia ogó</w:t>
      </w:r>
      <w:r w:rsidR="006E4F82">
        <w:rPr>
          <w:b/>
          <w:color w:val="000000"/>
        </w:rPr>
        <w:t>lne</w:t>
      </w:r>
    </w:p>
    <w:p w:rsidR="00144FD6" w:rsidRDefault="0019759D" w:rsidP="00845C7D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40" w:lineRule="atLeast"/>
        <w:jc w:val="both"/>
        <w:rPr>
          <w:color w:val="000000"/>
        </w:rPr>
      </w:pPr>
      <w:r>
        <w:rPr>
          <w:color w:val="000000"/>
        </w:rPr>
        <w:t>Regulamin określa zasady przeprowadzenia przetargu ustnego na sprzedaż prawa użytkowania wieczystego gruntu wraz z posadowionymi na nim budynkami oraz budowlami</w:t>
      </w:r>
      <w:r w:rsidR="00930912">
        <w:rPr>
          <w:color w:val="000000"/>
        </w:rPr>
        <w:t xml:space="preserve"> w dniu </w:t>
      </w:r>
      <w:r w:rsidR="00831240">
        <w:t>25</w:t>
      </w:r>
      <w:r w:rsidR="00930912" w:rsidRPr="007A6340">
        <w:t xml:space="preserve"> maja 2020 r.</w:t>
      </w:r>
    </w:p>
    <w:p w:rsidR="00144FD6" w:rsidRDefault="0019759D" w:rsidP="00845C7D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40" w:lineRule="atLeast"/>
        <w:jc w:val="both"/>
        <w:rPr>
          <w:color w:val="000000"/>
        </w:rPr>
      </w:pPr>
      <w:r>
        <w:rPr>
          <w:color w:val="000000"/>
        </w:rPr>
        <w:t>Celem przetargu jest uzyskanie najwyższej ceny.</w:t>
      </w:r>
    </w:p>
    <w:p w:rsidR="00845C7D" w:rsidRDefault="00845C7D" w:rsidP="00845C7D">
      <w:pPr>
        <w:pBdr>
          <w:top w:val="nil"/>
          <w:left w:val="nil"/>
          <w:bottom w:val="nil"/>
          <w:right w:val="nil"/>
          <w:between w:val="nil"/>
        </w:pBdr>
        <w:spacing w:line="240" w:lineRule="atLeast"/>
        <w:ind w:left="720"/>
        <w:jc w:val="both"/>
        <w:rPr>
          <w:color w:val="000000"/>
        </w:rPr>
      </w:pPr>
    </w:p>
    <w:p w:rsidR="00845C7D" w:rsidRDefault="0019759D" w:rsidP="00845C7D">
      <w:pPr>
        <w:pBdr>
          <w:top w:val="nil"/>
          <w:left w:val="nil"/>
          <w:bottom w:val="nil"/>
          <w:right w:val="nil"/>
          <w:between w:val="nil"/>
        </w:pBdr>
        <w:spacing w:line="240" w:lineRule="atLeast"/>
        <w:jc w:val="center"/>
        <w:rPr>
          <w:b/>
          <w:color w:val="000000"/>
        </w:rPr>
      </w:pPr>
      <w:r>
        <w:rPr>
          <w:b/>
          <w:color w:val="000000"/>
        </w:rPr>
        <w:t>§ 2</w:t>
      </w:r>
      <w:r>
        <w:rPr>
          <w:b/>
          <w:color w:val="000000"/>
        </w:rPr>
        <w:br/>
        <w:t>Podstawa prawna prze</w:t>
      </w:r>
      <w:r w:rsidR="006E4F82">
        <w:rPr>
          <w:b/>
          <w:color w:val="000000"/>
        </w:rPr>
        <w:t>prowadzenia przetargu</w:t>
      </w:r>
    </w:p>
    <w:p w:rsidR="00144FD6" w:rsidRDefault="0019759D" w:rsidP="00845C7D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40" w:lineRule="atLeast"/>
        <w:jc w:val="both"/>
        <w:rPr>
          <w:color w:val="000000"/>
        </w:rPr>
      </w:pPr>
      <w:r>
        <w:rPr>
          <w:color w:val="000000"/>
        </w:rPr>
        <w:t xml:space="preserve">Ustawa z dnia 16 grudnia 2016r. o zasadach zarządzania mieniem Państwowym </w:t>
      </w:r>
      <w:r>
        <w:rPr>
          <w:color w:val="000000"/>
        </w:rPr>
        <w:br/>
        <w:t>(Dz.</w:t>
      </w:r>
      <w:r w:rsidR="00364E53">
        <w:rPr>
          <w:color w:val="000000"/>
        </w:rPr>
        <w:t xml:space="preserve"> </w:t>
      </w:r>
      <w:r>
        <w:rPr>
          <w:color w:val="000000"/>
        </w:rPr>
        <w:t>U. 2018</w:t>
      </w:r>
      <w:r w:rsidR="00364E53">
        <w:rPr>
          <w:color w:val="000000"/>
        </w:rPr>
        <w:t xml:space="preserve"> </w:t>
      </w:r>
      <w:r>
        <w:rPr>
          <w:color w:val="000000"/>
        </w:rPr>
        <w:t>r. poz. 1182).</w:t>
      </w:r>
    </w:p>
    <w:p w:rsidR="00C812E2" w:rsidRDefault="00C812E2" w:rsidP="00845C7D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40" w:lineRule="atLeast"/>
        <w:ind w:left="714" w:hanging="357"/>
        <w:jc w:val="both"/>
      </w:pPr>
      <w:r w:rsidRPr="00D819F3">
        <w:t xml:space="preserve">Uchwała nr 1 z dnia 26.08.2019 r. Nadzwyczajnego Walnego Zgromadzenia Spółki pod firmą Przedsiębiorstwo Komunikacji Samochodowej Częstochowa w Częstochowie Spółka Akcyjna z siedzibą w Częstochowie (Akt Notarialny Repetytorium A nr 7911), w sprawie określenia zasad zbywania składników aktywów trwałych w rozumieniu ustawy z dnia </w:t>
      </w:r>
      <w:r w:rsidR="00364E53">
        <w:br/>
      </w:r>
      <w:r w:rsidRPr="00D819F3">
        <w:t>29 września 1994r. o rachunkowości, w przypadku zbywania przez spółkę składników aktywów trwałych o wartości przekraczającej 0,1 % su</w:t>
      </w:r>
      <w:r w:rsidR="00364E53">
        <w:t xml:space="preserve">my aktywów w rozumieniu ustawy </w:t>
      </w:r>
      <w:r w:rsidR="00364E53">
        <w:br/>
      </w:r>
      <w:r w:rsidRPr="00D819F3">
        <w:t>z dnia 29 września 1994</w:t>
      </w:r>
      <w:r w:rsidR="00364E53">
        <w:t xml:space="preserve"> </w:t>
      </w:r>
      <w:r w:rsidRPr="00D819F3">
        <w:t>r. o rachunkowości, ustalonych na podstawie ostatniego zatwierdzonego sprawozdania finansowego, chyba że wartość tych składników nie przekracza 20.000,00 zł.</w:t>
      </w:r>
    </w:p>
    <w:p w:rsidR="00673723" w:rsidRDefault="00C812E2" w:rsidP="00845C7D">
      <w:pPr>
        <w:pStyle w:val="NormalnyWeb"/>
        <w:numPr>
          <w:ilvl w:val="0"/>
          <w:numId w:val="7"/>
        </w:numPr>
        <w:spacing w:before="0" w:beforeAutospacing="0" w:after="0" w:afterAutospacing="0" w:line="240" w:lineRule="atLeast"/>
        <w:jc w:val="both"/>
      </w:pPr>
      <w:r>
        <w:t xml:space="preserve">Uchwała nr 1 </w:t>
      </w:r>
      <w:r w:rsidRPr="00E73B63">
        <w:t xml:space="preserve">z dnia </w:t>
      </w:r>
      <w:r>
        <w:t>30 września</w:t>
      </w:r>
      <w:r w:rsidRPr="00E73B63">
        <w:t xml:space="preserve"> 2019</w:t>
      </w:r>
      <w:r>
        <w:t xml:space="preserve"> </w:t>
      </w:r>
      <w:r w:rsidRPr="00E73B63">
        <w:t>r.</w:t>
      </w:r>
      <w:r>
        <w:t xml:space="preserve"> </w:t>
      </w:r>
      <w:r w:rsidRPr="00E73B63">
        <w:t xml:space="preserve">Nadzwyczajnego Walnego Zgromadzenia Spółki pod firmą Przedsiębiorstwo Komunikacji Samochodowej Częstochowa w Częstochowie Spółka Akcyjna z siedzibą w Częstochowie w sprawie </w:t>
      </w:r>
      <w:r>
        <w:t xml:space="preserve">zmiany określonych w uchwale </w:t>
      </w:r>
      <w:r w:rsidR="00364E53">
        <w:br/>
      </w:r>
      <w:r>
        <w:t>nr 1 z dnia 26 sierpnia 2019 r.</w:t>
      </w:r>
      <w:r w:rsidRPr="00D819F3">
        <w:t xml:space="preserve"> zasad zbywania składników aktywów trwałych w rozumieniu ustawy z dnia 29 września 1994</w:t>
      </w:r>
      <w:r w:rsidR="00364E53">
        <w:t xml:space="preserve"> </w:t>
      </w:r>
      <w:r w:rsidRPr="00D819F3">
        <w:t xml:space="preserve">r. o rachunkowości, w przypadku zbywania przez spółkę składników aktywów trwałych o wartości przekraczającej 0,1 % sumy aktywów </w:t>
      </w:r>
      <w:r w:rsidR="00364E53">
        <w:br/>
      </w:r>
      <w:r w:rsidRPr="00D819F3">
        <w:t>w rozumieniu ustawy z dnia 29 września 1994r. o rachunkowości, ustalonych na podstawie ostatniego zatwierdzonego sprawozdania finansowego, chyba że wartość tych składników nie przekracza 20.000,00 zł.</w:t>
      </w:r>
      <w:r>
        <w:t xml:space="preserve">, </w:t>
      </w:r>
    </w:p>
    <w:p w:rsidR="00673723" w:rsidRPr="00845C7D" w:rsidRDefault="00673723" w:rsidP="00845C7D">
      <w:pPr>
        <w:pStyle w:val="NormalnyWeb"/>
        <w:numPr>
          <w:ilvl w:val="0"/>
          <w:numId w:val="7"/>
        </w:numPr>
        <w:spacing w:before="0" w:beforeAutospacing="0" w:after="0" w:afterAutospacing="0" w:line="240" w:lineRule="atLeast"/>
        <w:jc w:val="both"/>
      </w:pPr>
      <w:r>
        <w:rPr>
          <w:color w:val="000000"/>
        </w:rPr>
        <w:t xml:space="preserve">Uchwała nr 5 z dnia 30 marca 2020 r. Nadzwyczajnego Walnego Zgromadzenia Spółki pod firmą Przedsiębiorstwo Komunikacji Samochodowej Częstochowa w Częstochowie Spółka Akcyjna z siedzibą w Częstochowie w sprawie wyrażenia zgody na rozporządzanie składnikami aktywów trwałych w rozumieniu ustawy z dnia 29 września 1994 r. </w:t>
      </w:r>
      <w:r>
        <w:rPr>
          <w:color w:val="000000"/>
        </w:rPr>
        <w:br/>
        <w:t>o rachunkowości, któr</w:t>
      </w:r>
      <w:r w:rsidR="007A6340">
        <w:rPr>
          <w:color w:val="000000"/>
        </w:rPr>
        <w:t>ych wartość rynkowa przekracza 0,1</w:t>
      </w:r>
      <w:r>
        <w:rPr>
          <w:color w:val="000000"/>
        </w:rPr>
        <w:t>% sumy aktywów w rozumieniu ww. ustawy, ustalona na podstawie ostatniego zatwierdzonego sprawozdania finansowego</w:t>
      </w:r>
      <w:r w:rsidR="007A6340" w:rsidRPr="007A6340">
        <w:t xml:space="preserve"> </w:t>
      </w:r>
      <w:r w:rsidR="007A6340" w:rsidRPr="00D819F3">
        <w:t>chyba że wartość tych składni</w:t>
      </w:r>
      <w:r w:rsidR="007A6340">
        <w:t>ków nie przekracza 20.000,00 zł</w:t>
      </w:r>
      <w:r w:rsidRPr="007A6340">
        <w:rPr>
          <w:color w:val="000000"/>
        </w:rPr>
        <w:t>.</w:t>
      </w:r>
    </w:p>
    <w:p w:rsidR="00845C7D" w:rsidRPr="007A6340" w:rsidRDefault="00845C7D" w:rsidP="00845C7D">
      <w:pPr>
        <w:pStyle w:val="NormalnyWeb"/>
        <w:spacing w:before="0" w:beforeAutospacing="0" w:after="0" w:afterAutospacing="0" w:line="240" w:lineRule="atLeast"/>
        <w:ind w:left="360"/>
        <w:jc w:val="both"/>
      </w:pPr>
    </w:p>
    <w:p w:rsidR="00845C7D" w:rsidRDefault="006E4F82" w:rsidP="00845C7D">
      <w:pPr>
        <w:pBdr>
          <w:top w:val="nil"/>
          <w:left w:val="nil"/>
          <w:bottom w:val="nil"/>
          <w:right w:val="nil"/>
          <w:between w:val="nil"/>
        </w:pBdr>
        <w:spacing w:line="240" w:lineRule="atLeast"/>
        <w:jc w:val="center"/>
        <w:rPr>
          <w:b/>
          <w:color w:val="000000"/>
        </w:rPr>
      </w:pPr>
      <w:r>
        <w:rPr>
          <w:b/>
          <w:color w:val="000000"/>
        </w:rPr>
        <w:t>§ 3</w:t>
      </w:r>
      <w:r>
        <w:rPr>
          <w:b/>
          <w:color w:val="000000"/>
        </w:rPr>
        <w:br/>
        <w:t xml:space="preserve"> Przedmiot przetargu</w:t>
      </w:r>
    </w:p>
    <w:p w:rsidR="00673723" w:rsidRPr="00845C7D" w:rsidRDefault="00714680" w:rsidP="00845C7D">
      <w:pPr>
        <w:spacing w:line="240" w:lineRule="atLeast"/>
        <w:ind w:left="360"/>
        <w:jc w:val="both"/>
      </w:pPr>
      <w:r w:rsidRPr="007A6340">
        <w:t xml:space="preserve">1. </w:t>
      </w:r>
      <w:r w:rsidR="0019759D" w:rsidRPr="007A6340">
        <w:t>Przedmiotem przetargu jest sprzedaż prawa użytkowania wiec</w:t>
      </w:r>
      <w:r w:rsidR="00673723" w:rsidRPr="007A6340">
        <w:t>zystego gruntu tj.</w:t>
      </w:r>
      <w:r w:rsidR="0089610A" w:rsidRPr="007A6340">
        <w:t>:</w:t>
      </w:r>
      <w:r w:rsidR="00673723" w:rsidRPr="007A6340">
        <w:t xml:space="preserve"> </w:t>
      </w:r>
      <w:r w:rsidR="00673723" w:rsidRPr="007A6340">
        <w:br/>
      </w:r>
      <w:r w:rsidRPr="007A6340">
        <w:rPr>
          <w:sz w:val="22"/>
          <w:szCs w:val="22"/>
        </w:rPr>
        <w:t xml:space="preserve">- </w:t>
      </w:r>
      <w:r w:rsidR="007A6340" w:rsidRPr="007A6340">
        <w:rPr>
          <w:sz w:val="22"/>
          <w:szCs w:val="22"/>
        </w:rPr>
        <w:t xml:space="preserve"> działki nr 74/2, obręb </w:t>
      </w:r>
      <w:r w:rsidR="00673723" w:rsidRPr="007A6340">
        <w:rPr>
          <w:sz w:val="22"/>
          <w:szCs w:val="22"/>
        </w:rPr>
        <w:t xml:space="preserve">250, o powierzchni 151 m², położonej w Częstochowie przy </w:t>
      </w:r>
      <w:r w:rsidRPr="007A6340">
        <w:rPr>
          <w:sz w:val="22"/>
          <w:szCs w:val="22"/>
        </w:rPr>
        <w:br/>
      </w:r>
      <w:r w:rsidR="00673723" w:rsidRPr="007A6340">
        <w:rPr>
          <w:sz w:val="22"/>
          <w:szCs w:val="22"/>
        </w:rPr>
        <w:t>ul. Krasińskiego 14/24, dla której Sąd Rejonowy w Częstochowie IX Wydział Ksiąg Wieczystych prowadzi Księgę Wieczystą nr CZ1C/00015580/90 wraz z prawem własności znajdujących się na niej budynków i budowli,</w:t>
      </w:r>
    </w:p>
    <w:p w:rsidR="00673723" w:rsidRDefault="00714680" w:rsidP="00845C7D">
      <w:pPr>
        <w:spacing w:line="240" w:lineRule="atLeast"/>
        <w:ind w:left="360"/>
        <w:jc w:val="both"/>
      </w:pPr>
      <w:r w:rsidRPr="007A6340">
        <w:rPr>
          <w:sz w:val="22"/>
          <w:szCs w:val="22"/>
        </w:rPr>
        <w:t xml:space="preserve">- </w:t>
      </w:r>
      <w:r w:rsidR="007A6340" w:rsidRPr="007A6340">
        <w:rPr>
          <w:sz w:val="22"/>
          <w:szCs w:val="22"/>
        </w:rPr>
        <w:t xml:space="preserve">działki nr 75/8, obręb </w:t>
      </w:r>
      <w:r w:rsidR="00673723" w:rsidRPr="007A6340">
        <w:rPr>
          <w:sz w:val="22"/>
          <w:szCs w:val="22"/>
        </w:rPr>
        <w:t>250, o powierzchni 1.113 m</w:t>
      </w:r>
      <w:r w:rsidR="00673723" w:rsidRPr="007A6340">
        <w:rPr>
          <w:sz w:val="22"/>
          <w:szCs w:val="22"/>
          <w:vertAlign w:val="superscript"/>
        </w:rPr>
        <w:t>2</w:t>
      </w:r>
      <w:r w:rsidR="00673723" w:rsidRPr="007A6340">
        <w:rPr>
          <w:sz w:val="22"/>
          <w:szCs w:val="22"/>
        </w:rPr>
        <w:t xml:space="preserve">, położonej w Częstochowie przy </w:t>
      </w:r>
      <w:r w:rsidRPr="007A6340">
        <w:rPr>
          <w:sz w:val="22"/>
          <w:szCs w:val="22"/>
        </w:rPr>
        <w:br/>
      </w:r>
      <w:r w:rsidR="00673723" w:rsidRPr="007A6340">
        <w:rPr>
          <w:sz w:val="22"/>
          <w:szCs w:val="22"/>
        </w:rPr>
        <w:t xml:space="preserve">ul. Krasińskiego 14/24, dla której Sąd Rejonowy w Częstochowie IX Wydział Ksiąg Wieczystych </w:t>
      </w:r>
      <w:r w:rsidR="00673723" w:rsidRPr="007A6340">
        <w:rPr>
          <w:sz w:val="22"/>
          <w:szCs w:val="22"/>
        </w:rPr>
        <w:lastRenderedPageBreak/>
        <w:t>prowadzi Księgę</w:t>
      </w:r>
      <w:r w:rsidR="0089610A" w:rsidRPr="007A6340">
        <w:rPr>
          <w:sz w:val="22"/>
          <w:szCs w:val="22"/>
        </w:rPr>
        <w:t xml:space="preserve"> Wieczystą nr CZ1C/00114370/80 </w:t>
      </w:r>
      <w:r w:rsidR="00673723" w:rsidRPr="007A6340">
        <w:rPr>
          <w:sz w:val="22"/>
          <w:szCs w:val="22"/>
        </w:rPr>
        <w:t>wraz z prawem własności znajdujących się na nich budynków i budowli</w:t>
      </w:r>
      <w:r w:rsidRPr="007A6340">
        <w:rPr>
          <w:sz w:val="22"/>
          <w:szCs w:val="22"/>
        </w:rPr>
        <w:t xml:space="preserve"> o pow. użytkowej 1.</w:t>
      </w:r>
      <w:r w:rsidR="00673723" w:rsidRPr="007A6340">
        <w:rPr>
          <w:sz w:val="22"/>
          <w:szCs w:val="22"/>
        </w:rPr>
        <w:t>232,48 m², oraz prawem własności wiaty o powierzchni u</w:t>
      </w:r>
      <w:r w:rsidRPr="007A6340">
        <w:rPr>
          <w:sz w:val="22"/>
          <w:szCs w:val="22"/>
        </w:rPr>
        <w:t>żytkowej 66,</w:t>
      </w:r>
      <w:r w:rsidR="00673723" w:rsidRPr="007A6340">
        <w:rPr>
          <w:sz w:val="22"/>
          <w:szCs w:val="22"/>
        </w:rPr>
        <w:t>70 m²</w:t>
      </w:r>
      <w:r w:rsidR="00831240">
        <w:rPr>
          <w:sz w:val="22"/>
          <w:szCs w:val="22"/>
        </w:rPr>
        <w:t>,</w:t>
      </w:r>
      <w:r w:rsidR="00673723" w:rsidRPr="007A6340">
        <w:rPr>
          <w:sz w:val="22"/>
          <w:szCs w:val="22"/>
        </w:rPr>
        <w:t xml:space="preserve"> </w:t>
      </w:r>
      <w:r w:rsidR="0019759D" w:rsidRPr="007A6340">
        <w:t>stanowiących czę</w:t>
      </w:r>
      <w:r w:rsidR="00673723" w:rsidRPr="007A6340">
        <w:t xml:space="preserve">ść terenu zajezdni autobusowej </w:t>
      </w:r>
      <w:r w:rsidR="0019759D" w:rsidRPr="007A6340">
        <w:t>w Częstochowie.</w:t>
      </w:r>
    </w:p>
    <w:p w:rsidR="00845C7D" w:rsidRPr="00673723" w:rsidRDefault="00845C7D" w:rsidP="00845C7D">
      <w:pPr>
        <w:spacing w:line="240" w:lineRule="atLeast"/>
        <w:ind w:left="360"/>
        <w:jc w:val="both"/>
        <w:rPr>
          <w:sz w:val="22"/>
          <w:szCs w:val="22"/>
        </w:rPr>
      </w:pPr>
    </w:p>
    <w:p w:rsidR="00144FD6" w:rsidRPr="00714680" w:rsidRDefault="0019759D" w:rsidP="00845C7D">
      <w:pPr>
        <w:pStyle w:val="Akapitzlist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40" w:lineRule="atLeast"/>
        <w:ind w:left="426" w:firstLine="0"/>
        <w:jc w:val="both"/>
        <w:rPr>
          <w:color w:val="000000"/>
        </w:rPr>
      </w:pPr>
      <w:r w:rsidRPr="00714680">
        <w:rPr>
          <w:color w:val="000000"/>
        </w:rPr>
        <w:t>Szczegółowy opis przedmiotu przetargu i cena wywoławc</w:t>
      </w:r>
      <w:r w:rsidR="00845C7D">
        <w:rPr>
          <w:color w:val="000000"/>
        </w:rPr>
        <w:t xml:space="preserve">za podana została do publicznej </w:t>
      </w:r>
      <w:r w:rsidRPr="00714680">
        <w:rPr>
          <w:color w:val="000000"/>
        </w:rPr>
        <w:t>wiadomości w ogłoszeniu o przetargu, z treścią, którego osoba zainteresowana przystąpieniem do przetargu powinna się zapoznać.</w:t>
      </w:r>
    </w:p>
    <w:p w:rsidR="00845C7D" w:rsidRPr="00845C7D" w:rsidRDefault="00C812E2" w:rsidP="00845C7D">
      <w:pPr>
        <w:pBdr>
          <w:top w:val="nil"/>
          <w:left w:val="nil"/>
          <w:bottom w:val="nil"/>
          <w:right w:val="nil"/>
          <w:between w:val="nil"/>
        </w:pBdr>
        <w:spacing w:line="240" w:lineRule="atLeast"/>
        <w:jc w:val="center"/>
        <w:rPr>
          <w:b/>
        </w:rPr>
      </w:pPr>
      <w:r w:rsidRPr="00D819F3">
        <w:rPr>
          <w:b/>
        </w:rPr>
        <w:t>§ 4</w:t>
      </w:r>
      <w:r w:rsidRPr="00D819F3">
        <w:rPr>
          <w:b/>
        </w:rPr>
        <w:br/>
        <w:t>Warunki i zasady uczestnictwa w przetargu</w:t>
      </w:r>
    </w:p>
    <w:p w:rsidR="00C812E2" w:rsidRPr="00D819F3" w:rsidRDefault="00C812E2" w:rsidP="00845C7D">
      <w:pPr>
        <w:pStyle w:val="Akapitzlist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tLeast"/>
        <w:jc w:val="both"/>
      </w:pPr>
      <w:r w:rsidRPr="00D819F3">
        <w:t>W przetargu, jako oferenci mogą brać udział osoby fizyczne, osoby prawne oraz jednostki nieposiadające osobowości prawnej, którym ustawa przyznaje zdolność prawną, jeżeli wniosą Prowadzącemu przetarg wadium w rodzaju, wysokości, terminie i sposobie określonych w ogłoszeniu o przetargu.</w:t>
      </w:r>
    </w:p>
    <w:p w:rsidR="00C812E2" w:rsidRPr="00D819F3" w:rsidRDefault="00C812E2" w:rsidP="00845C7D">
      <w:pPr>
        <w:pStyle w:val="Akapitzlist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tLeast"/>
        <w:jc w:val="both"/>
      </w:pPr>
      <w:r w:rsidRPr="00D819F3">
        <w:t xml:space="preserve">W przetargu, jako oferenci nie mogą uczestniczyć: </w:t>
      </w:r>
    </w:p>
    <w:p w:rsidR="00C812E2" w:rsidRPr="00D819F3" w:rsidRDefault="00C812E2" w:rsidP="00845C7D">
      <w:pPr>
        <w:pStyle w:val="Akapitzlist"/>
        <w:pBdr>
          <w:top w:val="nil"/>
          <w:left w:val="nil"/>
          <w:bottom w:val="nil"/>
          <w:right w:val="nil"/>
          <w:between w:val="nil"/>
        </w:pBdr>
        <w:spacing w:line="240" w:lineRule="atLeast"/>
        <w:jc w:val="both"/>
      </w:pPr>
      <w:r w:rsidRPr="00D819F3">
        <w:t xml:space="preserve">1) członkowie zarządu Spółki i jej organu nadzorującego; </w:t>
      </w:r>
    </w:p>
    <w:p w:rsidR="00C812E2" w:rsidRPr="00D819F3" w:rsidRDefault="00C812E2" w:rsidP="00845C7D">
      <w:pPr>
        <w:pStyle w:val="Akapitzlist"/>
        <w:pBdr>
          <w:top w:val="nil"/>
          <w:left w:val="nil"/>
          <w:bottom w:val="nil"/>
          <w:right w:val="nil"/>
          <w:between w:val="nil"/>
        </w:pBdr>
        <w:spacing w:line="240" w:lineRule="atLeast"/>
        <w:jc w:val="both"/>
      </w:pPr>
      <w:r w:rsidRPr="00D819F3">
        <w:t xml:space="preserve">2) osoby, którym powierzono wykonanie czynności związanych z przeprowadzeniem przetargu; </w:t>
      </w:r>
    </w:p>
    <w:p w:rsidR="00C812E2" w:rsidRPr="00D819F3" w:rsidRDefault="00C812E2" w:rsidP="00845C7D">
      <w:pPr>
        <w:pStyle w:val="Akapitzlist"/>
        <w:pBdr>
          <w:top w:val="nil"/>
          <w:left w:val="nil"/>
          <w:bottom w:val="nil"/>
          <w:right w:val="nil"/>
          <w:between w:val="nil"/>
        </w:pBdr>
        <w:spacing w:line="240" w:lineRule="atLeast"/>
        <w:jc w:val="both"/>
      </w:pPr>
      <w:r w:rsidRPr="00D819F3">
        <w:t>3) małżonek, dzieci, rodzice i rodzeństwo osób, o których mowa w pkt. 1-2;</w:t>
      </w:r>
    </w:p>
    <w:p w:rsidR="00C812E2" w:rsidRPr="00D819F3" w:rsidRDefault="00C812E2" w:rsidP="00845C7D">
      <w:pPr>
        <w:pStyle w:val="Akapitzlist"/>
        <w:pBdr>
          <w:top w:val="nil"/>
          <w:left w:val="nil"/>
          <w:bottom w:val="nil"/>
          <w:right w:val="nil"/>
          <w:between w:val="nil"/>
        </w:pBdr>
        <w:spacing w:line="240" w:lineRule="atLeast"/>
        <w:jc w:val="both"/>
      </w:pPr>
      <w:r w:rsidRPr="00D819F3">
        <w:t xml:space="preserve">4) osoby, które pozostają z prowadzącym przetarg w takim stosunku prawnym lub faktycznym, że może to budzić uzasadnione wątpliwości, co do bezstronności prowadzącego przetarg. </w:t>
      </w:r>
    </w:p>
    <w:p w:rsidR="00C812E2" w:rsidRPr="00D819F3" w:rsidRDefault="00C812E2" w:rsidP="00845C7D">
      <w:pPr>
        <w:pStyle w:val="Akapitzlist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tLeast"/>
        <w:jc w:val="both"/>
      </w:pPr>
      <w:r w:rsidRPr="00D819F3">
        <w:t xml:space="preserve">Warunkiem przystąpienia do przetargu jest wniesienie wadium w określonej w ogłoszeniu </w:t>
      </w:r>
      <w:r w:rsidRPr="00D819F3">
        <w:br/>
        <w:t xml:space="preserve">o przetargu wysokości. Wysokość wadium wynosi 10% ceny wywoławczej sprzedawanego składnika majątku trwałego, </w:t>
      </w:r>
    </w:p>
    <w:p w:rsidR="00C812E2" w:rsidRPr="00D819F3" w:rsidRDefault="00C812E2" w:rsidP="00845C7D">
      <w:pPr>
        <w:pStyle w:val="Akapitzlist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tLeast"/>
        <w:jc w:val="both"/>
      </w:pPr>
      <w:r w:rsidRPr="00D819F3">
        <w:t xml:space="preserve">Wadium powinno być wniesione w przelewem na rachunek </w:t>
      </w:r>
      <w:r>
        <w:t xml:space="preserve">Spółki. </w:t>
      </w:r>
    </w:p>
    <w:p w:rsidR="00C812E2" w:rsidRPr="00D819F3" w:rsidRDefault="00C812E2" w:rsidP="00845C7D">
      <w:pPr>
        <w:pStyle w:val="Akapitzlist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tLeast"/>
        <w:jc w:val="both"/>
      </w:pPr>
      <w:r w:rsidRPr="00D819F3">
        <w:t>Prowadzący przetarg, niezwłocznie przed wywołaniem licytacji sprawdza, czy oferenci wnieśli wadium w należytej wysokości oraz spełnili inne warunki uczestnictwa w przetargu.</w:t>
      </w:r>
    </w:p>
    <w:p w:rsidR="00C812E2" w:rsidRPr="00D819F3" w:rsidRDefault="00C812E2" w:rsidP="00845C7D">
      <w:pPr>
        <w:pStyle w:val="Akapitzlist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tLeast"/>
        <w:jc w:val="both"/>
      </w:pPr>
      <w:r w:rsidRPr="00D819F3">
        <w:t>Wadium przepada na rzecz Spółki, jeżeli żaden z uczestników przetargu nie zaoferuje ceny wywoławczej powiększonej o jedno postąpienie.</w:t>
      </w:r>
    </w:p>
    <w:p w:rsidR="00C812E2" w:rsidRPr="00D819F3" w:rsidRDefault="00C812E2" w:rsidP="00845C7D">
      <w:pPr>
        <w:pStyle w:val="Akapitzlist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tLeast"/>
        <w:jc w:val="both"/>
      </w:pPr>
      <w:r w:rsidRPr="00D819F3">
        <w:t xml:space="preserve">Wadium złożone przez oferentów, których oferty nie zostaną przyjęte, zostanie zwrócone bezpośrednio po dokonaniu wyboru oferty. </w:t>
      </w:r>
    </w:p>
    <w:p w:rsidR="00C812E2" w:rsidRPr="00D819F3" w:rsidRDefault="00C812E2" w:rsidP="00845C7D">
      <w:pPr>
        <w:pStyle w:val="Akapitzlist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tLeast"/>
        <w:jc w:val="both"/>
      </w:pPr>
      <w:r w:rsidRPr="00D819F3">
        <w:t>Wadium złożone przez oferenta, któremu Licytator udzieli przybicia (dalej „Nabywca”), zostanie zarachowane na poczet ceny.</w:t>
      </w:r>
    </w:p>
    <w:p w:rsidR="00C812E2" w:rsidRDefault="00C812E2" w:rsidP="00845C7D">
      <w:pPr>
        <w:pStyle w:val="Akapitzlist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tLeast"/>
        <w:jc w:val="both"/>
      </w:pPr>
      <w:r w:rsidRPr="00D819F3">
        <w:t xml:space="preserve">Wadium przepada na rzecz Spółki, jeżeli oferent, którego oferta zostanie przyjęta, uchyli się od zawarcia umowy lub zapłaty ceny nabycia. </w:t>
      </w:r>
    </w:p>
    <w:p w:rsidR="00845C7D" w:rsidRPr="00D819F3" w:rsidRDefault="00845C7D" w:rsidP="00845C7D">
      <w:pPr>
        <w:pStyle w:val="Akapitzlist"/>
        <w:pBdr>
          <w:top w:val="nil"/>
          <w:left w:val="nil"/>
          <w:bottom w:val="nil"/>
          <w:right w:val="nil"/>
          <w:between w:val="nil"/>
        </w:pBdr>
        <w:spacing w:line="240" w:lineRule="atLeast"/>
        <w:jc w:val="both"/>
      </w:pPr>
    </w:p>
    <w:p w:rsidR="00845C7D" w:rsidRPr="00D819F3" w:rsidRDefault="00C812E2" w:rsidP="00845C7D">
      <w:pPr>
        <w:pBdr>
          <w:top w:val="nil"/>
          <w:left w:val="nil"/>
          <w:bottom w:val="nil"/>
          <w:right w:val="nil"/>
          <w:between w:val="nil"/>
        </w:pBdr>
        <w:spacing w:line="240" w:lineRule="atLeast"/>
        <w:jc w:val="center"/>
        <w:rPr>
          <w:b/>
        </w:rPr>
      </w:pPr>
      <w:r w:rsidRPr="00D819F3">
        <w:rPr>
          <w:b/>
        </w:rPr>
        <w:t xml:space="preserve">§ 5 </w:t>
      </w:r>
      <w:r w:rsidRPr="00D819F3">
        <w:rPr>
          <w:b/>
        </w:rPr>
        <w:br/>
        <w:t>Licytator</w:t>
      </w:r>
    </w:p>
    <w:p w:rsidR="00C812E2" w:rsidRPr="00D819F3" w:rsidRDefault="00C812E2" w:rsidP="00845C7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tLeast"/>
        <w:jc w:val="both"/>
      </w:pPr>
      <w:r w:rsidRPr="00D819F3">
        <w:t>Czynności związane z przeprowadzeniem przetargu wykonuje osoba fizyczna wyznaczona przez Prowadzącego przetarg (dalej: „Licytator”).</w:t>
      </w:r>
    </w:p>
    <w:p w:rsidR="00C812E2" w:rsidRPr="00D819F3" w:rsidRDefault="00C812E2" w:rsidP="00845C7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tLeast"/>
        <w:jc w:val="both"/>
      </w:pPr>
      <w:r w:rsidRPr="00D819F3">
        <w:t>Licytator</w:t>
      </w:r>
      <w:r>
        <w:t xml:space="preserve"> </w:t>
      </w:r>
      <w:r w:rsidRPr="00D819F3">
        <w:t>działa na podstawie niniejszego Regulaminu Przetargu,</w:t>
      </w:r>
      <w:r>
        <w:t xml:space="preserve"> ustawy i</w:t>
      </w:r>
      <w:r w:rsidRPr="00D819F3">
        <w:t xml:space="preserve"> uchwał, o których mowa</w:t>
      </w:r>
      <w:r>
        <w:t xml:space="preserve"> w § 2</w:t>
      </w:r>
      <w:r w:rsidRPr="00D819F3">
        <w:t>oraz obowiązujących przepisów prawa.</w:t>
      </w:r>
    </w:p>
    <w:p w:rsidR="00C812E2" w:rsidRPr="00D819F3" w:rsidRDefault="00C812E2" w:rsidP="00845C7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tLeast"/>
        <w:jc w:val="both"/>
      </w:pPr>
      <w:r w:rsidRPr="00D819F3">
        <w:t>Zasady postępowania Licytatora:</w:t>
      </w:r>
    </w:p>
    <w:p w:rsidR="00C812E2" w:rsidRPr="00D819F3" w:rsidRDefault="00C812E2" w:rsidP="00845C7D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tLeast"/>
        <w:jc w:val="both"/>
      </w:pPr>
      <w:r w:rsidRPr="00D819F3">
        <w:t>Licytator</w:t>
      </w:r>
      <w:r>
        <w:t xml:space="preserve"> </w:t>
      </w:r>
      <w:r w:rsidRPr="00D819F3">
        <w:t xml:space="preserve">ma obowiązek traktować wszelkie materiały i informacje otrzymane </w:t>
      </w:r>
      <w:r w:rsidRPr="00D819F3">
        <w:br/>
        <w:t>w związku z postępowaniem, jako poufne;</w:t>
      </w:r>
    </w:p>
    <w:p w:rsidR="00C812E2" w:rsidRPr="00D819F3" w:rsidRDefault="00C812E2" w:rsidP="00845C7D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tLeast"/>
        <w:jc w:val="both"/>
      </w:pPr>
      <w:bookmarkStart w:id="0" w:name="_gjdgxs" w:colFirst="0" w:colLast="0"/>
      <w:bookmarkEnd w:id="0"/>
      <w:r w:rsidRPr="00D819F3">
        <w:t>Licytator</w:t>
      </w:r>
      <w:r>
        <w:t xml:space="preserve"> </w:t>
      </w:r>
      <w:r w:rsidRPr="00D819F3">
        <w:t>ma obowiązek działać obiektywnie, wnikliwie i starannie, mając na względzie dobro Spółki;</w:t>
      </w:r>
    </w:p>
    <w:p w:rsidR="00C812E2" w:rsidRPr="00D819F3" w:rsidRDefault="00C812E2" w:rsidP="00845C7D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tLeast"/>
        <w:jc w:val="both"/>
      </w:pPr>
      <w:r w:rsidRPr="00D819F3">
        <w:t>Licytatorem nie może być osoba, która:</w:t>
      </w:r>
    </w:p>
    <w:p w:rsidR="00C812E2" w:rsidRPr="00D819F3" w:rsidRDefault="00C812E2" w:rsidP="00845C7D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tLeast"/>
        <w:ind w:left="1882" w:hanging="181"/>
        <w:jc w:val="both"/>
      </w:pPr>
      <w:r w:rsidRPr="00D819F3">
        <w:t>jest członkiem</w:t>
      </w:r>
      <w:r>
        <w:t xml:space="preserve"> </w:t>
      </w:r>
      <w:r w:rsidRPr="00D819F3">
        <w:t>organów oferentów niebędących osobami fizycznymi;</w:t>
      </w:r>
    </w:p>
    <w:p w:rsidR="00C812E2" w:rsidRDefault="00C812E2" w:rsidP="00845C7D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tLeast"/>
        <w:ind w:left="1882" w:hanging="181"/>
        <w:jc w:val="both"/>
      </w:pPr>
      <w:r w:rsidRPr="00D819F3">
        <w:t>pozostają powiązane z oferentami, w sposób określony w § 4 ust. 2 pkt. 3 i 4.</w:t>
      </w:r>
    </w:p>
    <w:p w:rsidR="007A6340" w:rsidRPr="00D819F3" w:rsidRDefault="007A6340" w:rsidP="00845C7D">
      <w:pPr>
        <w:pBdr>
          <w:top w:val="nil"/>
          <w:left w:val="nil"/>
          <w:bottom w:val="nil"/>
          <w:right w:val="nil"/>
          <w:between w:val="nil"/>
        </w:pBdr>
        <w:spacing w:line="240" w:lineRule="atLeast"/>
        <w:ind w:left="1882"/>
        <w:jc w:val="both"/>
      </w:pPr>
    </w:p>
    <w:p w:rsidR="00C812E2" w:rsidRDefault="00C812E2" w:rsidP="00845C7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tLeast"/>
        <w:jc w:val="both"/>
      </w:pPr>
      <w:r w:rsidRPr="00D819F3">
        <w:t>W przypadku stwierdzenia, że Licytator jest powiązany w sposób określony w § 4 ust. 2 pkt. 3 i 4, z którymkolwiek z uczestników przetargu, jest on obowiązany bezzwłocznie złożyć rezygnację z udziału w postępowaniu przetargowym.</w:t>
      </w:r>
    </w:p>
    <w:p w:rsidR="00845C7D" w:rsidRPr="00D819F3" w:rsidRDefault="00845C7D" w:rsidP="00845C7D">
      <w:pPr>
        <w:pBdr>
          <w:top w:val="nil"/>
          <w:left w:val="nil"/>
          <w:bottom w:val="nil"/>
          <w:right w:val="nil"/>
          <w:between w:val="nil"/>
        </w:pBdr>
        <w:spacing w:line="240" w:lineRule="atLeast"/>
        <w:ind w:left="720"/>
        <w:jc w:val="both"/>
      </w:pPr>
    </w:p>
    <w:p w:rsidR="007F4E5E" w:rsidRDefault="007F4E5E" w:rsidP="00845C7D">
      <w:pPr>
        <w:pBdr>
          <w:top w:val="nil"/>
          <w:left w:val="nil"/>
          <w:bottom w:val="nil"/>
          <w:right w:val="nil"/>
          <w:between w:val="nil"/>
        </w:pBdr>
        <w:spacing w:line="240" w:lineRule="atLeast"/>
        <w:jc w:val="center"/>
        <w:rPr>
          <w:b/>
        </w:rPr>
      </w:pPr>
    </w:p>
    <w:p w:rsidR="007A6340" w:rsidRPr="00D819F3" w:rsidRDefault="00C812E2" w:rsidP="00845C7D">
      <w:pPr>
        <w:pBdr>
          <w:top w:val="nil"/>
          <w:left w:val="nil"/>
          <w:bottom w:val="nil"/>
          <w:right w:val="nil"/>
          <w:between w:val="nil"/>
        </w:pBdr>
        <w:spacing w:line="240" w:lineRule="atLeast"/>
        <w:jc w:val="center"/>
        <w:rPr>
          <w:b/>
        </w:rPr>
      </w:pPr>
      <w:r w:rsidRPr="00D819F3">
        <w:rPr>
          <w:b/>
        </w:rPr>
        <w:t xml:space="preserve">§ 6 </w:t>
      </w:r>
      <w:r w:rsidRPr="00D819F3">
        <w:rPr>
          <w:b/>
        </w:rPr>
        <w:br/>
        <w:t>Przetarg ustny</w:t>
      </w:r>
    </w:p>
    <w:p w:rsidR="00C812E2" w:rsidRPr="00D819F3" w:rsidRDefault="00C812E2" w:rsidP="00845C7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40" w:lineRule="atLeast"/>
        <w:jc w:val="both"/>
      </w:pPr>
      <w:r w:rsidRPr="00D819F3">
        <w:t>Przetarg ustny odbywa się w drodze licytacji, w obecności uczestników licytacji, w terminie i miejscu podanym w ogłoszeniu o przetargu.</w:t>
      </w:r>
    </w:p>
    <w:p w:rsidR="00C812E2" w:rsidRPr="00D819F3" w:rsidRDefault="00C812E2" w:rsidP="00845C7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40" w:lineRule="atLeast"/>
        <w:jc w:val="both"/>
      </w:pPr>
      <w:r w:rsidRPr="00D819F3">
        <w:t>Wchodząc do Sali, w której odbywa się licytacja</w:t>
      </w:r>
      <w:r>
        <w:t xml:space="preserve"> </w:t>
      </w:r>
      <w:r w:rsidRPr="00D819F3">
        <w:t>każdy z uczestników licytacji</w:t>
      </w:r>
      <w:r>
        <w:t xml:space="preserve"> </w:t>
      </w:r>
      <w:r w:rsidRPr="00D819F3">
        <w:t>zobowiązany jest przedłożyć Licytatorowi dokument stwierdzający tożsamość. Jeżeli uczestnik licytacji</w:t>
      </w:r>
      <w:r>
        <w:t xml:space="preserve"> </w:t>
      </w:r>
      <w:r w:rsidRPr="00D819F3">
        <w:t>jest reprezentowany przez pełnomocnika, konieczne jest przedłożenie oryginału pełnomocnictwa, sporządzonego w formie aktu notarialnego, upoważniającego do działania na każdym etapie postępowania. Uczestnik licytacji będący osobą prawną</w:t>
      </w:r>
      <w:r>
        <w:t xml:space="preserve"> </w:t>
      </w:r>
      <w:r w:rsidRPr="00D819F3">
        <w:t xml:space="preserve">lub jednostką organizacyjną nieposiadającą osobowości prawnej, ale podlegającą obowiązkowi wpisu do Krajowego Rejestru Sądowego, zobowiązany jest przedstawić aktualny odpis z właściwego rejestru Krajowego Rejestru Sądowego, lub wydruk informacji pełnych z właściwego rejestru Krajowego Rejestru Sądowego z datą wydania lub wydruku nie późniejszą, niż </w:t>
      </w:r>
      <w:r w:rsidRPr="00D819F3">
        <w:br/>
        <w:t>3 miesiące.</w:t>
      </w:r>
    </w:p>
    <w:p w:rsidR="00C812E2" w:rsidRPr="00D819F3" w:rsidRDefault="00C812E2" w:rsidP="00845C7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40" w:lineRule="atLeast"/>
        <w:jc w:val="both"/>
      </w:pPr>
      <w:r w:rsidRPr="00D819F3">
        <w:t xml:space="preserve">Licytator dopuszcza do udziału w przetargu tylko tych uczestników, którzy wnieśli wadium </w:t>
      </w:r>
      <w:r w:rsidRPr="00D819F3">
        <w:br/>
        <w:t>w terminie i formach przewidzianych w ogłoszeniu o przetargu.</w:t>
      </w:r>
    </w:p>
    <w:p w:rsidR="00C812E2" w:rsidRPr="00D819F3" w:rsidRDefault="00C812E2" w:rsidP="00845C7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40" w:lineRule="atLeast"/>
        <w:jc w:val="both"/>
      </w:pPr>
      <w:r w:rsidRPr="00D819F3">
        <w:t xml:space="preserve">Uczestnik licytacji, który spóźni się na wywołanie licytacji, nie zostanie dopuszczony </w:t>
      </w:r>
      <w:r w:rsidRPr="00D819F3">
        <w:br/>
        <w:t>do udziału w licytacji.</w:t>
      </w:r>
    </w:p>
    <w:p w:rsidR="00C812E2" w:rsidRPr="00D819F3" w:rsidRDefault="00C812E2" w:rsidP="00845C7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40" w:lineRule="atLeast"/>
        <w:ind w:left="714" w:hanging="357"/>
        <w:jc w:val="both"/>
      </w:pPr>
      <w:r w:rsidRPr="00D819F3">
        <w:t xml:space="preserve">Licytator może usunąć z sali, w której odbywa się licytacja, po uprzednim przywołaniu </w:t>
      </w:r>
      <w:r w:rsidRPr="00D819F3">
        <w:br/>
        <w:t>do porządku, osoby zachowujące się w sposób naruszający porządek. Na sali obowiązuje zakaz korzystania z telefonów komórkowych.</w:t>
      </w:r>
    </w:p>
    <w:p w:rsidR="00C812E2" w:rsidRPr="00D819F3" w:rsidRDefault="00C812E2" w:rsidP="00845C7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40" w:lineRule="atLeast"/>
        <w:ind w:left="714" w:hanging="357"/>
        <w:jc w:val="both"/>
      </w:pPr>
      <w:r w:rsidRPr="00D819F3">
        <w:t xml:space="preserve">Licytację wywołuje Licytator, podając do wiadomości uczestnikom przedmiot przetargu oraz jego cenę wywoławczą, a także </w:t>
      </w:r>
      <w:r>
        <w:t xml:space="preserve">informacje </w:t>
      </w:r>
      <w:r w:rsidRPr="00D819F3">
        <w:t>o przedmiocie przetargu, jego stanie prawnym i faktycznym.</w:t>
      </w:r>
    </w:p>
    <w:p w:rsidR="00C812E2" w:rsidRPr="00D819F3" w:rsidRDefault="00C812E2" w:rsidP="00845C7D">
      <w:pPr>
        <w:pStyle w:val="Akapitzlist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40" w:lineRule="atLeast"/>
        <w:jc w:val="both"/>
      </w:pPr>
      <w:r w:rsidRPr="00D819F3">
        <w:t xml:space="preserve"> Postąpienie nie może wynosić mniej niż jeden procent ceny wywoławczej. </w:t>
      </w:r>
    </w:p>
    <w:p w:rsidR="00C812E2" w:rsidRPr="00D819F3" w:rsidRDefault="00C812E2" w:rsidP="00845C7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40" w:lineRule="atLeast"/>
        <w:jc w:val="both"/>
      </w:pPr>
      <w:r w:rsidRPr="00D819F3">
        <w:t>Uczestnicy przetargu zgłaszają ustnie kolejne postąpienia ceny, dopóki mimo trzykrotnego wywołania nie ma dalszych postąpień.</w:t>
      </w:r>
    </w:p>
    <w:p w:rsidR="00C812E2" w:rsidRPr="00D819F3" w:rsidRDefault="00C812E2" w:rsidP="00845C7D">
      <w:pPr>
        <w:pStyle w:val="Akapitzlist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40" w:lineRule="atLeast"/>
        <w:jc w:val="both"/>
      </w:pPr>
      <w:r w:rsidRPr="00D819F3">
        <w:t xml:space="preserve">Po ustaniu postąpień Licytator, uprzedzając obecnych, po trzecim ogłoszeniu, zamyka przetarg i udziela przybicia oferentowi, który zaoferował najwyższą cenę. </w:t>
      </w:r>
    </w:p>
    <w:p w:rsidR="00C812E2" w:rsidRPr="00D819F3" w:rsidRDefault="00C812E2" w:rsidP="00845C7D">
      <w:pPr>
        <w:pStyle w:val="Akapitzlist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40" w:lineRule="atLeast"/>
        <w:jc w:val="both"/>
      </w:pPr>
      <w:r w:rsidRPr="00D819F3">
        <w:t>Nabywca jest obowiązany zapłacić cenę nabycia najpóźniej w chwili zawarcia umowy w formie aktu notarialnego.</w:t>
      </w:r>
    </w:p>
    <w:p w:rsidR="00C812E2" w:rsidRPr="00D819F3" w:rsidRDefault="00C812E2" w:rsidP="00845C7D">
      <w:pPr>
        <w:pStyle w:val="Akapitzlist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40" w:lineRule="atLeast"/>
        <w:jc w:val="both"/>
      </w:pPr>
      <w:r w:rsidRPr="00D819F3">
        <w:t xml:space="preserve"> Nabywca, który w terminie określonym w ust. 10 nie zapłaci ceny nabycia, traci prawa wynikające z przybicia oraz złożone wadium. </w:t>
      </w:r>
    </w:p>
    <w:p w:rsidR="00C812E2" w:rsidRPr="00D819F3" w:rsidRDefault="00C812E2" w:rsidP="00845C7D">
      <w:pPr>
        <w:pStyle w:val="Akapitzlist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40" w:lineRule="atLeast"/>
        <w:jc w:val="both"/>
      </w:pPr>
      <w:r w:rsidRPr="00D819F3">
        <w:t xml:space="preserve">Wydanie przedmiotu sprzedaży Nabywcy następuje po zapłaceniu ceny nabycia, w terminie określonym umowie sprzedaży sporządzonej w formie aktu notarialnego, o którym mowa w ust. 10. </w:t>
      </w:r>
    </w:p>
    <w:p w:rsidR="00C812E2" w:rsidRPr="008C0679" w:rsidRDefault="00C812E2" w:rsidP="00845C7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40" w:lineRule="atLeast"/>
        <w:jc w:val="both"/>
      </w:pPr>
      <w:r w:rsidRPr="008C0679">
        <w:t>Przetarg jest ważny bez względu na liczbę uczestników, jeżeli chociaż jeden uczestnik zaoferował, co najmniej jedno postąpienie powyżej ceny wywoławczej.</w:t>
      </w:r>
    </w:p>
    <w:p w:rsidR="00C812E2" w:rsidRPr="00D819F3" w:rsidRDefault="00C812E2" w:rsidP="00845C7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40" w:lineRule="atLeast"/>
        <w:jc w:val="both"/>
      </w:pPr>
      <w:r w:rsidRPr="00D819F3">
        <w:t>Cena osiągnięta w przetargu stanowi cenę sprzedaży nieruchomości.</w:t>
      </w:r>
    </w:p>
    <w:p w:rsidR="00714680" w:rsidRPr="00D819F3" w:rsidRDefault="00C812E2" w:rsidP="00845C7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40" w:lineRule="atLeast"/>
        <w:jc w:val="both"/>
      </w:pPr>
      <w:r w:rsidRPr="00D819F3">
        <w:t>Przetarg uważa się za zakończony wynikiem negatywnym, jeżeli żaden z uczestników przetargu nie zaoferował postąpienia ponad cenę wywoławczą powiększonej o jedno postąpienie oraz w sytuacji, gdy przetarg został ogłoszony prawidłowo i nikt do niego nie przystąpił.</w:t>
      </w:r>
    </w:p>
    <w:p w:rsidR="00C812E2" w:rsidRPr="00D819F3" w:rsidRDefault="00C812E2" w:rsidP="00845C7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40" w:lineRule="atLeast"/>
        <w:jc w:val="both"/>
      </w:pPr>
      <w:r w:rsidRPr="00D819F3">
        <w:t xml:space="preserve">Prowadzący przetarg może dla celów dokumentacyjnych dokonywać rejestracji przebiegu licytacji za pomocą urządzeń utrwalających obraz i dźwięk. Zapis z przebiegu licytacji będzie przechowywany przez Prowadzącego przetarg przez okres 10 lat od dnia przetarg, </w:t>
      </w:r>
      <w:r>
        <w:br/>
      </w:r>
      <w:r w:rsidRPr="00D819F3">
        <w:t>a po upływie tego terminu zostanie trwale zniszczony.</w:t>
      </w:r>
    </w:p>
    <w:p w:rsidR="00C812E2" w:rsidRPr="00D819F3" w:rsidRDefault="00C812E2" w:rsidP="00845C7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40" w:lineRule="atLeast"/>
        <w:jc w:val="both"/>
      </w:pPr>
      <w:r w:rsidRPr="00D819F3">
        <w:t>Prowadzący</w:t>
      </w:r>
      <w:r>
        <w:t xml:space="preserve"> </w:t>
      </w:r>
      <w:r w:rsidRPr="00D819F3">
        <w:t>przetarg zastrzega sobie prawo do odwołania przetargu w każdym czasie bez podania przyczyn. O odwołaniu przetargu przed dniem jego przeprowadzenia Prowadzący przetarg informuje poprzez zamieszczenie stosownego komunikatu w siedzibie Spółki</w:t>
      </w:r>
      <w:r>
        <w:t xml:space="preserve"> </w:t>
      </w:r>
      <w:r w:rsidRPr="00D819F3">
        <w:t>oraz na jej stronie internetowej.</w:t>
      </w:r>
    </w:p>
    <w:p w:rsidR="007F4E5E" w:rsidRDefault="00C812E2" w:rsidP="00845C7D">
      <w:pPr>
        <w:pStyle w:val="Akapitzlist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40" w:lineRule="atLeast"/>
        <w:jc w:val="both"/>
      </w:pPr>
      <w:r w:rsidRPr="00D819F3">
        <w:t>W przypadku odwołania przetargu w dniu jego przeprowadzenia, Prowadzący</w:t>
      </w:r>
      <w:r>
        <w:t xml:space="preserve"> </w:t>
      </w:r>
      <w:r w:rsidRPr="00D819F3">
        <w:t>przetarg przekazuje dodatkowo informację o odwołaniu przetargu przez ustne ogłoszenie w miejscu jego przeprowadzenia.</w:t>
      </w:r>
    </w:p>
    <w:p w:rsidR="003D6FC2" w:rsidRPr="00D819F3" w:rsidRDefault="00C812E2" w:rsidP="003D6FC2">
      <w:pPr>
        <w:pStyle w:val="Akapitzlist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40" w:lineRule="atLeast"/>
        <w:jc w:val="both"/>
      </w:pPr>
      <w:r w:rsidRPr="00D819F3">
        <w:t xml:space="preserve">W przypadku odwołania przetargu, osoby zamierzające w nim wziąć udział, a które nie dokonały jeszcze wpłaty wadium, wszelkie działania do czasu wpłaty wadium podejmują na własne ryzyko. </w:t>
      </w:r>
      <w:bookmarkStart w:id="1" w:name="_GoBack"/>
      <w:bookmarkEnd w:id="1"/>
    </w:p>
    <w:p w:rsidR="00C812E2" w:rsidRDefault="00C812E2" w:rsidP="00845C7D">
      <w:pPr>
        <w:pStyle w:val="Akapitzlist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40" w:lineRule="atLeast"/>
        <w:jc w:val="both"/>
      </w:pPr>
      <w:r w:rsidRPr="00D819F3">
        <w:t>Podmiotom, które wpłaciły wadium, w przypadku odwołania przetargu, wadium</w:t>
      </w:r>
      <w:r>
        <w:t xml:space="preserve"> </w:t>
      </w:r>
      <w:r w:rsidRPr="00D819F3">
        <w:t>jest zwracane niezwłocznie, jednak nie później niż przed upływem 3 dni od dnia poinformowania o odwołaniu przetargu.</w:t>
      </w:r>
      <w:r>
        <w:t xml:space="preserve"> </w:t>
      </w:r>
      <w:r w:rsidRPr="00D819F3">
        <w:t>Zwrot wadium wyczerpuje wszelkie roszczenia podmiotów, które wpłaciły wadium, wobec Prowadzącego przetarg.</w:t>
      </w:r>
    </w:p>
    <w:p w:rsidR="00845C7D" w:rsidRPr="00D819F3" w:rsidRDefault="00845C7D" w:rsidP="00845C7D">
      <w:pPr>
        <w:pStyle w:val="Akapitzlist"/>
        <w:pBdr>
          <w:top w:val="nil"/>
          <w:left w:val="nil"/>
          <w:bottom w:val="nil"/>
          <w:right w:val="nil"/>
          <w:between w:val="nil"/>
        </w:pBdr>
        <w:spacing w:line="240" w:lineRule="atLeast"/>
        <w:jc w:val="both"/>
      </w:pPr>
    </w:p>
    <w:p w:rsidR="00C812E2" w:rsidRPr="00D819F3" w:rsidRDefault="00C812E2" w:rsidP="00845C7D">
      <w:pPr>
        <w:pBdr>
          <w:top w:val="nil"/>
          <w:left w:val="nil"/>
          <w:bottom w:val="nil"/>
          <w:right w:val="nil"/>
          <w:between w:val="nil"/>
        </w:pBdr>
        <w:spacing w:line="240" w:lineRule="atLeast"/>
        <w:jc w:val="center"/>
        <w:rPr>
          <w:b/>
        </w:rPr>
      </w:pPr>
      <w:r w:rsidRPr="00D819F3">
        <w:rPr>
          <w:b/>
        </w:rPr>
        <w:t>§ 7</w:t>
      </w:r>
      <w:r w:rsidRPr="00D819F3">
        <w:rPr>
          <w:b/>
        </w:rPr>
        <w:br/>
        <w:t>Protokół z przebiegu licytacji</w:t>
      </w:r>
    </w:p>
    <w:p w:rsidR="00C812E2" w:rsidRPr="00D819F3" w:rsidRDefault="00C812E2" w:rsidP="00845C7D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40" w:lineRule="atLeast"/>
        <w:jc w:val="both"/>
      </w:pPr>
      <w:r w:rsidRPr="00D819F3">
        <w:t>Licytator sporządza protokół z przebiegu licytacji,</w:t>
      </w:r>
      <w:r>
        <w:t xml:space="preserve"> </w:t>
      </w:r>
      <w:r w:rsidRPr="00D819F3">
        <w:t>który zawiera w szczególności następujące informacje:</w:t>
      </w:r>
    </w:p>
    <w:p w:rsidR="00C812E2" w:rsidRPr="00D819F3" w:rsidRDefault="00C812E2" w:rsidP="00845C7D">
      <w:pPr>
        <w:pBdr>
          <w:top w:val="nil"/>
          <w:left w:val="nil"/>
          <w:bottom w:val="nil"/>
          <w:right w:val="nil"/>
          <w:between w:val="nil"/>
        </w:pBdr>
        <w:spacing w:line="240" w:lineRule="atLeast"/>
        <w:ind w:left="720"/>
        <w:jc w:val="both"/>
      </w:pPr>
      <w:r w:rsidRPr="00D819F3">
        <w:t xml:space="preserve">1) oznaczenie czasu i miejsca licytacji; </w:t>
      </w:r>
    </w:p>
    <w:p w:rsidR="00C812E2" w:rsidRPr="00D819F3" w:rsidRDefault="00C812E2" w:rsidP="00845C7D">
      <w:pPr>
        <w:pBdr>
          <w:top w:val="nil"/>
          <w:left w:val="nil"/>
          <w:bottom w:val="nil"/>
          <w:right w:val="nil"/>
          <w:between w:val="nil"/>
        </w:pBdr>
        <w:spacing w:line="240" w:lineRule="atLeast"/>
        <w:ind w:left="720"/>
        <w:jc w:val="both"/>
      </w:pPr>
      <w:r w:rsidRPr="00D819F3">
        <w:t xml:space="preserve">2) imię i nazwisko Licytatora; </w:t>
      </w:r>
    </w:p>
    <w:p w:rsidR="00C812E2" w:rsidRPr="00D819F3" w:rsidRDefault="00C812E2" w:rsidP="00845C7D">
      <w:pPr>
        <w:pBdr>
          <w:top w:val="nil"/>
          <w:left w:val="nil"/>
          <w:bottom w:val="nil"/>
          <w:right w:val="nil"/>
          <w:between w:val="nil"/>
        </w:pBdr>
        <w:spacing w:line="240" w:lineRule="atLeast"/>
        <w:ind w:left="720"/>
        <w:jc w:val="both"/>
      </w:pPr>
      <w:r w:rsidRPr="00D819F3">
        <w:t xml:space="preserve">3) przedmiot przetargu i wysokość ceny wywoławczej; </w:t>
      </w:r>
    </w:p>
    <w:p w:rsidR="00C812E2" w:rsidRPr="00D819F3" w:rsidRDefault="00C812E2" w:rsidP="00845C7D">
      <w:pPr>
        <w:pBdr>
          <w:top w:val="nil"/>
          <w:left w:val="nil"/>
          <w:bottom w:val="nil"/>
          <w:right w:val="nil"/>
          <w:between w:val="nil"/>
        </w:pBdr>
        <w:spacing w:line="240" w:lineRule="atLeast"/>
        <w:ind w:left="720"/>
        <w:jc w:val="both"/>
      </w:pPr>
      <w:r w:rsidRPr="00D819F3">
        <w:t xml:space="preserve">4) listę uczestników licytacji, z wyszczególnieniem wysokości i rodzaju wniesionego wadium; </w:t>
      </w:r>
    </w:p>
    <w:p w:rsidR="00C812E2" w:rsidRPr="00D819F3" w:rsidRDefault="00C812E2" w:rsidP="00845C7D">
      <w:pPr>
        <w:pBdr>
          <w:top w:val="nil"/>
          <w:left w:val="nil"/>
          <w:bottom w:val="nil"/>
          <w:right w:val="nil"/>
          <w:between w:val="nil"/>
        </w:pBdr>
        <w:spacing w:line="240" w:lineRule="atLeast"/>
        <w:ind w:left="720"/>
        <w:jc w:val="both"/>
      </w:pPr>
      <w:r w:rsidRPr="00D819F3">
        <w:t xml:space="preserve">5) imię, nazwisko i miejsce zamieszkania albo nazwę i siedzibę Nabywcy; </w:t>
      </w:r>
    </w:p>
    <w:p w:rsidR="00C812E2" w:rsidRPr="00D819F3" w:rsidRDefault="00C812E2" w:rsidP="00845C7D">
      <w:pPr>
        <w:pBdr>
          <w:top w:val="nil"/>
          <w:left w:val="nil"/>
          <w:bottom w:val="nil"/>
          <w:right w:val="nil"/>
          <w:between w:val="nil"/>
        </w:pBdr>
        <w:spacing w:line="240" w:lineRule="atLeast"/>
        <w:ind w:left="720"/>
        <w:jc w:val="both"/>
      </w:pPr>
      <w:r w:rsidRPr="00D819F3">
        <w:t xml:space="preserve">6) cenę zaoferowaną przez Nabywcę za składnik aktywów trwałych; </w:t>
      </w:r>
    </w:p>
    <w:p w:rsidR="00C812E2" w:rsidRPr="00D819F3" w:rsidRDefault="00C812E2" w:rsidP="00845C7D">
      <w:pPr>
        <w:pBdr>
          <w:top w:val="nil"/>
          <w:left w:val="nil"/>
          <w:bottom w:val="nil"/>
          <w:right w:val="nil"/>
          <w:between w:val="nil"/>
        </w:pBdr>
        <w:spacing w:line="240" w:lineRule="atLeast"/>
        <w:ind w:left="720"/>
        <w:jc w:val="both"/>
      </w:pPr>
      <w:r w:rsidRPr="00D819F3">
        <w:t xml:space="preserve">7) oznaczenie sumy, jaką Nabywca uiścił na poczet ceny; </w:t>
      </w:r>
    </w:p>
    <w:p w:rsidR="00C812E2" w:rsidRPr="00D819F3" w:rsidRDefault="00C812E2" w:rsidP="00845C7D">
      <w:pPr>
        <w:pBdr>
          <w:top w:val="nil"/>
          <w:left w:val="nil"/>
          <w:bottom w:val="nil"/>
          <w:right w:val="nil"/>
          <w:between w:val="nil"/>
        </w:pBdr>
        <w:spacing w:line="240" w:lineRule="atLeast"/>
        <w:ind w:left="720"/>
        <w:jc w:val="both"/>
      </w:pPr>
      <w:r w:rsidRPr="00D819F3">
        <w:t xml:space="preserve">8) wnioski i oświadczenia osób uczestniczących w licytacji; </w:t>
      </w:r>
    </w:p>
    <w:p w:rsidR="00C812E2" w:rsidRPr="00D819F3" w:rsidRDefault="00C812E2" w:rsidP="00845C7D">
      <w:pPr>
        <w:pBdr>
          <w:top w:val="nil"/>
          <w:left w:val="nil"/>
          <w:bottom w:val="nil"/>
          <w:right w:val="nil"/>
          <w:between w:val="nil"/>
        </w:pBdr>
        <w:spacing w:line="240" w:lineRule="atLeast"/>
        <w:ind w:left="720"/>
        <w:jc w:val="both"/>
      </w:pPr>
      <w:r w:rsidRPr="00D819F3">
        <w:t xml:space="preserve">9) wzmiankę o odczytaniu protokołu w obecności uczestników licytacji; </w:t>
      </w:r>
    </w:p>
    <w:p w:rsidR="00C812E2" w:rsidRPr="00D819F3" w:rsidRDefault="00C812E2" w:rsidP="00845C7D">
      <w:pPr>
        <w:pBdr>
          <w:top w:val="nil"/>
          <w:left w:val="nil"/>
          <w:bottom w:val="nil"/>
          <w:right w:val="nil"/>
          <w:between w:val="nil"/>
        </w:pBdr>
        <w:spacing w:line="240" w:lineRule="atLeast"/>
        <w:ind w:left="720"/>
        <w:jc w:val="both"/>
      </w:pPr>
      <w:r w:rsidRPr="00D819F3">
        <w:t xml:space="preserve">10) podpis Licytatora oraz podpis Nabywcy albo wzmiankę o przyczynie braku jego podpisu. </w:t>
      </w:r>
    </w:p>
    <w:p w:rsidR="00C812E2" w:rsidRPr="00D819F3" w:rsidRDefault="00C812E2" w:rsidP="00845C7D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40" w:lineRule="atLeast"/>
        <w:jc w:val="both"/>
      </w:pPr>
      <w:r w:rsidRPr="00D819F3">
        <w:t>Protokół sporządza się w trzech jednobrzmiących egzemplarzach, z których dwa przeznaczone są dla Spółki, a jeden dla osoby, która przetarg wygrała. Protokół z przeprowadzonego przetargu podpisuje Licytator</w:t>
      </w:r>
      <w:r>
        <w:t xml:space="preserve"> </w:t>
      </w:r>
      <w:r w:rsidRPr="00D819F3">
        <w:t>oraz wyłoniony w drodze licytacji</w:t>
      </w:r>
      <w:r>
        <w:t xml:space="preserve"> </w:t>
      </w:r>
      <w:r w:rsidRPr="00D819F3">
        <w:t>Nabywca nieruchomości.</w:t>
      </w:r>
    </w:p>
    <w:p w:rsidR="00C812E2" w:rsidRDefault="00C812E2" w:rsidP="00845C7D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40" w:lineRule="atLeast"/>
        <w:jc w:val="both"/>
      </w:pPr>
      <w:r w:rsidRPr="00D819F3">
        <w:t>Protokół z przeprowadzonego przetargu stanowi podstawę do zawarcia umowy sprzedaży nieruchomości będącej przedmiotem przetargu.</w:t>
      </w:r>
    </w:p>
    <w:p w:rsidR="00845C7D" w:rsidRPr="00D819F3" w:rsidRDefault="00845C7D" w:rsidP="00845C7D">
      <w:pPr>
        <w:pBdr>
          <w:top w:val="nil"/>
          <w:left w:val="nil"/>
          <w:bottom w:val="nil"/>
          <w:right w:val="nil"/>
          <w:between w:val="nil"/>
        </w:pBdr>
        <w:spacing w:line="240" w:lineRule="atLeast"/>
        <w:ind w:left="720"/>
        <w:jc w:val="both"/>
      </w:pPr>
    </w:p>
    <w:p w:rsidR="00C812E2" w:rsidRPr="00D819F3" w:rsidRDefault="00C812E2" w:rsidP="00845C7D">
      <w:pPr>
        <w:pBdr>
          <w:top w:val="nil"/>
          <w:left w:val="nil"/>
          <w:bottom w:val="nil"/>
          <w:right w:val="nil"/>
          <w:between w:val="nil"/>
        </w:pBdr>
        <w:spacing w:line="240" w:lineRule="atLeast"/>
        <w:jc w:val="center"/>
        <w:rPr>
          <w:b/>
        </w:rPr>
      </w:pPr>
      <w:r w:rsidRPr="00D819F3">
        <w:rPr>
          <w:b/>
        </w:rPr>
        <w:t xml:space="preserve">§ 8 </w:t>
      </w:r>
      <w:r w:rsidRPr="00D819F3">
        <w:rPr>
          <w:b/>
        </w:rPr>
        <w:br/>
        <w:t>Zawarcie umowy</w:t>
      </w:r>
    </w:p>
    <w:p w:rsidR="00C812E2" w:rsidRPr="00D819F3" w:rsidRDefault="00C812E2" w:rsidP="00845C7D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tLeast"/>
        <w:jc w:val="both"/>
      </w:pPr>
      <w:r w:rsidRPr="00D819F3">
        <w:t>W terminie 30 dni od dnia zamknięcia przetargu Spółka zawiadomi</w:t>
      </w:r>
      <w:r>
        <w:t xml:space="preserve"> </w:t>
      </w:r>
      <w:r w:rsidRPr="00D819F3">
        <w:t xml:space="preserve">Nabywcę o miejscu i terminie zawarcia umowy. Wyznaczony termin nie może być krótszy niż 7 dni od daty doręczenia zawiadomienia. </w:t>
      </w:r>
    </w:p>
    <w:p w:rsidR="00C812E2" w:rsidRPr="00D819F3" w:rsidRDefault="00C812E2" w:rsidP="00845C7D">
      <w:pPr>
        <w:widowControl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tLeast"/>
        <w:jc w:val="both"/>
      </w:pPr>
      <w:r w:rsidRPr="00D819F3">
        <w:t>Nabywca jest zobowiązany do wpłaty całej ceny sprzedaży na wskazany rachunek bankowy Spółki</w:t>
      </w:r>
      <w:r>
        <w:t xml:space="preserve"> </w:t>
      </w:r>
      <w:r w:rsidRPr="00D819F3">
        <w:t>jednorazowo nie później niż w dniu zawarcia umowy sprzedaży w formie aktu notarialnego, przy czym jako termin wpłaty rozumiany jest termin uznania rachunku bankowego Spółki.</w:t>
      </w:r>
    </w:p>
    <w:p w:rsidR="00C812E2" w:rsidRPr="00D819F3" w:rsidRDefault="00C812E2" w:rsidP="00845C7D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tLeast"/>
        <w:jc w:val="both"/>
      </w:pPr>
      <w:r w:rsidRPr="00D819F3">
        <w:t>Jeżeli Nabywca nie stawi się bez usprawiedliwienia</w:t>
      </w:r>
      <w:r>
        <w:t xml:space="preserve"> </w:t>
      </w:r>
      <w:r w:rsidRPr="00D819F3">
        <w:t>w miejscu i w terminie podanym w zawiadomieniu, o którym mowa w  ust. 1 lub nie dokona wpłaty całej ceny sprzedaży na wskazany rachunek bankowy w terminie, o którym mowa w ust. 2, Spółka może odstąpić od zawarcia umowy, a wpłacone wadium nie podlega zwrotowi i przepada na rzecz Spółki.</w:t>
      </w:r>
    </w:p>
    <w:p w:rsidR="00C812E2" w:rsidRPr="00D819F3" w:rsidRDefault="00C812E2" w:rsidP="00845C7D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tLeast"/>
        <w:jc w:val="both"/>
      </w:pPr>
      <w:r w:rsidRPr="00D819F3">
        <w:t>Nabywca pono</w:t>
      </w:r>
      <w:r w:rsidR="0089610A">
        <w:t>s</w:t>
      </w:r>
      <w:r w:rsidRPr="00D819F3">
        <w:t>i koszty sporządzenia umowy w formie aktu notarialnego, w szczególności, taksę notarialną powiększoną o podatek od towarów i usług, podatki, opłaty sądowe, koszt sporządzenia ostatniego operatu szacunkowego, na podstawie którego określono cenę wywoławczą przedmiotu przetargu, koszt pozyskania wypisu i wyrysu z ewidencji gruntów oraz odpisu z księgi wieczystej.</w:t>
      </w:r>
    </w:p>
    <w:sectPr w:rsidR="00C812E2" w:rsidRPr="00D819F3" w:rsidSect="00845C7D">
      <w:footerReference w:type="default" r:id="rId7"/>
      <w:pgSz w:w="11906" w:h="16838"/>
      <w:pgMar w:top="568" w:right="1134" w:bottom="709" w:left="1134" w:header="426" w:footer="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104D" w:rsidRDefault="00C7104D">
      <w:r>
        <w:separator/>
      </w:r>
    </w:p>
  </w:endnote>
  <w:endnote w:type="continuationSeparator" w:id="0">
    <w:p w:rsidR="00C7104D" w:rsidRDefault="00C710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4FD6" w:rsidRDefault="0019759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color w:val="000000"/>
        <w:sz w:val="16"/>
        <w:szCs w:val="16"/>
      </w:rPr>
    </w:pPr>
    <w:r>
      <w:rPr>
        <w:color w:val="000000"/>
        <w:sz w:val="16"/>
        <w:szCs w:val="16"/>
      </w:rPr>
      <w:t xml:space="preserve">str. </w:t>
    </w:r>
    <w:r w:rsidR="00AF6AD3">
      <w:rPr>
        <w:color w:val="000000"/>
        <w:sz w:val="16"/>
        <w:szCs w:val="16"/>
      </w:rPr>
      <w:fldChar w:fldCharType="begin"/>
    </w:r>
    <w:r>
      <w:rPr>
        <w:color w:val="000000"/>
        <w:sz w:val="16"/>
        <w:szCs w:val="16"/>
      </w:rPr>
      <w:instrText>PAGE</w:instrText>
    </w:r>
    <w:r w:rsidR="00AF6AD3">
      <w:rPr>
        <w:color w:val="000000"/>
        <w:sz w:val="16"/>
        <w:szCs w:val="16"/>
      </w:rPr>
      <w:fldChar w:fldCharType="separate"/>
    </w:r>
    <w:r w:rsidR="003D6FC2">
      <w:rPr>
        <w:noProof/>
        <w:color w:val="000000"/>
        <w:sz w:val="16"/>
        <w:szCs w:val="16"/>
      </w:rPr>
      <w:t>1</w:t>
    </w:r>
    <w:r w:rsidR="00AF6AD3">
      <w:rPr>
        <w:color w:val="000000"/>
        <w:sz w:val="16"/>
        <w:szCs w:val="16"/>
      </w:rPr>
      <w:fldChar w:fldCharType="end"/>
    </w:r>
  </w:p>
  <w:p w:rsidR="00144FD6" w:rsidRDefault="00144FD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104D" w:rsidRDefault="00C7104D">
      <w:r>
        <w:separator/>
      </w:r>
    </w:p>
  </w:footnote>
  <w:footnote w:type="continuationSeparator" w:id="0">
    <w:p w:rsidR="00C7104D" w:rsidRDefault="00C710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422A29"/>
    <w:multiLevelType w:val="multilevel"/>
    <w:tmpl w:val="5C6AC49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F22FBF"/>
    <w:multiLevelType w:val="multilevel"/>
    <w:tmpl w:val="025AA13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D165CA"/>
    <w:multiLevelType w:val="multilevel"/>
    <w:tmpl w:val="7EF0471A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215687"/>
    <w:multiLevelType w:val="multilevel"/>
    <w:tmpl w:val="60C24B7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8B739D"/>
    <w:multiLevelType w:val="multilevel"/>
    <w:tmpl w:val="1BD89BBC"/>
    <w:lvl w:ilvl="0">
      <w:start w:val="1"/>
      <w:numFmt w:val="decimal"/>
      <w:lvlText w:val="%1."/>
      <w:lvlJc w:val="left"/>
      <w:pPr>
        <w:ind w:left="780" w:hanging="360"/>
      </w:pPr>
    </w:lvl>
    <w:lvl w:ilvl="1">
      <w:start w:val="1"/>
      <w:numFmt w:val="lowerLetter"/>
      <w:lvlText w:val="%2."/>
      <w:lvlJc w:val="left"/>
      <w:pPr>
        <w:ind w:left="1500" w:hanging="360"/>
      </w:pPr>
    </w:lvl>
    <w:lvl w:ilvl="2">
      <w:start w:val="1"/>
      <w:numFmt w:val="lowerRoman"/>
      <w:lvlText w:val="%3."/>
      <w:lvlJc w:val="right"/>
      <w:pPr>
        <w:ind w:left="2220" w:hanging="180"/>
      </w:pPr>
    </w:lvl>
    <w:lvl w:ilvl="3">
      <w:start w:val="1"/>
      <w:numFmt w:val="decimal"/>
      <w:lvlText w:val="%4."/>
      <w:lvlJc w:val="left"/>
      <w:pPr>
        <w:ind w:left="2940" w:hanging="360"/>
      </w:pPr>
    </w:lvl>
    <w:lvl w:ilvl="4">
      <w:start w:val="1"/>
      <w:numFmt w:val="lowerLetter"/>
      <w:lvlText w:val="%5."/>
      <w:lvlJc w:val="left"/>
      <w:pPr>
        <w:ind w:left="3660" w:hanging="360"/>
      </w:pPr>
    </w:lvl>
    <w:lvl w:ilvl="5">
      <w:start w:val="1"/>
      <w:numFmt w:val="lowerRoman"/>
      <w:lvlText w:val="%6."/>
      <w:lvlJc w:val="right"/>
      <w:pPr>
        <w:ind w:left="4380" w:hanging="180"/>
      </w:pPr>
    </w:lvl>
    <w:lvl w:ilvl="6">
      <w:start w:val="1"/>
      <w:numFmt w:val="decimal"/>
      <w:lvlText w:val="%7."/>
      <w:lvlJc w:val="left"/>
      <w:pPr>
        <w:ind w:left="5100" w:hanging="360"/>
      </w:pPr>
    </w:lvl>
    <w:lvl w:ilvl="7">
      <w:start w:val="1"/>
      <w:numFmt w:val="lowerLetter"/>
      <w:lvlText w:val="%8."/>
      <w:lvlJc w:val="left"/>
      <w:pPr>
        <w:ind w:left="5820" w:hanging="360"/>
      </w:pPr>
    </w:lvl>
    <w:lvl w:ilvl="8">
      <w:start w:val="1"/>
      <w:numFmt w:val="lowerRoman"/>
      <w:lvlText w:val="%9."/>
      <w:lvlJc w:val="right"/>
      <w:pPr>
        <w:ind w:left="6540" w:hanging="180"/>
      </w:pPr>
    </w:lvl>
  </w:abstractNum>
  <w:abstractNum w:abstractNumId="5" w15:restartNumberingAfterBreak="0">
    <w:nsid w:val="375F6E7E"/>
    <w:multiLevelType w:val="hybridMultilevel"/>
    <w:tmpl w:val="1B8E59F8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DE142E"/>
    <w:multiLevelType w:val="multilevel"/>
    <w:tmpl w:val="D1400E4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7D449C"/>
    <w:multiLevelType w:val="multilevel"/>
    <w:tmpl w:val="8A7AD97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FA36F5"/>
    <w:multiLevelType w:val="multilevel"/>
    <w:tmpl w:val="0784D2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Letter"/>
      <w:lvlText w:val="%3)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8"/>
  </w:num>
  <w:num w:numId="4">
    <w:abstractNumId w:val="4"/>
  </w:num>
  <w:num w:numId="5">
    <w:abstractNumId w:val="0"/>
  </w:num>
  <w:num w:numId="6">
    <w:abstractNumId w:val="2"/>
  </w:num>
  <w:num w:numId="7">
    <w:abstractNumId w:val="3"/>
  </w:num>
  <w:num w:numId="8">
    <w:abstractNumId w:val="7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44FD6"/>
    <w:rsid w:val="000704B6"/>
    <w:rsid w:val="00144FD6"/>
    <w:rsid w:val="00153B86"/>
    <w:rsid w:val="0019759D"/>
    <w:rsid w:val="002560DA"/>
    <w:rsid w:val="00364E53"/>
    <w:rsid w:val="003D6FC2"/>
    <w:rsid w:val="0042334A"/>
    <w:rsid w:val="00462377"/>
    <w:rsid w:val="004727D2"/>
    <w:rsid w:val="005223D2"/>
    <w:rsid w:val="005F64B3"/>
    <w:rsid w:val="00607113"/>
    <w:rsid w:val="00673723"/>
    <w:rsid w:val="006E4F82"/>
    <w:rsid w:val="00714680"/>
    <w:rsid w:val="007A6340"/>
    <w:rsid w:val="007F4E5E"/>
    <w:rsid w:val="00831240"/>
    <w:rsid w:val="00845C7D"/>
    <w:rsid w:val="0089610A"/>
    <w:rsid w:val="008E2FEE"/>
    <w:rsid w:val="00930912"/>
    <w:rsid w:val="009D24C3"/>
    <w:rsid w:val="009F404E"/>
    <w:rsid w:val="00A2278A"/>
    <w:rsid w:val="00AE0491"/>
    <w:rsid w:val="00AF53B2"/>
    <w:rsid w:val="00AF6AD3"/>
    <w:rsid w:val="00B76180"/>
    <w:rsid w:val="00BD6A8F"/>
    <w:rsid w:val="00BF7FE4"/>
    <w:rsid w:val="00C003C3"/>
    <w:rsid w:val="00C55A35"/>
    <w:rsid w:val="00C6699E"/>
    <w:rsid w:val="00C7104D"/>
    <w:rsid w:val="00C812E2"/>
    <w:rsid w:val="00E67E05"/>
    <w:rsid w:val="00E755E5"/>
    <w:rsid w:val="00EF3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1ACB561-D1F3-49BE-BA96-5E367ECBF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pl-PL" w:eastAsia="pl-PL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AE0491"/>
  </w:style>
  <w:style w:type="paragraph" w:styleId="Nagwek1">
    <w:name w:val="heading 1"/>
    <w:basedOn w:val="Normalny"/>
    <w:next w:val="Normalny"/>
    <w:rsid w:val="00AE0491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rsid w:val="00AE0491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rsid w:val="00AE0491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rsid w:val="00AE0491"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rsid w:val="00AE0491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rsid w:val="00AE0491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rsid w:val="00AE049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rsid w:val="00AE0491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rsid w:val="00AE049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nyWeb">
    <w:name w:val="Normal (Web)"/>
    <w:basedOn w:val="Normalny"/>
    <w:rsid w:val="00C812E2"/>
    <w:pPr>
      <w:widowControl/>
      <w:spacing w:before="100" w:beforeAutospacing="1" w:after="100" w:afterAutospacing="1"/>
    </w:pPr>
  </w:style>
  <w:style w:type="paragraph" w:styleId="Akapitzlist">
    <w:name w:val="List Paragraph"/>
    <w:basedOn w:val="Normalny"/>
    <w:uiPriority w:val="34"/>
    <w:qFormat/>
    <w:rsid w:val="00C812E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D6FC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6F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1899</Words>
  <Characters>11399</Characters>
  <Application>Microsoft Office Word</Application>
  <DocSecurity>0</DocSecurity>
  <Lines>94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13272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Asystent</cp:lastModifiedBy>
  <cp:revision>3</cp:revision>
  <cp:lastPrinted>2020-04-27T16:22:00Z</cp:lastPrinted>
  <dcterms:created xsi:type="dcterms:W3CDTF">2020-04-27T16:06:00Z</dcterms:created>
  <dcterms:modified xsi:type="dcterms:W3CDTF">2020-04-27T16:26:00Z</dcterms:modified>
</cp:coreProperties>
</file>