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2A1AD098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8755F4" w:rsidRPr="00622DE6">
        <w:rPr>
          <w:rFonts w:ascii="Lato" w:hAnsi="Lato"/>
        </w:rPr>
        <w:t>DLI-III.7621.46.2022.AW.</w:t>
      </w:r>
      <w:r w:rsidR="008755F4">
        <w:rPr>
          <w:rFonts w:ascii="Lato" w:hAnsi="Lato"/>
        </w:rPr>
        <w:t>15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1EADD7D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="007543B8">
        <w:rPr>
          <w:rFonts w:ascii="Lato" w:eastAsia="Times New Roman" w:hAnsi="Lato" w:cs="Arial"/>
          <w:bCs/>
          <w:lang w:eastAsia="pl-PL"/>
        </w:rPr>
        <w:t xml:space="preserve"> z późn. zm.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092B06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</w:t>
      </w:r>
      <w:r w:rsidR="00092B06">
        <w:rPr>
          <w:rFonts w:ascii="Lato" w:eastAsia="Times New Roman" w:hAnsi="Lato" w:cs="Arial"/>
          <w:bCs/>
          <w:lang w:eastAsia="pl-PL"/>
        </w:rPr>
        <w:t>775</w:t>
      </w:r>
      <w:r>
        <w:rPr>
          <w:rFonts w:ascii="Lato" w:eastAsia="Times New Roman" w:hAnsi="Lato" w:cs="Arial"/>
          <w:bCs/>
          <w:lang w:eastAsia="pl-PL"/>
        </w:rPr>
        <w:t xml:space="preserve"> z późn. zm.</w:t>
      </w:r>
      <w:r w:rsidRPr="003B16B3">
        <w:rPr>
          <w:rFonts w:ascii="Lato" w:eastAsia="Times New Roman" w:hAnsi="Lato" w:cs="Arial"/>
          <w:bCs/>
          <w:lang w:eastAsia="pl-PL"/>
        </w:rPr>
        <w:t>), a także art. 72 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FE510E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10</w:t>
      </w:r>
      <w:r w:rsidR="00FE510E">
        <w:rPr>
          <w:rFonts w:ascii="Lato" w:eastAsia="Times New Roman" w:hAnsi="Lato" w:cs="Arial"/>
          <w:bCs/>
          <w:lang w:eastAsia="pl-PL"/>
        </w:rPr>
        <w:t>94</w:t>
      </w:r>
      <w:r w:rsidRPr="003B16B3">
        <w:rPr>
          <w:rFonts w:ascii="Lato" w:eastAsia="Times New Roman" w:hAnsi="Lato" w:cs="Arial"/>
          <w:bCs/>
          <w:lang w:eastAsia="pl-PL"/>
        </w:rPr>
        <w:t xml:space="preserve"> z późn. zm.),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50D8B589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8755F4">
        <w:rPr>
          <w:rFonts w:ascii="Lato" w:eastAsia="Times New Roman" w:hAnsi="Lato" w:cs="Arial"/>
          <w:bCs/>
          <w:lang w:eastAsia="pl-PL"/>
        </w:rPr>
        <w:t>20 października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r., znak: </w:t>
      </w:r>
      <w:r w:rsidR="00F067EB">
        <w:rPr>
          <w:rFonts w:ascii="Lato" w:eastAsia="Times New Roman" w:hAnsi="Lato" w:cs="Arial"/>
          <w:bCs/>
          <w:lang w:eastAsia="pl-PL"/>
        </w:rPr>
        <w:br/>
      </w:r>
      <w:r w:rsidR="008755F4" w:rsidRPr="00622DE6">
        <w:rPr>
          <w:rFonts w:ascii="Lato" w:hAnsi="Lato"/>
        </w:rPr>
        <w:t>DLI-III.7621.46.2022.AW.</w:t>
      </w:r>
      <w:r w:rsidR="008755F4">
        <w:rPr>
          <w:rFonts w:ascii="Lato" w:hAnsi="Lato"/>
        </w:rPr>
        <w:t>14</w:t>
      </w:r>
      <w:r w:rsidR="0063432A">
        <w:rPr>
          <w:rFonts w:ascii="Lato" w:hAnsi="Lato"/>
        </w:rPr>
        <w:t>,</w:t>
      </w:r>
      <w:r w:rsidRPr="003B16B3">
        <w:rPr>
          <w:rFonts w:ascii="Lato" w:eastAsia="Times New Roman" w:hAnsi="Lato" w:cs="Arial"/>
          <w:bCs/>
          <w:lang w:eastAsia="pl-PL"/>
        </w:rPr>
        <w:t xml:space="preserve"> uchylającą w części i orzekającą w tym zakresie co do istoty sprawy, a w pozostałej części utrzymującą w mocy decyzję Wojewody </w:t>
      </w:r>
      <w:r w:rsidR="008755F4" w:rsidRPr="00FA60D0">
        <w:rPr>
          <w:rFonts w:ascii="Lato" w:eastAsia="Times New Roman" w:hAnsi="Lato" w:cs="Arial"/>
          <w:iCs/>
          <w:spacing w:val="4"/>
          <w:lang w:eastAsia="pl-PL"/>
        </w:rPr>
        <w:t xml:space="preserve">Zachodniopomorskiego </w:t>
      </w:r>
      <w:r w:rsidR="008755F4" w:rsidRPr="00103FB3">
        <w:rPr>
          <w:rFonts w:ascii="Lato" w:eastAsia="Times New Roman" w:hAnsi="Lato" w:cs="Arial"/>
          <w:bCs/>
          <w:iCs/>
          <w:spacing w:val="4"/>
          <w:lang w:eastAsia="pl-PL"/>
        </w:rPr>
        <w:t>Nr 4/2022 z dnia 7 lipca 2022 r., znak:</w:t>
      </w:r>
      <w:r w:rsidR="008755F4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="00F067EB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="008755F4" w:rsidRPr="00103FB3">
        <w:rPr>
          <w:rFonts w:ascii="Lato" w:eastAsia="Times New Roman" w:hAnsi="Lato" w:cs="Arial"/>
          <w:bCs/>
          <w:iCs/>
          <w:spacing w:val="4"/>
          <w:lang w:eastAsia="pl-PL"/>
        </w:rPr>
        <w:t>K-AP-1.7820.2-6.2021.EW, o zezwoleniu na realizację inwestycji drogowej polegającej na rozbudowie drogi wojewódzkiej nr 152 w ramach zadania pn. „Budowa drogi rowerowej na odcinku Smardzko-Wardyń oraz oznakowanie trasy rowerowej na odcinku Smardzko-Świdwin (Trasa Stary Kolejowy Szlak)”</w:t>
      </w:r>
      <w:r w:rsidRPr="003B16B3">
        <w:rPr>
          <w:rFonts w:ascii="Lato" w:eastAsia="Times New Roman" w:hAnsi="Lato" w:cs="Arial"/>
          <w:bCs/>
          <w:iCs/>
          <w:lang w:eastAsia="pl-PL"/>
        </w:rPr>
        <w:t>.</w:t>
      </w:r>
    </w:p>
    <w:p w14:paraId="16EAA4F9" w14:textId="65A7C035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decyzji Ministra Rozwoju i Technologii z dnia </w:t>
      </w:r>
      <w:r w:rsidR="008755F4">
        <w:rPr>
          <w:rFonts w:ascii="Lato" w:eastAsia="Times New Roman" w:hAnsi="Lato" w:cs="Arial"/>
          <w:bCs/>
          <w:lang w:eastAsia="pl-PL"/>
        </w:rPr>
        <w:t xml:space="preserve">20 października </w:t>
      </w:r>
      <w:r>
        <w:rPr>
          <w:rFonts w:ascii="Lato" w:eastAsia="Times New Roman" w:hAnsi="Lato" w:cs="Arial"/>
          <w:bCs/>
          <w:lang w:eastAsia="pl-PL"/>
        </w:rPr>
        <w:t>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="00277DA0">
        <w:rPr>
          <w:rFonts w:ascii="Lato" w:eastAsia="Times New Roman" w:hAnsi="Lato" w:cs="Arial"/>
          <w:bCs/>
          <w:lang w:eastAsia="pl-PL"/>
        </w:rPr>
        <w:t>wraz z załącznikami</w:t>
      </w:r>
      <w:r w:rsidRPr="003B16B3">
        <w:rPr>
          <w:rFonts w:ascii="Lato" w:eastAsia="Times New Roman" w:hAnsi="Lato" w:cs="Arial"/>
          <w:bCs/>
          <w:lang w:eastAsia="pl-PL"/>
        </w:rPr>
        <w:t xml:space="preserve"> </w:t>
      </w:r>
      <w:r w:rsidR="00A431D4">
        <w:rPr>
          <w:rFonts w:ascii="Lato" w:eastAsia="Times New Roman" w:hAnsi="Lato" w:cs="Arial"/>
          <w:bCs/>
          <w:lang w:eastAsia="pl-PL"/>
        </w:rPr>
        <w:t xml:space="preserve">oraz aktami sprawy </w:t>
      </w:r>
      <w:r w:rsidRPr="003B16B3">
        <w:rPr>
          <w:rFonts w:ascii="Lato" w:eastAsia="Times New Roman" w:hAnsi="Lato" w:cs="Arial"/>
          <w:bCs/>
          <w:lang w:eastAsia="pl-PL"/>
        </w:rPr>
        <w:t xml:space="preserve">można zapoznać się w Ministerstwie Rozwoju </w:t>
      </w:r>
      <w:r w:rsidR="00A431D4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i Technologii w Warszawie, ul. Chałubińskiego 4/6, we wtorki, czwartki i piątki, w godzinach od 9.00 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pod numerem telefonu </w:t>
      </w:r>
      <w:r w:rsidR="0016430C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</w:t>
      </w:r>
      <w:r w:rsidR="00277DA0">
        <w:rPr>
          <w:rFonts w:ascii="Lato" w:eastAsia="Times New Roman" w:hAnsi="Lato" w:cs="Arial"/>
          <w:bCs/>
          <w:lang w:eastAsia="pl-PL"/>
        </w:rPr>
        <w:t xml:space="preserve">(bez załączników) </w:t>
      </w:r>
      <w:r w:rsidRPr="003B16B3">
        <w:rPr>
          <w:rFonts w:ascii="Lato" w:eastAsia="Times New Roman" w:hAnsi="Lato" w:cs="Arial"/>
          <w:bCs/>
          <w:lang w:eastAsia="pl-PL"/>
        </w:rPr>
        <w:t xml:space="preserve">– w Biuletynie </w:t>
      </w:r>
      <w:r w:rsidR="00277DA0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Informacji Publicznej 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="00277DA0">
        <w:rPr>
          <w:rFonts w:ascii="Lato" w:eastAsia="Times New Roman" w:hAnsi="Lato" w:cs="Arial"/>
          <w:bCs/>
          <w:lang w:eastAsia="pl-PL"/>
        </w:rPr>
        <w:t xml:space="preserve"> </w:t>
      </w:r>
      <w:r w:rsidRPr="003B16B3">
        <w:rPr>
          <w:rFonts w:ascii="Lato" w:eastAsia="Times New Roman" w:hAnsi="Lato" w:cs="Arial"/>
          <w:bCs/>
          <w:lang w:eastAsia="pl-PL"/>
        </w:rPr>
        <w:t xml:space="preserve">oraz </w:t>
      </w:r>
      <w:r w:rsidR="00277DA0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w urz</w:t>
      </w:r>
      <w:r w:rsidR="008755F4">
        <w:rPr>
          <w:rFonts w:ascii="Lato" w:eastAsia="Times New Roman" w:hAnsi="Lato" w:cs="Arial"/>
          <w:bCs/>
          <w:iCs/>
          <w:lang w:eastAsia="pl-PL"/>
        </w:rPr>
        <w:t xml:space="preserve">ędzie gminy właściwym </w:t>
      </w:r>
      <w:r w:rsidRPr="003B16B3">
        <w:rPr>
          <w:rFonts w:ascii="Lato" w:eastAsia="Times New Roman" w:hAnsi="Lato" w:cs="Arial"/>
          <w:bCs/>
          <w:iCs/>
          <w:lang w:eastAsia="pl-PL"/>
        </w:rPr>
        <w:t>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</w:t>
      </w:r>
      <w:r w:rsidR="0063432A">
        <w:rPr>
          <w:rFonts w:ascii="Lato" w:eastAsia="Times New Roman" w:hAnsi="Lato" w:cs="Arial"/>
          <w:bCs/>
          <w:lang w:eastAsia="pl-PL"/>
        </w:rPr>
        <w:t xml:space="preserve">Urzędzie </w:t>
      </w:r>
      <w:r w:rsidR="00F23496">
        <w:rPr>
          <w:rFonts w:ascii="Lato" w:eastAsia="Times New Roman" w:hAnsi="Lato" w:cs="Arial"/>
          <w:bCs/>
          <w:lang w:eastAsia="pl-PL"/>
        </w:rPr>
        <w:t>Gminy Świdwin</w:t>
      </w:r>
      <w:r>
        <w:rPr>
          <w:rFonts w:ascii="Lato" w:eastAsia="Times New Roman" w:hAnsi="Lato" w:cs="Arial"/>
          <w:bCs/>
          <w:lang w:eastAsia="pl-PL"/>
        </w:rPr>
        <w:t>.</w:t>
      </w:r>
      <w:r w:rsidR="008755F4">
        <w:rPr>
          <w:rFonts w:ascii="Lato" w:eastAsia="Times New Roman" w:hAnsi="Lato" w:cs="Arial"/>
          <w:bCs/>
          <w:lang w:eastAsia="pl-PL"/>
        </w:rPr>
        <w:t xml:space="preserve"> </w:t>
      </w:r>
    </w:p>
    <w:p w14:paraId="42C791F0" w14:textId="77777777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D3687D7" w14:textId="0B076034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Data publikacji obwieszczenia i treści decyzji: </w:t>
      </w:r>
      <w:r w:rsidR="00F62B20">
        <w:rPr>
          <w:rFonts w:ascii="Lato" w:eastAsia="Times New Roman" w:hAnsi="Lato" w:cs="Arial"/>
          <w:bCs/>
          <w:u w:val="single"/>
          <w:lang w:eastAsia="pl-PL"/>
        </w:rPr>
        <w:t>5 grudnia</w:t>
      </w:r>
      <w:r w:rsidR="007C4B94">
        <w:rPr>
          <w:rFonts w:ascii="Lato" w:eastAsia="Times New Roman" w:hAnsi="Lato" w:cs="Arial"/>
          <w:bCs/>
          <w:u w:val="single"/>
          <w:lang w:eastAsia="pl-PL"/>
        </w:rPr>
        <w:t xml:space="preserve"> </w:t>
      </w:r>
      <w:r>
        <w:rPr>
          <w:rFonts w:ascii="Lato" w:eastAsia="Times New Roman" w:hAnsi="Lato" w:cs="Arial"/>
          <w:bCs/>
          <w:u w:val="single"/>
          <w:lang w:eastAsia="pl-PL"/>
        </w:rPr>
        <w:t>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4A5E3D3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619B4986" w:rsidR="003B16B3" w:rsidRPr="003B16B3" w:rsidRDefault="00F62B20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F62B20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26185C" wp14:editId="4373E6DD">
                <wp:simplePos x="0" y="0"/>
                <wp:positionH relativeFrom="margin">
                  <wp:posOffset>2228850</wp:posOffset>
                </wp:positionH>
                <wp:positionV relativeFrom="paragraph">
                  <wp:posOffset>256540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DEDF7E" w14:textId="77777777" w:rsidR="00F62B20" w:rsidRDefault="00F62B20" w:rsidP="00F62B20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2B30C2BC" w14:textId="77777777" w:rsidR="00F62B20" w:rsidRDefault="00F62B20" w:rsidP="00F62B20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08AB7799" w14:textId="77777777" w:rsidR="00F62B20" w:rsidRDefault="00F62B20" w:rsidP="00F62B20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Paulina Michalak-Jaworska</w:t>
                            </w:r>
                          </w:p>
                          <w:p w14:paraId="3517DF21" w14:textId="77777777" w:rsidR="00F62B20" w:rsidRDefault="00F62B20" w:rsidP="00F62B20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618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5.5pt;margin-top:20.2pt;width:291.95pt;height:78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3GYmvd8AAAAKAQAADwAAAGRycy9kb3du&#10;cmV2LnhtbEyP3U6DQBCF7018h82YeGPsgqU/IEujJhpvW/sAA0yByM4Sdlvo2zte6eVkvpzznXw3&#10;215daPSdYwPxIgJFXLm648bA8ev9cQvKB+Qae8dk4EoedsXtTY5Z7Sbe0+UQGiUh7DM00IYwZFr7&#10;qiWLfuEGYvmd3GgxyDk2uh5xknDb66coWmuLHUtDiwO9tVR9H87WwOlzelilU/kRjpt9sn7FblO6&#10;qzH3d/PLM6hAc/iD4Vdf1KEQp9KdufaqN7BcxbIlGEiiBJQA6TJJQZVCptsYdJHr/xOKHwAAAP//&#10;AwBQSwECLQAUAAYACAAAACEAtoM4kv4AAADhAQAAEwAAAAAAAAAAAAAAAAAAAAAAW0NvbnRlbnRf&#10;VHlwZXNdLnhtbFBLAQItABQABgAIAAAAIQA4/SH/1gAAAJQBAAALAAAAAAAAAAAAAAAAAC8BAABf&#10;cmVscy8ucmVsc1BLAQItABQABgAIAAAAIQAiSVkr9AEAAMsDAAAOAAAAAAAAAAAAAAAAAC4CAABk&#10;cnMvZTJvRG9jLnhtbFBLAQItABQABgAIAAAAIQDcZia93wAAAAoBAAAPAAAAAAAAAAAAAAAAAE4E&#10;AABkcnMvZG93bnJldi54bWxQSwUGAAAAAAQABADzAAAAWgUAAAAA&#10;" stroked="f">
                <v:textbox>
                  <w:txbxContent>
                    <w:p w14:paraId="32DEDF7E" w14:textId="77777777" w:rsidR="00F62B20" w:rsidRDefault="00F62B20" w:rsidP="00F62B20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2B30C2BC" w14:textId="77777777" w:rsidR="00F62B20" w:rsidRDefault="00F62B20" w:rsidP="00F62B20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08AB7799" w14:textId="77777777" w:rsidR="00F62B20" w:rsidRDefault="00F62B20" w:rsidP="00F62B20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Paulina Michalak-Jaworska</w:t>
                      </w:r>
                    </w:p>
                    <w:p w14:paraId="3517DF21" w14:textId="77777777" w:rsidR="00F62B20" w:rsidRDefault="00F62B20" w:rsidP="00F62B20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16B3" w:rsidRPr="003B16B3">
        <w:rPr>
          <w:rFonts w:ascii="Lato" w:eastAsia="Times New Roman" w:hAnsi="Lato" w:cs="Arial"/>
          <w:b/>
          <w:lang w:eastAsia="pl-PL"/>
        </w:rPr>
        <w:t>Załącznik</w:t>
      </w:r>
      <w:r w:rsidR="003B16B3"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60E242A0" w14:textId="13EECC77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2DCC088B" w14:textId="4A84FC16" w:rsidR="00E07AFB" w:rsidRPr="00706B20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570B3281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780EED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3376DEFB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</w:t>
                            </w:r>
                            <w:r w:rsidR="00F067EB">
                              <w:rPr>
                                <w:rFonts w:ascii="Lato" w:hAnsi="Lato" w:cs="Arial"/>
                                <w:color w:val="000000"/>
                              </w:rPr>
                              <w:t>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.7621.</w:t>
                            </w:r>
                            <w:r w:rsidR="00F067EB">
                              <w:rPr>
                                <w:rFonts w:ascii="Lato" w:hAnsi="Lato" w:cs="Arial"/>
                                <w:color w:val="000000"/>
                              </w:rPr>
                              <w:t>46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F067EB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F067EB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="007C4B94">
                              <w:rPr>
                                <w:rFonts w:ascii="Lato" w:hAnsi="Lato" w:cs="Arial"/>
                                <w:color w:val="000000"/>
                              </w:rPr>
                              <w:t>5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Pole tekstowe 2" o:spid="_x0000_s1027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4sT4gEAAKgDAAAOAAAAZHJzL2Uyb0RvYy54bWysU9uO0zAQfUfiHyy/06TdtkDUdLXsahHS&#10;cpEWPsBx7MQi8Zix26R8PWMn2y3whnixPDPOmXPOTHbXY9+xo0JvwJZ8ucg5U1ZCbWxT8m9f71+9&#10;4cwHYWvRgVUlPynPr/cvX+wGV6gVtNDVChmBWF8MruRtCK7IMi9b1Qu/AKcsFTVgLwKF2GQ1ioHQ&#10;+y5b5fk2GwBrhyCV95S9m4p8n/C1VjJ81tqrwLqSE7eQTkxnFc9svxNFg8K1Rs40xD+w6IWx1PQM&#10;dSeCYAc0f0H1RiJ40GEhoc9AayNV0kBqlvkfah5b4VTSQuZ4d7bJ/z9Y+en46L4gC+M7GGmASYR3&#10;DyC/e2bhthW2UTeIMLRK1NR4GS3LBueL+dNotS98BKmGj1DTkMUhQAIaNfbRFdLJCJ0GcDqbrsbA&#10;JCWv8s36akMlSbXtep1vtqmFKJ6+dujDewU9i5eSIw01oYvjgw+RjSiensRmFu5N16XBdva3BD2M&#10;mcQ+Ep6oh7EamalnaVFMBfWJ5CBM60LrTZcW8CdnA61Kyf2Pg0DFWffBkiVvl8SadisF683rFQV4&#10;WakuK8JKgip54Gy63oZpHw8OTdNSp2kIFm7IRm2SwmdWM31ahyR8Xt24b5dxevX8g+1/AQAA//8D&#10;AFBLAwQUAAYACAAAACEA2dUGj98AAAAMAQAADwAAAGRycy9kb3ducmV2LnhtbEyPwU7DMBBE70j8&#10;g7VI3Fo7aYLaEKdCIK4gClTi5sbbJCJeR7HbhL9nOdHjzo5m3pTb2fXijGPoPGlIlgoEUu1tR42G&#10;j/fnxRpEiIas6T2hhh8MsK2ur0pTWD/RG553sREcQqEwGtoYh0LKULfoTFj6AYl/Rz86E/kcG2lH&#10;M3G462Wq1J10piNuaM2Ajy3W37uT0/D5cvzaZ+q1eXL5MPlZSXIbqfXtzfxwDyLiHP/N8IfP6FAx&#10;08GfyAbRa8jSjLdEDYtkleYg2LJROUsHllZJArIq5eWI6hcAAP//AwBQSwECLQAUAAYACAAAACEA&#10;toM4kv4AAADhAQAAEwAAAAAAAAAAAAAAAAAAAAAAW0NvbnRlbnRfVHlwZXNdLnhtbFBLAQItABQA&#10;BgAIAAAAIQA4/SH/1gAAAJQBAAALAAAAAAAAAAAAAAAAAC8BAABfcmVscy8ucmVsc1BLAQItABQA&#10;BgAIAAAAIQCAN4sT4gEAAKgDAAAOAAAAAAAAAAAAAAAAAC4CAABkcnMvZTJvRG9jLnhtbFBLAQIt&#10;ABQABgAIAAAAIQDZ1QaP3wAAAAwBAAAPAAAAAAAAAAAAAAAAADwEAABkcnMvZG93bnJldi54bWxQ&#10;SwUGAAAAAAQABADzAAAASAUAAAAA&#10;" filled="f" stroked="f">
                <v:textbox>
                  <w:txbxContent>
                    <w:p w14:paraId="5DF6C782" w14:textId="3376DEFB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</w:t>
                      </w:r>
                      <w:r w:rsidR="00F067EB">
                        <w:rPr>
                          <w:rFonts w:ascii="Lato" w:hAnsi="Lato" w:cs="Arial"/>
                          <w:color w:val="000000"/>
                        </w:rPr>
                        <w:t>I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.7621.</w:t>
                      </w:r>
                      <w:r w:rsidR="00F067EB">
                        <w:rPr>
                          <w:rFonts w:ascii="Lato" w:hAnsi="Lato" w:cs="Arial"/>
                          <w:color w:val="000000"/>
                        </w:rPr>
                        <w:t>46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F067EB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F067EB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="007C4B94">
                        <w:rPr>
                          <w:rFonts w:ascii="Lato" w:hAnsi="Lato" w:cs="Arial"/>
                          <w:color w:val="000000"/>
                        </w:rPr>
                        <w:t>5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0FB4D4B4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="007C4B94">
        <w:rPr>
          <w:rFonts w:ascii="Lato" w:eastAsia="Times New Roman" w:hAnsi="Lato" w:cs="Arial"/>
          <w:spacing w:val="4"/>
          <w:lang w:eastAsia="pl-PL"/>
        </w:rPr>
        <w:t xml:space="preserve"> z późn. zm.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5CF7C" w14:textId="77777777" w:rsidR="00D97E61" w:rsidRDefault="00D97E61" w:rsidP="009276B2">
      <w:pPr>
        <w:spacing w:after="0" w:line="240" w:lineRule="auto"/>
      </w:pPr>
      <w:r>
        <w:separator/>
      </w:r>
    </w:p>
  </w:endnote>
  <w:endnote w:type="continuationSeparator" w:id="0">
    <w:p w14:paraId="28259AC1" w14:textId="77777777" w:rsidR="00D97E61" w:rsidRDefault="00D97E6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2ADCC0C-BBC7-4BBC-BECF-743CC6EE72D1}"/>
    <w:embedBold r:id="rId2" w:fontKey="{867513AF-56C8-49BF-8994-DECD1FCFA62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53925947-D957-40D4-B11C-56166F1D6323}"/>
    <w:embedBold r:id="rId4" w:fontKey="{0C3EE44A-44EE-456A-AB83-3DAA87D4E991}"/>
    <w:embedItalic r:id="rId5" w:fontKey="{731958A3-4614-4FEB-AA0C-D4DBE399A74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FFED400A-82F7-4ECE-94E7-3B093FD18D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EC573" w14:textId="77777777" w:rsidR="00D97E61" w:rsidRDefault="00D97E61" w:rsidP="009276B2">
      <w:pPr>
        <w:spacing w:after="0" w:line="240" w:lineRule="auto"/>
      </w:pPr>
      <w:r>
        <w:separator/>
      </w:r>
    </w:p>
  </w:footnote>
  <w:footnote w:type="continuationSeparator" w:id="0">
    <w:p w14:paraId="214BDFB2" w14:textId="77777777" w:rsidR="00D97E61" w:rsidRDefault="00D97E6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92B06"/>
    <w:rsid w:val="000D73BF"/>
    <w:rsid w:val="00100315"/>
    <w:rsid w:val="00113528"/>
    <w:rsid w:val="001236B0"/>
    <w:rsid w:val="0016430C"/>
    <w:rsid w:val="00166A88"/>
    <w:rsid w:val="00183B62"/>
    <w:rsid w:val="001B70EB"/>
    <w:rsid w:val="001D5381"/>
    <w:rsid w:val="00206D01"/>
    <w:rsid w:val="002222CF"/>
    <w:rsid w:val="00254ACE"/>
    <w:rsid w:val="00257F76"/>
    <w:rsid w:val="002611B5"/>
    <w:rsid w:val="00270041"/>
    <w:rsid w:val="00272A29"/>
    <w:rsid w:val="00274D44"/>
    <w:rsid w:val="00277DA0"/>
    <w:rsid w:val="002830CF"/>
    <w:rsid w:val="002E0C9D"/>
    <w:rsid w:val="00323711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D3088"/>
    <w:rsid w:val="003F0446"/>
    <w:rsid w:val="0041111F"/>
    <w:rsid w:val="004116FD"/>
    <w:rsid w:val="00446A00"/>
    <w:rsid w:val="00475A9A"/>
    <w:rsid w:val="004A2223"/>
    <w:rsid w:val="004F5D02"/>
    <w:rsid w:val="00557D28"/>
    <w:rsid w:val="00565D32"/>
    <w:rsid w:val="00584CC7"/>
    <w:rsid w:val="00587707"/>
    <w:rsid w:val="00590C4E"/>
    <w:rsid w:val="0059434A"/>
    <w:rsid w:val="005D01A8"/>
    <w:rsid w:val="005E56C6"/>
    <w:rsid w:val="0060169B"/>
    <w:rsid w:val="006027FA"/>
    <w:rsid w:val="00625B62"/>
    <w:rsid w:val="0063432A"/>
    <w:rsid w:val="006410DE"/>
    <w:rsid w:val="00647AF4"/>
    <w:rsid w:val="00665D96"/>
    <w:rsid w:val="00673E82"/>
    <w:rsid w:val="00680BEB"/>
    <w:rsid w:val="00683C4D"/>
    <w:rsid w:val="006C4E00"/>
    <w:rsid w:val="0070631E"/>
    <w:rsid w:val="00706B20"/>
    <w:rsid w:val="00716214"/>
    <w:rsid w:val="00733D8B"/>
    <w:rsid w:val="007361FD"/>
    <w:rsid w:val="007475AB"/>
    <w:rsid w:val="007543B8"/>
    <w:rsid w:val="00797577"/>
    <w:rsid w:val="007B44E7"/>
    <w:rsid w:val="007C0044"/>
    <w:rsid w:val="007C4B94"/>
    <w:rsid w:val="007C4BBB"/>
    <w:rsid w:val="008536A2"/>
    <w:rsid w:val="008569CF"/>
    <w:rsid w:val="008755F4"/>
    <w:rsid w:val="00883821"/>
    <w:rsid w:val="008B10E0"/>
    <w:rsid w:val="008F7FB6"/>
    <w:rsid w:val="009276B2"/>
    <w:rsid w:val="0093525C"/>
    <w:rsid w:val="00947F4D"/>
    <w:rsid w:val="00975E1D"/>
    <w:rsid w:val="009B677E"/>
    <w:rsid w:val="00A16ED4"/>
    <w:rsid w:val="00A431D4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C4204"/>
    <w:rsid w:val="00BD1152"/>
    <w:rsid w:val="00BE6444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50422"/>
    <w:rsid w:val="00D61726"/>
    <w:rsid w:val="00D723B5"/>
    <w:rsid w:val="00D723D7"/>
    <w:rsid w:val="00D73437"/>
    <w:rsid w:val="00D97E61"/>
    <w:rsid w:val="00DA46CC"/>
    <w:rsid w:val="00DB030A"/>
    <w:rsid w:val="00DB0A3C"/>
    <w:rsid w:val="00DB60DF"/>
    <w:rsid w:val="00DD0121"/>
    <w:rsid w:val="00DF1194"/>
    <w:rsid w:val="00E00743"/>
    <w:rsid w:val="00E07AFB"/>
    <w:rsid w:val="00E3400A"/>
    <w:rsid w:val="00EB4EA7"/>
    <w:rsid w:val="00EE21E3"/>
    <w:rsid w:val="00EE34A9"/>
    <w:rsid w:val="00EF11C6"/>
    <w:rsid w:val="00EF5031"/>
    <w:rsid w:val="00F04E24"/>
    <w:rsid w:val="00F05F16"/>
    <w:rsid w:val="00F067EB"/>
    <w:rsid w:val="00F13890"/>
    <w:rsid w:val="00F214CD"/>
    <w:rsid w:val="00F23496"/>
    <w:rsid w:val="00F321F5"/>
    <w:rsid w:val="00F40743"/>
    <w:rsid w:val="00F62B20"/>
    <w:rsid w:val="00F76EC1"/>
    <w:rsid w:val="00F80AC2"/>
    <w:rsid w:val="00FA6BD4"/>
    <w:rsid w:val="00FA76E5"/>
    <w:rsid w:val="00FB5A83"/>
    <w:rsid w:val="00FE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2023-12-01T07:44:00Z</cp:lastPrinted>
  <dcterms:created xsi:type="dcterms:W3CDTF">2023-12-05T07:30:00Z</dcterms:created>
  <dcterms:modified xsi:type="dcterms:W3CDTF">2023-12-05T07:30:00Z</dcterms:modified>
</cp:coreProperties>
</file>