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C856DF" w14:textId="60B47969" w:rsidR="00F95A10" w:rsidRPr="008A4D56" w:rsidRDefault="00445BAC" w:rsidP="00D5259F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A4D56">
        <w:rPr>
          <w:rFonts w:ascii="Times New Roman" w:hAnsi="Times New Roman" w:cs="Times New Roman"/>
          <w:b/>
          <w:sz w:val="24"/>
          <w:szCs w:val="24"/>
        </w:rPr>
        <w:t>Zasady i kryteria przyznawania patronatów Państwowego Gospodarstwa Wodnego Wody Polskie</w:t>
      </w:r>
    </w:p>
    <w:p w14:paraId="49B98B05" w14:textId="77777777" w:rsidR="001334D3" w:rsidRPr="008A4D56" w:rsidRDefault="001334D3" w:rsidP="00D5259F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E1708C5" w14:textId="77777777" w:rsidR="001334D3" w:rsidRPr="008A4D56" w:rsidRDefault="001334D3" w:rsidP="00D5259F">
      <w:pPr>
        <w:pStyle w:val="Akapitzlist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A4D56">
        <w:rPr>
          <w:rFonts w:ascii="Times New Roman" w:hAnsi="Times New Roman" w:cs="Times New Roman"/>
          <w:b/>
          <w:sz w:val="24"/>
          <w:szCs w:val="24"/>
        </w:rPr>
        <w:t>Postanowienia ogólne</w:t>
      </w:r>
    </w:p>
    <w:p w14:paraId="04B85220" w14:textId="77777777" w:rsidR="001334D3" w:rsidRPr="008A4D56" w:rsidRDefault="001334D3" w:rsidP="00D5259F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E33401C" w14:textId="77777777" w:rsidR="001334D3" w:rsidRPr="008A4D56" w:rsidRDefault="001334D3" w:rsidP="00D5259F">
      <w:pPr>
        <w:pStyle w:val="Akapitzlist"/>
        <w:numPr>
          <w:ilvl w:val="0"/>
          <w:numId w:val="3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A4D56">
        <w:rPr>
          <w:rFonts w:ascii="Times New Roman" w:hAnsi="Times New Roman" w:cs="Times New Roman"/>
          <w:sz w:val="24"/>
          <w:szCs w:val="24"/>
        </w:rPr>
        <w:t xml:space="preserve">Patronat </w:t>
      </w:r>
      <w:r w:rsidRPr="008A4D56">
        <w:rPr>
          <w:rFonts w:ascii="Times New Roman" w:eastAsia="Times New Roman" w:hAnsi="Times New Roman" w:cs="Times New Roman"/>
          <w:sz w:val="24"/>
          <w:szCs w:val="24"/>
          <w:lang w:eastAsia="pl-PL"/>
        </w:rPr>
        <w:t>Państwowe</w:t>
      </w:r>
      <w:r w:rsidR="00350234" w:rsidRPr="008A4D56">
        <w:rPr>
          <w:rFonts w:ascii="Times New Roman" w:eastAsia="Times New Roman" w:hAnsi="Times New Roman" w:cs="Times New Roman"/>
          <w:sz w:val="24"/>
          <w:szCs w:val="24"/>
          <w:lang w:eastAsia="pl-PL"/>
        </w:rPr>
        <w:t>go</w:t>
      </w:r>
      <w:r w:rsidRPr="008A4D5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Gospodarstw</w:t>
      </w:r>
      <w:r w:rsidR="00350234" w:rsidRPr="008A4D56">
        <w:rPr>
          <w:rFonts w:ascii="Times New Roman" w:eastAsia="Times New Roman" w:hAnsi="Times New Roman" w:cs="Times New Roman"/>
          <w:sz w:val="24"/>
          <w:szCs w:val="24"/>
          <w:lang w:eastAsia="pl-PL"/>
        </w:rPr>
        <w:t>a</w:t>
      </w:r>
      <w:r w:rsidRPr="008A4D5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Wodne</w:t>
      </w:r>
      <w:r w:rsidR="00350234" w:rsidRPr="008A4D56">
        <w:rPr>
          <w:rFonts w:ascii="Times New Roman" w:eastAsia="Times New Roman" w:hAnsi="Times New Roman" w:cs="Times New Roman"/>
          <w:sz w:val="24"/>
          <w:szCs w:val="24"/>
          <w:lang w:eastAsia="pl-PL"/>
        </w:rPr>
        <w:t>go</w:t>
      </w:r>
      <w:r w:rsidRPr="008A4D5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Wody Polskie jest honorowym wyróżnieniem, podkreślającym szczególny charakter przedsięwzięć związanych z</w:t>
      </w:r>
      <w:r w:rsidR="00D5259F" w:rsidRPr="008A4D56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  <w:r w:rsidRPr="008A4D56">
        <w:rPr>
          <w:rFonts w:ascii="Times New Roman" w:eastAsia="Times New Roman" w:hAnsi="Times New Roman" w:cs="Times New Roman"/>
          <w:sz w:val="24"/>
          <w:szCs w:val="24"/>
          <w:lang w:eastAsia="pl-PL"/>
        </w:rPr>
        <w:t>funkcjonowaniem gospodarki wodnej w Polsce.</w:t>
      </w:r>
    </w:p>
    <w:p w14:paraId="7F2F4BA2" w14:textId="77777777" w:rsidR="001334D3" w:rsidRPr="008A4D56" w:rsidRDefault="001334D3" w:rsidP="00D5259F">
      <w:pPr>
        <w:pStyle w:val="Akapitzlist"/>
        <w:numPr>
          <w:ilvl w:val="0"/>
          <w:numId w:val="3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A4D56">
        <w:rPr>
          <w:rFonts w:ascii="Times New Roman" w:eastAsia="Times New Roman" w:hAnsi="Times New Roman" w:cs="Times New Roman"/>
          <w:sz w:val="24"/>
          <w:szCs w:val="24"/>
          <w:lang w:eastAsia="pl-PL"/>
        </w:rPr>
        <w:t>Przyznanie patronatu Państwowego Gospodarstwa Wodnego Wody Polskie</w:t>
      </w:r>
      <w:r w:rsidR="00C06A2F" w:rsidRPr="008A4D5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nie oznacza </w:t>
      </w:r>
      <w:r w:rsidR="002031F8" w:rsidRPr="008A4D56">
        <w:rPr>
          <w:rFonts w:ascii="Times New Roman" w:eastAsia="Times New Roman" w:hAnsi="Times New Roman" w:cs="Times New Roman"/>
          <w:sz w:val="24"/>
          <w:szCs w:val="24"/>
          <w:lang w:eastAsia="pl-PL"/>
        </w:rPr>
        <w:t>deklaracji wsparcia finansowego lub organizacyjnego.</w:t>
      </w:r>
    </w:p>
    <w:p w14:paraId="54758168" w14:textId="77777777" w:rsidR="002031F8" w:rsidRPr="008A4D56" w:rsidRDefault="002031F8" w:rsidP="00D5259F">
      <w:pPr>
        <w:pStyle w:val="Akapitzlist"/>
        <w:numPr>
          <w:ilvl w:val="0"/>
          <w:numId w:val="3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A4D56">
        <w:rPr>
          <w:rFonts w:ascii="Times New Roman" w:eastAsia="Times New Roman" w:hAnsi="Times New Roman" w:cs="Times New Roman"/>
          <w:sz w:val="24"/>
          <w:szCs w:val="24"/>
          <w:lang w:eastAsia="pl-PL"/>
        </w:rPr>
        <w:t>W przypadku przedsięwzięć cyklicznych patronat jest przyznawany każdorazowo na jedną edycję.</w:t>
      </w:r>
    </w:p>
    <w:p w14:paraId="3AF260DA" w14:textId="77777777" w:rsidR="002031F8" w:rsidRPr="008A4D56" w:rsidRDefault="002031F8" w:rsidP="00D5259F">
      <w:pPr>
        <w:pStyle w:val="Akapitzlist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F7A5E83" w14:textId="77777777" w:rsidR="002031F8" w:rsidRPr="008A4D56" w:rsidRDefault="002031F8" w:rsidP="00D5259F">
      <w:pPr>
        <w:pStyle w:val="Akapitzlist"/>
        <w:numPr>
          <w:ilvl w:val="0"/>
          <w:numId w:val="6"/>
        </w:numPr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8A4D5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Kryteria przyznawania patronatów</w:t>
      </w:r>
    </w:p>
    <w:p w14:paraId="1488C732" w14:textId="77777777" w:rsidR="000C3455" w:rsidRPr="008A4D56" w:rsidRDefault="000C3455" w:rsidP="00D5259F">
      <w:pPr>
        <w:pStyle w:val="Akapitzlist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5E4E8987" w14:textId="77777777" w:rsidR="000C3455" w:rsidRPr="008A4D56" w:rsidRDefault="000C3455" w:rsidP="00D5259F">
      <w:pPr>
        <w:pStyle w:val="Akapitzlist"/>
        <w:numPr>
          <w:ilvl w:val="0"/>
          <w:numId w:val="8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A4D56">
        <w:rPr>
          <w:rFonts w:ascii="Times New Roman" w:eastAsia="Times New Roman" w:hAnsi="Times New Roman" w:cs="Times New Roman"/>
          <w:sz w:val="24"/>
          <w:szCs w:val="24"/>
          <w:lang w:eastAsia="pl-PL"/>
        </w:rPr>
        <w:t>Przedsięwzięcia obejmowane patronatem powinny mieć szczególne znaczenie dla gospodarki wodnej.</w:t>
      </w:r>
    </w:p>
    <w:p w14:paraId="05FEDB03" w14:textId="77777777" w:rsidR="000C3455" w:rsidRPr="008A4D56" w:rsidRDefault="000C3455" w:rsidP="00D5259F">
      <w:pPr>
        <w:pStyle w:val="Akapitzlist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A4D56">
        <w:rPr>
          <w:rFonts w:ascii="Times New Roman" w:eastAsia="Times New Roman" w:hAnsi="Times New Roman" w:cs="Times New Roman"/>
          <w:sz w:val="24"/>
          <w:szCs w:val="24"/>
          <w:lang w:eastAsia="pl-PL"/>
        </w:rPr>
        <w:t>Zakres tematyczny przedsięwzięć obejmowanych patronatem powinien być zbieżny z</w:t>
      </w:r>
      <w:r w:rsidR="00D5259F" w:rsidRPr="008A4D56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  <w:r w:rsidRPr="008A4D5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zadaniami </w:t>
      </w:r>
      <w:r w:rsidRPr="008A4D56">
        <w:rPr>
          <w:rFonts w:ascii="Times New Roman" w:hAnsi="Times New Roman" w:cs="Times New Roman"/>
          <w:sz w:val="24"/>
          <w:szCs w:val="24"/>
        </w:rPr>
        <w:t>Państwowego Gospodarstwa Wodnego Wody Polskie</w:t>
      </w:r>
      <w:r w:rsidR="004874CC" w:rsidRPr="008A4D56">
        <w:rPr>
          <w:rFonts w:ascii="Times New Roman" w:hAnsi="Times New Roman" w:cs="Times New Roman"/>
          <w:sz w:val="24"/>
          <w:szCs w:val="24"/>
        </w:rPr>
        <w:t xml:space="preserve"> </w:t>
      </w:r>
      <w:r w:rsidR="00793528" w:rsidRPr="008A4D56">
        <w:rPr>
          <w:rFonts w:ascii="Times New Roman" w:hAnsi="Times New Roman" w:cs="Times New Roman"/>
          <w:sz w:val="24"/>
          <w:szCs w:val="24"/>
        </w:rPr>
        <w:t>w zakresie prowadzonej polityki ekologicznej państwa, a w szczególności spraw gospodarki wodnej.</w:t>
      </w:r>
    </w:p>
    <w:p w14:paraId="1D24A2D6" w14:textId="77777777" w:rsidR="00793528" w:rsidRPr="008A4D56" w:rsidRDefault="00793528" w:rsidP="00D5259F">
      <w:pPr>
        <w:pStyle w:val="Akapitzlist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A4D56">
        <w:rPr>
          <w:rFonts w:ascii="Times New Roman" w:hAnsi="Times New Roman" w:cs="Times New Roman"/>
          <w:sz w:val="24"/>
          <w:szCs w:val="24"/>
        </w:rPr>
        <w:t>Przedsięwzięcia prowadzone w celach komercyjnych nie są priorytetem.</w:t>
      </w:r>
    </w:p>
    <w:p w14:paraId="6D1EC00E" w14:textId="6E72639A" w:rsidR="00793528" w:rsidRPr="007C0BB7" w:rsidRDefault="00793528" w:rsidP="007C0BB7">
      <w:pPr>
        <w:pStyle w:val="Akapitzlist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A4D56">
        <w:rPr>
          <w:rFonts w:ascii="Times New Roman" w:hAnsi="Times New Roman" w:cs="Times New Roman"/>
          <w:sz w:val="24"/>
          <w:szCs w:val="24"/>
        </w:rPr>
        <w:t>W uzasadnionych przypadkach patronatem, mogą być objęte przedsięwzięcia prowadzone przez podmioty komercyjne, w szczególności z zakresu edukacji ekologicznej oraz promocji zagadnień ochrony środowiska i zrównoważonego rozwoju, zasięgu ogólnopolskim.</w:t>
      </w:r>
    </w:p>
    <w:p w14:paraId="4FBABCBD" w14:textId="77777777" w:rsidR="00793528" w:rsidRPr="008A4D56" w:rsidRDefault="00793528" w:rsidP="00D5259F">
      <w:pPr>
        <w:pStyle w:val="Akapitzlist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49E78EFA" w14:textId="77777777" w:rsidR="00793528" w:rsidRPr="008A4D56" w:rsidRDefault="003F4255" w:rsidP="00D5259F">
      <w:pPr>
        <w:pStyle w:val="Akapitzlist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A4D56">
        <w:rPr>
          <w:rFonts w:ascii="Times New Roman" w:hAnsi="Times New Roman" w:cs="Times New Roman"/>
          <w:b/>
          <w:sz w:val="24"/>
          <w:szCs w:val="24"/>
        </w:rPr>
        <w:t>Zasady przyznawania i odebrania patronatów</w:t>
      </w:r>
    </w:p>
    <w:p w14:paraId="5364F160" w14:textId="77777777" w:rsidR="000C3455" w:rsidRPr="008A4D56" w:rsidRDefault="000C3455" w:rsidP="00D5259F">
      <w:pPr>
        <w:pStyle w:val="Akapitzlist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628CC092" w14:textId="77777777" w:rsidR="003F4255" w:rsidRPr="008A4D56" w:rsidRDefault="002439F2" w:rsidP="00D5259F">
      <w:pPr>
        <w:pStyle w:val="Akapitzlist"/>
        <w:numPr>
          <w:ilvl w:val="0"/>
          <w:numId w:val="10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A4D56">
        <w:rPr>
          <w:rFonts w:ascii="Times New Roman" w:eastAsia="Times New Roman" w:hAnsi="Times New Roman" w:cs="Times New Roman"/>
          <w:sz w:val="24"/>
          <w:szCs w:val="24"/>
          <w:lang w:eastAsia="pl-PL"/>
        </w:rPr>
        <w:t>Z wnioskiem o przyznanie patronatu występuje organizator przedsięwzięcia.</w:t>
      </w:r>
    </w:p>
    <w:p w14:paraId="4CC492EE" w14:textId="70B56C48" w:rsidR="002439F2" w:rsidRPr="008A4D56" w:rsidRDefault="002439F2" w:rsidP="00D5259F">
      <w:pPr>
        <w:pStyle w:val="Akapitzlist"/>
        <w:numPr>
          <w:ilvl w:val="0"/>
          <w:numId w:val="10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A4D5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Formularz wniosku jest dostępny na stronie internetowej Państwowego Gospodarstwa Wodnego Wody Polskie </w:t>
      </w:r>
      <w:r w:rsidR="003E6A0D" w:rsidRPr="008A4D56">
        <w:rPr>
          <w:rFonts w:ascii="Times New Roman" w:eastAsia="Times New Roman" w:hAnsi="Times New Roman" w:cs="Times New Roman"/>
          <w:sz w:val="24"/>
          <w:szCs w:val="24"/>
          <w:lang w:eastAsia="pl-PL"/>
        </w:rPr>
        <w:t>–</w:t>
      </w:r>
      <w:r w:rsidR="002501D5" w:rsidRPr="008A4D56">
        <w:rPr>
          <w:rFonts w:ascii="Times New Roman" w:hAnsi="Times New Roman" w:cs="Times New Roman"/>
          <w:sz w:val="24"/>
          <w:szCs w:val="24"/>
        </w:rPr>
        <w:t xml:space="preserve"> </w:t>
      </w:r>
      <w:hyperlink r:id="rId6" w:history="1">
        <w:r w:rsidR="002501D5" w:rsidRPr="008A4D56">
          <w:rPr>
            <w:rStyle w:val="Hipercze"/>
            <w:rFonts w:ascii="Times New Roman" w:hAnsi="Times New Roman" w:cs="Times New Roman"/>
            <w:color w:val="auto"/>
            <w:sz w:val="24"/>
            <w:szCs w:val="24"/>
          </w:rPr>
          <w:t>https://www.gov.pl/web/wody-polskie/patronaty</w:t>
        </w:r>
      </w:hyperlink>
      <w:r w:rsidR="002501D5" w:rsidRPr="008A4D56">
        <w:t xml:space="preserve"> </w:t>
      </w:r>
    </w:p>
    <w:p w14:paraId="2C4591E6" w14:textId="77777777" w:rsidR="003E6A0D" w:rsidRPr="008A4D56" w:rsidRDefault="003E6A0D" w:rsidP="00D5259F">
      <w:pPr>
        <w:pStyle w:val="Akapitzlist"/>
        <w:numPr>
          <w:ilvl w:val="0"/>
          <w:numId w:val="10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A4D56">
        <w:rPr>
          <w:rFonts w:ascii="Times New Roman" w:eastAsia="Times New Roman" w:hAnsi="Times New Roman" w:cs="Times New Roman"/>
          <w:sz w:val="24"/>
          <w:szCs w:val="24"/>
          <w:lang w:eastAsia="pl-PL"/>
        </w:rPr>
        <w:t>Do formularza należy dołączyć program przedsięwzięcia,</w:t>
      </w:r>
      <w:r w:rsidR="00823158" w:rsidRPr="008A4D5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8A4D56">
        <w:rPr>
          <w:rFonts w:ascii="Times New Roman" w:eastAsia="Times New Roman" w:hAnsi="Times New Roman" w:cs="Times New Roman"/>
          <w:sz w:val="24"/>
          <w:szCs w:val="24"/>
          <w:lang w:eastAsia="pl-PL"/>
        </w:rPr>
        <w:t>a w przypadku konkursu jego regulamin.</w:t>
      </w:r>
    </w:p>
    <w:p w14:paraId="03FAEB71" w14:textId="77777777" w:rsidR="003E6A0D" w:rsidRPr="008A4D56" w:rsidRDefault="003E6A0D" w:rsidP="00D5259F">
      <w:pPr>
        <w:pStyle w:val="Akapitzlist"/>
        <w:numPr>
          <w:ilvl w:val="0"/>
          <w:numId w:val="10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A4D56">
        <w:rPr>
          <w:rFonts w:ascii="Times New Roman" w:eastAsia="Times New Roman" w:hAnsi="Times New Roman" w:cs="Times New Roman"/>
          <w:sz w:val="24"/>
          <w:szCs w:val="24"/>
          <w:lang w:eastAsia="pl-PL"/>
        </w:rPr>
        <w:t>Wniosek o patronat wraz z załącznikami powinien zostać złożony w terminie nie krótszym niż 30 dni przed planowanym rozpoczęciem przedsięwzięcia.</w:t>
      </w:r>
    </w:p>
    <w:p w14:paraId="4C26FB15" w14:textId="335AD2E1" w:rsidR="003E6A0D" w:rsidRPr="008A4D56" w:rsidRDefault="003E6A0D" w:rsidP="00D5259F">
      <w:pPr>
        <w:pStyle w:val="Akapitzlist"/>
        <w:numPr>
          <w:ilvl w:val="0"/>
          <w:numId w:val="10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A4D5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Wypełniony wniosek wraz z załącznikami należy </w:t>
      </w:r>
      <w:r w:rsidR="002501D5" w:rsidRPr="008A4D5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przesłać na adres e-mail </w:t>
      </w:r>
      <w:hyperlink r:id="rId7" w:tgtFrame="_blank" w:tooltip="mailto:sekretariat.kc@wody.gov.pl" w:history="1">
        <w:r w:rsidR="002501D5" w:rsidRPr="008A4D56">
          <w:rPr>
            <w:rStyle w:val="Hipercze"/>
            <w:rFonts w:ascii="Times New Roman" w:eastAsia="Times New Roman" w:hAnsi="Times New Roman" w:cs="Times New Roman"/>
            <w:color w:val="auto"/>
            <w:sz w:val="24"/>
            <w:szCs w:val="24"/>
            <w:lang w:eastAsia="pl-PL"/>
          </w:rPr>
          <w:t>sekretariat.kc@wody.gov.pl</w:t>
        </w:r>
      </w:hyperlink>
      <w:r w:rsidR="002501D5" w:rsidRPr="008A4D5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lub pocztą czy złożyć osobiście w Kancelarii Ogólnej KZGW Państwowego Gospodarstwa Wodnego Wody Polskie, </w:t>
      </w:r>
      <w:r w:rsidR="003564DC" w:rsidRPr="008A4D56">
        <w:rPr>
          <w:rFonts w:ascii="Times New Roman" w:eastAsia="Times New Roman" w:hAnsi="Times New Roman" w:cs="Times New Roman"/>
          <w:sz w:val="24"/>
          <w:szCs w:val="24"/>
          <w:lang w:eastAsia="pl-PL"/>
        </w:rPr>
        <w:t>ul. Tytusa Chałubińskiego 8, 00-613 Warszawa</w:t>
      </w:r>
      <w:r w:rsidR="002501D5" w:rsidRPr="008A4D5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albo wysłać na elektroniczną skrzynkę podawczą </w:t>
      </w:r>
      <w:proofErr w:type="spellStart"/>
      <w:r w:rsidR="002501D5" w:rsidRPr="008A4D56">
        <w:rPr>
          <w:rFonts w:ascii="Times New Roman" w:eastAsia="Times New Roman" w:hAnsi="Times New Roman" w:cs="Times New Roman"/>
          <w:sz w:val="24"/>
          <w:szCs w:val="24"/>
          <w:lang w:eastAsia="pl-PL"/>
        </w:rPr>
        <w:t>ePUAP</w:t>
      </w:r>
      <w:proofErr w:type="spellEnd"/>
      <w:r w:rsidR="00C406D4" w:rsidRPr="008A4D56">
        <w:rPr>
          <w:rFonts w:ascii="Times New Roman" w:eastAsia="Times New Roman" w:hAnsi="Times New Roman" w:cs="Times New Roman"/>
          <w:sz w:val="24"/>
          <w:szCs w:val="24"/>
          <w:lang w:eastAsia="pl-PL"/>
        </w:rPr>
        <w:t>:</w:t>
      </w:r>
      <w:r w:rsidR="002501D5" w:rsidRPr="008A4D5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/</w:t>
      </w:r>
      <w:proofErr w:type="spellStart"/>
      <w:r w:rsidR="002501D5" w:rsidRPr="008A4D56">
        <w:rPr>
          <w:rFonts w:ascii="Times New Roman" w:eastAsia="Times New Roman" w:hAnsi="Times New Roman" w:cs="Times New Roman"/>
          <w:sz w:val="24"/>
          <w:szCs w:val="24"/>
          <w:lang w:eastAsia="pl-PL"/>
        </w:rPr>
        <w:t>pgw_wp</w:t>
      </w:r>
      <w:proofErr w:type="spellEnd"/>
      <w:r w:rsidR="002501D5" w:rsidRPr="008A4D56">
        <w:rPr>
          <w:rFonts w:ascii="Times New Roman" w:eastAsia="Times New Roman" w:hAnsi="Times New Roman" w:cs="Times New Roman"/>
          <w:sz w:val="24"/>
          <w:szCs w:val="24"/>
          <w:lang w:eastAsia="pl-PL"/>
        </w:rPr>
        <w:t>/</w:t>
      </w:r>
      <w:proofErr w:type="spellStart"/>
      <w:r w:rsidR="002501D5" w:rsidRPr="008A4D56">
        <w:rPr>
          <w:rFonts w:ascii="Times New Roman" w:eastAsia="Times New Roman" w:hAnsi="Times New Roman" w:cs="Times New Roman"/>
          <w:sz w:val="24"/>
          <w:szCs w:val="24"/>
          <w:lang w:eastAsia="pl-PL"/>
        </w:rPr>
        <w:t>SkrytkaESP</w:t>
      </w:r>
      <w:proofErr w:type="spellEnd"/>
      <w:r w:rsidR="002501D5" w:rsidRPr="008A4D56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0E7B34D7" w14:textId="29E43D90" w:rsidR="007C5926" w:rsidRPr="008A4D56" w:rsidRDefault="007C5926" w:rsidP="00D5259F">
      <w:pPr>
        <w:pStyle w:val="Akapitzlist"/>
        <w:numPr>
          <w:ilvl w:val="0"/>
          <w:numId w:val="10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A4D56">
        <w:rPr>
          <w:rFonts w:ascii="Times New Roman" w:eastAsia="Times New Roman" w:hAnsi="Times New Roman" w:cs="Times New Roman"/>
          <w:sz w:val="24"/>
          <w:szCs w:val="24"/>
          <w:lang w:eastAsia="pl-PL"/>
        </w:rPr>
        <w:t>Wnioski o patronat są kierowane do zaopiniowania przez Rzecznika Prasowego, który może poprosić o ewentualną opinię właściwe komórki merytoryczne i terytorialne Państwowego Gospodarstwa Wodnego Wody Polskie.</w:t>
      </w:r>
      <w:r w:rsidR="00D5259F" w:rsidRPr="008A4D5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8A4D5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Na podstawie otrzymanych </w:t>
      </w:r>
      <w:r w:rsidRPr="008A4D56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opinii Pr</w:t>
      </w:r>
      <w:r w:rsidR="00065292" w:rsidRPr="008A4D5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ezes </w:t>
      </w:r>
      <w:r w:rsidR="00333124" w:rsidRPr="008A4D56">
        <w:rPr>
          <w:rFonts w:ascii="Times New Roman" w:hAnsi="Times New Roman" w:cs="Times New Roman"/>
          <w:sz w:val="24"/>
          <w:szCs w:val="24"/>
        </w:rPr>
        <w:t>Państwowego Gospodarstwa Wodnego Wody Polskie</w:t>
      </w:r>
      <w:r w:rsidR="00065292" w:rsidRPr="008A4D5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Wody Polskie podejmuje decyzję w sprawie </w:t>
      </w:r>
      <w:r w:rsidR="00AC2EFA" w:rsidRPr="008A4D56">
        <w:rPr>
          <w:rFonts w:ascii="Times New Roman" w:eastAsia="Times New Roman" w:hAnsi="Times New Roman" w:cs="Times New Roman"/>
          <w:sz w:val="24"/>
          <w:szCs w:val="24"/>
          <w:lang w:eastAsia="pl-PL"/>
        </w:rPr>
        <w:t>przyznania</w:t>
      </w:r>
      <w:r w:rsidR="00065292" w:rsidRPr="008A4D5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lub </w:t>
      </w:r>
      <w:r w:rsidR="00AC2EFA" w:rsidRPr="008A4D56">
        <w:rPr>
          <w:rFonts w:ascii="Times New Roman" w:eastAsia="Times New Roman" w:hAnsi="Times New Roman" w:cs="Times New Roman"/>
          <w:sz w:val="24"/>
          <w:szCs w:val="24"/>
          <w:lang w:eastAsia="pl-PL"/>
        </w:rPr>
        <w:t>odmowy</w:t>
      </w:r>
      <w:r w:rsidR="00065292" w:rsidRPr="008A4D5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udzielenia patronatu. </w:t>
      </w:r>
    </w:p>
    <w:p w14:paraId="27A6D846" w14:textId="77777777" w:rsidR="00AC2EFA" w:rsidRPr="008A4D56" w:rsidRDefault="00AC2EFA" w:rsidP="00D5259F">
      <w:pPr>
        <w:pStyle w:val="Akapitzlist"/>
        <w:numPr>
          <w:ilvl w:val="0"/>
          <w:numId w:val="10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A4D5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Informacja o przyznaniu lub odmowie udzielenia patronatu jest przekazywana organizatorowi niezwłocznie po podjęciu decyzji. </w:t>
      </w:r>
    </w:p>
    <w:p w14:paraId="46C3C9CD" w14:textId="748DB476" w:rsidR="00AC2EFA" w:rsidRPr="008A4D56" w:rsidRDefault="00AC2EFA" w:rsidP="00D5259F">
      <w:pPr>
        <w:pStyle w:val="Akapitzlist"/>
        <w:numPr>
          <w:ilvl w:val="0"/>
          <w:numId w:val="10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A4D5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Organizator przedsięwzięcia, któremu został przyznany patronat Państwowego Gospodarstwa Wodnego Wody Polskie, jest zobowiązany do umieszczenia w materiałach informacyjno-promocyjnych związanych z tym wydarzeniem, informacji o patronacie oraz (w miarę możliwości) logo </w:t>
      </w:r>
      <w:r w:rsidR="005E45E7" w:rsidRPr="008A4D56">
        <w:rPr>
          <w:rFonts w:ascii="Times New Roman" w:hAnsi="Times New Roman" w:cs="Times New Roman"/>
          <w:sz w:val="24"/>
          <w:szCs w:val="24"/>
        </w:rPr>
        <w:t>Państwowego Gospodarstwa Wodnego Wody Polskie</w:t>
      </w:r>
      <w:r w:rsidRPr="008A4D5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</w:t>
      </w:r>
      <w:r w:rsidR="002501D5" w:rsidRPr="008A4D5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ody </w:t>
      </w:r>
      <w:r w:rsidRPr="008A4D56">
        <w:rPr>
          <w:rFonts w:ascii="Times New Roman" w:eastAsia="Times New Roman" w:hAnsi="Times New Roman" w:cs="Times New Roman"/>
          <w:sz w:val="24"/>
          <w:szCs w:val="24"/>
          <w:lang w:eastAsia="pl-PL"/>
        </w:rPr>
        <w:t>P</w:t>
      </w:r>
      <w:r w:rsidR="002501D5" w:rsidRPr="008A4D56">
        <w:rPr>
          <w:rFonts w:ascii="Times New Roman" w:eastAsia="Times New Roman" w:hAnsi="Times New Roman" w:cs="Times New Roman"/>
          <w:sz w:val="24"/>
          <w:szCs w:val="24"/>
          <w:lang w:eastAsia="pl-PL"/>
        </w:rPr>
        <w:t>olskie</w:t>
      </w:r>
      <w:r w:rsidRPr="008A4D5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które </w:t>
      </w:r>
      <w:r w:rsidR="002501D5" w:rsidRPr="008A4D5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jest dostępne do pobrania na stronie: </w:t>
      </w:r>
      <w:hyperlink r:id="rId8" w:history="1">
        <w:r w:rsidR="002501D5" w:rsidRPr="008A4D56">
          <w:rPr>
            <w:rStyle w:val="Hipercze"/>
            <w:rFonts w:ascii="Times New Roman" w:eastAsia="Times New Roman" w:hAnsi="Times New Roman" w:cs="Times New Roman"/>
            <w:color w:val="auto"/>
            <w:sz w:val="24"/>
            <w:szCs w:val="24"/>
            <w:lang w:eastAsia="pl-PL"/>
          </w:rPr>
          <w:t>https://www.gov.pl/web/wody-polskie/logotypy</w:t>
        </w:r>
      </w:hyperlink>
      <w:r w:rsidR="002501D5" w:rsidRPr="008A4D5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</w:t>
      </w:r>
    </w:p>
    <w:p w14:paraId="6021852D" w14:textId="77777777" w:rsidR="00257365" w:rsidRPr="008A4D56" w:rsidRDefault="00AC2EFA" w:rsidP="00D5259F">
      <w:pPr>
        <w:pStyle w:val="Akapitzlist"/>
        <w:numPr>
          <w:ilvl w:val="0"/>
          <w:numId w:val="10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A4D5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Powyższe zasady obowiązują także odpowiednio w przypadku wystąpienia o udział w Komitecie Honorowym danego przedsięwzięcia. </w:t>
      </w:r>
    </w:p>
    <w:p w14:paraId="00FF0909" w14:textId="0B9A3F04" w:rsidR="00257365" w:rsidRPr="008A4D56" w:rsidRDefault="00257365" w:rsidP="00D5259F">
      <w:pPr>
        <w:pStyle w:val="Akapitzlist"/>
        <w:numPr>
          <w:ilvl w:val="0"/>
          <w:numId w:val="10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A4D5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szczególnie uzasadnionych przypadkach Prezes </w:t>
      </w:r>
      <w:r w:rsidR="005E45E7" w:rsidRPr="008A4D56">
        <w:rPr>
          <w:rFonts w:ascii="Times New Roman" w:hAnsi="Times New Roman" w:cs="Times New Roman"/>
          <w:sz w:val="24"/>
          <w:szCs w:val="24"/>
        </w:rPr>
        <w:t>Państwowego Gospodarstwa Wodnego Wody Polskie</w:t>
      </w:r>
      <w:r w:rsidRPr="008A4D5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Wody Polskie może odebrać przyznany uprzednio patronat. O odebraniu patronatu Prezesa</w:t>
      </w:r>
      <w:r w:rsidR="005E45E7" w:rsidRPr="008A4D56">
        <w:rPr>
          <w:rFonts w:ascii="Times New Roman" w:hAnsi="Times New Roman" w:cs="Times New Roman"/>
          <w:sz w:val="24"/>
          <w:szCs w:val="24"/>
        </w:rPr>
        <w:t xml:space="preserve"> </w:t>
      </w:r>
      <w:r w:rsidR="005E45E7" w:rsidRPr="008A4D56">
        <w:rPr>
          <w:rFonts w:ascii="Times New Roman" w:hAnsi="Times New Roman" w:cs="Times New Roman"/>
          <w:sz w:val="24"/>
          <w:szCs w:val="24"/>
        </w:rPr>
        <w:t>Państwowego Gospodarstwa Wodnego Wody Polskie</w:t>
      </w:r>
      <w:r w:rsidRPr="008A4D5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Wody Polskie organizator jest informowany niezwłocznie. </w:t>
      </w:r>
    </w:p>
    <w:p w14:paraId="530A5125" w14:textId="77777777" w:rsidR="00257365" w:rsidRPr="008A4D56" w:rsidRDefault="00257365" w:rsidP="00D5259F">
      <w:pPr>
        <w:pStyle w:val="Akapitzlist"/>
        <w:numPr>
          <w:ilvl w:val="0"/>
          <w:numId w:val="10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A4D5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Odebranie patronatu nakłada na organizatora obowiązek bezzwłocznej rezygnacji z używania logotypu i informacji o patronacie. </w:t>
      </w:r>
    </w:p>
    <w:p w14:paraId="3F6FB894" w14:textId="1C0445C1" w:rsidR="00E03E22" w:rsidRPr="007C0BB7" w:rsidRDefault="00257365" w:rsidP="007C0BB7">
      <w:pPr>
        <w:pStyle w:val="Akapitzlist"/>
        <w:numPr>
          <w:ilvl w:val="0"/>
          <w:numId w:val="10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A4D5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przypadku przyznania patronatu, w ciągu 30 dni od zakończenia przedsięwzięcia organizator obowiązany jest przedłożyć komplet materiałów promocyjno-informacyjnych, w których zostało użyte logo </w:t>
      </w:r>
      <w:r w:rsidR="008A4D56" w:rsidRPr="008A4D56">
        <w:rPr>
          <w:rFonts w:ascii="Times New Roman" w:hAnsi="Times New Roman" w:cs="Times New Roman"/>
          <w:sz w:val="24"/>
          <w:szCs w:val="24"/>
        </w:rPr>
        <w:t>Państwowego Gospodarstwa Wodnego Wody Polskie</w:t>
      </w:r>
      <w:r w:rsidRPr="008A4D5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Wody Polskie.  </w:t>
      </w:r>
    </w:p>
    <w:sectPr w:rsidR="00E03E22" w:rsidRPr="007C0BB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AF75B2"/>
    <w:multiLevelType w:val="hybridMultilevel"/>
    <w:tmpl w:val="0AF84EBA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E021AD4"/>
    <w:multiLevelType w:val="hybridMultilevel"/>
    <w:tmpl w:val="9DCAF1AA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B40D60"/>
    <w:multiLevelType w:val="hybridMultilevel"/>
    <w:tmpl w:val="56124EF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B75315D"/>
    <w:multiLevelType w:val="hybridMultilevel"/>
    <w:tmpl w:val="F51A7CB8"/>
    <w:lvl w:ilvl="0" w:tplc="234C748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3D0819B3"/>
    <w:multiLevelType w:val="hybridMultilevel"/>
    <w:tmpl w:val="3B266C56"/>
    <w:lvl w:ilvl="0" w:tplc="B5449EB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2C4696A"/>
    <w:multiLevelType w:val="hybridMultilevel"/>
    <w:tmpl w:val="BBB218E0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4243A95"/>
    <w:multiLevelType w:val="hybridMultilevel"/>
    <w:tmpl w:val="6814463C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B494B76"/>
    <w:multiLevelType w:val="hybridMultilevel"/>
    <w:tmpl w:val="4AE257C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2B03961"/>
    <w:multiLevelType w:val="hybridMultilevel"/>
    <w:tmpl w:val="4F40D52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4070370"/>
    <w:multiLevelType w:val="hybridMultilevel"/>
    <w:tmpl w:val="2F482530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E8B6C42"/>
    <w:multiLevelType w:val="hybridMultilevel"/>
    <w:tmpl w:val="D916AB1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83912554">
    <w:abstractNumId w:val="8"/>
  </w:num>
  <w:num w:numId="2" w16cid:durableId="1922518376">
    <w:abstractNumId w:val="6"/>
  </w:num>
  <w:num w:numId="3" w16cid:durableId="1334725019">
    <w:abstractNumId w:val="2"/>
  </w:num>
  <w:num w:numId="4" w16cid:durableId="1732263534">
    <w:abstractNumId w:val="5"/>
  </w:num>
  <w:num w:numId="5" w16cid:durableId="985662793">
    <w:abstractNumId w:val="9"/>
  </w:num>
  <w:num w:numId="6" w16cid:durableId="1690907143">
    <w:abstractNumId w:val="1"/>
  </w:num>
  <w:num w:numId="7" w16cid:durableId="454372705">
    <w:abstractNumId w:val="3"/>
  </w:num>
  <w:num w:numId="8" w16cid:durableId="397821760">
    <w:abstractNumId w:val="4"/>
  </w:num>
  <w:num w:numId="9" w16cid:durableId="1310020533">
    <w:abstractNumId w:val="0"/>
  </w:num>
  <w:num w:numId="10" w16cid:durableId="1368024714">
    <w:abstractNumId w:val="10"/>
  </w:num>
  <w:num w:numId="11" w16cid:durableId="57085096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5BAC"/>
    <w:rsid w:val="00065292"/>
    <w:rsid w:val="00081535"/>
    <w:rsid w:val="000C3455"/>
    <w:rsid w:val="000E0DC6"/>
    <w:rsid w:val="001334D3"/>
    <w:rsid w:val="0014516B"/>
    <w:rsid w:val="002031F8"/>
    <w:rsid w:val="002439F2"/>
    <w:rsid w:val="002501D5"/>
    <w:rsid w:val="00257365"/>
    <w:rsid w:val="00333124"/>
    <w:rsid w:val="00350234"/>
    <w:rsid w:val="003564DC"/>
    <w:rsid w:val="003E6A0D"/>
    <w:rsid w:val="003F4255"/>
    <w:rsid w:val="00445BAC"/>
    <w:rsid w:val="00461DB2"/>
    <w:rsid w:val="004874CC"/>
    <w:rsid w:val="004C5355"/>
    <w:rsid w:val="005E45E7"/>
    <w:rsid w:val="006A4C27"/>
    <w:rsid w:val="00716764"/>
    <w:rsid w:val="00724E90"/>
    <w:rsid w:val="00752ADA"/>
    <w:rsid w:val="00793528"/>
    <w:rsid w:val="007C0BB7"/>
    <w:rsid w:val="007C5926"/>
    <w:rsid w:val="0081535E"/>
    <w:rsid w:val="00823158"/>
    <w:rsid w:val="00837915"/>
    <w:rsid w:val="00860A6D"/>
    <w:rsid w:val="008A4D56"/>
    <w:rsid w:val="009C651C"/>
    <w:rsid w:val="00A61234"/>
    <w:rsid w:val="00AC2EFA"/>
    <w:rsid w:val="00BC6171"/>
    <w:rsid w:val="00C06A2F"/>
    <w:rsid w:val="00C406D4"/>
    <w:rsid w:val="00C94535"/>
    <w:rsid w:val="00CA0C61"/>
    <w:rsid w:val="00D5259F"/>
    <w:rsid w:val="00E03E22"/>
    <w:rsid w:val="00E65880"/>
    <w:rsid w:val="00E91B9A"/>
    <w:rsid w:val="00F95A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0CDF47"/>
  <w15:docId w15:val="{1B071CC7-E966-4E52-8493-4C6261743D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1334D3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837915"/>
    <w:rPr>
      <w:color w:val="0000FF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501D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pl/web/wody-polskie/logotypy" TargetMode="External"/><Relationship Id="rId3" Type="http://schemas.openxmlformats.org/officeDocument/2006/relationships/styles" Target="styles.xml"/><Relationship Id="rId7" Type="http://schemas.openxmlformats.org/officeDocument/2006/relationships/hyperlink" Target="mailto:sekretariat.kc@wody.gov.p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www.gov.pl/web/wody-polskie/patronaty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4E3708-0C6B-4BE1-9F0B-39A59CC583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567</Words>
  <Characters>3407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KZGW</Company>
  <LinksUpToDate>false</LinksUpToDate>
  <CharactersWithSpaces>3967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Jacek Sądej</dc:creator>
  <cp:lastModifiedBy>Cierpucha Piotr (KZGW)</cp:lastModifiedBy>
  <cp:revision>10</cp:revision>
  <dcterms:created xsi:type="dcterms:W3CDTF">2025-03-20T12:04:00Z</dcterms:created>
  <dcterms:modified xsi:type="dcterms:W3CDTF">2025-08-08T12:17:00Z</dcterms:modified>
</cp:coreProperties>
</file>