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56DF" w14:textId="60B47969" w:rsidR="00F95A10" w:rsidRPr="008A4D56" w:rsidRDefault="00445BAC" w:rsidP="00D52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56">
        <w:rPr>
          <w:rFonts w:ascii="Times New Roman" w:hAnsi="Times New Roman" w:cs="Times New Roman"/>
          <w:b/>
          <w:sz w:val="24"/>
          <w:szCs w:val="24"/>
        </w:rPr>
        <w:t>Zasady i kryteria przyznawania patronatów Państwowego Gospodarstwa Wodnego Wody Polskie</w:t>
      </w:r>
    </w:p>
    <w:p w14:paraId="49B98B05" w14:textId="77777777" w:rsidR="001334D3" w:rsidRPr="008A4D56" w:rsidRDefault="001334D3" w:rsidP="00D52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708C5" w14:textId="77777777" w:rsidR="001334D3" w:rsidRPr="008A4D56" w:rsidRDefault="001334D3" w:rsidP="00D5259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56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4B85220" w14:textId="77777777" w:rsidR="001334D3" w:rsidRPr="008A4D56" w:rsidRDefault="001334D3" w:rsidP="00D52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3401C" w14:textId="77777777" w:rsidR="001334D3" w:rsidRPr="008A4D56" w:rsidRDefault="001334D3" w:rsidP="00D5259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hAnsi="Times New Roman" w:cs="Times New Roman"/>
          <w:sz w:val="24"/>
          <w:szCs w:val="24"/>
        </w:rPr>
        <w:t xml:space="preserve">Patronat 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</w:t>
      </w:r>
      <w:r w:rsidR="00350234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</w:t>
      </w:r>
      <w:r w:rsidR="00350234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Wodne</w:t>
      </w:r>
      <w:r w:rsidR="00350234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Polskie jest honorowym wyróżnieniem, podkreślającym szczególny charakter przedsięwzięć związanych z</w:t>
      </w:r>
      <w:r w:rsidR="00D5259F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gospodarki wodnej w Polsce.</w:t>
      </w:r>
    </w:p>
    <w:p w14:paraId="7F2F4BA2" w14:textId="77777777" w:rsidR="001334D3" w:rsidRPr="008A4D56" w:rsidRDefault="001334D3" w:rsidP="00D5259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patronatu Państwowego Gospodarstwa Wodnego Wody Polskie</w:t>
      </w:r>
      <w:r w:rsidR="00C06A2F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oznacza </w:t>
      </w:r>
      <w:r w:rsidR="002031F8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deklaracji wsparcia finansowego lub organizacyjnego.</w:t>
      </w:r>
    </w:p>
    <w:p w14:paraId="54758168" w14:textId="77777777" w:rsidR="002031F8" w:rsidRPr="008A4D56" w:rsidRDefault="002031F8" w:rsidP="00D5259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przedsięwzięć cyklicznych patronat jest przyznawany każdorazowo na jedną edycję.</w:t>
      </w:r>
    </w:p>
    <w:p w14:paraId="3AF260DA" w14:textId="77777777" w:rsidR="002031F8" w:rsidRPr="008A4D56" w:rsidRDefault="002031F8" w:rsidP="00D5259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A5E83" w14:textId="77777777" w:rsidR="002031F8" w:rsidRPr="008A4D56" w:rsidRDefault="002031F8" w:rsidP="00D5259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przyznawania patronatów</w:t>
      </w:r>
    </w:p>
    <w:p w14:paraId="1488C732" w14:textId="77777777" w:rsidR="000C3455" w:rsidRPr="008A4D56" w:rsidRDefault="000C3455" w:rsidP="00D5259F">
      <w:pPr>
        <w:pStyle w:val="Akapitzli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4E8987" w14:textId="77777777" w:rsidR="000C3455" w:rsidRPr="008A4D56" w:rsidRDefault="000C3455" w:rsidP="00D5259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obejmowane patronatem powinny mieć szczególne znaczenie dla gospodarki wodnej.</w:t>
      </w:r>
    </w:p>
    <w:p w14:paraId="05FEDB03" w14:textId="77777777" w:rsidR="000C3455" w:rsidRPr="008A4D56" w:rsidRDefault="000C3455" w:rsidP="00D525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przedsięwzięć obejmowanych patronatem powinien być zbieżny z</w:t>
      </w:r>
      <w:r w:rsidR="00D5259F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zadaniami </w:t>
      </w:r>
      <w:r w:rsidRPr="008A4D56">
        <w:rPr>
          <w:rFonts w:ascii="Times New Roman" w:hAnsi="Times New Roman" w:cs="Times New Roman"/>
          <w:sz w:val="24"/>
          <w:szCs w:val="24"/>
        </w:rPr>
        <w:t>Państwowego Gospodarstwa Wodnego Wody Polskie</w:t>
      </w:r>
      <w:r w:rsidR="004874CC" w:rsidRPr="008A4D56">
        <w:rPr>
          <w:rFonts w:ascii="Times New Roman" w:hAnsi="Times New Roman" w:cs="Times New Roman"/>
          <w:sz w:val="24"/>
          <w:szCs w:val="24"/>
        </w:rPr>
        <w:t xml:space="preserve"> </w:t>
      </w:r>
      <w:r w:rsidR="00793528" w:rsidRPr="008A4D56">
        <w:rPr>
          <w:rFonts w:ascii="Times New Roman" w:hAnsi="Times New Roman" w:cs="Times New Roman"/>
          <w:sz w:val="24"/>
          <w:szCs w:val="24"/>
        </w:rPr>
        <w:t>w zakresie prowadzonej polityki ekologicznej państwa, a w szczególności spraw gospodarki wodnej.</w:t>
      </w:r>
    </w:p>
    <w:p w14:paraId="1D24A2D6" w14:textId="77777777" w:rsidR="00793528" w:rsidRPr="008A4D56" w:rsidRDefault="00793528" w:rsidP="00D5259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D56">
        <w:rPr>
          <w:rFonts w:ascii="Times New Roman" w:hAnsi="Times New Roman" w:cs="Times New Roman"/>
          <w:sz w:val="24"/>
          <w:szCs w:val="24"/>
        </w:rPr>
        <w:t>Przedsięwzięcia prowadzone w celach komercyjnych nie są priorytetem.</w:t>
      </w:r>
    </w:p>
    <w:p w14:paraId="6D1EC00E" w14:textId="6E72639A" w:rsidR="00793528" w:rsidRPr="007C0BB7" w:rsidRDefault="00793528" w:rsidP="007C0BB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56">
        <w:rPr>
          <w:rFonts w:ascii="Times New Roman" w:hAnsi="Times New Roman" w:cs="Times New Roman"/>
          <w:sz w:val="24"/>
          <w:szCs w:val="24"/>
        </w:rPr>
        <w:t>W uzasadnionych przypadkach patronatem, mogą być objęte przedsięwzięcia prowadzone przez podmioty komercyjne, w szczególności z zakresu edukacji ekologicznej oraz promocji zagadnień ochrony środowiska i zrównoważonego rozwoju, zasięgu ogólnopolskim.</w:t>
      </w:r>
    </w:p>
    <w:p w14:paraId="4FBABCBD" w14:textId="77777777" w:rsidR="00793528" w:rsidRPr="008A4D56" w:rsidRDefault="00793528" w:rsidP="00D5259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78EFA" w14:textId="77777777" w:rsidR="00793528" w:rsidRPr="008A4D56" w:rsidRDefault="003F4255" w:rsidP="00D5259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D56">
        <w:rPr>
          <w:rFonts w:ascii="Times New Roman" w:hAnsi="Times New Roman" w:cs="Times New Roman"/>
          <w:b/>
          <w:sz w:val="24"/>
          <w:szCs w:val="24"/>
        </w:rPr>
        <w:t>Zasady przyznawania i odebrania patronatów</w:t>
      </w:r>
    </w:p>
    <w:p w14:paraId="5364F160" w14:textId="77777777" w:rsidR="000C3455" w:rsidRPr="008A4D56" w:rsidRDefault="000C3455" w:rsidP="00D5259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CC092" w14:textId="77777777" w:rsidR="003F4255" w:rsidRPr="008A4D56" w:rsidRDefault="002439F2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wnioskiem o przyznanie patronatu występuje organizator przedsięwzięcia.</w:t>
      </w:r>
    </w:p>
    <w:p w14:paraId="4CC492EE" w14:textId="70B56C48" w:rsidR="002439F2" w:rsidRPr="008A4D56" w:rsidRDefault="002439F2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wniosku jest dostępny na stronie internetowej Państwowego Gospodarstwa Wodnego Wody Polskie </w:t>
      </w:r>
      <w:r w:rsidR="003E6A0D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501D5" w:rsidRPr="008A4D5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501D5" w:rsidRPr="008A4D5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https://www.gov.pl/web/wody-polskie/patronaty</w:t>
        </w:r>
      </w:hyperlink>
      <w:r w:rsidR="002501D5" w:rsidRPr="008A4D56">
        <w:t xml:space="preserve"> </w:t>
      </w:r>
    </w:p>
    <w:p w14:paraId="2C4591E6" w14:textId="77777777" w:rsidR="003E6A0D" w:rsidRPr="008A4D56" w:rsidRDefault="003E6A0D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Do formularza należy dołączyć program przedsięwzięcia,</w:t>
      </w:r>
      <w:r w:rsidR="00823158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konkursu jego regulamin.</w:t>
      </w:r>
    </w:p>
    <w:p w14:paraId="03FAEB71" w14:textId="77777777" w:rsidR="003E6A0D" w:rsidRPr="008A4D56" w:rsidRDefault="003E6A0D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patronat wraz z załącznikami powinien zostać złożony w terminie nie krótszym niż 30 dni przed planowanym rozpoczęciem przedsięwzięcia.</w:t>
      </w:r>
    </w:p>
    <w:p w14:paraId="4C26FB15" w14:textId="335AD2E1" w:rsidR="003E6A0D" w:rsidRPr="008A4D56" w:rsidRDefault="003E6A0D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 wraz z załącznikami należy </w:t>
      </w:r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na adres e-mail </w:t>
      </w:r>
      <w:hyperlink r:id="rId7" w:tgtFrame="_blank" w:tooltip="mailto:sekretariat.kc@wody.gov.pl" w:history="1">
        <w:r w:rsidR="002501D5" w:rsidRPr="008A4D5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sekretariat.kc@wody.gov.pl</w:t>
        </w:r>
      </w:hyperlink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czy złożyć osobiście w Kancelarii Ogólnej KZGW Państwowego Gospodarstwa Wodnego Wody Polskie, </w:t>
      </w:r>
      <w:r w:rsidR="003564DC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ul. Tytusa Chałubińskiego 8, 00-613 Warszawa</w:t>
      </w:r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albo wysłać na elektroniczną skrzynkę podawczą </w:t>
      </w:r>
      <w:proofErr w:type="spellStart"/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C406D4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proofErr w:type="spellStart"/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pgw_wp</w:t>
      </w:r>
      <w:proofErr w:type="spellEnd"/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B34D7" w14:textId="29E43D90" w:rsidR="007C5926" w:rsidRPr="008A4D56" w:rsidRDefault="007C5926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patronat są kierowane do zaopiniowania przez Rzecznika Prasowego, który może poprosić o ewentualną opinię właściwe komórki merytoryczne i terytorialne Państwowego Gospodarstwa Wodnego Wody Polskie.</w:t>
      </w:r>
      <w:r w:rsidR="00D5259F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otrzymanych 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opinii Pr</w:t>
      </w:r>
      <w:r w:rsidR="00065292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ezes </w:t>
      </w:r>
      <w:r w:rsidR="00333124" w:rsidRPr="008A4D56">
        <w:rPr>
          <w:rFonts w:ascii="Times New Roman" w:hAnsi="Times New Roman" w:cs="Times New Roman"/>
          <w:sz w:val="24"/>
          <w:szCs w:val="24"/>
        </w:rPr>
        <w:t>Państwowego Gospodarstwa Wodnego Wody Polskie</w:t>
      </w:r>
      <w:r w:rsidR="00065292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Polskie podejmuje decyzję w sprawie </w:t>
      </w:r>
      <w:r w:rsidR="00AC2EFA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przyznania</w:t>
      </w:r>
      <w:r w:rsidR="00065292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AC2EFA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</w:t>
      </w:r>
      <w:r w:rsidR="00065292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udzielenia patronatu. </w:t>
      </w:r>
    </w:p>
    <w:p w14:paraId="27A6D846" w14:textId="77777777" w:rsidR="00AC2EFA" w:rsidRPr="008A4D56" w:rsidRDefault="00AC2EFA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przyznaniu lub odmowie udzielenia patronatu jest przekazywana organizatorowi niezwłocznie po podjęciu decyzji. </w:t>
      </w:r>
    </w:p>
    <w:p w14:paraId="46C3C9CD" w14:textId="748DB476" w:rsidR="00AC2EFA" w:rsidRPr="008A4D56" w:rsidRDefault="00AC2EFA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przedsięwzięcia, któremu został przyznany patronat Państwowego Gospodarstwa Wodnego Wody Polskie, jest zobowiązany do umieszczenia w materiałach informacyjno-promocyjnych związanych z tym wydarzeniem, informacji o patronacie oraz (w miarę możliwości) logo </w:t>
      </w:r>
      <w:r w:rsidR="005E45E7" w:rsidRPr="008A4D56">
        <w:rPr>
          <w:rFonts w:ascii="Times New Roman" w:hAnsi="Times New Roman" w:cs="Times New Roman"/>
          <w:sz w:val="24"/>
          <w:szCs w:val="24"/>
        </w:rPr>
        <w:t>Państwowego Gospodarstwa Wodnego Wody Polskie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>olskie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dostępne do pobrania na stronie: </w:t>
      </w:r>
      <w:hyperlink r:id="rId8" w:history="1">
        <w:r w:rsidR="002501D5" w:rsidRPr="008A4D5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https://www.gov.pl/web/wody-polskie/logotypy</w:t>
        </w:r>
      </w:hyperlink>
      <w:r w:rsidR="002501D5"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021852D" w14:textId="77777777" w:rsidR="00257365" w:rsidRPr="008A4D56" w:rsidRDefault="00AC2EFA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zasady obowiązują także odpowiednio w przypadku wystąpienia o udział w Komitecie Honorowym danego przedsięwzięcia. </w:t>
      </w:r>
    </w:p>
    <w:p w14:paraId="00FF0909" w14:textId="0B9A3F04" w:rsidR="00257365" w:rsidRPr="008A4D56" w:rsidRDefault="00257365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szczególnie uzasadnionych przypadkach Prezes </w:t>
      </w:r>
      <w:r w:rsidR="005E45E7" w:rsidRPr="008A4D56">
        <w:rPr>
          <w:rFonts w:ascii="Times New Roman" w:hAnsi="Times New Roman" w:cs="Times New Roman"/>
          <w:sz w:val="24"/>
          <w:szCs w:val="24"/>
        </w:rPr>
        <w:t>Państwowego Gospodarstwa Wodnego Wody Polskie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Polskie może odebrać przyznany uprzednio patronat. O odebraniu patronatu Prezesa</w:t>
      </w:r>
      <w:r w:rsidR="005E45E7" w:rsidRPr="008A4D56">
        <w:rPr>
          <w:rFonts w:ascii="Times New Roman" w:hAnsi="Times New Roman" w:cs="Times New Roman"/>
          <w:sz w:val="24"/>
          <w:szCs w:val="24"/>
        </w:rPr>
        <w:t xml:space="preserve"> </w:t>
      </w:r>
      <w:r w:rsidR="005E45E7" w:rsidRPr="008A4D56">
        <w:rPr>
          <w:rFonts w:ascii="Times New Roman" w:hAnsi="Times New Roman" w:cs="Times New Roman"/>
          <w:sz w:val="24"/>
          <w:szCs w:val="24"/>
        </w:rPr>
        <w:t>Państwowego Gospodarstwa Wodnego Wody Polskie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Polskie organizator jest informowany niezwłocznie. </w:t>
      </w:r>
    </w:p>
    <w:p w14:paraId="530A5125" w14:textId="77777777" w:rsidR="00257365" w:rsidRPr="008A4D56" w:rsidRDefault="00257365" w:rsidP="00D5259F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Odebranie patronatu nakłada na organizatora obowiązek bezzwłocznej rezygnacji z używania logotypu i informacji o patronacie. </w:t>
      </w:r>
    </w:p>
    <w:p w14:paraId="3F6FB894" w14:textId="1C0445C1" w:rsidR="00E03E22" w:rsidRPr="007C0BB7" w:rsidRDefault="00257365" w:rsidP="007C0BB7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patronatu, w ciągu 30 dni od zakończenia przedsięwzięcia organizator obowiązany jest przedłożyć komplet materiałów promocyjno-informacyjnych, w których zostało użyte logo </w:t>
      </w:r>
      <w:r w:rsidR="008A4D56" w:rsidRPr="008A4D56">
        <w:rPr>
          <w:rFonts w:ascii="Times New Roman" w:hAnsi="Times New Roman" w:cs="Times New Roman"/>
          <w:sz w:val="24"/>
          <w:szCs w:val="24"/>
        </w:rPr>
        <w:t>Państwowego Gospodarstwa Wodnego Wody Polskie</w:t>
      </w:r>
      <w:r w:rsidRPr="008A4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Polskie.  </w:t>
      </w:r>
    </w:p>
    <w:sectPr w:rsidR="00E03E22" w:rsidRPr="007C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5B2"/>
    <w:multiLevelType w:val="hybridMultilevel"/>
    <w:tmpl w:val="0AF84E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21AD4"/>
    <w:multiLevelType w:val="hybridMultilevel"/>
    <w:tmpl w:val="9DCAF1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40D60"/>
    <w:multiLevelType w:val="hybridMultilevel"/>
    <w:tmpl w:val="5612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5315D"/>
    <w:multiLevelType w:val="hybridMultilevel"/>
    <w:tmpl w:val="F51A7CB8"/>
    <w:lvl w:ilvl="0" w:tplc="234C7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819B3"/>
    <w:multiLevelType w:val="hybridMultilevel"/>
    <w:tmpl w:val="3B266C56"/>
    <w:lvl w:ilvl="0" w:tplc="B5449E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696A"/>
    <w:multiLevelType w:val="hybridMultilevel"/>
    <w:tmpl w:val="BBB218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A95"/>
    <w:multiLevelType w:val="hybridMultilevel"/>
    <w:tmpl w:val="681446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94B76"/>
    <w:multiLevelType w:val="hybridMultilevel"/>
    <w:tmpl w:val="4AE25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03961"/>
    <w:multiLevelType w:val="hybridMultilevel"/>
    <w:tmpl w:val="4F40D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70370"/>
    <w:multiLevelType w:val="hybridMultilevel"/>
    <w:tmpl w:val="2F4825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B6C42"/>
    <w:multiLevelType w:val="hybridMultilevel"/>
    <w:tmpl w:val="D916A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12554">
    <w:abstractNumId w:val="8"/>
  </w:num>
  <w:num w:numId="2" w16cid:durableId="1922518376">
    <w:abstractNumId w:val="6"/>
  </w:num>
  <w:num w:numId="3" w16cid:durableId="1334725019">
    <w:abstractNumId w:val="2"/>
  </w:num>
  <w:num w:numId="4" w16cid:durableId="1732263534">
    <w:abstractNumId w:val="5"/>
  </w:num>
  <w:num w:numId="5" w16cid:durableId="985662793">
    <w:abstractNumId w:val="9"/>
  </w:num>
  <w:num w:numId="6" w16cid:durableId="1690907143">
    <w:abstractNumId w:val="1"/>
  </w:num>
  <w:num w:numId="7" w16cid:durableId="454372705">
    <w:abstractNumId w:val="3"/>
  </w:num>
  <w:num w:numId="8" w16cid:durableId="397821760">
    <w:abstractNumId w:val="4"/>
  </w:num>
  <w:num w:numId="9" w16cid:durableId="1310020533">
    <w:abstractNumId w:val="0"/>
  </w:num>
  <w:num w:numId="10" w16cid:durableId="1368024714">
    <w:abstractNumId w:val="10"/>
  </w:num>
  <w:num w:numId="11" w16cid:durableId="570850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C"/>
    <w:rsid w:val="00065292"/>
    <w:rsid w:val="00081535"/>
    <w:rsid w:val="000C3455"/>
    <w:rsid w:val="000E0DC6"/>
    <w:rsid w:val="001334D3"/>
    <w:rsid w:val="0014516B"/>
    <w:rsid w:val="002031F8"/>
    <w:rsid w:val="002439F2"/>
    <w:rsid w:val="002501D5"/>
    <w:rsid w:val="00257365"/>
    <w:rsid w:val="00333124"/>
    <w:rsid w:val="00350234"/>
    <w:rsid w:val="003564DC"/>
    <w:rsid w:val="003E6A0D"/>
    <w:rsid w:val="003F4255"/>
    <w:rsid w:val="00445BAC"/>
    <w:rsid w:val="00461DB2"/>
    <w:rsid w:val="004874CC"/>
    <w:rsid w:val="004C5355"/>
    <w:rsid w:val="005E45E7"/>
    <w:rsid w:val="006A4C27"/>
    <w:rsid w:val="00716764"/>
    <w:rsid w:val="00724E90"/>
    <w:rsid w:val="00752ADA"/>
    <w:rsid w:val="00793528"/>
    <w:rsid w:val="007C0BB7"/>
    <w:rsid w:val="007C5926"/>
    <w:rsid w:val="0081535E"/>
    <w:rsid w:val="00823158"/>
    <w:rsid w:val="00837915"/>
    <w:rsid w:val="00860A6D"/>
    <w:rsid w:val="008A4D56"/>
    <w:rsid w:val="009C651C"/>
    <w:rsid w:val="00A61234"/>
    <w:rsid w:val="00AC2EFA"/>
    <w:rsid w:val="00BC6171"/>
    <w:rsid w:val="00C06A2F"/>
    <w:rsid w:val="00C406D4"/>
    <w:rsid w:val="00C94535"/>
    <w:rsid w:val="00CA0C61"/>
    <w:rsid w:val="00D5259F"/>
    <w:rsid w:val="00E03E22"/>
    <w:rsid w:val="00E65880"/>
    <w:rsid w:val="00E91B9A"/>
    <w:rsid w:val="00F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DF47"/>
  <w15:docId w15:val="{1B071CC7-E966-4E52-8493-4C626174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4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79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ody-polskie/logotypy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.kc@wod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ody-polskie/patronat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3708-0C6B-4BE1-9F0B-39A59CC5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Sądej</dc:creator>
  <cp:lastModifiedBy>Cierpucha Piotr (KZGW)</cp:lastModifiedBy>
  <cp:revision>10</cp:revision>
  <dcterms:created xsi:type="dcterms:W3CDTF">2025-03-20T12:04:00Z</dcterms:created>
  <dcterms:modified xsi:type="dcterms:W3CDTF">2025-08-08T12:17:00Z</dcterms:modified>
</cp:coreProperties>
</file>