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89024" w14:textId="47CE9FC6" w:rsidR="00C9313C" w:rsidRDefault="00C9313C" w:rsidP="00C9313C">
      <w:pPr>
        <w:pStyle w:val="NormalnyWeb"/>
        <w:jc w:val="center"/>
      </w:pPr>
      <w:r>
        <w:rPr>
          <w:rStyle w:val="Pogrubienie"/>
        </w:rPr>
        <w:t>Decyzje Nadleśniczego Nadleśnictwa Konstantynowo z roku 202</w:t>
      </w:r>
      <w:r w:rsidR="006337E0">
        <w:rPr>
          <w:rStyle w:val="Pogrubienie"/>
        </w:rPr>
        <w:t>4</w:t>
      </w:r>
    </w:p>
    <w:p w14:paraId="1469097D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 xml:space="preserve">DECYZJA NR 1/2024 </w:t>
      </w:r>
      <w:r w:rsidRPr="006337E0">
        <w:t>z dnia 16.01.2024 roku w sprawie ustalenia cen detalicznych na drewno. Znak sprawy: ZG.805.3.2024. </w:t>
      </w:r>
    </w:p>
    <w:p w14:paraId="1C9DBA55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 xml:space="preserve">DECYZJA NR 2/2024 </w:t>
      </w:r>
      <w:r w:rsidRPr="006337E0">
        <w:t>z dnia 18.01.2024 roku w sprawie wysokości cen drewna na potrzeby procedur sprzedaży drewna na 2024 rok. Znak sprawy: ZG.805.2.2024. </w:t>
      </w:r>
    </w:p>
    <w:p w14:paraId="6A021203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3/2024</w:t>
      </w:r>
      <w:r w:rsidRPr="006337E0">
        <w:t xml:space="preserve"> z dnia 22.01.2024 roku w sprawie wskazania lokalizacji leśnego placu zabaw w Nadleśnictwie Konstantynowo. Znak sprawy: ZG.011.1.2024. </w:t>
      </w:r>
    </w:p>
    <w:p w14:paraId="6C79F3B3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4/2024 </w:t>
      </w:r>
      <w:r w:rsidRPr="006337E0">
        <w:t>z dnia 19.02.2024 roku w sprawie ustalenia ceny na sprzedaż nasion dębu szypułkowego. Znak sprawy: ZG.7021.5.2024. </w:t>
      </w:r>
    </w:p>
    <w:p w14:paraId="1D870879" w14:textId="5AF9D199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5/2024</w:t>
      </w:r>
      <w:r w:rsidRPr="006337E0">
        <w:t xml:space="preserve"> z dnia 27.02.2024 roku w sprawie stawki za dzierżawę gruntów Nadleśnictwa Konstantynowo zajętych pod utrzymanie i eksploatację obiektów infrastruktury liniowej. Znak </w:t>
      </w:r>
      <w:r w:rsidR="00DC65F9" w:rsidRPr="006337E0">
        <w:t>sprawy: ZG</w:t>
      </w:r>
      <w:r w:rsidRPr="006337E0">
        <w:t>.2217.11.2024. </w:t>
      </w:r>
    </w:p>
    <w:p w14:paraId="605CD9E7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6/2024</w:t>
      </w:r>
      <w:r w:rsidRPr="006337E0">
        <w:t xml:space="preserve"> z dnia 21.02.2024 roku w sprawie wysokości cen drewna na potrzeby procedur sprzedaży drewna na 2024 rok. Znak sprawy: ZG.805.5.2024. </w:t>
      </w:r>
    </w:p>
    <w:p w14:paraId="65206BDA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 xml:space="preserve">DECYZJA NR 7/2024 </w:t>
      </w:r>
      <w:r w:rsidRPr="006337E0">
        <w:t>z dnia</w:t>
      </w:r>
      <w:r w:rsidRPr="006337E0">
        <w:rPr>
          <w:rStyle w:val="Pogrubienie"/>
        </w:rPr>
        <w:t> </w:t>
      </w:r>
      <w:r w:rsidRPr="006337E0">
        <w:t>28.02.2024 roku w sprawie ustalenia cennika na materiał szkółkarski. Znak sprawy: ZG.7030.2.2024. </w:t>
      </w:r>
    </w:p>
    <w:p w14:paraId="27D66A7B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8/2024</w:t>
      </w:r>
      <w:r w:rsidRPr="006337E0">
        <w:t xml:space="preserve"> z dnia 10.04.2024 roku w sprawie stawki za dzierżawę gruntów Nadleśnictwa Konstantynowo w celu przeprowadzenia prac sondażowo – ekshumacyjnych mających na celu poszukiwanie mogił poległych żołnierzy. Znak sprawy: ZG.2217.20.2024.</w:t>
      </w:r>
    </w:p>
    <w:p w14:paraId="67BFB3D1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 xml:space="preserve">DECYZJA NR 9/2024 </w:t>
      </w:r>
      <w:r w:rsidRPr="006337E0">
        <w:t>z dnia 12.06.2024 roku zmieniająca Decyzję nr 6/2024 z dnia 21.02.2024 r. w sprawie wysokości cen drewna na potrzeby procedur sprzedaży drewna na 2024 rok. Znak sprawy: ZG.805.7.2024. </w:t>
      </w:r>
    </w:p>
    <w:p w14:paraId="40624F8A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10/2024</w:t>
      </w:r>
      <w:r w:rsidRPr="006337E0">
        <w:t xml:space="preserve"> z dnia 25.06.2024 roku w sprawie ustalenia ceny za 1 ha trawozbiorów z gruntów objętych dopłatami bezpośrednimi i płatnościami rolno – środowiskowo – klimatycznymi oraz interwencjami rolno-środowiskowo-klimatycznymi na terenie Nadleśnictwa Konstantynowo. Znak sprawy: ZG.7401.2.2024.</w:t>
      </w:r>
    </w:p>
    <w:p w14:paraId="16922937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11/2024</w:t>
      </w:r>
      <w:r w:rsidRPr="006337E0">
        <w:t xml:space="preserve"> z dnia 19.08.2024 roku w sprawie ustalenia kwoty jaką zamawiający zamierza przeznaczyć na sfinansowanie zamówienia „Budowa dojazdu pożarowego – drogi leśnej o nr DL13 w Leśnictwie Grzybno”. Znak sprawy: NB.270.2.2024.</w:t>
      </w:r>
    </w:p>
    <w:p w14:paraId="0043F2C9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12/2024</w:t>
      </w:r>
      <w:r w:rsidRPr="006337E0">
        <w:t xml:space="preserve"> z dnia 19.08.2024 roku w sprawie ustalenia kwoty jaką zamawiający zamierza przeznaczyć na sfinansowanie zamówienia „Wymiana kotła c.o. w Leśniczówce Leśnictwa Krajkowo z organizacją kotłowni pirolitycznej opalanej drewnem”. Znak sprawy: NB.270.1.2024.</w:t>
      </w:r>
    </w:p>
    <w:p w14:paraId="49C5A74A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13/2024</w:t>
      </w:r>
      <w:r w:rsidRPr="006337E0">
        <w:t xml:space="preserve"> z dnia 28.08.2024 roku w sprawie wysokości cen drewna na potrzeby procedur sprzedaży drewna na 2024 rok. Znak sprawy: ZG.805.11.2024. </w:t>
      </w:r>
    </w:p>
    <w:p w14:paraId="3EAFAA69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lastRenderedPageBreak/>
        <w:t>DECYZJA NR 14/2024</w:t>
      </w:r>
      <w:r w:rsidRPr="006337E0">
        <w:t xml:space="preserve"> z dnia 27.08.2024 roku w sprawie zniesienia normy zużycia paliwa w samochodach służbowych. Znak sprawy: SA.422.1.2024. </w:t>
      </w:r>
    </w:p>
    <w:p w14:paraId="74294EEA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15/2024</w:t>
      </w:r>
      <w:r w:rsidRPr="006337E0">
        <w:t xml:space="preserve"> z dnia 05.09.2024 roku w sprawie ustalenia kwoty jaką zamawiający zamierza przeznaczyć na sfinansowanie zamówienia „Wymiana kotła c.o. w Leśniczówce Leśnictwa Krajkowo z organizacją kotłowni pirolitycznej opalanej drewnem – II postępowanie”. Znak sprawy: NB.270.3.2024. </w:t>
      </w:r>
    </w:p>
    <w:p w14:paraId="6FC55FDD" w14:textId="1593A854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16/2024</w:t>
      </w:r>
      <w:r w:rsidRPr="006337E0">
        <w:t xml:space="preserve"> z dnia 18.10.2024 roku w sprawie stawek za dzierżawę gruntów Nadleśnictwa Konstantynowo zajętych</w:t>
      </w:r>
      <w:r w:rsidR="00DC65F9">
        <w:t xml:space="preserve"> </w:t>
      </w:r>
      <w:r w:rsidRPr="006337E0">
        <w:t>pod radar meteorologiczny wraz z infrastrukturą towarzyszącą. Znak sprawy: ZG.2217.48.2024.</w:t>
      </w:r>
    </w:p>
    <w:p w14:paraId="01FBA10B" w14:textId="019C5E86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17/2024</w:t>
      </w:r>
      <w:r w:rsidRPr="006337E0">
        <w:t xml:space="preserve"> z dnia 30.10.2024 roku w sprawie ustalenia cen minimalnych sortymentów reprezentatywnych do procedury</w:t>
      </w:r>
      <w:r w:rsidR="00DC65F9">
        <w:t xml:space="preserve"> </w:t>
      </w:r>
      <w:r w:rsidRPr="006337E0">
        <w:t>sprzedaży drewna w Portalu Leśno-Drzewnym, cen otwarcia w procedurze - systemowe aukcje internetowe w aplikacji e-drewno oraz cen otwarcia aukcji internatowych w aplikacji e-drewno na pierwsze półrocze 2025 roku. Znak sprawy: ZG.805.12.2024.</w:t>
      </w:r>
    </w:p>
    <w:p w14:paraId="2D5DCAEF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18/2024</w:t>
      </w:r>
      <w:r w:rsidRPr="006337E0">
        <w:t xml:space="preserve"> z dnia 24.10.2024 roku w sprawie ustalenia kwoty jaką zamawiający zamierza przeznaczyć na sfinansowanie zamówienia „Wykonywanie usług z zakresu gospodarki leśnej na terenie Nadleśnictwa Konstantynowo w roku 2025”. Znak sprawy:  NB.270.4.2024. </w:t>
      </w:r>
    </w:p>
    <w:p w14:paraId="023F058D" w14:textId="2CD40F51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19/2024</w:t>
      </w:r>
      <w:r w:rsidRPr="006337E0">
        <w:t xml:space="preserve"> z dnia 28.10.2024 roku w sprawie ustalenia kwoty jaką zamawiający zamierza przeznaczyć na</w:t>
      </w:r>
      <w:r w:rsidR="00DC65F9">
        <w:t xml:space="preserve"> </w:t>
      </w:r>
      <w:r w:rsidRPr="006337E0">
        <w:t>sfinansowanie zamówienia „Wykonywanie usług z zakresu gospodarki leśnej na terenie Nadleśnictwa Konstantynowo w roku 2025”. Znak sprawy: NB.270.4.2024. </w:t>
      </w:r>
    </w:p>
    <w:p w14:paraId="46C4AAB8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20/2024</w:t>
      </w:r>
      <w:r w:rsidRPr="006337E0">
        <w:t xml:space="preserve"> z dnia 12.11.2024 roku w sprawie stawki za dzierżawę gruntów Nadleśnictwa Konstantynowo zajętych pod parking depozytowy wraz z drogą dojazdową. Znak sprawy: ZG.2217.52.2024.</w:t>
      </w:r>
    </w:p>
    <w:p w14:paraId="01D62D0A" w14:textId="273E056E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 xml:space="preserve">DECYZJA NR 21/2024 </w:t>
      </w:r>
      <w:r w:rsidRPr="006337E0">
        <w:t>z dnia 20.11.2024 roku w sprawie aktualizacji lokalizacji i liczby stałych partii kontrolnych poszukiwań</w:t>
      </w:r>
      <w:r w:rsidR="00D743BD">
        <w:t xml:space="preserve"> </w:t>
      </w:r>
      <w:r w:rsidRPr="006337E0">
        <w:t>szkodników pierwotnych sosny. Znak sprawy: ZG.7100.12.2024. </w:t>
      </w:r>
    </w:p>
    <w:p w14:paraId="108A9B19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22/2024</w:t>
      </w:r>
      <w:r w:rsidRPr="006337E0">
        <w:t xml:space="preserve"> z dnia 22.11.2024 roku w sprawie uzupełnienia cennika na materiał szkółkarski. Znak sprawy: ZG.7030.14.2024. </w:t>
      </w:r>
    </w:p>
    <w:p w14:paraId="306CC5FB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23/2024</w:t>
      </w:r>
      <w:r w:rsidRPr="006337E0">
        <w:t xml:space="preserve"> z dnia 25.11.2024 roku w sprawie ustalenia czynszu dzierżawy budynku gospodarczego (stodoły) o nr inw. 108/57. Znak sprawy: SA.2130.27.2024. </w:t>
      </w:r>
    </w:p>
    <w:p w14:paraId="57F40BFE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24/2024</w:t>
      </w:r>
      <w:r w:rsidRPr="006337E0">
        <w:t xml:space="preserve"> z dnia 27.11.2024 roku w sprawie ustalenia ceny na choinki w 2024 roku. Znak sprawy: ZG.805.15.2024. </w:t>
      </w:r>
    </w:p>
    <w:p w14:paraId="487CF8FF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>DECYZJA NR 25/2024</w:t>
      </w:r>
      <w:r w:rsidRPr="006337E0">
        <w:t xml:space="preserve"> z dnia 05.12.2024 roku w sprawie uzupełnienia cennika na materiał szkółkarski. Znak sprawy: ZG.7030.15.2024. </w:t>
      </w:r>
    </w:p>
    <w:p w14:paraId="7D6933C9" w14:textId="77777777" w:rsidR="006337E0" w:rsidRPr="006337E0" w:rsidRDefault="006337E0" w:rsidP="006337E0">
      <w:pPr>
        <w:pStyle w:val="NormalnyWeb"/>
        <w:jc w:val="both"/>
      </w:pPr>
      <w:r w:rsidRPr="006337E0">
        <w:rPr>
          <w:rStyle w:val="Pogrubienie"/>
        </w:rPr>
        <w:t xml:space="preserve">DECYZJA NR 26/2024 </w:t>
      </w:r>
      <w:r w:rsidRPr="006337E0">
        <w:t xml:space="preserve">z dnia 10.12.2024 roku w sprawie zmiany Decyzji 17/2024 z dnia 30.10.2024 roku w sprawie ustalenia cen bazowych sortymentów reprezentatywnych do </w:t>
      </w:r>
      <w:r w:rsidRPr="006337E0">
        <w:lastRenderedPageBreak/>
        <w:t>procedury sprzedaży drewna w Portalu Leśno-Drzewnym, cen otwarcia w procedurze - systemowe aukcje internetowe w aplikacji e-drewno oraz cen otwarcia aukcji internatowych w aplikacji e-drewno na pierwszy okres sprzedaży drewna w 2025 roku. Znak sprawy: ZG.805.12.2024.</w:t>
      </w:r>
    </w:p>
    <w:p w14:paraId="6906880F" w14:textId="348D1AF7" w:rsidR="00985B72" w:rsidRPr="006337E0" w:rsidRDefault="00985B72" w:rsidP="006337E0">
      <w:pPr>
        <w:pStyle w:val="NormalnyWeb"/>
        <w:jc w:val="both"/>
      </w:pPr>
    </w:p>
    <w:sectPr w:rsidR="00985B72" w:rsidRPr="0063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3C"/>
    <w:rsid w:val="000705E6"/>
    <w:rsid w:val="000C5AB5"/>
    <w:rsid w:val="000E43C0"/>
    <w:rsid w:val="001A521A"/>
    <w:rsid w:val="00271F5E"/>
    <w:rsid w:val="004F018D"/>
    <w:rsid w:val="00582E1F"/>
    <w:rsid w:val="00585551"/>
    <w:rsid w:val="006337E0"/>
    <w:rsid w:val="00704069"/>
    <w:rsid w:val="00784BA0"/>
    <w:rsid w:val="008A04B7"/>
    <w:rsid w:val="008B43F7"/>
    <w:rsid w:val="00985B72"/>
    <w:rsid w:val="009C555A"/>
    <w:rsid w:val="00A24690"/>
    <w:rsid w:val="00B935FD"/>
    <w:rsid w:val="00BD3135"/>
    <w:rsid w:val="00C9313C"/>
    <w:rsid w:val="00CA2EA8"/>
    <w:rsid w:val="00D743BD"/>
    <w:rsid w:val="00DC65F9"/>
    <w:rsid w:val="00DF3847"/>
    <w:rsid w:val="00ED7D20"/>
    <w:rsid w:val="00F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A417"/>
  <w15:docId w15:val="{84CB4FCD-24BC-4DD0-8CF1-DE17AF4D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6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6</cp:revision>
  <dcterms:created xsi:type="dcterms:W3CDTF">2025-01-02T11:10:00Z</dcterms:created>
  <dcterms:modified xsi:type="dcterms:W3CDTF">2025-01-02T11:13:00Z</dcterms:modified>
</cp:coreProperties>
</file>