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2882F651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1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0A13CF">
        <w:rPr>
          <w:rFonts w:ascii="Arial" w:hAnsi="Arial" w:cs="Arial"/>
          <w:bCs/>
          <w:i/>
          <w:iCs/>
          <w:sz w:val="20"/>
          <w:szCs w:val="20"/>
        </w:rPr>
        <w:t>6</w:t>
      </w:r>
      <w:r w:rsidR="00D743CF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58BB51BF" w14:textId="77777777" w:rsidR="00462731" w:rsidRPr="005D65B3" w:rsidRDefault="00462731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4E23C6A4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4E23C6A4">
        <w:rPr>
          <w:rFonts w:ascii="Arial" w:hAnsi="Arial" w:cs="Arial"/>
          <w:b/>
          <w:bCs/>
          <w:sz w:val="20"/>
          <w:szCs w:val="20"/>
        </w:rPr>
        <w:t>UMOWA O DOFINANSOWANIE</w:t>
      </w:r>
      <w:r w:rsidR="00177F88" w:rsidRPr="4E23C6A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31654096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  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25427D70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00E653C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653C3" w:rsidRPr="0049600B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002F13A3">
        <w:rPr>
          <w:rFonts w:ascii="Arial" w:hAnsi="Arial" w:cs="Arial"/>
          <w:sz w:val="20"/>
          <w:szCs w:val="20"/>
          <w:lang w:eastAsia="pl-PL"/>
        </w:rPr>
        <w:t xml:space="preserve">zobowiązuje się </w:t>
      </w:r>
      <w:r w:rsidR="00E653C3" w:rsidRPr="0049600B">
        <w:rPr>
          <w:rFonts w:ascii="Arial" w:hAnsi="Arial" w:cs="Arial"/>
          <w:sz w:val="20"/>
          <w:szCs w:val="20"/>
          <w:lang w:eastAsia="pl-PL"/>
        </w:rPr>
        <w:t>do podejmowania działań zmierzających do realizacji projektu IPCEI</w:t>
      </w:r>
      <w:r w:rsidR="002F13A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13A3" w:rsidRPr="002F13A3">
        <w:rPr>
          <w:rFonts w:ascii="Arial" w:hAnsi="Arial" w:cs="Arial"/>
          <w:sz w:val="20"/>
          <w:szCs w:val="20"/>
          <w:lang w:eastAsia="pl-PL"/>
        </w:rPr>
        <w:t>Med4Cure</w:t>
      </w:r>
      <w:r w:rsidR="00E653C3" w:rsidRPr="0049600B">
        <w:rPr>
          <w:rFonts w:ascii="Arial" w:hAnsi="Arial" w:cs="Arial"/>
          <w:sz w:val="20"/>
          <w:szCs w:val="20"/>
          <w:lang w:eastAsia="pl-PL"/>
        </w:rPr>
        <w:t xml:space="preserve"> w pełnym zakresie</w:t>
      </w:r>
      <w:r w:rsidR="002F13A3">
        <w:rPr>
          <w:rFonts w:ascii="Arial" w:hAnsi="Arial" w:cs="Arial"/>
          <w:sz w:val="20"/>
          <w:szCs w:val="20"/>
          <w:lang w:eastAsia="pl-PL"/>
        </w:rPr>
        <w:t xml:space="preserve"> przypisanym do partnera stowarzyszonego.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B9C69A0" w:rsidR="00503FF2" w:rsidRPr="00C83EB6" w:rsidRDefault="00CF4650" w:rsidP="00C83EB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1764B5" w:rsidRPr="00C83EB6">
        <w:rPr>
          <w:rFonts w:ascii="Arial" w:hAnsi="Arial" w:cs="Arial"/>
          <w:sz w:val="20"/>
          <w:szCs w:val="20"/>
          <w:lang w:eastAsia="pl-PL"/>
        </w:rPr>
        <w:t>w tym</w:t>
      </w:r>
      <w:r w:rsidR="00C83EB6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1764B5" w:rsidRPr="00C83EB6">
        <w:rPr>
          <w:rFonts w:ascii="Arial" w:hAnsi="Arial" w:cs="Arial"/>
          <w:sz w:val="20"/>
          <w:szCs w:val="20"/>
          <w:lang w:eastAsia="pl-PL"/>
        </w:rPr>
        <w:t xml:space="preserve">:  </w:t>
      </w:r>
      <w:r w:rsidR="00503FF2" w:rsidRPr="00C83EB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EB3872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EB3872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6426298A" w14:textId="77777777" w:rsidR="005E3515" w:rsidRPr="003A404F" w:rsidRDefault="005E3515" w:rsidP="005E3515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</w:t>
      </w:r>
      <w:r w:rsidR="00587810" w:rsidRPr="006C1E18">
        <w:rPr>
          <w:rFonts w:ascii="Arial" w:hAnsi="Arial" w:cs="Arial"/>
          <w:sz w:val="20"/>
          <w:szCs w:val="20"/>
        </w:rPr>
        <w:lastRenderedPageBreak/>
        <w:t xml:space="preserve">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78AFC921" w:rsidR="00CD3B95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D3B95" w:rsidRPr="006C1E18">
        <w:rPr>
          <w:rFonts w:ascii="Arial" w:hAnsi="Arial" w:cs="Arial"/>
          <w:sz w:val="20"/>
          <w:szCs w:val="20"/>
        </w:rPr>
        <w:t>;</w:t>
      </w:r>
    </w:p>
    <w:p w14:paraId="33FE158F" w14:textId="02D2FC3F" w:rsidR="00E653C3" w:rsidRPr="006C1E18" w:rsidRDefault="00E653C3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„decyzją KE” – decyzją Komisji Europejskiej </w:t>
      </w:r>
      <w:r w:rsidRPr="00E653C3">
        <w:rPr>
          <w:rFonts w:ascii="Arial" w:hAnsi="Arial" w:cs="Arial"/>
          <w:sz w:val="20"/>
          <w:szCs w:val="20"/>
        </w:rPr>
        <w:t xml:space="preserve">nr C(2024) 3629 </w:t>
      </w:r>
      <w:proofErr w:type="spellStart"/>
      <w:r w:rsidRPr="00E653C3">
        <w:rPr>
          <w:rFonts w:ascii="Arial" w:hAnsi="Arial" w:cs="Arial"/>
          <w:sz w:val="20"/>
          <w:szCs w:val="20"/>
        </w:rPr>
        <w:t>final</w:t>
      </w:r>
      <w:proofErr w:type="spellEnd"/>
      <w:r w:rsidRPr="00E653C3">
        <w:rPr>
          <w:rFonts w:ascii="Arial" w:hAnsi="Arial" w:cs="Arial"/>
          <w:sz w:val="20"/>
          <w:szCs w:val="20"/>
        </w:rPr>
        <w:t xml:space="preserve"> z 28 maja 2024 r. akceptując</w:t>
      </w:r>
      <w:r w:rsidR="00361E6F">
        <w:rPr>
          <w:rFonts w:ascii="Arial" w:hAnsi="Arial" w:cs="Arial"/>
          <w:sz w:val="20"/>
          <w:szCs w:val="20"/>
        </w:rPr>
        <w:t>ą</w:t>
      </w:r>
      <w:r w:rsidRPr="00E653C3">
        <w:rPr>
          <w:rFonts w:ascii="Arial" w:hAnsi="Arial" w:cs="Arial"/>
          <w:sz w:val="20"/>
          <w:szCs w:val="20"/>
        </w:rPr>
        <w:t xml:space="preserve"> pomoc dla IPCEI Med4Cure</w:t>
      </w:r>
      <w:r>
        <w:rPr>
          <w:rFonts w:ascii="Arial" w:hAnsi="Arial" w:cs="Arial"/>
          <w:sz w:val="20"/>
          <w:szCs w:val="20"/>
        </w:rPr>
        <w:t>.</w:t>
      </w:r>
    </w:p>
    <w:p w14:paraId="6226A747" w14:textId="2CD65BAE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</w:t>
      </w:r>
      <w:r w:rsidR="006210C9">
        <w:rPr>
          <w:rFonts w:ascii="Arial" w:hAnsi="Arial" w:cs="Arial"/>
          <w:sz w:val="20"/>
          <w:szCs w:val="20"/>
          <w:lang w:eastAsia="pl-PL"/>
        </w:rPr>
        <w:t xml:space="preserve"> oraz zrealizować efekty zewnętrzne Projektu zgodnie z wnioskiem o dofinansowanie </w:t>
      </w:r>
      <w:r w:rsidR="006210C9" w:rsidRPr="006210C9">
        <w:rPr>
          <w:rFonts w:ascii="Arial" w:hAnsi="Arial" w:cs="Arial"/>
          <w:sz w:val="20"/>
          <w:szCs w:val="20"/>
          <w:lang w:eastAsia="pl-PL"/>
        </w:rPr>
        <w:t>stanowiącym załącznik 1 do Umowy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49682524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2A3BE3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="002A3BE3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 sprawozdani</w:t>
      </w:r>
      <w:r w:rsidR="00740C59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387F" w:rsidRPr="0030387F">
        <w:rPr>
          <w:rFonts w:ascii="Arial" w:hAnsi="Arial" w:cs="Arial"/>
          <w:sz w:val="20"/>
          <w:szCs w:val="20"/>
          <w:lang w:eastAsia="pl-PL"/>
        </w:rPr>
        <w:t xml:space="preserve">za ostatni rok </w:t>
      </w:r>
      <w:r w:rsidR="006D2849">
        <w:rPr>
          <w:rFonts w:ascii="Arial" w:hAnsi="Arial" w:cs="Arial"/>
          <w:sz w:val="20"/>
          <w:szCs w:val="20"/>
          <w:lang w:eastAsia="pl-PL"/>
        </w:rPr>
        <w:t>obrachunkowy</w:t>
      </w:r>
      <w:r w:rsidR="0030387F">
        <w:rPr>
          <w:rFonts w:ascii="Arial" w:hAnsi="Arial" w:cs="Arial"/>
          <w:sz w:val="20"/>
          <w:szCs w:val="20"/>
          <w:lang w:eastAsia="pl-PL"/>
        </w:rPr>
        <w:t>,</w:t>
      </w:r>
      <w:r w:rsidR="0030387F" w:rsidRPr="0030387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9A63E9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9A63E9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</w:t>
      </w:r>
      <w:r w:rsidR="002A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przez Beneficjenta</w:t>
      </w:r>
      <w:r w:rsidR="00EB0B89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BD6B564" w14:textId="24281AAE" w:rsidR="00B06BBD" w:rsidRPr="005F15BD" w:rsidRDefault="0023737E" w:rsidP="005F15BD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="00FF49B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49600B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 w:rsidRPr="0049600B">
        <w:rPr>
          <w:rFonts w:ascii="Arial" w:hAnsi="Arial" w:cs="Arial"/>
          <w:sz w:val="20"/>
          <w:szCs w:val="20"/>
          <w:lang w:eastAsia="pl-PL"/>
        </w:rPr>
        <w:t>P</w:t>
      </w:r>
      <w:r w:rsidR="00200DF7" w:rsidRPr="0049600B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4960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E64FC9">
        <w:rPr>
          <w:rFonts w:ascii="Arial" w:hAnsi="Arial" w:cs="Arial"/>
          <w:sz w:val="20"/>
          <w:szCs w:val="20"/>
          <w:lang w:eastAsia="pl-PL"/>
        </w:rPr>
        <w:t>.</w:t>
      </w:r>
      <w:r w:rsidR="005F15B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5F15BD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 w:rsidRPr="005F15BD">
        <w:rPr>
          <w:rFonts w:ascii="Arial" w:hAnsi="Arial" w:cs="Arial"/>
          <w:sz w:val="20"/>
          <w:szCs w:val="20"/>
          <w:lang w:eastAsia="pl-PL"/>
        </w:rPr>
        <w:t>P</w:t>
      </w:r>
      <w:r w:rsidR="00EE60CB" w:rsidRPr="005F15BD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5F15BD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</w:t>
      </w:r>
      <w:r w:rsidR="009620C4" w:rsidRPr="005F15BD">
        <w:rPr>
          <w:rFonts w:ascii="Arial" w:hAnsi="Arial" w:cs="Arial"/>
          <w:sz w:val="20"/>
          <w:szCs w:val="20"/>
          <w:lang w:eastAsia="pl-PL"/>
        </w:rPr>
        <w:t xml:space="preserve">(jeśli dotyczy) </w:t>
      </w:r>
      <w:r w:rsidR="00B06BBD" w:rsidRPr="005F15BD">
        <w:rPr>
          <w:rFonts w:ascii="Arial" w:hAnsi="Arial" w:cs="Arial"/>
          <w:sz w:val="20"/>
          <w:szCs w:val="20"/>
          <w:lang w:eastAsia="pl-PL"/>
        </w:rPr>
        <w:t>i zaakceptowania przez Instytucję powyższych dokumentów. /Nie dotyczy.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</w:p>
    <w:p w14:paraId="756966D4" w14:textId="13EAE1BD" w:rsidR="00DC2947" w:rsidRPr="006C1E18" w:rsidRDefault="00B84A9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45EE328B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 xml:space="preserve">w sprawie oceny skutków wywieranych przez niektóre przedsięwzięcia publiczne i prywatne na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49600B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8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4314D611" w14:textId="2D05DD9E" w:rsidR="007576F8" w:rsidRDefault="006C018E" w:rsidP="007576F8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576F8">
        <w:rPr>
          <w:rFonts w:ascii="Arial" w:hAnsi="Arial" w:cs="Arial"/>
          <w:sz w:val="20"/>
          <w:szCs w:val="20"/>
        </w:rPr>
        <w:t xml:space="preserve">W trakcie realizacji Projektu oraz w chwili jego zakończenia </w:t>
      </w:r>
      <w:r w:rsidR="00D469E3" w:rsidRPr="007576F8">
        <w:rPr>
          <w:rFonts w:ascii="Arial" w:hAnsi="Arial" w:cs="Arial"/>
          <w:sz w:val="20"/>
          <w:szCs w:val="20"/>
        </w:rPr>
        <w:t xml:space="preserve">Beneficjentowi przysługuje całość praw majątkowych do wyników badań przemysłowych </w:t>
      </w:r>
      <w:r w:rsidR="008711B5" w:rsidRPr="007576F8">
        <w:rPr>
          <w:rFonts w:ascii="Arial" w:hAnsi="Arial" w:cs="Arial"/>
          <w:sz w:val="20"/>
          <w:szCs w:val="20"/>
        </w:rPr>
        <w:t>lub</w:t>
      </w:r>
      <w:r w:rsidR="00D469E3" w:rsidRPr="007576F8">
        <w:rPr>
          <w:rFonts w:ascii="Arial" w:hAnsi="Arial" w:cs="Arial"/>
          <w:sz w:val="20"/>
          <w:szCs w:val="20"/>
        </w:rPr>
        <w:t xml:space="preserve"> prac rozwojowych, które są rezultatem projektu</w:t>
      </w:r>
      <w:r w:rsidR="008711B5" w:rsidRPr="007576F8">
        <w:rPr>
          <w:rFonts w:ascii="Arial" w:hAnsi="Arial" w:cs="Arial"/>
          <w:sz w:val="20"/>
          <w:szCs w:val="20"/>
        </w:rPr>
        <w:t>. U</w:t>
      </w:r>
      <w:r w:rsidR="00D469E3" w:rsidRPr="007576F8">
        <w:rPr>
          <w:rFonts w:ascii="Arial" w:hAnsi="Arial" w:cs="Arial"/>
          <w:sz w:val="20"/>
          <w:szCs w:val="20"/>
        </w:rPr>
        <w:t>mowy zawierane z podwykonawcami nie naruszają tej reguły</w:t>
      </w:r>
      <w:r w:rsidR="008711B5" w:rsidRPr="007576F8">
        <w:rPr>
          <w:rFonts w:ascii="Arial" w:hAnsi="Arial" w:cs="Arial"/>
          <w:sz w:val="20"/>
          <w:szCs w:val="20"/>
        </w:rPr>
        <w:t>.</w:t>
      </w:r>
    </w:p>
    <w:p w14:paraId="701AD484" w14:textId="77777777" w:rsidR="007576F8" w:rsidRPr="007576F8" w:rsidRDefault="007576F8" w:rsidP="007576F8">
      <w:pPr>
        <w:pStyle w:val="Akapitzlist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ED706E7" w14:textId="753D604A" w:rsidR="006C018E" w:rsidRPr="0049600B" w:rsidRDefault="006C018E" w:rsidP="006C018E">
      <w:pPr>
        <w:pStyle w:val="Akapitzlist"/>
        <w:numPr>
          <w:ilvl w:val="0"/>
          <w:numId w:val="2"/>
        </w:numPr>
        <w:autoSpaceDE w:val="0"/>
        <w:autoSpaceDN w:val="0"/>
        <w:spacing w:after="160" w:line="240" w:lineRule="auto"/>
        <w:contextualSpacing w:val="0"/>
        <w:rPr>
          <w:rFonts w:ascii="Arial" w:eastAsia="Calibri" w:hAnsi="Arial" w:cs="Arial"/>
          <w:sz w:val="20"/>
          <w:szCs w:val="20"/>
        </w:rPr>
      </w:pPr>
      <w:r w:rsidRPr="0049600B">
        <w:rPr>
          <w:rFonts w:ascii="Arial" w:eastAsiaTheme="minorEastAsia" w:hAnsi="Arial" w:cs="Arial"/>
          <w:sz w:val="20"/>
          <w:szCs w:val="20"/>
        </w:rPr>
        <w:t>Beneficjent zobowiązany jest do uzyskania wymaganych</w:t>
      </w:r>
      <w:r w:rsidRPr="006C018E">
        <w:rPr>
          <w:rFonts w:eastAsia="Calibri"/>
        </w:rPr>
        <w:t xml:space="preserve"> </w:t>
      </w:r>
      <w:r w:rsidRPr="0049600B">
        <w:rPr>
          <w:rFonts w:ascii="Arial" w:eastAsia="Calibri" w:hAnsi="Arial" w:cs="Arial"/>
          <w:sz w:val="20"/>
          <w:szCs w:val="20"/>
        </w:rPr>
        <w:t>zgód/ pozytywnej opinii / pozwolenia /zezwolenia właściwej komisji bioetycznej, etycznej lub właściwego organu, w przypadku gdy projekt obejmuje badania (jeśli dotyczy):</w:t>
      </w:r>
    </w:p>
    <w:p w14:paraId="0A30A769" w14:textId="77777777" w:rsidR="006C018E" w:rsidRPr="0049600B" w:rsidRDefault="006C018E" w:rsidP="00A138D3">
      <w:pPr>
        <w:pStyle w:val="Akapitzlist"/>
        <w:numPr>
          <w:ilvl w:val="1"/>
          <w:numId w:val="2"/>
        </w:numPr>
        <w:tabs>
          <w:tab w:val="clear" w:pos="1440"/>
          <w:tab w:val="num" w:pos="1134"/>
        </w:tabs>
        <w:autoSpaceDE w:val="0"/>
        <w:autoSpaceDN w:val="0"/>
        <w:spacing w:after="0" w:line="240" w:lineRule="auto"/>
        <w:ind w:left="1134" w:hanging="425"/>
        <w:contextualSpacing w:val="0"/>
        <w:rPr>
          <w:rFonts w:ascii="Arial" w:eastAsia="Calibri" w:hAnsi="Arial" w:cs="Arial"/>
          <w:sz w:val="20"/>
          <w:szCs w:val="20"/>
        </w:rPr>
      </w:pPr>
      <w:r w:rsidRPr="0049600B">
        <w:rPr>
          <w:rFonts w:ascii="Arial" w:eastAsia="Calibri" w:hAnsi="Arial" w:cs="Arial"/>
          <w:sz w:val="20"/>
          <w:szCs w:val="20"/>
        </w:rPr>
        <w:t>będące eksperymentami medycznymi w rozumieniu art. 21 ustawy z dnia 5 grudnia 1996 r. o zawodzie lekarza i lekarza dentysty;</w:t>
      </w:r>
    </w:p>
    <w:p w14:paraId="0793124F" w14:textId="77777777" w:rsidR="006C018E" w:rsidRPr="0049600B" w:rsidRDefault="006C018E" w:rsidP="00A138D3">
      <w:pPr>
        <w:pStyle w:val="Akapitzlist"/>
        <w:numPr>
          <w:ilvl w:val="1"/>
          <w:numId w:val="2"/>
        </w:numPr>
        <w:tabs>
          <w:tab w:val="clear" w:pos="1440"/>
          <w:tab w:val="num" w:pos="1134"/>
        </w:tabs>
        <w:autoSpaceDE w:val="0"/>
        <w:autoSpaceDN w:val="0"/>
        <w:spacing w:after="0" w:line="240" w:lineRule="auto"/>
        <w:ind w:left="1134" w:hanging="425"/>
        <w:contextualSpacing w:val="0"/>
        <w:rPr>
          <w:rFonts w:ascii="Arial" w:eastAsia="Calibri" w:hAnsi="Arial" w:cs="Arial"/>
          <w:sz w:val="20"/>
          <w:szCs w:val="20"/>
        </w:rPr>
      </w:pPr>
      <w:r w:rsidRPr="0049600B">
        <w:rPr>
          <w:rFonts w:ascii="Arial" w:eastAsia="Calibri" w:hAnsi="Arial" w:cs="Arial"/>
          <w:sz w:val="20"/>
          <w:szCs w:val="20"/>
        </w:rPr>
        <w:t>kliniczne w zakresie wyrobów medycznych, wyposażenia wyrobu medycznego lub aktywnych wyrobów medycznych do implantacji, o których mowa w ustawie z dnia 7 kwietnia 2022 o wyrobach medycznych;</w:t>
      </w:r>
    </w:p>
    <w:p w14:paraId="303205CA" w14:textId="77777777" w:rsidR="006C018E" w:rsidRPr="0049600B" w:rsidRDefault="006C018E" w:rsidP="00A138D3">
      <w:pPr>
        <w:pStyle w:val="Akapitzlist"/>
        <w:numPr>
          <w:ilvl w:val="1"/>
          <w:numId w:val="2"/>
        </w:numPr>
        <w:tabs>
          <w:tab w:val="clear" w:pos="1440"/>
          <w:tab w:val="num" w:pos="1134"/>
        </w:tabs>
        <w:autoSpaceDE w:val="0"/>
        <w:autoSpaceDN w:val="0"/>
        <w:spacing w:after="0" w:line="240" w:lineRule="auto"/>
        <w:ind w:left="1134" w:hanging="425"/>
        <w:contextualSpacing w:val="0"/>
        <w:rPr>
          <w:rFonts w:ascii="Arial" w:eastAsia="Calibri" w:hAnsi="Arial" w:cs="Arial"/>
          <w:sz w:val="20"/>
          <w:szCs w:val="20"/>
        </w:rPr>
      </w:pPr>
      <w:r w:rsidRPr="0049600B">
        <w:rPr>
          <w:rFonts w:ascii="Arial" w:eastAsia="Calibri" w:hAnsi="Arial" w:cs="Arial"/>
          <w:sz w:val="20"/>
          <w:szCs w:val="20"/>
        </w:rPr>
        <w:t>kliniczne produktów leczniczych, o których mowa w ustawie z dnia 6 września 2001 r. Prawo farmaceutyczne;</w:t>
      </w:r>
    </w:p>
    <w:p w14:paraId="0A14ECDB" w14:textId="77777777" w:rsidR="006C018E" w:rsidRPr="0049600B" w:rsidRDefault="006C018E" w:rsidP="00A138D3">
      <w:pPr>
        <w:pStyle w:val="Akapitzlist"/>
        <w:numPr>
          <w:ilvl w:val="1"/>
          <w:numId w:val="2"/>
        </w:numPr>
        <w:tabs>
          <w:tab w:val="clear" w:pos="1440"/>
          <w:tab w:val="num" w:pos="1134"/>
        </w:tabs>
        <w:autoSpaceDE w:val="0"/>
        <w:autoSpaceDN w:val="0"/>
        <w:spacing w:after="0" w:line="240" w:lineRule="auto"/>
        <w:ind w:left="1134" w:hanging="425"/>
        <w:contextualSpacing w:val="0"/>
        <w:rPr>
          <w:rFonts w:ascii="Arial" w:eastAsia="Calibri" w:hAnsi="Arial" w:cs="Arial"/>
          <w:sz w:val="20"/>
          <w:szCs w:val="20"/>
        </w:rPr>
      </w:pPr>
      <w:r w:rsidRPr="0049600B">
        <w:rPr>
          <w:rFonts w:ascii="Arial" w:eastAsia="Calibri" w:hAnsi="Arial" w:cs="Arial"/>
          <w:sz w:val="20"/>
          <w:szCs w:val="20"/>
        </w:rPr>
        <w:t>wymagające doświadczeń na zwierzętach;</w:t>
      </w:r>
    </w:p>
    <w:p w14:paraId="5FCF3232" w14:textId="77777777" w:rsidR="006C018E" w:rsidRPr="0049600B" w:rsidRDefault="006C018E" w:rsidP="00A138D3">
      <w:pPr>
        <w:pStyle w:val="Akapitzlist"/>
        <w:numPr>
          <w:ilvl w:val="1"/>
          <w:numId w:val="2"/>
        </w:numPr>
        <w:tabs>
          <w:tab w:val="clear" w:pos="1440"/>
          <w:tab w:val="num" w:pos="1134"/>
        </w:tabs>
        <w:autoSpaceDE w:val="0"/>
        <w:autoSpaceDN w:val="0"/>
        <w:spacing w:after="0" w:line="240" w:lineRule="auto"/>
        <w:ind w:left="1134" w:hanging="425"/>
        <w:contextualSpacing w:val="0"/>
        <w:rPr>
          <w:rFonts w:ascii="Arial" w:eastAsia="Calibri" w:hAnsi="Arial" w:cs="Arial"/>
          <w:sz w:val="20"/>
          <w:szCs w:val="20"/>
        </w:rPr>
      </w:pPr>
      <w:r w:rsidRPr="0049600B">
        <w:rPr>
          <w:rFonts w:ascii="Arial" w:eastAsia="Calibri" w:hAnsi="Arial" w:cs="Arial"/>
          <w:sz w:val="20"/>
          <w:szCs w:val="20"/>
        </w:rPr>
        <w:t>nad gatunkami roślin, zwierząt i grzybów objętych ochroną gatunkową lub na obszarach objętych ochroną;</w:t>
      </w:r>
    </w:p>
    <w:p w14:paraId="041607CD" w14:textId="77777777" w:rsidR="006C018E" w:rsidRPr="0049600B" w:rsidRDefault="006C018E" w:rsidP="00A138D3">
      <w:pPr>
        <w:pStyle w:val="Akapitzlist"/>
        <w:numPr>
          <w:ilvl w:val="1"/>
          <w:numId w:val="2"/>
        </w:numPr>
        <w:tabs>
          <w:tab w:val="clear" w:pos="1440"/>
          <w:tab w:val="num" w:pos="1134"/>
        </w:tabs>
        <w:autoSpaceDE w:val="0"/>
        <w:autoSpaceDN w:val="0"/>
        <w:spacing w:after="0" w:line="240" w:lineRule="auto"/>
        <w:ind w:left="1134" w:hanging="425"/>
        <w:contextualSpacing w:val="0"/>
        <w:rPr>
          <w:rFonts w:ascii="Arial" w:eastAsia="Calibri" w:hAnsi="Arial" w:cs="Arial"/>
          <w:sz w:val="20"/>
          <w:szCs w:val="20"/>
        </w:rPr>
      </w:pPr>
      <w:r w:rsidRPr="0049600B">
        <w:rPr>
          <w:rFonts w:ascii="Arial" w:eastAsia="Calibri" w:hAnsi="Arial" w:cs="Arial"/>
          <w:sz w:val="20"/>
          <w:szCs w:val="20"/>
        </w:rPr>
        <w:t xml:space="preserve">nad organizmami genetycznie zmodyfikowanymi lub z zastosowaniem takich organizmów; </w:t>
      </w:r>
    </w:p>
    <w:p w14:paraId="0E9C7A14" w14:textId="4FC689B8" w:rsidR="006C018E" w:rsidRPr="0049600B" w:rsidRDefault="006C018E" w:rsidP="00A138D3">
      <w:pPr>
        <w:pStyle w:val="Akapitzlist"/>
        <w:numPr>
          <w:ilvl w:val="1"/>
          <w:numId w:val="2"/>
        </w:numPr>
        <w:tabs>
          <w:tab w:val="clear" w:pos="1440"/>
          <w:tab w:val="num" w:pos="1134"/>
        </w:tabs>
        <w:autoSpaceDE w:val="0"/>
        <w:autoSpaceDN w:val="0"/>
        <w:spacing w:after="0" w:line="240" w:lineRule="auto"/>
        <w:ind w:left="1134" w:hanging="425"/>
        <w:contextualSpacing w:val="0"/>
        <w:rPr>
          <w:rFonts w:ascii="Arial" w:eastAsia="Calibri" w:hAnsi="Arial" w:cs="Arial"/>
          <w:sz w:val="20"/>
          <w:szCs w:val="20"/>
        </w:rPr>
      </w:pPr>
      <w:r w:rsidRPr="0049600B">
        <w:rPr>
          <w:rFonts w:ascii="Arial" w:eastAsia="Calibri" w:hAnsi="Arial" w:cs="Arial"/>
          <w:sz w:val="20"/>
          <w:szCs w:val="20"/>
        </w:rPr>
        <w:t>w zakresie energetyki, bezpieczeństwa jądrowego lub ochrony radiologicznej</w:t>
      </w:r>
      <w:r w:rsidR="007576F8">
        <w:rPr>
          <w:rFonts w:ascii="Arial" w:eastAsia="Calibri" w:hAnsi="Arial" w:cs="Arial"/>
          <w:sz w:val="20"/>
          <w:szCs w:val="20"/>
        </w:rPr>
        <w:t>.</w:t>
      </w:r>
    </w:p>
    <w:p w14:paraId="5ECB5E90" w14:textId="77777777" w:rsidR="00184CE5" w:rsidRPr="005D65B3" w:rsidRDefault="00184CE5" w:rsidP="00A138D3">
      <w:pPr>
        <w:tabs>
          <w:tab w:val="num" w:pos="1134"/>
        </w:tabs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lastRenderedPageBreak/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632CD162" w:rsidR="00BD6F21" w:rsidRPr="00381539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</w:t>
      </w:r>
      <w:r w:rsidR="003B7D28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19"/>
      </w:r>
      <w:r w:rsidRPr="00381539">
        <w:rPr>
          <w:rFonts w:ascii="Arial" w:eastAsiaTheme="minorEastAsia" w:hAnsi="Arial" w:cs="Arial"/>
          <w:sz w:val="20"/>
          <w:szCs w:val="20"/>
        </w:rPr>
        <w:t>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465AF4EC" w14:textId="012C2C26" w:rsidR="002116C6" w:rsidRPr="00B30202" w:rsidRDefault="002116C6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AC7ADA" w:rsidRPr="00B30202">
        <w:rPr>
          <w:rFonts w:ascii="Arial" w:eastAsiaTheme="minorEastAsia" w:hAnsi="Arial" w:cs="Arial"/>
          <w:sz w:val="20"/>
          <w:szCs w:val="20"/>
        </w:rPr>
        <w:t xml:space="preserve">Europejskiego Obszaru Gospodarczego </w:t>
      </w:r>
      <w:r w:rsidR="00AC7ADA">
        <w:rPr>
          <w:rFonts w:ascii="Arial" w:eastAsiaTheme="minorEastAsia" w:hAnsi="Arial" w:cs="Arial"/>
          <w:sz w:val="20"/>
          <w:szCs w:val="20"/>
        </w:rPr>
        <w:t>(</w:t>
      </w:r>
      <w:r w:rsidRPr="00B30202">
        <w:rPr>
          <w:rFonts w:ascii="Arial" w:eastAsiaTheme="minorEastAsia" w:hAnsi="Arial" w:cs="Arial"/>
          <w:sz w:val="20"/>
          <w:szCs w:val="20"/>
        </w:rPr>
        <w:t>EOG</w:t>
      </w:r>
      <w:r w:rsidR="00AC7ADA">
        <w:rPr>
          <w:rFonts w:ascii="Arial" w:eastAsiaTheme="minorEastAsia" w:hAnsi="Arial" w:cs="Arial"/>
          <w:sz w:val="20"/>
          <w:szCs w:val="20"/>
        </w:rPr>
        <w:t>)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lub Szwajcarii, </w:t>
      </w:r>
      <w:r w:rsidR="005B05C7">
        <w:rPr>
          <w:rFonts w:ascii="Arial" w:eastAsiaTheme="minorEastAsia" w:hAnsi="Arial" w:cs="Arial"/>
          <w:sz w:val="20"/>
          <w:szCs w:val="20"/>
        </w:rPr>
        <w:t>nad którymi musi być sprawowana kontrola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EOG lub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ze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Szwajcarii 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A138D3">
      <w:pPr>
        <w:pStyle w:val="Akapitzlist"/>
        <w:numPr>
          <w:ilvl w:val="1"/>
          <w:numId w:val="101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61EBB146" w:rsidR="00955DA0" w:rsidRPr="00B30202" w:rsidRDefault="00BC3F52" w:rsidP="00B3020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lub nabywcę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0ADEA532" w:rsidR="00BD6F21" w:rsidRPr="006912CE" w:rsidRDefault="00BD6F21" w:rsidP="00164C42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F766C2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form:</w:t>
      </w:r>
    </w:p>
    <w:p w14:paraId="620AF830" w14:textId="1CEC3CFC" w:rsidR="00BD6F21" w:rsidRPr="000D228F" w:rsidRDefault="003C3283" w:rsidP="000D228F">
      <w:pPr>
        <w:pStyle w:val="Akapitzlist"/>
        <w:numPr>
          <w:ilvl w:val="0"/>
          <w:numId w:val="12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D228F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rynku wewnętrznego UE</w:t>
      </w:r>
      <w:r w:rsidR="00765E6C" w:rsidRPr="008B5E2D">
        <w:rPr>
          <w:rFonts w:eastAsiaTheme="minorEastAsia" w:cs="Arial"/>
          <w:vertAlign w:val="superscript"/>
        </w:rPr>
        <w:footnoteReference w:id="20"/>
      </w:r>
      <w:r w:rsidRPr="000D228F">
        <w:rPr>
          <w:rFonts w:ascii="Arial" w:eastAsiaTheme="minorEastAsia" w:hAnsi="Arial" w:cs="Arial"/>
          <w:sz w:val="20"/>
          <w:szCs w:val="20"/>
        </w:rPr>
        <w:t>, tj. wprowadzi innowację produktową (na bazie uzyskanych wyników rozpocznie produkcję nowych/ulepszonych wyrobów lub zacznie świadczyć nowe/ulepszone usługi) lub wprowadzi innowację w swoim procesie biznesowym (na bazie uzyskanych wyników wprowadzi nowy/ulepszony proces produkcji wyrobów lub świadczenia usług, które są/będą wprowadzone na rynek)</w:t>
      </w:r>
      <w:r w:rsidR="00BD6F21" w:rsidRPr="000D228F">
        <w:rPr>
          <w:rFonts w:ascii="Arial" w:eastAsiaTheme="minorEastAsia" w:hAnsi="Arial" w:cs="Arial"/>
          <w:sz w:val="20"/>
          <w:szCs w:val="20"/>
        </w:rPr>
        <w:t xml:space="preserve"> lub </w:t>
      </w:r>
    </w:p>
    <w:p w14:paraId="59E045AB" w14:textId="6D56525A" w:rsidR="00BD6F21" w:rsidRPr="00381539" w:rsidRDefault="00BD6F21" w:rsidP="000D228F">
      <w:pPr>
        <w:pStyle w:val="Akapitzlist"/>
        <w:numPr>
          <w:ilvl w:val="0"/>
          <w:numId w:val="12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udziel</w:t>
      </w:r>
      <w:r w:rsidR="00073BDB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</w:t>
      </w:r>
      <w:r w:rsidR="005D1810" w:rsidRPr="00381539">
        <w:rPr>
          <w:rFonts w:ascii="Arial" w:eastAsiaTheme="minorEastAsia" w:hAnsi="Arial" w:cs="Arial"/>
          <w:sz w:val="20"/>
          <w:szCs w:val="20"/>
        </w:rPr>
        <w:t>ji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na korzystanie z przysługujących praw do wyników prac B+R w działalności gospodarczej prowadzonej przez innego przedsiębiorcę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="005D1810" w:rsidRPr="00381539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1B893C6F" w14:textId="69346904" w:rsidR="005D1810" w:rsidRPr="00B30202" w:rsidRDefault="005D1810" w:rsidP="000D228F">
      <w:pPr>
        <w:pStyle w:val="Akapitzlist"/>
        <w:numPr>
          <w:ilvl w:val="0"/>
          <w:numId w:val="12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sprzeda (na zasadach rynkowych) praw</w:t>
      </w:r>
      <w:r w:rsidR="00EC7C94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do wyników</w:t>
      </w:r>
      <w:r w:rsidR="00651DF1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w celu wprowadzenia ich do działalności gospodarczej</w:t>
      </w:r>
      <w:r w:rsidR="0040438F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innego przedsiębiorcy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6498562C" w14:textId="75A9036C" w:rsidR="00337850" w:rsidRPr="00381539" w:rsidRDefault="0037747A" w:rsidP="00B30202">
      <w:pPr>
        <w:spacing w:before="120" w:after="120"/>
        <w:ind w:left="357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824869" w:rsidRPr="00381539">
        <w:rPr>
          <w:rFonts w:ascii="Arial" w:eastAsiaTheme="minorEastAsia" w:hAnsi="Arial" w:cs="Arial"/>
          <w:sz w:val="20"/>
          <w:szCs w:val="20"/>
        </w:rPr>
        <w:t>a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B30202">
        <w:rPr>
          <w:rFonts w:ascii="Arial" w:eastAsiaTheme="minorEastAsia" w:hAnsi="Arial" w:cs="Arial"/>
          <w:sz w:val="20"/>
          <w:szCs w:val="20"/>
        </w:rPr>
        <w:tab/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Jeżeli wprowadzenie </w:t>
      </w:r>
      <w:r w:rsidR="00765413">
        <w:rPr>
          <w:rFonts w:ascii="Arial" w:eastAsiaTheme="minorEastAsia" w:hAnsi="Arial" w:cs="Arial"/>
          <w:sz w:val="20"/>
          <w:szCs w:val="20"/>
        </w:rPr>
        <w:t xml:space="preserve">technologii medycznej 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na rynek wymaga przeprowadzenia badań klinicznych, </w:t>
      </w:r>
      <w:r w:rsidR="00AF7A20" w:rsidRPr="00381539">
        <w:rPr>
          <w:rFonts w:ascii="Arial" w:eastAsiaTheme="minorEastAsia" w:hAnsi="Arial" w:cs="Arial"/>
          <w:sz w:val="20"/>
          <w:szCs w:val="20"/>
        </w:rPr>
        <w:t xml:space="preserve">uwzględnienie w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="00AF7A20" w:rsidRPr="00381539">
        <w:rPr>
          <w:rFonts w:ascii="Arial" w:eastAsiaTheme="minorEastAsia" w:hAnsi="Arial" w:cs="Arial"/>
          <w:sz w:val="20"/>
          <w:szCs w:val="20"/>
        </w:rPr>
        <w:t>rojekcie całości procesu badań klinicznych nie jest obligatoryjne</w:t>
      </w:r>
      <w:r w:rsidR="00B7286B" w:rsidRPr="00381539">
        <w:rPr>
          <w:rFonts w:ascii="Arial" w:eastAsiaTheme="minorEastAsia" w:hAnsi="Arial" w:cs="Arial"/>
          <w:sz w:val="20"/>
          <w:szCs w:val="20"/>
        </w:rPr>
        <w:t xml:space="preserve">, tj.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="00B7286B" w:rsidRPr="00381539">
        <w:rPr>
          <w:rFonts w:ascii="Arial" w:eastAsiaTheme="minorEastAsia" w:hAnsi="Arial" w:cs="Arial"/>
          <w:sz w:val="20"/>
          <w:szCs w:val="20"/>
        </w:rPr>
        <w:t>rojekt może zostać zakończony po wytworzeniu serii produktu leczniczego do badań klinicznych lub przeprowadzeniu części badań klinicznych (co najmniej jednej pełnej fazy I, II lub III)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9D0352">
        <w:rPr>
          <w:rFonts w:ascii="Arial" w:eastAsiaTheme="minorEastAsia" w:hAnsi="Arial" w:cs="Arial"/>
          <w:sz w:val="20"/>
          <w:szCs w:val="20"/>
        </w:rPr>
        <w:t>W takim przypadku w</w:t>
      </w:r>
      <w:r w:rsidR="00337850" w:rsidRPr="00381539">
        <w:rPr>
          <w:rFonts w:ascii="Arial" w:eastAsiaTheme="minorEastAsia" w:hAnsi="Arial" w:cs="Arial"/>
          <w:sz w:val="20"/>
          <w:szCs w:val="20"/>
        </w:rPr>
        <w:t>ymóg wdrożenia wyników prac B+R jest spełniony w przypadku, gdy badania kliniczne produktu leczniczego</w:t>
      </w:r>
      <w:r w:rsidR="00D946E5">
        <w:rPr>
          <w:rFonts w:ascii="Arial" w:eastAsiaTheme="minorEastAsia" w:hAnsi="Arial" w:cs="Arial"/>
          <w:sz w:val="20"/>
          <w:szCs w:val="20"/>
        </w:rPr>
        <w:t xml:space="preserve"> </w:t>
      </w:r>
      <w:r w:rsidR="00D946E5" w:rsidRPr="00164C42">
        <w:rPr>
          <w:rFonts w:ascii="Arial" w:eastAsiaTheme="minorEastAsia" w:hAnsi="Arial" w:cs="Arial"/>
          <w:sz w:val="20"/>
          <w:szCs w:val="20"/>
        </w:rPr>
        <w:t>zostaną rozpoczęte lub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będą kontynuowane: </w:t>
      </w:r>
    </w:p>
    <w:p w14:paraId="19CDFD46" w14:textId="189E9D33" w:rsidR="00164C42" w:rsidRDefault="00337850" w:rsidP="00164C42">
      <w:pPr>
        <w:pStyle w:val="Akapitzlist"/>
        <w:numPr>
          <w:ilvl w:val="0"/>
          <w:numId w:val="11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w </w:t>
      </w:r>
      <w:r w:rsidR="00E2797F" w:rsidRPr="00164C42">
        <w:rPr>
          <w:rFonts w:ascii="Arial" w:eastAsiaTheme="minorEastAsia" w:hAnsi="Arial" w:cs="Arial"/>
          <w:sz w:val="20"/>
          <w:szCs w:val="20"/>
        </w:rPr>
        <w:t>ramach własnej działalności gospodarczej przez Beneficjenta</w:t>
      </w:r>
      <w:r w:rsidR="006021BA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C7514D" w:rsidRPr="00C7514D">
        <w:rPr>
          <w:rFonts w:ascii="Arial" w:eastAsiaTheme="minorEastAsia" w:hAnsi="Arial" w:cs="Arial"/>
          <w:sz w:val="20"/>
          <w:szCs w:val="20"/>
        </w:rPr>
        <w:t>na terytorium rynku wewnętrznego UE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lub </w:t>
      </w:r>
    </w:p>
    <w:p w14:paraId="04AE456F" w14:textId="4CDCD416" w:rsidR="00164C42" w:rsidRDefault="00985100" w:rsidP="00164C42">
      <w:pPr>
        <w:pStyle w:val="Akapitzlist"/>
        <w:numPr>
          <w:ilvl w:val="0"/>
          <w:numId w:val="11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w ramach własnej działalności gospodarczej </w:t>
      </w:r>
      <w:r w:rsidR="00337850" w:rsidRPr="00164C42">
        <w:rPr>
          <w:rFonts w:ascii="Arial" w:eastAsiaTheme="minorEastAsia" w:hAnsi="Arial" w:cs="Arial"/>
          <w:sz w:val="20"/>
          <w:szCs w:val="20"/>
        </w:rPr>
        <w:t>przez licencjobiorcę, któremu została udzielona licencja (na zasadach rynkowych) na korzystanie z praw do</w:t>
      </w:r>
      <w:r w:rsidR="00361C13" w:rsidRPr="00164C42">
        <w:rPr>
          <w:rFonts w:ascii="Arial" w:eastAsiaTheme="minorEastAsia" w:hAnsi="Arial" w:cs="Arial"/>
          <w:sz w:val="20"/>
          <w:szCs w:val="20"/>
        </w:rPr>
        <w:t xml:space="preserve"> kandydata na lek/</w:t>
      </w:r>
      <w:r w:rsidR="00337850" w:rsidRPr="00164C42">
        <w:rPr>
          <w:rFonts w:ascii="Arial" w:eastAsiaTheme="minorEastAsia" w:hAnsi="Arial" w:cs="Arial"/>
          <w:sz w:val="20"/>
          <w:szCs w:val="20"/>
        </w:rPr>
        <w:t xml:space="preserve"> wyników badań klinicznych powstałych w ramach </w:t>
      </w:r>
      <w:r w:rsidR="0029128D" w:rsidRPr="00164C42">
        <w:rPr>
          <w:rFonts w:ascii="Arial" w:eastAsiaTheme="minorEastAsia" w:hAnsi="Arial" w:cs="Arial"/>
          <w:sz w:val="20"/>
          <w:szCs w:val="20"/>
        </w:rPr>
        <w:t xml:space="preserve">Projektu </w:t>
      </w:r>
      <w:r w:rsidR="00337850" w:rsidRPr="00164C42">
        <w:rPr>
          <w:rFonts w:ascii="Arial" w:eastAsiaTheme="minorEastAsia" w:hAnsi="Arial" w:cs="Arial"/>
          <w:sz w:val="20"/>
          <w:szCs w:val="20"/>
        </w:rPr>
        <w:t>w celu</w:t>
      </w:r>
      <w:r w:rsidR="00953296" w:rsidRPr="00164C42">
        <w:rPr>
          <w:rFonts w:ascii="Arial" w:eastAsiaTheme="minorEastAsia" w:hAnsi="Arial" w:cs="Arial"/>
          <w:sz w:val="20"/>
          <w:szCs w:val="20"/>
        </w:rPr>
        <w:t xml:space="preserve"> rozpoczęcia badań klinicznych/ </w:t>
      </w:r>
      <w:r w:rsidR="00337850" w:rsidRPr="00164C42">
        <w:rPr>
          <w:rFonts w:ascii="Arial" w:eastAsiaTheme="minorEastAsia" w:hAnsi="Arial" w:cs="Arial"/>
          <w:sz w:val="20"/>
          <w:szCs w:val="20"/>
        </w:rPr>
        <w:t xml:space="preserve"> kontynuacji tych badań</w:t>
      </w:r>
      <w:r w:rsidR="00D458A6" w:rsidRPr="00164C42">
        <w:rPr>
          <w:rFonts w:ascii="Arial" w:eastAsiaTheme="minorEastAsia" w:hAnsi="Arial" w:cs="Arial"/>
          <w:sz w:val="20"/>
          <w:szCs w:val="20"/>
        </w:rPr>
        <w:t xml:space="preserve"> (z zastrzeżeniem ust. </w:t>
      </w:r>
      <w:r w:rsidR="00572067" w:rsidRPr="00164C42">
        <w:rPr>
          <w:rFonts w:ascii="Arial" w:eastAsiaTheme="minorEastAsia" w:hAnsi="Arial" w:cs="Arial"/>
          <w:sz w:val="20"/>
          <w:szCs w:val="20"/>
        </w:rPr>
        <w:t>4</w:t>
      </w:r>
      <w:r w:rsidR="004721ED" w:rsidRPr="00164C42">
        <w:rPr>
          <w:rFonts w:ascii="Arial" w:eastAsiaTheme="minorEastAsia" w:hAnsi="Arial" w:cs="Arial"/>
          <w:sz w:val="20"/>
          <w:szCs w:val="20"/>
        </w:rPr>
        <w:t xml:space="preserve"> pkt 1, 3 i 4</w:t>
      </w:r>
      <w:r w:rsidR="00D458A6" w:rsidRPr="00164C42">
        <w:rPr>
          <w:rFonts w:ascii="Arial" w:eastAsiaTheme="minorEastAsia" w:hAnsi="Arial" w:cs="Arial"/>
          <w:sz w:val="20"/>
          <w:szCs w:val="20"/>
        </w:rPr>
        <w:t>)</w:t>
      </w:r>
      <w:r w:rsidR="00353D3A" w:rsidRPr="00164C42">
        <w:rPr>
          <w:rFonts w:ascii="Arial" w:eastAsiaTheme="minorEastAsia" w:hAnsi="Arial" w:cs="Arial"/>
          <w:sz w:val="20"/>
          <w:szCs w:val="20"/>
        </w:rPr>
        <w:t>, lub</w:t>
      </w:r>
    </w:p>
    <w:p w14:paraId="5C1709D4" w14:textId="740C801A" w:rsidR="00353D3A" w:rsidRPr="00164C42" w:rsidRDefault="00985100" w:rsidP="00164C42">
      <w:pPr>
        <w:pStyle w:val="Akapitzlist"/>
        <w:numPr>
          <w:ilvl w:val="0"/>
          <w:numId w:val="11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w ramach własnej działalności gospodarczej </w:t>
      </w:r>
      <w:r w:rsidR="00353D3A" w:rsidRPr="00164C42">
        <w:rPr>
          <w:rFonts w:ascii="Arial" w:eastAsiaTheme="minorEastAsia" w:hAnsi="Arial" w:cs="Arial"/>
          <w:sz w:val="20"/>
          <w:szCs w:val="20"/>
        </w:rPr>
        <w:t>przez nabywcę</w:t>
      </w:r>
      <w:r w:rsidR="00F3476C">
        <w:rPr>
          <w:rFonts w:ascii="Arial" w:eastAsiaTheme="minorEastAsia" w:hAnsi="Arial" w:cs="Arial"/>
          <w:sz w:val="20"/>
          <w:szCs w:val="20"/>
        </w:rPr>
        <w:t xml:space="preserve">, </w:t>
      </w:r>
      <w:r w:rsidR="005108A7" w:rsidRPr="00164C42">
        <w:rPr>
          <w:rFonts w:ascii="Arial" w:eastAsiaTheme="minorEastAsia" w:hAnsi="Arial" w:cs="Arial"/>
          <w:sz w:val="20"/>
          <w:szCs w:val="20"/>
        </w:rPr>
        <w:t>któremu zostały sprzedane (na zasadach rynkowych) prawa do</w:t>
      </w:r>
      <w:r w:rsidR="00D77602" w:rsidRPr="00164C42">
        <w:rPr>
          <w:rFonts w:ascii="Arial" w:eastAsiaTheme="minorEastAsia" w:hAnsi="Arial" w:cs="Arial"/>
          <w:sz w:val="20"/>
          <w:szCs w:val="20"/>
        </w:rPr>
        <w:t xml:space="preserve"> kandydata na lek/</w:t>
      </w:r>
      <w:r w:rsidR="005108A7" w:rsidRPr="00164C42">
        <w:rPr>
          <w:rFonts w:ascii="Arial" w:eastAsiaTheme="minorEastAsia" w:hAnsi="Arial" w:cs="Arial"/>
          <w:sz w:val="20"/>
          <w:szCs w:val="20"/>
        </w:rPr>
        <w:t xml:space="preserve"> wyników badań klinicznych powstałych w ramach </w:t>
      </w:r>
      <w:r w:rsidR="00574B70" w:rsidRPr="00164C42">
        <w:rPr>
          <w:rFonts w:ascii="Arial" w:eastAsiaTheme="minorEastAsia" w:hAnsi="Arial" w:cs="Arial"/>
          <w:sz w:val="20"/>
          <w:szCs w:val="20"/>
        </w:rPr>
        <w:t>P</w:t>
      </w:r>
      <w:r w:rsidR="005108A7" w:rsidRPr="00164C42">
        <w:rPr>
          <w:rFonts w:ascii="Arial" w:eastAsiaTheme="minorEastAsia" w:hAnsi="Arial" w:cs="Arial"/>
          <w:sz w:val="20"/>
          <w:szCs w:val="20"/>
        </w:rPr>
        <w:t>rojektu w celu</w:t>
      </w:r>
      <w:r w:rsidR="00B3792E" w:rsidRPr="00164C42">
        <w:rPr>
          <w:rFonts w:ascii="Arial" w:eastAsiaTheme="minorEastAsia" w:hAnsi="Arial" w:cs="Arial"/>
          <w:sz w:val="20"/>
          <w:szCs w:val="20"/>
        </w:rPr>
        <w:t xml:space="preserve"> rozpoczęcia badań klinicznych/</w:t>
      </w:r>
      <w:r w:rsidR="005108A7" w:rsidRPr="00164C42">
        <w:rPr>
          <w:rFonts w:ascii="Arial" w:eastAsiaTheme="minorEastAsia" w:hAnsi="Arial" w:cs="Arial"/>
          <w:sz w:val="20"/>
          <w:szCs w:val="20"/>
        </w:rPr>
        <w:t xml:space="preserve"> kontynuacji tych badań</w:t>
      </w:r>
      <w:r w:rsidR="00D458A6" w:rsidRPr="00164C42">
        <w:rPr>
          <w:rFonts w:ascii="Arial" w:eastAsiaTheme="minorEastAsia" w:hAnsi="Arial" w:cs="Arial"/>
          <w:sz w:val="20"/>
          <w:szCs w:val="20"/>
        </w:rPr>
        <w:t xml:space="preserve"> (z zastrzeżeniem ust. </w:t>
      </w:r>
      <w:r w:rsidR="00572067" w:rsidRPr="00164C42">
        <w:rPr>
          <w:rFonts w:ascii="Arial" w:eastAsiaTheme="minorEastAsia" w:hAnsi="Arial" w:cs="Arial"/>
          <w:sz w:val="20"/>
          <w:szCs w:val="20"/>
        </w:rPr>
        <w:t>4</w:t>
      </w:r>
      <w:r w:rsidR="004721ED" w:rsidRPr="00164C42">
        <w:rPr>
          <w:rFonts w:ascii="Arial" w:eastAsiaTheme="minorEastAsia" w:hAnsi="Arial" w:cs="Arial"/>
          <w:sz w:val="20"/>
          <w:szCs w:val="20"/>
        </w:rPr>
        <w:t xml:space="preserve"> pkt 1, 3 i 4</w:t>
      </w:r>
      <w:r w:rsidR="00D458A6" w:rsidRPr="00164C42">
        <w:rPr>
          <w:rFonts w:ascii="Arial" w:eastAsiaTheme="minorEastAsia" w:hAnsi="Arial" w:cs="Arial"/>
          <w:sz w:val="20"/>
          <w:szCs w:val="20"/>
        </w:rPr>
        <w:t>)</w:t>
      </w:r>
      <w:r w:rsidR="00E57477" w:rsidRPr="00164C42">
        <w:rPr>
          <w:rFonts w:ascii="Arial" w:eastAsiaTheme="minorEastAsia" w:hAnsi="Arial" w:cs="Arial"/>
          <w:sz w:val="20"/>
          <w:szCs w:val="20"/>
        </w:rPr>
        <w:t>.</w:t>
      </w:r>
    </w:p>
    <w:p w14:paraId="39B50E0F" w14:textId="1F8241C7" w:rsidR="00337850" w:rsidRPr="00381539" w:rsidRDefault="00B516CE" w:rsidP="00904D61">
      <w:pPr>
        <w:spacing w:before="120" w:after="120"/>
        <w:ind w:left="284" w:hanging="284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3</w:t>
      </w:r>
      <w:r w:rsidR="005D79B3" w:rsidRPr="00381539">
        <w:rPr>
          <w:rFonts w:ascii="Arial" w:eastAsiaTheme="minorEastAsia" w:hAnsi="Arial" w:cs="Arial"/>
          <w:sz w:val="20"/>
          <w:szCs w:val="20"/>
        </w:rPr>
        <w:t>b</w:t>
      </w:r>
      <w:r w:rsidR="001406DC">
        <w:rPr>
          <w:rFonts w:ascii="Arial" w:eastAsiaTheme="minorEastAsia" w:hAnsi="Arial" w:cs="Arial"/>
          <w:sz w:val="20"/>
          <w:szCs w:val="20"/>
        </w:rPr>
        <w:t>.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B3792E" w:rsidRPr="00381539">
        <w:rPr>
          <w:rFonts w:ascii="Arial" w:eastAsiaTheme="minorEastAsia" w:hAnsi="Arial" w:cs="Arial"/>
          <w:sz w:val="20"/>
          <w:szCs w:val="20"/>
        </w:rPr>
        <w:t>Rozpoczęcie/</w:t>
      </w:r>
      <w:r w:rsidR="003C5415" w:rsidRPr="00381539">
        <w:rPr>
          <w:rFonts w:ascii="Arial" w:eastAsiaTheme="minorEastAsia" w:hAnsi="Arial" w:cs="Arial"/>
          <w:sz w:val="20"/>
          <w:szCs w:val="20"/>
        </w:rPr>
        <w:t xml:space="preserve"> k</w:t>
      </w:r>
      <w:r w:rsidR="00337850" w:rsidRPr="00381539">
        <w:rPr>
          <w:rFonts w:ascii="Arial" w:eastAsiaTheme="minorEastAsia" w:hAnsi="Arial" w:cs="Arial"/>
          <w:sz w:val="20"/>
          <w:szCs w:val="20"/>
        </w:rPr>
        <w:t>ontynuacja badań klinicznych rozumiana jest jako uzyskanie pozwolenia na prowadzenie</w:t>
      </w:r>
      <w:r w:rsidR="0062199B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7D2295">
        <w:rPr>
          <w:rFonts w:ascii="Arial" w:eastAsiaTheme="minorEastAsia" w:hAnsi="Arial" w:cs="Arial"/>
          <w:sz w:val="20"/>
          <w:szCs w:val="20"/>
        </w:rPr>
        <w:t>fazy</w:t>
      </w:r>
      <w:r w:rsidR="0062199B" w:rsidRPr="00381539">
        <w:rPr>
          <w:rFonts w:ascii="Arial" w:eastAsiaTheme="minorEastAsia" w:hAnsi="Arial" w:cs="Arial"/>
          <w:sz w:val="20"/>
          <w:szCs w:val="20"/>
        </w:rPr>
        <w:t xml:space="preserve"> I lub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kolejnej fazy badań klinicznych produktu leczniczego przez podmiot, o którym mowa w ust. </w:t>
      </w: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D3062A">
        <w:rPr>
          <w:rFonts w:ascii="Arial" w:eastAsiaTheme="minorEastAsia" w:hAnsi="Arial" w:cs="Arial"/>
          <w:sz w:val="20"/>
          <w:szCs w:val="20"/>
        </w:rPr>
        <w:t>a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odpowiednio w lit. a) lub b)</w:t>
      </w:r>
      <w:r w:rsidR="00192A3B" w:rsidRPr="00381539">
        <w:rPr>
          <w:rFonts w:ascii="Arial" w:eastAsiaTheme="minorEastAsia" w:hAnsi="Arial" w:cs="Arial"/>
          <w:sz w:val="20"/>
          <w:szCs w:val="20"/>
        </w:rPr>
        <w:t xml:space="preserve"> lub c)</w:t>
      </w:r>
      <w:r w:rsidR="00337850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2D9F2FB6" w14:textId="3BEB45EF" w:rsidR="009271DA" w:rsidRPr="00164C42" w:rsidRDefault="00B516CE" w:rsidP="005C080C">
      <w:pPr>
        <w:spacing w:before="120" w:after="120"/>
        <w:ind w:left="284" w:hanging="284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5D79B3" w:rsidRPr="00381539">
        <w:rPr>
          <w:rFonts w:ascii="Arial" w:eastAsiaTheme="minorEastAsia" w:hAnsi="Arial" w:cs="Arial"/>
          <w:sz w:val="20"/>
          <w:szCs w:val="20"/>
        </w:rPr>
        <w:t>c</w:t>
      </w:r>
      <w:r w:rsidR="001406DC">
        <w:rPr>
          <w:rFonts w:ascii="Arial" w:eastAsiaTheme="minorEastAsia" w:hAnsi="Arial" w:cs="Arial"/>
          <w:sz w:val="20"/>
          <w:szCs w:val="20"/>
        </w:rPr>
        <w:t>.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W przypadku gdy, </w:t>
      </w:r>
      <w:r w:rsidR="00563A8A">
        <w:rPr>
          <w:rFonts w:ascii="Arial" w:eastAsiaTheme="minorEastAsia" w:hAnsi="Arial" w:cs="Arial"/>
          <w:sz w:val="20"/>
          <w:szCs w:val="20"/>
        </w:rPr>
        <w:t>P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rojekt obejmuje badanie kliniczne fazy III, poprzez wdrożenie wyników </w:t>
      </w:r>
      <w:r w:rsidR="0085242B" w:rsidRPr="0085242B">
        <w:rPr>
          <w:rFonts w:ascii="Arial" w:eastAsiaTheme="minorEastAsia" w:hAnsi="Arial" w:cs="Arial"/>
          <w:sz w:val="20"/>
          <w:szCs w:val="20"/>
        </w:rPr>
        <w:t xml:space="preserve">prac B+R 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należy rozumieć wprowadzenie do obrotu produktu leczniczego będącego przedmiotem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="00337850" w:rsidRPr="00381539">
        <w:rPr>
          <w:rFonts w:ascii="Arial" w:eastAsiaTheme="minorEastAsia" w:hAnsi="Arial" w:cs="Arial"/>
          <w:sz w:val="20"/>
          <w:szCs w:val="20"/>
        </w:rPr>
        <w:t>rojektu, dopuszczonego do obrotu przez właściwe organy regula</w:t>
      </w:r>
      <w:r w:rsidR="00E31590">
        <w:rPr>
          <w:rFonts w:ascii="Arial" w:eastAsiaTheme="minorEastAsia" w:hAnsi="Arial" w:cs="Arial"/>
          <w:sz w:val="20"/>
          <w:szCs w:val="20"/>
        </w:rPr>
        <w:t>cyjne</w:t>
      </w:r>
      <w:r w:rsidR="00337850" w:rsidRPr="00381539">
        <w:rPr>
          <w:rFonts w:ascii="Arial" w:eastAsiaTheme="minorEastAsia" w:hAnsi="Arial" w:cs="Arial"/>
          <w:sz w:val="20"/>
          <w:szCs w:val="20"/>
        </w:rPr>
        <w:t>.</w:t>
      </w:r>
      <w:r w:rsidR="00337850" w:rsidRPr="00337850">
        <w:rPr>
          <w:rFonts w:ascii="Arial" w:eastAsiaTheme="minorEastAsia" w:hAnsi="Arial" w:cs="Arial"/>
          <w:sz w:val="20"/>
          <w:szCs w:val="20"/>
        </w:rPr>
        <w:t xml:space="preserve">   </w:t>
      </w:r>
    </w:p>
    <w:p w14:paraId="6D1A52D6" w14:textId="46B101E5" w:rsidR="00A47066" w:rsidRPr="00381539" w:rsidRDefault="00A47066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</w:t>
      </w:r>
      <w:r w:rsidR="00C8599E" w:rsidRPr="00381539">
        <w:rPr>
          <w:rFonts w:ascii="Arial" w:eastAsiaTheme="minorEastAsia" w:hAnsi="Arial" w:cs="Arial"/>
          <w:sz w:val="20"/>
          <w:szCs w:val="20"/>
        </w:rPr>
        <w:t>/ sprzedaży</w:t>
      </w:r>
      <w:r w:rsidRPr="00381539">
        <w:rPr>
          <w:rFonts w:ascii="Arial" w:eastAsiaTheme="minorEastAsia" w:hAnsi="Arial" w:cs="Arial"/>
          <w:sz w:val="20"/>
          <w:szCs w:val="20"/>
        </w:rPr>
        <w:t>:</w:t>
      </w:r>
    </w:p>
    <w:p w14:paraId="5BAE7BEA" w14:textId="24E8E567" w:rsidR="00164C42" w:rsidRPr="00164C42" w:rsidRDefault="00E335EC" w:rsidP="00164C4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licencjobiorca/ nabywca musi być podmiotem założonym (zarejestrowanym)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w państwie</w:t>
      </w:r>
      <w:r w:rsidR="00DF2056" w:rsidRPr="00DF2056">
        <w:t xml:space="preserve"> </w:t>
      </w:r>
      <w:r w:rsidR="00DF2056" w:rsidRPr="00DF2056">
        <w:rPr>
          <w:rFonts w:ascii="Arial" w:eastAsiaTheme="minorEastAsia" w:hAnsi="Arial" w:cs="Arial"/>
          <w:sz w:val="20"/>
          <w:szCs w:val="20"/>
        </w:rPr>
        <w:t>należąc</w:t>
      </w:r>
      <w:r w:rsidR="00C83EB6">
        <w:rPr>
          <w:rFonts w:ascii="Arial" w:eastAsiaTheme="minorEastAsia" w:hAnsi="Arial" w:cs="Arial"/>
          <w:sz w:val="20"/>
          <w:szCs w:val="20"/>
        </w:rPr>
        <w:t>ym</w:t>
      </w:r>
      <w:r w:rsidR="00DF2056" w:rsidRPr="00DF2056">
        <w:rPr>
          <w:rFonts w:ascii="Arial" w:eastAsiaTheme="minorEastAsia" w:hAnsi="Arial" w:cs="Arial"/>
          <w:sz w:val="20"/>
          <w:szCs w:val="20"/>
        </w:rPr>
        <w:t xml:space="preserve"> do Europejskiego Obszaru Gospodarczego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DF2056">
        <w:rPr>
          <w:rFonts w:ascii="Arial" w:eastAsiaTheme="minorEastAsia" w:hAnsi="Arial" w:cs="Arial"/>
          <w:sz w:val="20"/>
          <w:szCs w:val="20"/>
        </w:rPr>
        <w:t>(</w:t>
      </w:r>
      <w:r w:rsidR="00DE41B3" w:rsidRPr="00164C42">
        <w:rPr>
          <w:rFonts w:ascii="Arial" w:eastAsiaTheme="minorEastAsia" w:hAnsi="Arial" w:cs="Arial"/>
          <w:sz w:val="20"/>
          <w:szCs w:val="20"/>
        </w:rPr>
        <w:t>EOG</w:t>
      </w:r>
      <w:r w:rsidR="00DF2056">
        <w:rPr>
          <w:rFonts w:ascii="Arial" w:eastAsiaTheme="minorEastAsia" w:hAnsi="Arial" w:cs="Arial"/>
          <w:sz w:val="20"/>
          <w:szCs w:val="20"/>
        </w:rPr>
        <w:t>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lub w Szwajcarii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oraz</w:t>
      </w:r>
      <w:r w:rsidR="00936426" w:rsidRPr="00164C42">
        <w:rPr>
          <w:rFonts w:ascii="Arial" w:eastAsiaTheme="minorEastAsia" w:hAnsi="Arial" w:cs="Arial"/>
          <w:sz w:val="20"/>
          <w:szCs w:val="20"/>
        </w:rPr>
        <w:t xml:space="preserve"> musi być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kontrolowany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C83EB6" w:rsidRPr="00D43313">
        <w:rPr>
          <w:rFonts w:ascii="Arial" w:eastAsiaTheme="minorEastAsia" w:hAnsi="Arial" w:cs="Arial"/>
          <w:sz w:val="20"/>
          <w:szCs w:val="20"/>
        </w:rPr>
        <w:t>(sprawowana kontrola)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przez państwo </w:t>
      </w:r>
      <w:r w:rsidR="00FB6A06" w:rsidRPr="00164C42">
        <w:rPr>
          <w:rFonts w:ascii="Arial" w:eastAsiaTheme="minorEastAsia" w:hAnsi="Arial" w:cs="Arial"/>
          <w:sz w:val="20"/>
          <w:szCs w:val="20"/>
        </w:rPr>
        <w:t>lub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podmiot z państwa </w:t>
      </w:r>
      <w:r w:rsidR="00DF2056">
        <w:rPr>
          <w:rFonts w:ascii="Arial" w:eastAsiaTheme="minorEastAsia" w:hAnsi="Arial" w:cs="Arial"/>
          <w:sz w:val="20"/>
          <w:szCs w:val="20"/>
        </w:rPr>
        <w:t>należącego do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Europejskiego Obszaru Gospodarczego (EOG) lub</w:t>
      </w:r>
      <w:r w:rsidR="00DF2056">
        <w:rPr>
          <w:rFonts w:ascii="Arial" w:eastAsiaTheme="minorEastAsia" w:hAnsi="Arial" w:cs="Arial"/>
          <w:sz w:val="20"/>
          <w:szCs w:val="20"/>
        </w:rPr>
        <w:t xml:space="preserve"> ze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Szwajcarii</w:t>
      </w:r>
      <w:r w:rsidR="00164C42" w:rsidRPr="00164C42">
        <w:rPr>
          <w:rFonts w:ascii="Arial" w:eastAsiaTheme="minorEastAsia" w:hAnsi="Arial" w:cs="Arial"/>
          <w:sz w:val="20"/>
          <w:szCs w:val="20"/>
        </w:rPr>
        <w:t xml:space="preserve">. </w:t>
      </w:r>
      <w:r w:rsidR="00B974A3" w:rsidRPr="00164C42">
        <w:rPr>
          <w:rFonts w:ascii="Arial" w:eastAsiaTheme="minorEastAsia" w:hAnsi="Arial" w:cs="Arial"/>
          <w:sz w:val="20"/>
          <w:szCs w:val="20"/>
        </w:rPr>
        <w:t xml:space="preserve">Wraz z zawarciem umowy licencji/ sprzedaży </w:t>
      </w:r>
      <w:r w:rsidR="00A56800" w:rsidRPr="00164C42">
        <w:rPr>
          <w:rFonts w:ascii="Arial" w:eastAsiaTheme="minorEastAsia" w:hAnsi="Arial" w:cs="Arial"/>
          <w:sz w:val="20"/>
          <w:szCs w:val="20"/>
        </w:rPr>
        <w:t xml:space="preserve">Beneficjent zobowiązuje </w:t>
      </w:r>
      <w:r w:rsidR="00F665F1" w:rsidRPr="00164C42">
        <w:rPr>
          <w:rFonts w:ascii="Arial" w:eastAsiaTheme="minorEastAsia" w:hAnsi="Arial" w:cs="Arial"/>
          <w:sz w:val="20"/>
          <w:szCs w:val="20"/>
        </w:rPr>
        <w:t>l</w:t>
      </w:r>
      <w:r w:rsidR="00A56800" w:rsidRPr="00164C42">
        <w:rPr>
          <w:rFonts w:ascii="Arial" w:eastAsiaTheme="minorEastAsia" w:hAnsi="Arial" w:cs="Arial"/>
          <w:sz w:val="20"/>
          <w:szCs w:val="20"/>
        </w:rPr>
        <w:t>icencjobiorc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</w:t>
      </w:r>
      <w:r w:rsidR="00A56800" w:rsidRPr="00164C42">
        <w:rPr>
          <w:rFonts w:ascii="Arial" w:eastAsiaTheme="minorEastAsia" w:hAnsi="Arial" w:cs="Arial"/>
          <w:sz w:val="20"/>
          <w:szCs w:val="20"/>
        </w:rPr>
        <w:t>/ nabywc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 praw do wyników prac B+R do złożenia oświadczenia</w:t>
      </w:r>
      <w:r w:rsidR="00C83EB6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="00F665F1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51480E" w:rsidRPr="00164C42">
        <w:rPr>
          <w:rFonts w:ascii="Arial" w:eastAsiaTheme="minorEastAsia" w:hAnsi="Arial" w:cs="Arial"/>
          <w:sz w:val="20"/>
          <w:szCs w:val="20"/>
        </w:rPr>
        <w:t>dotyczącego</w:t>
      </w:r>
      <w:r w:rsidR="003F48A8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107510" w:rsidRPr="00164C42">
        <w:rPr>
          <w:rFonts w:ascii="Arial" w:eastAsiaTheme="minorEastAsia" w:hAnsi="Arial" w:cs="Arial"/>
          <w:sz w:val="20"/>
          <w:szCs w:val="20"/>
        </w:rPr>
        <w:t xml:space="preserve">sprawowania kontroli </w:t>
      </w:r>
      <w:r w:rsidR="00270444" w:rsidRPr="00164C42">
        <w:rPr>
          <w:rFonts w:ascii="Arial" w:eastAsiaTheme="minorEastAsia" w:hAnsi="Arial" w:cs="Arial"/>
          <w:sz w:val="20"/>
          <w:szCs w:val="20"/>
        </w:rPr>
        <w:t xml:space="preserve">nad licencjobiorcą/ nabywcą 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o treści </w:t>
      </w:r>
      <w:r w:rsidR="00C91562">
        <w:rPr>
          <w:rFonts w:ascii="Arial" w:eastAsiaTheme="minorEastAsia" w:hAnsi="Arial" w:cs="Arial"/>
          <w:sz w:val="20"/>
          <w:szCs w:val="20"/>
        </w:rPr>
        <w:t>zgodnej z załącznikiem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do Umowy.</w:t>
      </w:r>
    </w:p>
    <w:p w14:paraId="1AF8DD7C" w14:textId="6BF8207A" w:rsidR="00164C42" w:rsidRPr="00164C42" w:rsidRDefault="005C080C" w:rsidP="00F87CC2">
      <w:pPr>
        <w:pStyle w:val="Akapitzlist"/>
        <w:numPr>
          <w:ilvl w:val="1"/>
          <w:numId w:val="101"/>
        </w:num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zapewni, że licencjobiorca</w:t>
      </w:r>
      <w:r w:rsidR="00A64ACF" w:rsidRPr="00164C42">
        <w:rPr>
          <w:rFonts w:ascii="Arial" w:eastAsiaTheme="minorEastAsia" w:hAnsi="Arial" w:cs="Arial"/>
          <w:sz w:val="20"/>
          <w:szCs w:val="20"/>
        </w:rPr>
        <w:t>/ nabywca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wdroży wyniki</w:t>
      </w:r>
      <w:r w:rsidR="00597562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we własnej działalności gospodarczej, tj. rozpocznie produkcję </w:t>
      </w:r>
      <w:r w:rsidR="00E275BA" w:rsidRPr="00164C42">
        <w:t xml:space="preserve"> </w:t>
      </w:r>
      <w:r w:rsidR="00E275BA" w:rsidRPr="00164C42">
        <w:rPr>
          <w:rFonts w:ascii="Arial" w:eastAsiaTheme="minorEastAsia" w:hAnsi="Arial" w:cs="Arial"/>
          <w:sz w:val="20"/>
          <w:szCs w:val="20"/>
        </w:rPr>
        <w:t>nowych/ulepszonych wyrobów/ świadczenie nowych/ulepszonych usług  lub zastosuje nową technologię w swoim procesie biznesowym (na bazie uzyskanych wyników wprowadzi nowy/ulepszony proces produkcji wyrobów lub świadczenia usług, które będą wprowadzone na rynek)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1A632CF4" w14:textId="2902D9B0" w:rsidR="00164C42" w:rsidRDefault="00A47066" w:rsidP="00164C4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wdrożenie wyników prac B+R przez licencjobiorcę</w:t>
      </w:r>
      <w:r w:rsidR="00D12B02" w:rsidRPr="00164C42">
        <w:rPr>
          <w:rFonts w:ascii="Arial" w:eastAsiaTheme="minorEastAsia" w:hAnsi="Arial" w:cs="Arial"/>
          <w:sz w:val="20"/>
          <w:szCs w:val="20"/>
        </w:rPr>
        <w:t>/ nabywcę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nastąpi na terytorium</w:t>
      </w:r>
      <w:r w:rsidR="00BE15DF" w:rsidRPr="00164C42">
        <w:rPr>
          <w:rFonts w:ascii="Arial" w:eastAsiaTheme="minorEastAsia" w:hAnsi="Arial" w:cs="Arial"/>
          <w:sz w:val="20"/>
          <w:szCs w:val="20"/>
        </w:rPr>
        <w:t xml:space="preserve"> rynku wewnętrznego Unii Europejskiej</w:t>
      </w:r>
      <w:r w:rsid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681641" w:rsidRPr="00164C42">
        <w:rPr>
          <w:rFonts w:ascii="Arial" w:eastAsiaTheme="minorEastAsia" w:hAnsi="Arial" w:cs="Arial"/>
          <w:sz w:val="20"/>
          <w:szCs w:val="20"/>
        </w:rPr>
        <w:t xml:space="preserve">nie później niż 5 lat od zakończenia </w:t>
      </w:r>
      <w:r w:rsidR="0039715E" w:rsidRPr="00164C42">
        <w:rPr>
          <w:rFonts w:ascii="Arial" w:eastAsiaTheme="minorEastAsia" w:hAnsi="Arial" w:cs="Arial"/>
          <w:sz w:val="20"/>
          <w:szCs w:val="20"/>
        </w:rPr>
        <w:t>P</w:t>
      </w:r>
      <w:r w:rsidR="00681641" w:rsidRPr="00164C42">
        <w:rPr>
          <w:rFonts w:ascii="Arial" w:eastAsiaTheme="minorEastAsia" w:hAnsi="Arial" w:cs="Arial"/>
          <w:sz w:val="20"/>
          <w:szCs w:val="20"/>
        </w:rPr>
        <w:t>rojektu (niezależnie od daty zawarcia umowy licencji/ umowy sprzedaży</w:t>
      </w:r>
      <w:r w:rsidR="00164C42">
        <w:rPr>
          <w:rFonts w:ascii="Arial" w:eastAsiaTheme="minorEastAsia" w:hAnsi="Arial" w:cs="Arial"/>
          <w:sz w:val="20"/>
          <w:szCs w:val="20"/>
        </w:rPr>
        <w:t>;</w:t>
      </w:r>
      <w:r w:rsidR="00F87CC2" w:rsidRPr="00F87CC2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Beneficjent przedłoży Instytucji sprawozdanie, o którym mowa w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§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693C3F">
        <w:rPr>
          <w:rFonts w:ascii="Arial" w:eastAsiaTheme="minorEastAsia" w:hAnsi="Arial" w:cs="Arial"/>
          <w:sz w:val="20"/>
          <w:szCs w:val="20"/>
        </w:rPr>
        <w:t xml:space="preserve"> </w:t>
      </w:r>
      <w:r w:rsidR="00F87CC2" w:rsidRPr="002F4A04">
        <w:rPr>
          <w:rFonts w:ascii="Arial" w:eastAsiaTheme="minorEastAsia" w:hAnsi="Arial" w:cs="Arial"/>
          <w:sz w:val="20"/>
          <w:szCs w:val="20"/>
        </w:rPr>
        <w:t>10</w:t>
      </w:r>
      <w:r w:rsidR="00F87CC2">
        <w:rPr>
          <w:rFonts w:ascii="Arial" w:eastAsiaTheme="minorEastAsia" w:hAnsi="Arial" w:cs="Arial"/>
          <w:sz w:val="20"/>
          <w:szCs w:val="20"/>
        </w:rPr>
        <w:t xml:space="preserve"> Umowy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F87CC2">
        <w:rPr>
          <w:rFonts w:ascii="Arial" w:eastAsiaTheme="minorEastAsia" w:hAnsi="Arial" w:cs="Arial"/>
          <w:sz w:val="20"/>
          <w:szCs w:val="20"/>
        </w:rPr>
        <w:t xml:space="preserve"> wyników prac B+R przez licencjobiorcę/ nabywcę, w terminie 30 dni od dnia złożenia oświadczenia, o którym mowa w ust. 6 lit. e</w:t>
      </w:r>
      <w:r w:rsidR="00F87CC2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F4D2C53" w14:textId="35940374" w:rsidR="00A47066" w:rsidRPr="00164C42" w:rsidRDefault="00A47066" w:rsidP="00164C4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 wdrożenie wyników prac B+R nie uznaje się licencjonowania wyników</w:t>
      </w:r>
      <w:r w:rsidR="0027091D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w celu ich dalszego sublicencjonowania</w:t>
      </w:r>
      <w:r w:rsidR="00B1104C" w:rsidRPr="00164C42">
        <w:rPr>
          <w:rFonts w:ascii="Arial" w:eastAsiaTheme="minorEastAsia" w:hAnsi="Arial" w:cs="Arial"/>
          <w:sz w:val="20"/>
          <w:szCs w:val="20"/>
        </w:rPr>
        <w:t xml:space="preserve"> oraz zbycia praw do tych wyników w celu ich dalszej odsprzedaż</w:t>
      </w:r>
      <w:r w:rsidR="00164C42">
        <w:rPr>
          <w:rFonts w:ascii="Arial" w:eastAsiaTheme="minorEastAsia" w:hAnsi="Arial" w:cs="Arial"/>
          <w:sz w:val="20"/>
          <w:szCs w:val="20"/>
        </w:rPr>
        <w:t>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.  </w:t>
      </w:r>
    </w:p>
    <w:p w14:paraId="365A1ACA" w14:textId="6A6483EF" w:rsidR="00967ACF" w:rsidRPr="00430BB4" w:rsidRDefault="00A47066" w:rsidP="00430BB4">
      <w:pPr>
        <w:pStyle w:val="Akapitzlist"/>
        <w:numPr>
          <w:ilvl w:val="0"/>
          <w:numId w:val="10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C61C3A">
        <w:rPr>
          <w:rFonts w:ascii="Arial" w:eastAsiaTheme="minorEastAsia" w:hAnsi="Arial" w:cs="Arial"/>
          <w:sz w:val="20"/>
          <w:szCs w:val="20"/>
        </w:rPr>
        <w:t>sprzedaż praw do tych wyników</w:t>
      </w:r>
      <w:r w:rsidR="00C61C3A" w:rsidRPr="00BD6F21">
        <w:rPr>
          <w:rFonts w:ascii="Arial" w:eastAsiaTheme="minorEastAsia" w:hAnsi="Arial" w:cs="Arial"/>
          <w:sz w:val="20"/>
          <w:szCs w:val="20"/>
        </w:rPr>
        <w:t xml:space="preserve"> 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1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2ABDD33" w:rsidR="00BD6F21" w:rsidRPr="00381539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4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lub umowa sprzedaży praw do tych wyników</w:t>
      </w:r>
      <w:r w:rsidR="00A47066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gwarancję ceny udzielenia licencji na korzystanie z tych wyników</w:t>
      </w:r>
      <w:r w:rsidR="003F00AB" w:rsidRPr="00381539">
        <w:rPr>
          <w:rFonts w:ascii="Arial" w:eastAsiaTheme="minorEastAsia" w:hAnsi="Arial" w:cs="Arial"/>
          <w:sz w:val="20"/>
          <w:szCs w:val="20"/>
        </w:rPr>
        <w:t xml:space="preserve">/  ceny zbycia praw </w:t>
      </w:r>
      <w:r w:rsidR="00635631" w:rsidRPr="00381539">
        <w:rPr>
          <w:rFonts w:ascii="Arial" w:eastAsiaTheme="minorEastAsia" w:hAnsi="Arial" w:cs="Arial"/>
          <w:sz w:val="20"/>
          <w:szCs w:val="20"/>
        </w:rPr>
        <w:t>do wyników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po cenie rynkowej; </w:t>
      </w:r>
    </w:p>
    <w:p w14:paraId="2AAE0CD9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635631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(w przypadku umowy licencji) </w:t>
      </w:r>
      <w:r w:rsidR="001B38EE" w:rsidRPr="00164C42">
        <w:rPr>
          <w:rFonts w:ascii="Arial" w:eastAsiaTheme="minorEastAsia" w:hAnsi="Arial" w:cs="Arial"/>
          <w:sz w:val="20"/>
          <w:szCs w:val="20"/>
        </w:rPr>
        <w:t xml:space="preserve"> lub zakaz zbywania praw do tych wyników (w przypadku umowy sprzedaży)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podmiotowi trzeciemu;</w:t>
      </w:r>
    </w:p>
    <w:p w14:paraId="035EF739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termin, w jakim ma nastąpić wprowadzenie tych wyników do działalności gospodarczej licencjobiorcy</w:t>
      </w:r>
      <w:r w:rsidR="00C042B5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</w:t>
      </w:r>
      <w:r w:rsidR="00324A8C" w:rsidRPr="00164C42">
        <w:rPr>
          <w:rFonts w:ascii="Arial" w:eastAsiaTheme="minorEastAsia" w:hAnsi="Arial" w:cs="Arial"/>
          <w:sz w:val="20"/>
          <w:szCs w:val="20"/>
        </w:rPr>
        <w:t>/ umowy sprzedaży</w:t>
      </w:r>
      <w:r w:rsidRPr="00164C42">
        <w:rPr>
          <w:rFonts w:ascii="Arial" w:eastAsiaTheme="minorEastAsia" w:hAnsi="Arial" w:cs="Arial"/>
          <w:sz w:val="20"/>
          <w:szCs w:val="20"/>
        </w:rPr>
        <w:t>);</w:t>
      </w:r>
    </w:p>
    <w:p w14:paraId="097E90BA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324A8C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złożenia oświadczenia o wprowadzeniu tych wyników do swojej działalności gospodarczej poprzez rozpoczęcie produkcji, świadczenie </w:t>
      </w:r>
      <w:r w:rsidRPr="00164C42">
        <w:rPr>
          <w:rFonts w:ascii="Arial" w:eastAsiaTheme="minorEastAsia" w:hAnsi="Arial" w:cs="Arial"/>
          <w:sz w:val="20"/>
          <w:szCs w:val="20"/>
        </w:rPr>
        <w:lastRenderedPageBreak/>
        <w:t>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01B8A76F" w:rsidR="00164C42" w:rsidRDefault="0068700D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własności intelektualnej będącej przedmiotem umowy udzielenia licencji/ sprzedaży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licencjobiorcy/ nabywcy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6D660808" w:rsidR="003D1409" w:rsidRDefault="00507D29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licencjobiorcy/ nabywcy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83EB6" w:rsidRPr="00E26EAB">
        <w:rPr>
          <w:rFonts w:ascii="Arial" w:eastAsiaTheme="minorEastAsia" w:hAnsi="Arial" w:cs="Arial"/>
          <w:sz w:val="20"/>
          <w:szCs w:val="20"/>
        </w:rPr>
        <w:t>sprawowaniu kontroli,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Umowy)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licencji/ umowy sprzedaży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287EEE62" w14:textId="70BF91A0" w:rsidR="00F87CC2" w:rsidRPr="00164C42" w:rsidRDefault="00F87CC2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zobowiązanie licencjobiorcy/ nabywcy do przekazania Beneficjentowi informacji niezbędnych do sporządzenia sprawozdania, o którym mowa w ust. 4 pkt 3.</w:t>
      </w:r>
    </w:p>
    <w:bookmarkEnd w:id="4"/>
    <w:p w14:paraId="4C782205" w14:textId="6A18F050" w:rsidR="00BD6F21" w:rsidRPr="00381539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430A9C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236884" w:rsidRPr="00381539">
        <w:rPr>
          <w:rFonts w:ascii="Arial" w:eastAsiaTheme="minorEastAsia" w:hAnsi="Arial" w:cs="Arial"/>
          <w:sz w:val="20"/>
          <w:szCs w:val="20"/>
        </w:rPr>
        <w:t>kopię umowy sprzedaży praw do wyników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5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5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C61C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 xml:space="preserve">Wytycznych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lastRenderedPageBreak/>
        <w:t>Beneficjent może stosować nowe Wytyczne, jeśli wprowadzają rozwiązania korzystniejsze dla Beneficjenta.</w:t>
      </w:r>
    </w:p>
    <w:p w14:paraId="205CEE91" w14:textId="0FEB139D" w:rsidR="00C64303" w:rsidRPr="00C61C3A" w:rsidRDefault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164C42">
      <w:pPr>
        <w:numPr>
          <w:ilvl w:val="0"/>
          <w:numId w:val="31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164C42">
      <w:pPr>
        <w:numPr>
          <w:ilvl w:val="0"/>
          <w:numId w:val="31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2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1C732632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A60AF7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8D3911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42B10042" w:rsidR="00B23E8E" w:rsidRPr="005A7CD2" w:rsidRDefault="00B23E8E" w:rsidP="005A7CD2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 xml:space="preserve">rozporządzenia Ministra Funduszy i Polityki Regionalnej z dnia 13 stycznia 2023 r. </w:t>
      </w:r>
      <w:r w:rsidRPr="005A7CD2">
        <w:rPr>
          <w:rFonts w:ascii="Arial" w:hAnsi="Arial" w:cs="Arial"/>
          <w:i/>
          <w:sz w:val="20"/>
          <w:szCs w:val="20"/>
        </w:rPr>
        <w:t>w sprawie udzielania pomocy finansowej przez Narodowe Centrum Badań i Rozwoju w ramach programu Fundusze Europejskie dla Nowoczesnej Gospodarki 2021-2027</w:t>
      </w:r>
      <w:r w:rsidRPr="005A7CD2">
        <w:rPr>
          <w:rFonts w:ascii="Arial" w:hAnsi="Arial" w:cs="Arial"/>
          <w:sz w:val="20"/>
          <w:szCs w:val="20"/>
        </w:rPr>
        <w:t xml:space="preserve"> (Dz. U. z 2023 r. poz. 187 z </w:t>
      </w:r>
      <w:proofErr w:type="spellStart"/>
      <w:r w:rsidRPr="005A7CD2">
        <w:rPr>
          <w:rFonts w:ascii="Arial" w:hAnsi="Arial" w:cs="Arial"/>
          <w:sz w:val="20"/>
          <w:szCs w:val="20"/>
        </w:rPr>
        <w:t>późn</w:t>
      </w:r>
      <w:proofErr w:type="spellEnd"/>
      <w:r w:rsidRPr="005A7CD2">
        <w:rPr>
          <w:rFonts w:ascii="Arial" w:hAnsi="Arial" w:cs="Arial"/>
          <w:sz w:val="20"/>
          <w:szCs w:val="20"/>
        </w:rPr>
        <w:t>. zm.)</w:t>
      </w:r>
      <w:bookmarkEnd w:id="6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6D2E6F98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E4F059A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4 i </w:t>
      </w:r>
      <w:r w:rsidRPr="00381539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42F20656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Beneficjent zobowiązuje się do zapewnienia finansowania realizacji Projektu. Wkład własny należy wnieść w formie pieniężnej i nie może być sfinansowany ze środków publicznych. </w:t>
      </w:r>
    </w:p>
    <w:p w14:paraId="078152A8" w14:textId="2D992324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ust. 21.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B23E8E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23279F54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przyjęcie środków trwałych do użytkowania lub innych dokumentów potwierdzających zgodność realizacji Projektu z warunkami Umowy,</w:t>
      </w:r>
    </w:p>
    <w:p w14:paraId="42180C2B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nabycia prawa użytkowania wieczystego gruntu:</w:t>
      </w:r>
    </w:p>
    <w:p w14:paraId="66C9B981" w14:textId="77777777" w:rsidR="00B23E8E" w:rsidRPr="00381539" w:rsidRDefault="00B23E8E" w:rsidP="00B23E8E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opinii rzeczoznawcy majątkowego potwierdzającej, że cena nabycia nie przekracza wartości rynkowej gruntu, aktualnej na dzień nabycia,</w:t>
      </w:r>
    </w:p>
    <w:p w14:paraId="63DE7A54" w14:textId="77777777" w:rsidR="00B23E8E" w:rsidRPr="00381539" w:rsidRDefault="00B23E8E" w:rsidP="00B23E8E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oświadczenia podmiotu zbywającego, że grunt nie był współfinansowany ze środków unijnych lub z dotacji krajowych,</w:t>
      </w:r>
    </w:p>
    <w:p w14:paraId="6907DB01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rachunkowych,</w:t>
      </w:r>
    </w:p>
    <w:p w14:paraId="08CC6B5B" w14:textId="77777777" w:rsidR="00B23E8E" w:rsidRPr="00381539" w:rsidRDefault="00B23E8E" w:rsidP="00B23E8E">
      <w:pPr>
        <w:pStyle w:val="Akapitzlist"/>
        <w:numPr>
          <w:ilvl w:val="2"/>
          <w:numId w:val="63"/>
        </w:numPr>
        <w:spacing w:before="120" w:after="12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wstępnego orzeczenia rzecznika patentowego o zdolności patentowej wynalazku lub zdolności ochronnej wzoru użytkowego – pozytywnego wyniku orzeczenia potwierdzającego zdolność patentową wynalazku lub zdolność ochronną wzoru użytkowego;</w:t>
      </w:r>
    </w:p>
    <w:p w14:paraId="253F323D" w14:textId="58558917" w:rsidR="00B23E8E" w:rsidRPr="00381539" w:rsidRDefault="00B23E8E" w:rsidP="00B23E8E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– i dostarczenia skanów wskazanej dokumentacji na wezwanie Instytucji w terminie 7 dni od dnia doręczenia wezwania.</w:t>
      </w:r>
    </w:p>
    <w:p w14:paraId="69188740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</w:p>
    <w:p w14:paraId="6D09865A" w14:textId="77777777" w:rsidR="00B23E8E" w:rsidRPr="00381539" w:rsidRDefault="00B23E8E" w:rsidP="00B23E8E">
      <w:pPr>
        <w:numPr>
          <w:ilvl w:val="0"/>
          <w:numId w:val="84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E89236C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 i 10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B23E8E">
      <w:pPr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B23E8E">
      <w:pPr>
        <w:pStyle w:val="Default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B23E8E">
      <w:pPr>
        <w:pStyle w:val="Tekstpodstawowy2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B23E8E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B23E8E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B23E8E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3896D7F6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83EB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1767DF63" w:rsidR="00AC7889" w:rsidRPr="00381539" w:rsidRDefault="00B23E8E" w:rsidP="00EB3872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Stawka ryczałtowa na koszty pośrednie (ogólne) </w:t>
      </w:r>
      <w:r w:rsidRPr="007576F8">
        <w:rPr>
          <w:rFonts w:ascii="Arial" w:hAnsi="Arial" w:cs="Arial"/>
          <w:sz w:val="20"/>
          <w:szCs w:val="20"/>
          <w:lang w:eastAsia="pl-PL"/>
        </w:rPr>
        <w:t>wynosi</w:t>
      </w:r>
      <w:r w:rsidR="007768E2" w:rsidRPr="007576F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D10CA" w:rsidRPr="007576F8">
        <w:rPr>
          <w:rFonts w:ascii="Arial" w:hAnsi="Arial" w:cs="Arial"/>
          <w:sz w:val="20"/>
          <w:szCs w:val="20"/>
          <w:lang w:eastAsia="pl-PL"/>
        </w:rPr>
        <w:t>20</w:t>
      </w:r>
      <w:r w:rsidR="007768E2" w:rsidRPr="007576F8">
        <w:rPr>
          <w:rFonts w:ascii="Arial" w:hAnsi="Arial" w:cs="Arial"/>
          <w:sz w:val="20"/>
          <w:szCs w:val="20"/>
          <w:lang w:eastAsia="pl-PL"/>
        </w:rPr>
        <w:t>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kwalifikowalnych wykazanych w pozostałych kategoriach kosztów</w:t>
      </w:r>
      <w:r w:rsidR="007576F8">
        <w:rPr>
          <w:rFonts w:ascii="Arial" w:hAnsi="Arial" w:cs="Arial"/>
          <w:sz w:val="20"/>
          <w:szCs w:val="20"/>
          <w:lang w:eastAsia="pl-PL"/>
        </w:rPr>
        <w:t>.</w:t>
      </w:r>
      <w:r w:rsidR="00702B22" w:rsidRPr="00702B22">
        <w:t xml:space="preserve"> </w:t>
      </w:r>
    </w:p>
    <w:p w14:paraId="65DC3018" w14:textId="13740B83" w:rsidR="00B23E8E" w:rsidRPr="00381539" w:rsidRDefault="00B23E8E" w:rsidP="00EB3872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 xml:space="preserve">Wydatki rozliczone w formie stawki ryczałtowej są traktowane jako wydatki poniesione. Beneficjent nie ma obowiązku gromadzenia ani opisywania dokumentów na potwierdzenie poniesienia </w:t>
      </w:r>
      <w:r w:rsidRPr="00EB3872">
        <w:rPr>
          <w:rFonts w:ascii="Arial" w:hAnsi="Arial" w:cs="Arial"/>
          <w:sz w:val="20"/>
          <w:szCs w:val="20"/>
          <w:lang w:eastAsia="pl-PL"/>
        </w:rPr>
        <w:lastRenderedPageBreak/>
        <w:t>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B23E8E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B23E8E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EB3872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B23E8E">
      <w:pPr>
        <w:pStyle w:val="Akapitzlist"/>
        <w:numPr>
          <w:ilvl w:val="0"/>
          <w:numId w:val="8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47EC9481" w:rsidR="00B23E8E" w:rsidRPr="00381539" w:rsidRDefault="00B23E8E" w:rsidP="00B23E8E">
      <w:pPr>
        <w:pStyle w:val="Akapitzlist"/>
        <w:numPr>
          <w:ilvl w:val="0"/>
          <w:numId w:val="8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7"/>
    <w:p w14:paraId="22E907EC" w14:textId="69020DFE" w:rsidR="00B23E8E" w:rsidRPr="006A689C" w:rsidRDefault="00B23E8E" w:rsidP="006A689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EB3872">
      <w:pPr>
        <w:pStyle w:val="Akapitzlist"/>
        <w:numPr>
          <w:ilvl w:val="0"/>
          <w:numId w:val="103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2A3E716C" w:rsidR="00706869" w:rsidRPr="007576F8" w:rsidRDefault="00C61C3A" w:rsidP="00706869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(ii) </w:t>
      </w:r>
      <w:r w:rsidR="0078026F" w:rsidRPr="00706869">
        <w:rPr>
          <w:rFonts w:ascii="Arial" w:eastAsiaTheme="minorEastAsia" w:hAnsi="Arial" w:cs="Arial"/>
          <w:sz w:val="20"/>
          <w:szCs w:val="20"/>
        </w:rPr>
        <w:t xml:space="preserve">rozporządzenia nr 651/2014 </w:t>
      </w:r>
      <w:r w:rsidRPr="00706869">
        <w:rPr>
          <w:rFonts w:ascii="Arial" w:eastAsiaTheme="minorEastAsia" w:hAnsi="Arial" w:cs="Arial"/>
          <w:sz w:val="20"/>
          <w:szCs w:val="20"/>
        </w:rPr>
        <w:t>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="008D063E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  <w:r w:rsidR="008D10CA" w:rsidRPr="007576F8">
        <w:rPr>
          <w:rFonts w:ascii="Arial" w:eastAsiaTheme="minorEastAsia" w:hAnsi="Arial" w:cs="Arial"/>
          <w:sz w:val="20"/>
          <w:szCs w:val="20"/>
        </w:rPr>
        <w:t>albo</w:t>
      </w:r>
    </w:p>
    <w:p w14:paraId="4C5CF5C0" w14:textId="28EF1744" w:rsidR="00706869" w:rsidRPr="007576F8" w:rsidRDefault="00C61C3A" w:rsidP="00706869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576F8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576F8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576F8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8D063E" w:rsidRPr="007576F8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="002B7FD3" w:rsidRPr="007576F8">
        <w:rPr>
          <w:rFonts w:ascii="Arial" w:eastAsiaTheme="minorEastAsia" w:hAnsi="Arial" w:cs="Arial"/>
          <w:sz w:val="20"/>
          <w:szCs w:val="20"/>
        </w:rPr>
        <w:t>,</w:t>
      </w:r>
      <w:r w:rsidR="003705D5" w:rsidRPr="007576F8">
        <w:rPr>
          <w:rFonts w:ascii="Arial" w:eastAsiaTheme="minorEastAsia" w:hAnsi="Arial" w:cs="Arial"/>
          <w:sz w:val="20"/>
          <w:szCs w:val="20"/>
        </w:rPr>
        <w:t xml:space="preserve"> </w:t>
      </w:r>
      <w:r w:rsidR="008D10CA" w:rsidRPr="007576F8">
        <w:rPr>
          <w:rFonts w:ascii="Arial" w:eastAsiaTheme="minorEastAsia" w:hAnsi="Arial" w:cs="Arial"/>
          <w:sz w:val="20"/>
          <w:szCs w:val="20"/>
        </w:rPr>
        <w:t>albo</w:t>
      </w:r>
    </w:p>
    <w:p w14:paraId="1B67A234" w14:textId="1C88BC66" w:rsidR="00682929" w:rsidRPr="007576F8" w:rsidRDefault="003705D5" w:rsidP="00706869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576F8">
        <w:rPr>
          <w:rFonts w:ascii="Arial" w:eastAsiaTheme="minorEastAsia" w:hAnsi="Arial" w:cs="Arial"/>
          <w:sz w:val="20"/>
          <w:szCs w:val="20"/>
        </w:rPr>
        <w:t>w</w:t>
      </w:r>
      <w:r w:rsidR="002B7FD3" w:rsidRPr="007576F8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576F8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576F8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8D063E" w:rsidRPr="007576F8">
        <w:rPr>
          <w:rStyle w:val="Odwoanieprzypisudolnego"/>
          <w:rFonts w:ascii="Arial" w:eastAsiaTheme="minorEastAsia" w:hAnsi="Arial"/>
          <w:sz w:val="20"/>
          <w:szCs w:val="20"/>
        </w:rPr>
        <w:footnoteReference w:id="29"/>
      </w:r>
      <w:r w:rsidR="00682929" w:rsidRPr="007576F8">
        <w:rPr>
          <w:rFonts w:ascii="Arial" w:eastAsiaTheme="minorEastAsia" w:hAnsi="Arial" w:cs="Arial"/>
          <w:sz w:val="20"/>
          <w:szCs w:val="20"/>
        </w:rPr>
        <w:t>,</w:t>
      </w:r>
      <w:r w:rsidR="008D10CA" w:rsidRPr="007576F8">
        <w:rPr>
          <w:rFonts w:ascii="Arial" w:eastAsiaTheme="minorEastAsia" w:hAnsi="Arial" w:cs="Arial"/>
          <w:sz w:val="20"/>
          <w:szCs w:val="20"/>
        </w:rPr>
        <w:t xml:space="preserve"> albo</w:t>
      </w:r>
    </w:p>
    <w:p w14:paraId="750E1B44" w14:textId="39C45C1D" w:rsidR="00E21E67" w:rsidRDefault="00682929" w:rsidP="00E21E67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art. 25 ust. 6 lit.</w:t>
      </w:r>
      <w:r>
        <w:rPr>
          <w:rFonts w:ascii="Arial" w:eastAsiaTheme="minorEastAsia" w:hAnsi="Arial" w:cs="Arial"/>
          <w:sz w:val="20"/>
          <w:szCs w:val="20"/>
        </w:rPr>
        <w:t xml:space="preserve"> d </w:t>
      </w:r>
      <w:r w:rsidRPr="00706869">
        <w:rPr>
          <w:rFonts w:ascii="Arial" w:eastAsiaTheme="minorEastAsia" w:hAnsi="Arial" w:cs="Arial"/>
          <w:sz w:val="20"/>
          <w:szCs w:val="20"/>
        </w:rPr>
        <w:t>rozporządzenia nr 651/2014</w:t>
      </w:r>
      <w:r>
        <w:rPr>
          <w:rFonts w:ascii="Arial" w:eastAsiaTheme="minorEastAsia" w:hAnsi="Arial" w:cs="Arial"/>
          <w:sz w:val="20"/>
          <w:szCs w:val="20"/>
        </w:rPr>
        <w:t xml:space="preserve"> – premia </w:t>
      </w:r>
      <w:r w:rsidR="00E52EE8">
        <w:rPr>
          <w:rFonts w:ascii="Arial" w:eastAsiaTheme="minorEastAsia" w:hAnsi="Arial" w:cs="Arial"/>
          <w:sz w:val="20"/>
          <w:szCs w:val="20"/>
        </w:rPr>
        <w:t>wynosząca 25 punktów procentowych</w:t>
      </w:r>
      <w:r w:rsidR="008D063E">
        <w:rPr>
          <w:rStyle w:val="Odwoanieprzypisudolnego"/>
          <w:rFonts w:ascii="Arial" w:eastAsiaTheme="minorEastAsia" w:hAnsi="Arial"/>
          <w:sz w:val="20"/>
          <w:szCs w:val="20"/>
        </w:rPr>
        <w:footnoteReference w:id="30"/>
      </w:r>
      <w:r w:rsidR="00E52EE8">
        <w:rPr>
          <w:rFonts w:ascii="Arial" w:eastAsiaTheme="minorEastAsia" w:hAnsi="Arial" w:cs="Arial"/>
          <w:sz w:val="20"/>
          <w:szCs w:val="20"/>
        </w:rPr>
        <w:t>.</w:t>
      </w:r>
    </w:p>
    <w:p w14:paraId="6477D721" w14:textId="732B7FF6" w:rsidR="00E21E67" w:rsidRPr="00FA1BD6" w:rsidRDefault="00F069B4" w:rsidP="0049600B">
      <w:p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F069B4">
        <w:rPr>
          <w:rFonts w:ascii="Arial" w:eastAsiaTheme="minorEastAsia" w:hAnsi="Arial" w:cs="Arial"/>
          <w:sz w:val="20"/>
          <w:szCs w:val="20"/>
        </w:rPr>
        <w:t xml:space="preserve">Intensywność pomocy na badania przemysłowe </w:t>
      </w:r>
      <w:r>
        <w:rPr>
          <w:rFonts w:ascii="Arial" w:eastAsiaTheme="minorEastAsia" w:hAnsi="Arial" w:cs="Arial"/>
          <w:sz w:val="20"/>
          <w:szCs w:val="20"/>
        </w:rPr>
        <w:t>lub</w:t>
      </w:r>
      <w:r w:rsidRPr="00F069B4">
        <w:rPr>
          <w:rFonts w:ascii="Arial" w:eastAsiaTheme="minorEastAsia" w:hAnsi="Arial" w:cs="Arial"/>
          <w:sz w:val="20"/>
          <w:szCs w:val="20"/>
        </w:rPr>
        <w:t xml:space="preserve"> prace rozwojowe można zwiększyć do maksymalnej intensywności pomocy na poziomie 80% kosztów kwalifikowalnyc</w:t>
      </w:r>
      <w:r w:rsidRPr="00FA1BD6">
        <w:rPr>
          <w:rFonts w:ascii="Arial" w:eastAsiaTheme="minorEastAsia" w:hAnsi="Arial" w:cs="Arial"/>
          <w:sz w:val="20"/>
          <w:szCs w:val="20"/>
        </w:rPr>
        <w:t>h</w:t>
      </w:r>
      <w:r w:rsidR="00D16DB2" w:rsidRPr="00FA1BD6">
        <w:rPr>
          <w:rFonts w:ascii="Arial" w:eastAsiaTheme="minorEastAsia" w:hAnsi="Arial" w:cs="Arial"/>
          <w:sz w:val="20"/>
          <w:szCs w:val="20"/>
        </w:rPr>
        <w:t>.</w:t>
      </w:r>
      <w:r w:rsidR="00D16DB2" w:rsidRPr="0049600B">
        <w:rPr>
          <w:rFonts w:ascii="Arial" w:eastAsiaTheme="minorEastAsia" w:hAnsi="Arial" w:cs="Arial"/>
          <w:strike/>
          <w:sz w:val="20"/>
          <w:szCs w:val="20"/>
        </w:rPr>
        <w:t xml:space="preserve"> </w:t>
      </w:r>
      <w:r w:rsidR="00410715" w:rsidRPr="0049600B">
        <w:rPr>
          <w:rFonts w:ascii="Arial" w:eastAsiaTheme="minorEastAsia" w:hAnsi="Arial" w:cs="Arial"/>
          <w:strike/>
          <w:sz w:val="20"/>
          <w:szCs w:val="20"/>
        </w:rPr>
        <w:t xml:space="preserve"> </w:t>
      </w:r>
    </w:p>
    <w:p w14:paraId="5E7C835D" w14:textId="313678CE" w:rsidR="00BD6F21" w:rsidRPr="00381539" w:rsidRDefault="00BD6F21" w:rsidP="00EB387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694DB5">
        <w:rPr>
          <w:rFonts w:ascii="Arial" w:eastAsiaTheme="minorEastAsia" w:hAnsi="Arial" w:cs="Arial"/>
          <w:sz w:val="20"/>
          <w:szCs w:val="20"/>
        </w:rPr>
        <w:br/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EB387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EB387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3D7B1BC" w14:textId="41B8BFE0" w:rsidR="00F44922" w:rsidRPr="00452703" w:rsidRDefault="00BD6F21" w:rsidP="00452703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31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p w14:paraId="1BB23338" w14:textId="717A7294" w:rsidR="00862399" w:rsidRPr="00381539" w:rsidRDefault="00862399" w:rsidP="00862399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premii, o której mowa w ust. </w:t>
      </w:r>
      <w:r>
        <w:rPr>
          <w:rFonts w:ascii="Arial" w:eastAsiaTheme="minorEastAsia" w:hAnsi="Arial" w:cs="Arial"/>
          <w:sz w:val="20"/>
          <w:szCs w:val="20"/>
        </w:rPr>
        <w:t>1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>
        <w:rPr>
          <w:rFonts w:ascii="Arial" w:eastAsiaTheme="minorEastAsia" w:hAnsi="Arial" w:cs="Arial"/>
          <w:sz w:val="20"/>
          <w:szCs w:val="20"/>
        </w:rPr>
        <w:t>d</w:t>
      </w:r>
      <w:r w:rsidRPr="00381539">
        <w:rPr>
          <w:rFonts w:ascii="Arial" w:eastAsiaTheme="minorEastAsia" w:hAnsi="Arial" w:cs="Arial"/>
          <w:sz w:val="20"/>
          <w:szCs w:val="20"/>
        </w:rPr>
        <w:t>),</w:t>
      </w:r>
      <w:r w:rsidR="00720607">
        <w:rPr>
          <w:rFonts w:ascii="Arial" w:eastAsiaTheme="minorEastAsia" w:hAnsi="Arial" w:cs="Arial"/>
          <w:sz w:val="20"/>
          <w:szCs w:val="20"/>
        </w:rPr>
        <w:t xml:space="preserve"> </w:t>
      </w:r>
      <w:r w:rsidR="00720607" w:rsidRPr="000A13CF">
        <w:rPr>
          <w:rFonts w:ascii="Arial" w:eastAsiaTheme="minorEastAsia" w:hAnsi="Arial" w:cs="Arial"/>
          <w:sz w:val="20"/>
          <w:szCs w:val="20"/>
        </w:rPr>
        <w:t>poprzez zadeklarowanie we wniosku o dofinansowanie spełnienia warunku</w:t>
      </w:r>
      <w:r w:rsidR="00720607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720607">
        <w:rPr>
          <w:rFonts w:ascii="Arial" w:eastAsiaTheme="minorEastAsia" w:hAnsi="Arial" w:cs="Arial"/>
          <w:sz w:val="20"/>
          <w:szCs w:val="20"/>
        </w:rPr>
        <w:t>dotyczącego rozpowszechnienia wyników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Beneficjent, w sprawozdaniu, o którym mowa w § 6 ust. 10 Umowy, przedstawia informacje z rozpowszechniania wyników prac B+R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0630A1" w:rsidRPr="00452703">
        <w:rPr>
          <w:rFonts w:ascii="Arial" w:eastAsiaTheme="minorEastAsia" w:hAnsi="Arial" w:cs="Arial"/>
          <w:sz w:val="20"/>
          <w:szCs w:val="20"/>
        </w:rPr>
        <w:t>w co najmniej trzech państwach członkowskich Unii Europejskiej lub umawiających się stronach Porozumienia o Europejskim Obszarze Gospodarczym</w:t>
      </w:r>
      <w:r w:rsidR="000630A1" w:rsidRPr="000630A1">
        <w:rPr>
          <w:rFonts w:ascii="Arial" w:eastAsiaTheme="minorEastAsia" w:hAnsi="Arial" w:cs="Arial"/>
          <w:sz w:val="20"/>
          <w:szCs w:val="20"/>
        </w:rPr>
        <w:t xml:space="preserve"> </w:t>
      </w:r>
      <w:r w:rsidR="00003122" w:rsidRPr="00381539">
        <w:rPr>
          <w:rFonts w:ascii="Arial" w:eastAsiaTheme="minorEastAsia" w:hAnsi="Arial" w:cs="Arial"/>
          <w:sz w:val="20"/>
          <w:szCs w:val="20"/>
        </w:rPr>
        <w:t>wraz z dokumentami potwierdzającymi przekazanie informacji społeczeństwu</w:t>
      </w:r>
      <w:r w:rsidR="00452703">
        <w:rPr>
          <w:rFonts w:ascii="Arial" w:eastAsiaTheme="minorEastAsia" w:hAnsi="Arial" w:cs="Arial"/>
          <w:sz w:val="20"/>
          <w:szCs w:val="20"/>
        </w:rPr>
        <w:t xml:space="preserve">. </w:t>
      </w:r>
      <w:r w:rsidRPr="00381539">
        <w:rPr>
          <w:rFonts w:ascii="Arial" w:eastAsiaTheme="minorEastAsia" w:hAnsi="Arial" w:cs="Arial"/>
          <w:sz w:val="20"/>
          <w:szCs w:val="20"/>
        </w:rPr>
        <w:t>Możliwe formy rozpowszechnienia wyników</w:t>
      </w:r>
      <w:r w:rsidRPr="002D7DB0">
        <w:t xml:space="preserve"> </w:t>
      </w:r>
      <w:r w:rsidRPr="002D7DB0">
        <w:rPr>
          <w:rFonts w:ascii="Arial" w:eastAsiaTheme="minorEastAsia" w:hAnsi="Arial" w:cs="Arial"/>
          <w:sz w:val="20"/>
          <w:szCs w:val="20"/>
        </w:rPr>
        <w:t>prac B+R</w:t>
      </w:r>
      <w:r w:rsidR="00180A0B" w:rsidRPr="00180A0B">
        <w:t xml:space="preserve"> </w:t>
      </w:r>
      <w:r w:rsidR="00180A0B" w:rsidRPr="00452703">
        <w:rPr>
          <w:rFonts w:ascii="Arial" w:eastAsiaTheme="minorEastAsia" w:hAnsi="Arial" w:cs="Arial"/>
          <w:sz w:val="20"/>
          <w:szCs w:val="20"/>
        </w:rPr>
        <w:t>w co najmniej trzech państwach członkowskich lub umawiających się stronach Porozumienia EOG</w:t>
      </w:r>
      <w:r w:rsidR="00180A0B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1E63A20B" w14:textId="018A99FF" w:rsidR="00862399" w:rsidRPr="00381539" w:rsidRDefault="00862399" w:rsidP="0049600B">
      <w:pPr>
        <w:pStyle w:val="Akapitzlist"/>
        <w:numPr>
          <w:ilvl w:val="0"/>
          <w:numId w:val="12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 </w:t>
      </w:r>
      <w:r w:rsidR="008649D8" w:rsidRPr="0062156C">
        <w:rPr>
          <w:rFonts w:ascii="Arial" w:eastAsiaTheme="minorEastAsia" w:hAnsi="Arial" w:cs="Arial"/>
          <w:sz w:val="20"/>
          <w:szCs w:val="20"/>
        </w:rPr>
        <w:t>o randze</w:t>
      </w:r>
      <w:r w:rsidR="004405C3">
        <w:rPr>
          <w:rFonts w:ascii="Arial" w:eastAsiaTheme="minorEastAsia" w:hAnsi="Arial" w:cs="Arial"/>
          <w:sz w:val="20"/>
          <w:szCs w:val="20"/>
        </w:rPr>
        <w:t xml:space="preserve"> </w:t>
      </w:r>
      <w:r w:rsidR="004405C3" w:rsidRPr="00452703">
        <w:rPr>
          <w:rFonts w:ascii="Arial" w:eastAsiaTheme="minorEastAsia" w:hAnsi="Arial" w:cs="Arial"/>
          <w:sz w:val="20"/>
          <w:szCs w:val="20"/>
        </w:rPr>
        <w:t>co najmniej</w:t>
      </w:r>
      <w:r w:rsidR="008649D8" w:rsidRPr="00452703">
        <w:rPr>
          <w:rFonts w:ascii="Arial" w:eastAsiaTheme="minorEastAsia" w:hAnsi="Arial" w:cs="Arial"/>
          <w:sz w:val="20"/>
          <w:szCs w:val="20"/>
        </w:rPr>
        <w:t xml:space="preserve"> ogólnokrajowej</w:t>
      </w:r>
      <w:r w:rsidR="008649D8" w:rsidRPr="0062156C">
        <w:rPr>
          <w:rFonts w:ascii="Arial" w:eastAsiaTheme="minorEastAsia" w:hAnsi="Arial" w:cs="Arial"/>
          <w:sz w:val="20"/>
          <w:szCs w:val="20"/>
        </w:rPr>
        <w:t xml:space="preserve"> </w:t>
      </w:r>
      <w:r w:rsidR="00EF5C73">
        <w:rPr>
          <w:rFonts w:ascii="Arial" w:eastAsiaTheme="minorEastAsia" w:hAnsi="Arial" w:cs="Arial"/>
          <w:sz w:val="20"/>
          <w:szCs w:val="20"/>
        </w:rPr>
        <w:t>(</w:t>
      </w:r>
      <w:r w:rsidRPr="0062156C">
        <w:rPr>
          <w:rFonts w:ascii="Arial" w:eastAsiaTheme="minorEastAsia" w:hAnsi="Arial" w:cs="Arial"/>
          <w:sz w:val="20"/>
          <w:szCs w:val="20"/>
        </w:rPr>
        <w:t>w</w:t>
      </w:r>
      <w:r w:rsidR="00EF5C73">
        <w:rPr>
          <w:rFonts w:ascii="Arial" w:eastAsiaTheme="minorEastAsia" w:hAnsi="Arial" w:cs="Arial"/>
          <w:sz w:val="20"/>
          <w:szCs w:val="20"/>
        </w:rPr>
        <w:t xml:space="preserve"> trzech różnych państ</w:t>
      </w:r>
      <w:r w:rsidR="005419C0">
        <w:rPr>
          <w:rFonts w:ascii="Arial" w:eastAsiaTheme="minorEastAsia" w:hAnsi="Arial" w:cs="Arial"/>
          <w:sz w:val="20"/>
          <w:szCs w:val="20"/>
        </w:rPr>
        <w:t>w</w:t>
      </w:r>
      <w:r w:rsidR="00EF5C73">
        <w:rPr>
          <w:rFonts w:ascii="Arial" w:eastAsiaTheme="minorEastAsia" w:hAnsi="Arial" w:cs="Arial"/>
          <w:sz w:val="20"/>
          <w:szCs w:val="20"/>
        </w:rPr>
        <w:t>ach)</w:t>
      </w:r>
      <w:r w:rsidRPr="0062156C">
        <w:rPr>
          <w:rFonts w:ascii="Arial" w:eastAsiaTheme="minorEastAsia" w:hAnsi="Arial" w:cs="Arial"/>
          <w:sz w:val="20"/>
          <w:szCs w:val="20"/>
        </w:rPr>
        <w:t>, 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F4C4A66" w14:textId="77777777" w:rsidR="00862399" w:rsidRPr="00381539" w:rsidRDefault="00862399" w:rsidP="0049600B">
      <w:pPr>
        <w:pStyle w:val="Akapitzlist"/>
        <w:numPr>
          <w:ilvl w:val="0"/>
          <w:numId w:val="12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5CCF130E" w14:textId="77777777" w:rsidR="00862399" w:rsidRPr="00381539" w:rsidRDefault="00862399" w:rsidP="0049600B">
      <w:pPr>
        <w:pStyle w:val="Akapitzlist"/>
        <w:numPr>
          <w:ilvl w:val="0"/>
          <w:numId w:val="12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0F1ADE6D" w14:textId="77777777" w:rsidR="00862399" w:rsidRPr="00381539" w:rsidRDefault="00862399" w:rsidP="0049600B">
      <w:pPr>
        <w:pStyle w:val="Akapitzlist"/>
        <w:numPr>
          <w:ilvl w:val="0"/>
          <w:numId w:val="12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w całości rozpowszechni</w:t>
      </w:r>
      <w:r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14D3A303" w14:textId="2235D1F7" w:rsidR="00862399" w:rsidRDefault="00862399" w:rsidP="00862399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F44922">
        <w:rPr>
          <w:rFonts w:ascii="Arial" w:eastAsiaTheme="minorEastAsia" w:hAnsi="Arial" w:cs="Arial"/>
          <w:sz w:val="20"/>
          <w:szCs w:val="20"/>
        </w:rPr>
        <w:t>6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lit. d),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036F4909" w14:textId="4847EB12" w:rsidR="00003122" w:rsidRPr="00452703" w:rsidRDefault="00003122" w:rsidP="00862399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A13CF">
        <w:rPr>
          <w:rFonts w:ascii="Arial" w:eastAsiaTheme="minorEastAsia" w:hAnsi="Arial" w:cs="Arial"/>
          <w:sz w:val="20"/>
          <w:szCs w:val="20"/>
        </w:rPr>
        <w:t xml:space="preserve">W przypadku </w:t>
      </w:r>
      <w:r w:rsidR="00447575" w:rsidRPr="000A13CF">
        <w:rPr>
          <w:rFonts w:ascii="Arial" w:eastAsiaTheme="minorEastAsia" w:hAnsi="Arial" w:cs="Arial"/>
          <w:sz w:val="20"/>
          <w:szCs w:val="20"/>
        </w:rPr>
        <w:t>uzyskania premii o której mowa w ust. 1 lit. d)</w:t>
      </w:r>
      <w:r w:rsidR="00A908E0" w:rsidRPr="000A13CF">
        <w:rPr>
          <w:rFonts w:ascii="Arial" w:eastAsiaTheme="minorEastAsia" w:hAnsi="Arial" w:cs="Arial"/>
          <w:sz w:val="20"/>
          <w:szCs w:val="20"/>
        </w:rPr>
        <w:t xml:space="preserve"> poprzez zadeklarowanie we wniosku o dofinansowanie spełnienia warunku </w:t>
      </w:r>
      <w:r w:rsidR="00EE703E" w:rsidRPr="000A13CF">
        <w:rPr>
          <w:rFonts w:ascii="Arial" w:eastAsiaTheme="minorEastAsia" w:hAnsi="Arial" w:cs="Arial"/>
          <w:sz w:val="20"/>
          <w:szCs w:val="20"/>
        </w:rPr>
        <w:t>udostępnienia po cenie rynkowej wyników projektu chronionych prawami własności intelektualnej, Beneficjent</w:t>
      </w:r>
      <w:r w:rsidR="003F44AC">
        <w:rPr>
          <w:rFonts w:ascii="Arial" w:eastAsiaTheme="minorEastAsia" w:hAnsi="Arial" w:cs="Arial"/>
          <w:sz w:val="20"/>
          <w:szCs w:val="20"/>
        </w:rPr>
        <w:t xml:space="preserve"> </w:t>
      </w:r>
      <w:r w:rsidR="003F44AC" w:rsidRPr="00452703">
        <w:rPr>
          <w:rFonts w:ascii="Arial" w:eastAsiaTheme="minorEastAsia" w:hAnsi="Arial" w:cs="Arial"/>
          <w:sz w:val="20"/>
          <w:szCs w:val="20"/>
        </w:rPr>
        <w:t xml:space="preserve">niezwłocznie po zakończeniu projektu </w:t>
      </w:r>
      <w:r w:rsidR="00452703">
        <w:rPr>
          <w:rFonts w:ascii="Arial" w:eastAsiaTheme="minorEastAsia" w:hAnsi="Arial" w:cs="Arial"/>
          <w:sz w:val="20"/>
          <w:szCs w:val="20"/>
        </w:rPr>
        <w:t xml:space="preserve">i </w:t>
      </w:r>
      <w:r w:rsidR="008D10CA" w:rsidRPr="00452703">
        <w:rPr>
          <w:rFonts w:ascii="Arial" w:eastAsiaTheme="minorEastAsia" w:hAnsi="Arial" w:cs="Arial"/>
          <w:sz w:val="20"/>
          <w:szCs w:val="20"/>
        </w:rPr>
        <w:t>przez okres</w:t>
      </w:r>
      <w:r w:rsidR="005A35F4" w:rsidRPr="00452703">
        <w:rPr>
          <w:rFonts w:ascii="Arial" w:eastAsiaTheme="minorEastAsia" w:hAnsi="Arial" w:cs="Arial"/>
          <w:sz w:val="20"/>
          <w:szCs w:val="20"/>
        </w:rPr>
        <w:t xml:space="preserve"> co najmniej 5 lat od </w:t>
      </w:r>
      <w:r w:rsidR="00C07D26" w:rsidRPr="00452703">
        <w:rPr>
          <w:rFonts w:ascii="Arial" w:eastAsiaTheme="minorEastAsia" w:hAnsi="Arial" w:cs="Arial"/>
          <w:sz w:val="20"/>
          <w:szCs w:val="20"/>
        </w:rPr>
        <w:t xml:space="preserve">jego </w:t>
      </w:r>
      <w:r w:rsidR="005A35F4" w:rsidRPr="00452703">
        <w:rPr>
          <w:rFonts w:ascii="Arial" w:eastAsiaTheme="minorEastAsia" w:hAnsi="Arial" w:cs="Arial"/>
          <w:sz w:val="20"/>
          <w:szCs w:val="20"/>
        </w:rPr>
        <w:t>zakończenia</w:t>
      </w:r>
      <w:r w:rsidR="00C07D26" w:rsidRPr="00452703">
        <w:rPr>
          <w:rFonts w:ascii="Arial" w:eastAsiaTheme="minorEastAsia" w:hAnsi="Arial" w:cs="Arial"/>
          <w:sz w:val="20"/>
          <w:szCs w:val="20"/>
        </w:rPr>
        <w:t xml:space="preserve"> zobowiązany jest do </w:t>
      </w:r>
      <w:r w:rsidR="005A35F4" w:rsidRPr="00452703">
        <w:rPr>
          <w:rFonts w:ascii="Arial" w:eastAsiaTheme="minorEastAsia" w:hAnsi="Arial" w:cs="Arial"/>
          <w:sz w:val="20"/>
          <w:szCs w:val="20"/>
        </w:rPr>
        <w:t xml:space="preserve">udostępniania (w formie licencji) </w:t>
      </w:r>
      <w:r w:rsidR="00B77701" w:rsidRPr="00452703">
        <w:rPr>
          <w:rFonts w:ascii="Arial" w:eastAsiaTheme="minorEastAsia" w:hAnsi="Arial" w:cs="Arial"/>
          <w:sz w:val="20"/>
          <w:szCs w:val="20"/>
        </w:rPr>
        <w:t>pełnych</w:t>
      </w:r>
      <w:r w:rsidR="005A35F4" w:rsidRPr="00452703">
        <w:rPr>
          <w:rFonts w:ascii="Arial" w:eastAsiaTheme="minorEastAsia" w:hAnsi="Arial" w:cs="Arial"/>
          <w:sz w:val="20"/>
          <w:szCs w:val="20"/>
        </w:rPr>
        <w:t xml:space="preserve"> </w:t>
      </w:r>
      <w:r w:rsidR="00A4424A" w:rsidRPr="00452703">
        <w:rPr>
          <w:rFonts w:ascii="Arial" w:eastAsiaTheme="minorEastAsia" w:hAnsi="Arial" w:cs="Arial"/>
          <w:sz w:val="20"/>
          <w:szCs w:val="20"/>
        </w:rPr>
        <w:t xml:space="preserve">wyników projektu chronionych prawami własności intelektualnej </w:t>
      </w:r>
      <w:r w:rsidR="005A35F4" w:rsidRPr="00452703">
        <w:rPr>
          <w:rFonts w:ascii="Arial" w:eastAsiaTheme="minorEastAsia" w:hAnsi="Arial" w:cs="Arial"/>
          <w:sz w:val="20"/>
          <w:szCs w:val="20"/>
        </w:rPr>
        <w:t xml:space="preserve">po cenie rynkowej oraz na zasadzie braku wyłączności i braku dyskryminacji zainteresowanym stronom w Europejskim Obszarze Gospodarczym. </w:t>
      </w:r>
      <w:r w:rsidR="009B5198" w:rsidRPr="00452703">
        <w:rPr>
          <w:rFonts w:ascii="Arial" w:eastAsiaTheme="minorEastAsia" w:hAnsi="Arial" w:cs="Arial"/>
          <w:sz w:val="20"/>
          <w:szCs w:val="20"/>
        </w:rPr>
        <w:t>Beneficjent, w sprawozdaniu, o którym mowa w § 6 ust. 10 Umowy, przedstawia informacje dotyczące udostępnienia po cenie rynkowej wyników projektu chronionych prawami własności intelektualne.</w:t>
      </w:r>
    </w:p>
    <w:p w14:paraId="59D28977" w14:textId="42937361" w:rsidR="00984A5C" w:rsidRPr="00B24458" w:rsidRDefault="00862399" w:rsidP="00B24458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Brak przedstawienia informacji o rozpowszechnianiu wyników prac B+R w sprawozdaniu, o którym mowa w § 6 ust. 10 Umowy lub brak spełnienia warunków określonych w ust. </w:t>
      </w:r>
      <w:r w:rsidR="00F44922">
        <w:rPr>
          <w:rFonts w:ascii="Arial" w:eastAsiaTheme="minorEastAsia" w:hAnsi="Arial" w:cs="Arial"/>
          <w:sz w:val="20"/>
          <w:szCs w:val="20"/>
        </w:rPr>
        <w:t>6</w:t>
      </w:r>
      <w:r w:rsidR="00644182">
        <w:rPr>
          <w:rFonts w:ascii="Arial" w:eastAsiaTheme="minorEastAsia" w:hAnsi="Arial" w:cs="Arial"/>
          <w:sz w:val="20"/>
          <w:szCs w:val="20"/>
        </w:rPr>
        <w:t>,</w:t>
      </w:r>
      <w:r w:rsidR="00557A3B">
        <w:rPr>
          <w:rFonts w:ascii="Arial" w:eastAsiaTheme="minorEastAsia" w:hAnsi="Arial" w:cs="Arial"/>
          <w:sz w:val="20"/>
          <w:szCs w:val="20"/>
        </w:rPr>
        <w:t xml:space="preserve"> </w:t>
      </w:r>
      <w:r w:rsidR="00F44922">
        <w:rPr>
          <w:rFonts w:ascii="Arial" w:eastAsiaTheme="minorEastAsia" w:hAnsi="Arial" w:cs="Arial"/>
          <w:sz w:val="20"/>
          <w:szCs w:val="20"/>
        </w:rPr>
        <w:t>7</w:t>
      </w:r>
      <w:r w:rsidR="00644182">
        <w:rPr>
          <w:rFonts w:ascii="Arial" w:eastAsiaTheme="minorEastAsia" w:hAnsi="Arial" w:cs="Arial"/>
          <w:sz w:val="20"/>
          <w:szCs w:val="20"/>
        </w:rPr>
        <w:t xml:space="preserve"> </w:t>
      </w:r>
      <w:r w:rsidR="001218FA">
        <w:rPr>
          <w:rFonts w:ascii="Arial" w:eastAsiaTheme="minorEastAsia" w:hAnsi="Arial" w:cs="Arial"/>
          <w:sz w:val="20"/>
          <w:szCs w:val="20"/>
        </w:rPr>
        <w:t>lub</w:t>
      </w:r>
      <w:r w:rsidR="00644182">
        <w:rPr>
          <w:rFonts w:ascii="Arial" w:eastAsiaTheme="minorEastAsia" w:hAnsi="Arial" w:cs="Arial"/>
          <w:sz w:val="20"/>
          <w:szCs w:val="20"/>
        </w:rPr>
        <w:t xml:space="preserve"> 8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 1 lit. </w:t>
      </w:r>
      <w:r w:rsidR="00557A3B">
        <w:rPr>
          <w:rFonts w:ascii="Arial" w:eastAsiaTheme="minorEastAsia" w:hAnsi="Arial" w:cs="Arial"/>
          <w:sz w:val="20"/>
          <w:szCs w:val="20"/>
        </w:rPr>
        <w:t>d</w:t>
      </w:r>
      <w:r w:rsidRPr="00381539">
        <w:rPr>
          <w:rFonts w:ascii="Arial" w:eastAsiaTheme="minorEastAsia" w:hAnsi="Arial" w:cs="Arial"/>
          <w:sz w:val="20"/>
          <w:szCs w:val="20"/>
        </w:rPr>
        <w:t xml:space="preserve">). </w:t>
      </w:r>
      <w:r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>
        <w:rPr>
          <w:rFonts w:ascii="Arial" w:eastAsiaTheme="minorEastAsia" w:hAnsi="Arial" w:cs="Arial"/>
          <w:sz w:val="20"/>
          <w:szCs w:val="20"/>
        </w:rPr>
        <w:t>o</w:t>
      </w:r>
      <w:r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Pr="00D458A6">
        <w:rPr>
          <w:rFonts w:ascii="Arial" w:eastAsiaTheme="minorEastAsia" w:hAnsi="Arial" w:cs="Arial"/>
          <w:sz w:val="20"/>
          <w:szCs w:val="20"/>
        </w:rPr>
        <w:t>do dnia zwrotu</w:t>
      </w:r>
      <w:r>
        <w:rPr>
          <w:rFonts w:ascii="Arial" w:eastAsiaTheme="minorEastAsia" w:hAnsi="Arial" w:cs="Arial"/>
          <w:sz w:val="20"/>
          <w:szCs w:val="20"/>
        </w:rPr>
        <w:t>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0FB37884" w:rsidR="00663595" w:rsidRPr="00381539" w:rsidRDefault="006860B6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="00266DBF" w:rsidRPr="00D00CC6">
        <w:rPr>
          <w:rFonts w:ascii="Arial" w:hAnsi="Arial" w:cs="Arial"/>
          <w:sz w:val="20"/>
          <w:szCs w:val="20"/>
          <w:lang w:eastAsia="pl-PL"/>
        </w:rPr>
        <w:t xml:space="preserve"> oraz nie więcej niż 10 mln</w:t>
      </w:r>
      <w:r w:rsidR="00FD6926" w:rsidRPr="00D00CC6">
        <w:rPr>
          <w:rFonts w:ascii="Arial" w:hAnsi="Arial" w:cs="Arial"/>
          <w:sz w:val="20"/>
          <w:szCs w:val="20"/>
          <w:lang w:eastAsia="pl-PL"/>
        </w:rPr>
        <w:t xml:space="preserve"> zł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8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8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7E251" w14:textId="77777777" w:rsidR="00C83EB6" w:rsidRPr="00C83EB6" w:rsidRDefault="007F4F08" w:rsidP="00EB3872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6CF3D113" w:rsidR="00DA0DE1" w:rsidRPr="00381539" w:rsidRDefault="00C83EB6" w:rsidP="00C83EB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2E5D71">
        <w:rPr>
          <w:rFonts w:ascii="Arial" w:hAnsi="Arial" w:cs="Arial"/>
          <w:sz w:val="20"/>
          <w:szCs w:val="20"/>
          <w:lang w:eastAsia="pl-PL"/>
        </w:rPr>
        <w:t>e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2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9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3D2F42D4">
      <w:pPr>
        <w:numPr>
          <w:ilvl w:val="0"/>
          <w:numId w:val="19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4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594DB405" w:rsidR="000B1043" w:rsidRPr="00381539" w:rsidRDefault="00804F46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5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3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60A8BFF5" w:rsidR="00C40FC5" w:rsidRPr="00381539" w:rsidRDefault="008E0B97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C83EB6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2638E18A">
      <w:pPr>
        <w:pStyle w:val="Akapitzlist"/>
        <w:numPr>
          <w:ilvl w:val="0"/>
          <w:numId w:val="23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EB3872">
      <w:pPr>
        <w:pStyle w:val="Akapitzlist"/>
        <w:numPr>
          <w:ilvl w:val="0"/>
          <w:numId w:val="11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EB3872">
      <w:pPr>
        <w:pStyle w:val="Akapitzlist"/>
        <w:numPr>
          <w:ilvl w:val="0"/>
          <w:numId w:val="115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CF363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4D91629" w:rsidR="00994EA4" w:rsidRPr="00381539" w:rsidRDefault="00994EA4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5733FBE9" w:rsidR="00994EA4" w:rsidRPr="00381539" w:rsidRDefault="00994EA4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0" w:name="_Hlk124326126"/>
      <w:r w:rsidRPr="005D65B3">
        <w:rPr>
          <w:rFonts w:cs="Arial"/>
        </w:rPr>
        <w:lastRenderedPageBreak/>
        <w:t>§ 6</w:t>
      </w:r>
      <w:bookmarkEnd w:id="10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78834C35" w:rsidR="00270127" w:rsidRPr="00381539" w:rsidRDefault="005035A4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>i parametrów</w:t>
      </w:r>
      <w:r w:rsidR="00EF2E55">
        <w:rPr>
          <w:rFonts w:ascii="Arial" w:hAnsi="Arial" w:cs="Arial"/>
          <w:sz w:val="20"/>
          <w:szCs w:val="20"/>
        </w:rPr>
        <w:t xml:space="preserve"> oraz efektów zewnętrznych</w:t>
      </w:r>
      <w:r w:rsidR="0080180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CF363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CF363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7F9E77DE" w:rsidR="006C4691" w:rsidRPr="00381539" w:rsidRDefault="006C4691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EF2E55">
        <w:rPr>
          <w:rFonts w:ascii="Arial" w:hAnsi="Arial" w:cs="Arial"/>
          <w:sz w:val="20"/>
          <w:szCs w:val="20"/>
        </w:rPr>
        <w:t>,</w:t>
      </w:r>
      <w:r w:rsidR="007E4803" w:rsidRPr="00381539">
        <w:rPr>
          <w:rFonts w:ascii="Arial" w:hAnsi="Arial" w:cs="Arial"/>
          <w:sz w:val="20"/>
          <w:szCs w:val="20"/>
        </w:rPr>
        <w:t xml:space="preserve"> parametrów</w:t>
      </w:r>
      <w:r w:rsidR="00EF2E55">
        <w:rPr>
          <w:rFonts w:ascii="Arial" w:hAnsi="Arial" w:cs="Arial"/>
          <w:sz w:val="20"/>
          <w:szCs w:val="20"/>
        </w:rPr>
        <w:t>, efektów zewnętrznych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6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0EA72BF0" w:rsidR="007F0943" w:rsidRPr="00381539" w:rsidRDefault="008A5C17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EF2E55">
        <w:rPr>
          <w:rFonts w:ascii="Arial" w:hAnsi="Arial" w:cs="Arial"/>
          <w:sz w:val="20"/>
          <w:szCs w:val="20"/>
        </w:rPr>
        <w:t>, efektów zewnętrznych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B051DB7" w14:textId="6E9A2548" w:rsidR="00ED0279" w:rsidRPr="00381539" w:rsidRDefault="00ED0279" w:rsidP="00CF363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01F7B3F4" w:rsidR="005F357B" w:rsidRPr="00381539" w:rsidRDefault="005F357B" w:rsidP="00CF363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CF363A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7D697D99" w:rsidR="005F357B" w:rsidRPr="00381539" w:rsidRDefault="005F357B" w:rsidP="00CF363A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>wartości docelowych wskaźników</w:t>
      </w:r>
      <w:r w:rsidR="00A059F0">
        <w:rPr>
          <w:rFonts w:ascii="Arial" w:hAnsi="Arial" w:cs="Arial"/>
          <w:sz w:val="20"/>
          <w:szCs w:val="20"/>
        </w:rPr>
        <w:t>,</w:t>
      </w:r>
      <w:r w:rsidR="001D40A7" w:rsidRPr="00381539">
        <w:rPr>
          <w:rFonts w:ascii="Arial" w:hAnsi="Arial" w:cs="Arial"/>
          <w:sz w:val="20"/>
          <w:szCs w:val="20"/>
        </w:rPr>
        <w:t xml:space="preserve"> parametrów</w:t>
      </w:r>
      <w:r w:rsidR="00A059F0">
        <w:rPr>
          <w:rFonts w:ascii="Arial" w:hAnsi="Arial" w:cs="Arial"/>
          <w:sz w:val="20"/>
          <w:szCs w:val="20"/>
        </w:rPr>
        <w:t xml:space="preserve"> i efektów zewnętrznych</w:t>
      </w:r>
      <w:r w:rsidR="001D40A7" w:rsidRPr="00381539">
        <w:rPr>
          <w:rFonts w:ascii="Arial" w:hAnsi="Arial" w:cs="Arial"/>
          <w:sz w:val="20"/>
          <w:szCs w:val="20"/>
        </w:rPr>
        <w:t xml:space="preserve">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EB3872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7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Pr="00381539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8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1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1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0053EB65" w:rsidR="00A755CE" w:rsidRPr="00A755CE" w:rsidRDefault="00A755CE" w:rsidP="00693C3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693C3F" w:rsidRPr="00693C3F">
        <w:rPr>
          <w:rFonts w:ascii="Arial" w:hAnsi="Arial" w:cs="Arial"/>
          <w:sz w:val="20"/>
          <w:szCs w:val="20"/>
        </w:rPr>
        <w:t>każdorazowo do niezwłocznego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45C1A59B" w:rsidR="00101076" w:rsidRPr="00381539" w:rsidRDefault="00101076" w:rsidP="00CF363A">
      <w:pPr>
        <w:numPr>
          <w:ilvl w:val="0"/>
          <w:numId w:val="36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wypełniania obowiązków informacyjnych i promocyjnych,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CF363A">
      <w:pPr>
        <w:numPr>
          <w:ilvl w:val="0"/>
          <w:numId w:val="36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35BAB11" w:rsidR="00101076" w:rsidRPr="00381539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3FF664F3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(łączny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E67198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40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55E0F6A4" w:rsidR="00E620B1" w:rsidRPr="00381539" w:rsidRDefault="002F75B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1"/>
      </w:r>
      <w:r w:rsidRPr="00381539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2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3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CF363A">
      <w:pPr>
        <w:pStyle w:val="Akapitzlist"/>
        <w:numPr>
          <w:ilvl w:val="0"/>
          <w:numId w:val="39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CF363A">
      <w:pPr>
        <w:pStyle w:val="Akapitzlist"/>
        <w:numPr>
          <w:ilvl w:val="0"/>
          <w:numId w:val="39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4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lastRenderedPageBreak/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30FAFDCE" w:rsidR="0056466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C83EB6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lastRenderedPageBreak/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2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2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3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3"/>
    <w:p w14:paraId="3DA50AC9" w14:textId="74672186" w:rsidR="00446D17" w:rsidRPr="00381539" w:rsidRDefault="00446D17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</w:t>
      </w:r>
      <w:r w:rsidRPr="00381539">
        <w:rPr>
          <w:rFonts w:ascii="Arial" w:hAnsi="Arial" w:cs="Arial"/>
          <w:sz w:val="20"/>
          <w:szCs w:val="20"/>
        </w:rPr>
        <w:lastRenderedPageBreak/>
        <w:t xml:space="preserve">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CF363A">
      <w:pPr>
        <w:numPr>
          <w:ilvl w:val="0"/>
          <w:numId w:val="6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50"/>
      </w:r>
    </w:p>
    <w:p w14:paraId="59ADE1B3" w14:textId="21467C9C" w:rsidR="007C6F27" w:rsidRPr="00381539" w:rsidRDefault="007C6F27" w:rsidP="00CF363A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4" w:name="_Hlk100754061"/>
      <w:r w:rsidRPr="005D65B3">
        <w:rPr>
          <w:rFonts w:cs="Arial"/>
        </w:rPr>
        <w:lastRenderedPageBreak/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4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337DFC87" w:rsidR="00C33ACE" w:rsidRPr="005D65B3" w:rsidRDefault="00C33ACE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30463D2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51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6A765843" w:rsidR="001C3406" w:rsidRDefault="001C3406" w:rsidP="00CF363A">
      <w:pPr>
        <w:pStyle w:val="Akapitzlist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8C617C">
        <w:rPr>
          <w:rFonts w:ascii="Arial" w:hAnsi="Arial" w:cs="Arial"/>
          <w:sz w:val="20"/>
          <w:szCs w:val="20"/>
        </w:rPr>
        <w:t>;</w:t>
      </w:r>
    </w:p>
    <w:p w14:paraId="403092D9" w14:textId="0E46EE8C" w:rsidR="008C617C" w:rsidRPr="00B24458" w:rsidRDefault="008C617C" w:rsidP="00B24458">
      <w:pPr>
        <w:pStyle w:val="Akapitzlist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8C617C">
        <w:rPr>
          <w:rFonts w:ascii="Arial" w:hAnsi="Arial" w:cs="Arial"/>
          <w:sz w:val="20"/>
          <w:szCs w:val="20"/>
        </w:rPr>
        <w:t>Beneficjent nie zrealizował efektów zewnętrznych Projektu zgodnie z wnioskiem o dofinansowanie.</w:t>
      </w:r>
    </w:p>
    <w:p w14:paraId="39F8EAD2" w14:textId="5F80496D" w:rsidR="00C33ACE" w:rsidRPr="005D65B3" w:rsidRDefault="00C33ACE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5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5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</w:t>
      </w:r>
      <w:r w:rsidR="59BA5716" w:rsidRPr="005D65B3">
        <w:rPr>
          <w:rFonts w:ascii="Arial" w:hAnsi="Arial" w:cs="Arial"/>
          <w:sz w:val="20"/>
          <w:szCs w:val="20"/>
        </w:rPr>
        <w:lastRenderedPageBreak/>
        <w:t xml:space="preserve">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660B8387" w:rsidR="00842662" w:rsidRPr="00951001" w:rsidRDefault="00AC10CD" w:rsidP="00842662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BD54AF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C60C22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D458A6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D458A6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21F3746C" w:rsidR="00C60C22" w:rsidRPr="00D458A6" w:rsidRDefault="00C60C22" w:rsidP="00D458A6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="0006551C">
        <w:rPr>
          <w:rFonts w:ascii="Arial" w:hAnsi="Arial" w:cs="Arial"/>
          <w:sz w:val="20"/>
          <w:szCs w:val="20"/>
        </w:rPr>
        <w:t xml:space="preserve">lub kopii </w:t>
      </w:r>
      <w:r w:rsidR="0006551C" w:rsidRPr="00AB785B">
        <w:rPr>
          <w:rFonts w:ascii="Arial" w:hAnsi="Arial" w:cs="Arial"/>
          <w:sz w:val="20"/>
          <w:szCs w:val="20"/>
        </w:rPr>
        <w:t>umowy sprzedaży praw do</w:t>
      </w:r>
      <w:r w:rsidR="0006551C">
        <w:rPr>
          <w:rFonts w:ascii="Arial" w:hAnsi="Arial" w:cs="Arial"/>
          <w:sz w:val="20"/>
          <w:szCs w:val="20"/>
        </w:rPr>
        <w:t xml:space="preserve"> tych</w:t>
      </w:r>
      <w:r w:rsidR="0006551C" w:rsidRPr="00AB785B">
        <w:rPr>
          <w:rFonts w:ascii="Arial" w:hAnsi="Arial" w:cs="Arial"/>
          <w:sz w:val="20"/>
          <w:szCs w:val="20"/>
        </w:rPr>
        <w:t xml:space="preserve"> wyników</w:t>
      </w:r>
      <w:r w:rsidR="0006551C">
        <w:rPr>
          <w:rFonts w:ascii="Arial" w:hAnsi="Arial" w:cs="Arial"/>
          <w:sz w:val="20"/>
          <w:szCs w:val="20"/>
        </w:rPr>
        <w:t xml:space="preserve"> </w:t>
      </w:r>
      <w:r w:rsidR="00AB785B" w:rsidRP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163BDF08" w:rsidR="00C60C22" w:rsidRPr="00D458A6" w:rsidRDefault="00C60C22" w:rsidP="00D458A6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285E6E">
        <w:rPr>
          <w:rFonts w:ascii="Arial" w:hAnsi="Arial" w:cs="Arial"/>
          <w:sz w:val="20"/>
          <w:szCs w:val="20"/>
        </w:rPr>
        <w:t>/ nabywca</w:t>
      </w:r>
      <w:r w:rsidRPr="00D458A6">
        <w:rPr>
          <w:rFonts w:ascii="Arial" w:hAnsi="Arial" w:cs="Arial"/>
          <w:sz w:val="20"/>
          <w:szCs w:val="20"/>
        </w:rPr>
        <w:t xml:space="preserve"> 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3F2DFAA" w:rsidR="00C60C22" w:rsidRDefault="00C60C22" w:rsidP="00D458A6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F06A96">
        <w:rPr>
          <w:rFonts w:ascii="Arial" w:hAnsi="Arial" w:cs="Arial"/>
          <w:sz w:val="20"/>
          <w:szCs w:val="20"/>
        </w:rPr>
        <w:t xml:space="preserve">na terytorium rynku wewnętrznego UE </w:t>
      </w:r>
      <w:r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C33A53">
        <w:rPr>
          <w:rFonts w:ascii="Arial" w:hAnsi="Arial" w:cs="Arial"/>
          <w:sz w:val="20"/>
          <w:szCs w:val="20"/>
        </w:rPr>
        <w:t xml:space="preserve">umowie </w:t>
      </w:r>
      <w:r w:rsidRPr="00D458A6">
        <w:rPr>
          <w:rFonts w:ascii="Arial" w:hAnsi="Arial" w:cs="Arial"/>
          <w:sz w:val="20"/>
          <w:szCs w:val="20"/>
        </w:rPr>
        <w:t>udzielenia licencji</w:t>
      </w:r>
      <w:r w:rsidR="00035CCF">
        <w:rPr>
          <w:rFonts w:ascii="Arial" w:hAnsi="Arial" w:cs="Arial"/>
          <w:sz w:val="20"/>
          <w:szCs w:val="20"/>
        </w:rPr>
        <w:t>/ w umowie sprzedaży</w:t>
      </w:r>
      <w:r w:rsidR="009F39CE">
        <w:rPr>
          <w:rFonts w:ascii="Arial" w:hAnsi="Arial" w:cs="Arial"/>
          <w:sz w:val="20"/>
          <w:szCs w:val="20"/>
        </w:rPr>
        <w:t xml:space="preserve"> praw do wyników</w:t>
      </w:r>
      <w:r w:rsidRPr="00D458A6">
        <w:rPr>
          <w:rFonts w:ascii="Arial" w:hAnsi="Arial" w:cs="Arial"/>
          <w:sz w:val="20"/>
          <w:szCs w:val="20"/>
        </w:rPr>
        <w:t xml:space="preserve"> zawartej z Beneficjentem lub</w:t>
      </w:r>
    </w:p>
    <w:p w14:paraId="7B067EDB" w14:textId="04310E35" w:rsidR="00F14EC6" w:rsidRPr="009A2D21" w:rsidRDefault="00F14EC6" w:rsidP="001D3AFC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234828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CE4D6E" w:rsidRPr="00951001">
        <w:rPr>
          <w:rFonts w:ascii="Arial" w:hAnsi="Arial" w:cs="Arial"/>
          <w:sz w:val="20"/>
          <w:szCs w:val="20"/>
        </w:rPr>
        <w:t xml:space="preserve"> w terminie określonym</w:t>
      </w:r>
      <w:r w:rsidR="001D3AFC" w:rsidRPr="00951001">
        <w:rPr>
          <w:rFonts w:ascii="Arial" w:hAnsi="Arial" w:cs="Arial"/>
          <w:sz w:val="20"/>
          <w:szCs w:val="20"/>
        </w:rPr>
        <w:t xml:space="preserve">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050816E2" w:rsidR="00C60C22" w:rsidRPr="00EB3872" w:rsidRDefault="00C60C22" w:rsidP="00EB3872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</w:t>
      </w:r>
      <w:r w:rsidR="008F362D">
        <w:rPr>
          <w:rFonts w:ascii="Arial" w:hAnsi="Arial" w:cs="Arial"/>
          <w:sz w:val="20"/>
          <w:szCs w:val="20"/>
        </w:rPr>
        <w:t xml:space="preserve"> lub </w:t>
      </w:r>
      <w:r w:rsidR="008F362D" w:rsidRPr="008F362D">
        <w:rPr>
          <w:rFonts w:ascii="Arial" w:hAnsi="Arial" w:cs="Arial"/>
          <w:sz w:val="20"/>
          <w:szCs w:val="20"/>
        </w:rPr>
        <w:t>w przypadku umowy sprzedaży praw do wyników prac B+R odsprzedał te wyniki podmiotowi trzeciemu</w:t>
      </w:r>
      <w:r w:rsidRPr="00D458A6">
        <w:rPr>
          <w:rFonts w:ascii="Arial" w:hAnsi="Arial" w:cs="Arial"/>
          <w:sz w:val="20"/>
          <w:szCs w:val="20"/>
        </w:rPr>
        <w:t>.</w:t>
      </w:r>
    </w:p>
    <w:p w14:paraId="2C7AD9A3" w14:textId="236C4FB1" w:rsidR="00C33ACE" w:rsidRPr="005D65B3" w:rsidRDefault="00663A1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Pr="005D65B3" w:rsidRDefault="00663A1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lastRenderedPageBreak/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37F680B3" w:rsidR="00204213" w:rsidRPr="00EB3872" w:rsidRDefault="005675D8" w:rsidP="00EB3872">
      <w:pPr>
        <w:pStyle w:val="Akapitzlist"/>
        <w:numPr>
          <w:ilvl w:val="1"/>
          <w:numId w:val="9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>wypłacone dofinansowanie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6B41964" w:rsidR="00204213" w:rsidRDefault="00204213" w:rsidP="00204213">
      <w:pPr>
        <w:pStyle w:val="Akapitzlist"/>
        <w:numPr>
          <w:ilvl w:val="1"/>
          <w:numId w:val="9"/>
        </w:numPr>
        <w:tabs>
          <w:tab w:val="clear" w:pos="1440"/>
          <w:tab w:val="num" w:pos="1418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</w:t>
      </w:r>
      <w:r w:rsidR="008C617C">
        <w:rPr>
          <w:rFonts w:ascii="Arial" w:hAnsi="Arial" w:cs="Arial"/>
          <w:sz w:val="20"/>
          <w:szCs w:val="20"/>
        </w:rPr>
        <w:t>,</w:t>
      </w:r>
      <w:r w:rsidR="00A64B82" w:rsidRPr="00A64B82">
        <w:rPr>
          <w:rFonts w:ascii="Arial" w:hAnsi="Arial" w:cs="Arial"/>
          <w:sz w:val="20"/>
          <w:szCs w:val="20"/>
        </w:rPr>
        <w:t xml:space="preserve"> 5</w:t>
      </w:r>
      <w:r w:rsidR="008C617C">
        <w:rPr>
          <w:rFonts w:ascii="Arial" w:hAnsi="Arial" w:cs="Arial"/>
          <w:sz w:val="20"/>
          <w:szCs w:val="20"/>
        </w:rPr>
        <w:t xml:space="preserve"> i </w:t>
      </w:r>
      <w:r w:rsidR="0083645B">
        <w:rPr>
          <w:rFonts w:ascii="Arial" w:hAnsi="Arial" w:cs="Arial"/>
          <w:sz w:val="20"/>
          <w:szCs w:val="20"/>
        </w:rPr>
        <w:t>9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CF363A">
      <w:pPr>
        <w:numPr>
          <w:ilvl w:val="0"/>
          <w:numId w:val="7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CF363A">
      <w:pPr>
        <w:numPr>
          <w:ilvl w:val="0"/>
          <w:numId w:val="7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lastRenderedPageBreak/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3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346225A1" w:rsidR="007F0DBE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5D65B3">
        <w:rPr>
          <w:rFonts w:ascii="Arial" w:hAnsi="Arial" w:cs="Arial"/>
          <w:sz w:val="20"/>
          <w:szCs w:val="20"/>
        </w:rPr>
        <w:t xml:space="preserve"> do końca obowiązywania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CF363A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2B4FF9D4" w:rsidR="00720018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§ 5 ust. 3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B55A5">
        <w:rPr>
          <w:rFonts w:ascii="Arial" w:hAnsi="Arial" w:cs="Arial"/>
          <w:sz w:val="20"/>
          <w:szCs w:val="20"/>
        </w:rPr>
        <w:t>a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2A355179" w:rsidR="007A5D71" w:rsidRPr="005D65B3" w:rsidRDefault="1127C306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 xml:space="preserve">5b </w:t>
      </w:r>
      <w:r w:rsidR="1D6C5F98" w:rsidRPr="0060583D">
        <w:rPr>
          <w:rFonts w:ascii="Arial" w:hAnsi="Arial" w:cs="Arial"/>
          <w:sz w:val="20"/>
          <w:szCs w:val="20"/>
        </w:rPr>
        <w:t>ust.</w:t>
      </w:r>
      <w:r w:rsidR="00693C3F">
        <w:rPr>
          <w:rFonts w:ascii="Arial" w:hAnsi="Arial" w:cs="Arial"/>
          <w:sz w:val="20"/>
          <w:szCs w:val="20"/>
        </w:rPr>
        <w:t xml:space="preserve"> </w:t>
      </w:r>
      <w:r w:rsidR="004A0495">
        <w:rPr>
          <w:rFonts w:ascii="Arial" w:hAnsi="Arial" w:cs="Arial"/>
          <w:sz w:val="20"/>
          <w:szCs w:val="20"/>
        </w:rPr>
        <w:t>7 i</w:t>
      </w:r>
      <w:r w:rsidR="1D6C5F98" w:rsidRPr="0060583D">
        <w:rPr>
          <w:rFonts w:ascii="Arial" w:hAnsi="Arial" w:cs="Arial"/>
          <w:sz w:val="20"/>
          <w:szCs w:val="20"/>
        </w:rPr>
        <w:t xml:space="preserve">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w formie </w:t>
      </w:r>
      <w:r w:rsidR="00251E0F" w:rsidRPr="005D65B3">
        <w:rPr>
          <w:rFonts w:ascii="Arial" w:hAnsi="Arial" w:cs="Arial"/>
          <w:sz w:val="20"/>
          <w:szCs w:val="20"/>
        </w:rPr>
        <w:t>pisemn</w:t>
      </w:r>
      <w:r w:rsidR="00931BE9">
        <w:rPr>
          <w:rFonts w:ascii="Arial" w:hAnsi="Arial" w:cs="Arial"/>
          <w:sz w:val="20"/>
          <w:szCs w:val="20"/>
        </w:rPr>
        <w:t>ej</w:t>
      </w:r>
      <w:r w:rsidR="00301700">
        <w:rPr>
          <w:rFonts w:ascii="Arial" w:hAnsi="Arial" w:cs="Arial"/>
          <w:sz w:val="20"/>
          <w:szCs w:val="20"/>
        </w:rPr>
        <w:t xml:space="preserve"> lub 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7C3BC417" w:rsidR="006F1FF4" w:rsidRPr="005D65B3" w:rsidRDefault="006F1FF4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4A0495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EEF221E" w14:textId="77777777" w:rsidR="00B24458" w:rsidRPr="005D65B3" w:rsidRDefault="00B24458" w:rsidP="00B24458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6" w:name="_Hlk114733887"/>
      <w:r w:rsidRPr="005D65B3">
        <w:rPr>
          <w:rFonts w:cs="Arial"/>
        </w:rPr>
        <w:t>§</w:t>
      </w:r>
      <w:bookmarkEnd w:id="16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1F07AC7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2-4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26CE6C33" w:rsidR="0053467F" w:rsidRPr="005D65B3" w:rsidRDefault="00872BC5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B476D6">
        <w:rPr>
          <w:rFonts w:ascii="Arial" w:hAnsi="Arial" w:cs="Arial"/>
          <w:sz w:val="20"/>
          <w:szCs w:val="20"/>
        </w:rPr>
        <w:t xml:space="preserve"> </w:t>
      </w:r>
      <w:r w:rsidR="00B476D6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B476D6">
        <w:rPr>
          <w:rFonts w:ascii="Arial" w:hAnsi="Arial" w:cs="Arial"/>
          <w:sz w:val="20"/>
          <w:szCs w:val="20"/>
        </w:rPr>
        <w:t>6</w:t>
      </w:r>
      <w:r w:rsidR="00DD12F5" w:rsidRPr="005D65B3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5D65B3" w:rsidRDefault="00AC5D9B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931BE9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CF363A">
      <w:pPr>
        <w:numPr>
          <w:ilvl w:val="0"/>
          <w:numId w:val="7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79271A29" w:rsidR="00603818" w:rsidRPr="005D65B3" w:rsidRDefault="00251E0F" w:rsidP="00CF363A">
      <w:pPr>
        <w:pStyle w:val="Akapitzlist"/>
        <w:numPr>
          <w:ilvl w:val="0"/>
          <w:numId w:val="7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="00B476D6">
        <w:rPr>
          <w:rFonts w:ascii="Arial" w:hAnsi="Arial" w:cs="Arial"/>
          <w:sz w:val="20"/>
          <w:szCs w:val="20"/>
        </w:rPr>
        <w:t xml:space="preserve"> </w:t>
      </w:r>
      <w:r w:rsidR="00B476D6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B476D6">
        <w:rPr>
          <w:rFonts w:ascii="Arial" w:hAnsi="Arial" w:cs="Arial"/>
          <w:sz w:val="20"/>
          <w:szCs w:val="20"/>
        </w:rPr>
        <w:t>6</w:t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CF363A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CF363A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D20D802" w:rsidR="00772B3A" w:rsidRPr="005D65B3" w:rsidRDefault="00670964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6A200B" w:rsidRPr="005D65B3">
        <w:rPr>
          <w:rFonts w:ascii="Arial" w:hAnsi="Arial" w:cs="Arial"/>
          <w:sz w:val="20"/>
          <w:szCs w:val="20"/>
        </w:rPr>
        <w:t xml:space="preserve"> dokonywani</w:t>
      </w:r>
      <w:r w:rsidRPr="005D65B3">
        <w:rPr>
          <w:rFonts w:ascii="Arial" w:hAnsi="Arial" w:cs="Arial"/>
          <w:sz w:val="20"/>
          <w:szCs w:val="20"/>
        </w:rPr>
        <w:t>e</w:t>
      </w:r>
      <w:r w:rsidR="006A200B" w:rsidRPr="005D65B3">
        <w:rPr>
          <w:rFonts w:ascii="Arial" w:hAnsi="Arial" w:cs="Arial"/>
          <w:sz w:val="20"/>
          <w:szCs w:val="20"/>
        </w:rPr>
        <w:t xml:space="preserve"> przesunięć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FCFE551" w:rsidR="00772B3A" w:rsidRPr="005D65B3" w:rsidRDefault="006064DD" w:rsidP="40FB12A0">
      <w:pPr>
        <w:pStyle w:val="Akapitzlist"/>
        <w:numPr>
          <w:ilvl w:val="0"/>
          <w:numId w:val="43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pomiędzy</w:t>
      </w:r>
      <w:r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19322CEF" w:rsidR="00012D75" w:rsidRDefault="006064DD" w:rsidP="00CF363A">
      <w:pPr>
        <w:pStyle w:val="Akapitzlist"/>
        <w:numPr>
          <w:ilvl w:val="0"/>
          <w:numId w:val="4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029488DD" w:rsidR="00AE6E04" w:rsidRPr="00AB782E" w:rsidRDefault="00026EEB" w:rsidP="00C26FEC">
      <w:pPr>
        <w:pStyle w:val="Akapitzlist"/>
        <w:numPr>
          <w:ilvl w:val="0"/>
          <w:numId w:val="4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B782E">
        <w:rPr>
          <w:rFonts w:ascii="Arial" w:hAnsi="Arial" w:cs="Arial"/>
          <w:sz w:val="20"/>
          <w:szCs w:val="20"/>
        </w:rPr>
        <w:t xml:space="preserve">oszczędności, </w:t>
      </w:r>
      <w:r w:rsidR="009C174D" w:rsidRPr="00AB782E">
        <w:rPr>
          <w:rFonts w:ascii="Arial" w:hAnsi="Arial" w:cs="Arial"/>
          <w:sz w:val="20"/>
          <w:szCs w:val="20"/>
        </w:rPr>
        <w:t xml:space="preserve">powstałych </w:t>
      </w:r>
      <w:r w:rsidR="007E0EB4" w:rsidRPr="00AB782E">
        <w:rPr>
          <w:rFonts w:ascii="Arial" w:hAnsi="Arial" w:cs="Arial"/>
          <w:sz w:val="20"/>
          <w:szCs w:val="20"/>
        </w:rPr>
        <w:t xml:space="preserve">w trakcie realizacji </w:t>
      </w:r>
      <w:r w:rsidR="00427889" w:rsidRPr="00AB782E">
        <w:rPr>
          <w:rFonts w:ascii="Arial" w:hAnsi="Arial" w:cs="Arial"/>
          <w:sz w:val="20"/>
          <w:szCs w:val="20"/>
        </w:rPr>
        <w:t>P</w:t>
      </w:r>
      <w:r w:rsidR="007E0EB4" w:rsidRPr="00AB782E">
        <w:rPr>
          <w:rFonts w:ascii="Arial" w:hAnsi="Arial" w:cs="Arial"/>
          <w:sz w:val="20"/>
          <w:szCs w:val="20"/>
        </w:rPr>
        <w:t>rojektu</w:t>
      </w:r>
      <w:r w:rsidRPr="00AB782E">
        <w:rPr>
          <w:rFonts w:ascii="Arial" w:hAnsi="Arial" w:cs="Arial"/>
          <w:sz w:val="20"/>
          <w:szCs w:val="20"/>
        </w:rPr>
        <w:t>,</w:t>
      </w:r>
      <w:r w:rsidR="007E0EB4" w:rsidRPr="00AB782E">
        <w:rPr>
          <w:rFonts w:ascii="Arial" w:hAnsi="Arial" w:cs="Arial"/>
          <w:sz w:val="20"/>
          <w:szCs w:val="20"/>
        </w:rPr>
        <w:t xml:space="preserve"> </w:t>
      </w:r>
      <w:r w:rsidR="00BB4489" w:rsidRPr="00AB782E">
        <w:rPr>
          <w:rFonts w:ascii="Arial" w:hAnsi="Arial" w:cs="Arial"/>
          <w:sz w:val="20"/>
          <w:szCs w:val="20"/>
        </w:rPr>
        <w:t xml:space="preserve">na </w:t>
      </w:r>
      <w:r w:rsidR="007970F6" w:rsidRPr="007970F6">
        <w:rPr>
          <w:rFonts w:ascii="Arial" w:hAnsi="Arial" w:cs="Arial"/>
          <w:sz w:val="20"/>
          <w:szCs w:val="20"/>
        </w:rPr>
        <w:t xml:space="preserve">rozszerzenie zakresu rzeczowego ujętego </w:t>
      </w:r>
      <w:r w:rsidR="00864B4A" w:rsidRPr="00AB782E">
        <w:rPr>
          <w:rFonts w:ascii="Arial" w:hAnsi="Arial" w:cs="Arial"/>
          <w:sz w:val="20"/>
          <w:szCs w:val="20"/>
        </w:rPr>
        <w:t>w zatwierdzony</w:t>
      </w:r>
      <w:r w:rsidR="006619B4" w:rsidRPr="00AB782E">
        <w:rPr>
          <w:rFonts w:ascii="Arial" w:hAnsi="Arial" w:cs="Arial"/>
          <w:sz w:val="20"/>
          <w:szCs w:val="20"/>
        </w:rPr>
        <w:t>m</w:t>
      </w:r>
      <w:r w:rsidR="00627F5F" w:rsidRPr="00AB782E">
        <w:rPr>
          <w:rFonts w:ascii="Arial" w:hAnsi="Arial" w:cs="Arial"/>
          <w:sz w:val="20"/>
          <w:szCs w:val="20"/>
        </w:rPr>
        <w:t xml:space="preserve"> pierwotnie wniosku o dofinansowanie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1605A2FC" w14:textId="13AF689F" w:rsidR="00B24458" w:rsidRDefault="004F44D6" w:rsidP="00B24458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70A3604B" w14:textId="77777777" w:rsidR="00B24458" w:rsidRPr="00B24458" w:rsidRDefault="00B24458" w:rsidP="00B24458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7" w:name="_Hlk125727899"/>
      <w:r w:rsidRPr="005D65B3">
        <w:rPr>
          <w:rFonts w:cs="Arial"/>
        </w:rPr>
        <w:t>§ 13</w:t>
      </w:r>
      <w:bookmarkEnd w:id="17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CF363A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CF363A">
      <w:pPr>
        <w:pStyle w:val="Akapitzlist"/>
        <w:numPr>
          <w:ilvl w:val="0"/>
          <w:numId w:val="35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CF363A">
      <w:pPr>
        <w:pStyle w:val="Akapitzlist"/>
        <w:numPr>
          <w:ilvl w:val="0"/>
          <w:numId w:val="35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CF363A">
      <w:pPr>
        <w:pStyle w:val="Akapitzlist"/>
        <w:numPr>
          <w:ilvl w:val="0"/>
          <w:numId w:val="3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CF363A">
      <w:pPr>
        <w:pStyle w:val="Akapitzlist"/>
        <w:numPr>
          <w:ilvl w:val="0"/>
          <w:numId w:val="3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 xml:space="preserve">za pośrednictwem </w:t>
      </w:r>
      <w:r w:rsidR="00BC3797" w:rsidRPr="005D65B3">
        <w:rPr>
          <w:rFonts w:ascii="Arial" w:hAnsi="Arial" w:cs="Arial"/>
          <w:sz w:val="20"/>
          <w:szCs w:val="20"/>
        </w:rPr>
        <w:lastRenderedPageBreak/>
        <w:t>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9"/>
      </w:r>
    </w:p>
    <w:p w14:paraId="2B53C952" w14:textId="77942999" w:rsidR="00747DFE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281183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251E0F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Pr="005D65B3" w:rsidRDefault="00702755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61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18" w:name="_Hlk124429433"/>
      <w:r w:rsidRPr="005D65B3">
        <w:rPr>
          <w:rFonts w:cs="Arial"/>
        </w:rPr>
        <w:lastRenderedPageBreak/>
        <w:t>§ 14</w:t>
      </w:r>
      <w:bookmarkEnd w:id="18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227432B4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2638E18A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4390C255" w14:textId="1BDEAD9B" w:rsidR="00533AD1" w:rsidRPr="005D65B3" w:rsidRDefault="12585183" w:rsidP="227432B4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4A0495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5EBC5366" w:rsidR="007A5B18" w:rsidRDefault="008B05A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>miejsca realizacji inwestycji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2149F37" w14:textId="2712803D" w:rsidR="00C17360" w:rsidRDefault="00C17360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9600B">
        <w:rPr>
          <w:rFonts w:ascii="Arial" w:hAnsi="Arial" w:cs="Arial"/>
          <w:b/>
          <w:bCs/>
          <w:sz w:val="20"/>
          <w:szCs w:val="20"/>
        </w:rPr>
        <w:t>IPCEI Med4Cure</w:t>
      </w:r>
      <w:r w:rsidRPr="00C17360">
        <w:rPr>
          <w:rFonts w:ascii="Arial" w:hAnsi="Arial" w:cs="Arial"/>
          <w:sz w:val="20"/>
          <w:szCs w:val="20"/>
        </w:rPr>
        <w:t xml:space="preserve"> - „</w:t>
      </w:r>
      <w:proofErr w:type="spellStart"/>
      <w:r w:rsidRPr="00C17360">
        <w:rPr>
          <w:rFonts w:ascii="Arial" w:hAnsi="Arial" w:cs="Arial"/>
          <w:sz w:val="20"/>
          <w:szCs w:val="20"/>
        </w:rPr>
        <w:t>Important</w:t>
      </w:r>
      <w:proofErr w:type="spellEnd"/>
      <w:r w:rsidRPr="00C17360">
        <w:rPr>
          <w:rFonts w:ascii="Arial" w:hAnsi="Arial" w:cs="Arial"/>
          <w:sz w:val="20"/>
          <w:szCs w:val="20"/>
        </w:rPr>
        <w:t xml:space="preserve"> Project of </w:t>
      </w:r>
      <w:proofErr w:type="spellStart"/>
      <w:r w:rsidRPr="00C17360">
        <w:rPr>
          <w:rFonts w:ascii="Arial" w:hAnsi="Arial" w:cs="Arial"/>
          <w:sz w:val="20"/>
          <w:szCs w:val="20"/>
        </w:rPr>
        <w:t>Common</w:t>
      </w:r>
      <w:proofErr w:type="spellEnd"/>
      <w:r w:rsidRPr="00C173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360">
        <w:rPr>
          <w:rFonts w:ascii="Arial" w:hAnsi="Arial" w:cs="Arial"/>
          <w:sz w:val="20"/>
          <w:szCs w:val="20"/>
        </w:rPr>
        <w:t>European</w:t>
      </w:r>
      <w:proofErr w:type="spellEnd"/>
      <w:r w:rsidRPr="00C173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360">
        <w:rPr>
          <w:rFonts w:ascii="Arial" w:hAnsi="Arial" w:cs="Arial"/>
          <w:sz w:val="20"/>
          <w:szCs w:val="20"/>
        </w:rPr>
        <w:t>Interest</w:t>
      </w:r>
      <w:proofErr w:type="spellEnd"/>
      <w:r w:rsidRPr="00C17360">
        <w:rPr>
          <w:rFonts w:ascii="Arial" w:hAnsi="Arial" w:cs="Arial"/>
          <w:sz w:val="20"/>
          <w:szCs w:val="20"/>
        </w:rPr>
        <w:t xml:space="preserve"> (IPCEI) on </w:t>
      </w:r>
      <w:proofErr w:type="spellStart"/>
      <w:r w:rsidRPr="00C17360">
        <w:rPr>
          <w:rFonts w:ascii="Arial" w:hAnsi="Arial" w:cs="Arial"/>
          <w:sz w:val="20"/>
          <w:szCs w:val="20"/>
        </w:rPr>
        <w:t>health</w:t>
      </w:r>
      <w:proofErr w:type="spellEnd"/>
      <w:r w:rsidRPr="00C17360">
        <w:rPr>
          <w:rFonts w:ascii="Arial" w:hAnsi="Arial" w:cs="Arial"/>
          <w:sz w:val="20"/>
          <w:szCs w:val="20"/>
        </w:rPr>
        <w:t xml:space="preserve"> (Med4Cure)” - to ważny projekt stanowiący przedmiot wspólnego europejskiego zainteresowania, o którym mowa w art. 107 ust. 3 lit. b Traktatu o Funkcjonowaniu Unii Europejskiej, oceniony przez Komisję Europejską pod kątem dopuszczalności pomocy zgodnie z tym przepisem Traktatu, na warunkach opisanych w komunikacie Komisji Europejskiej pt. „Kryteria analizy zgodności z rynkiem wewnętrznym pomocy państwa na wspieranie realizacji ważnych projektów stanowiących przedmiot wspólnego europejskiego zainteresowania” (Dz.U. UE z 30 grudnia 2021 r., poz. nr 2021/C 528/02), dla którego KE wydała decyzję z dnia 28 maja 2024 r. o zatwierdzeniu pomocy publicznej o numerze C(2024) 3629 </w:t>
      </w:r>
      <w:proofErr w:type="spellStart"/>
      <w:r w:rsidRPr="00C17360">
        <w:rPr>
          <w:rFonts w:ascii="Arial" w:hAnsi="Arial" w:cs="Arial"/>
          <w:sz w:val="20"/>
          <w:szCs w:val="20"/>
        </w:rPr>
        <w:t>final</w:t>
      </w:r>
      <w:proofErr w:type="spellEnd"/>
      <w:r w:rsidRPr="00C17360">
        <w:rPr>
          <w:rFonts w:ascii="Arial" w:hAnsi="Arial" w:cs="Arial"/>
          <w:sz w:val="20"/>
          <w:szCs w:val="20"/>
        </w:rPr>
        <w:t>.</w:t>
      </w:r>
    </w:p>
    <w:p w14:paraId="1C0E5438" w14:textId="6AE19FAB" w:rsidR="00984A4B" w:rsidRPr="005D65B3" w:rsidRDefault="00984A4B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463EB3F2" w:rsidR="00FD4544" w:rsidRPr="005D65B3" w:rsidRDefault="00FD4544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 xml:space="preserve">– należy przez to rozumieć </w:t>
      </w:r>
      <w:r w:rsidR="00B476D6" w:rsidRPr="00B476D6">
        <w:rPr>
          <w:rFonts w:ascii="Arial" w:hAnsi="Arial" w:cs="Arial"/>
          <w:sz w:val="20"/>
          <w:szCs w:val="20"/>
        </w:rPr>
        <w:t>prace badawczo-rozwojowe objęte projektem: badania przemysłowe i prace rozwojowe albo tylko badania przemysłowe, albo tylko prace rozwojowe</w:t>
      </w:r>
      <w:r w:rsidRPr="005D65B3"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Default="008B05A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56F43725" w14:textId="77777777" w:rsidR="00FE1C12" w:rsidRPr="00E77215" w:rsidRDefault="00FE1C12" w:rsidP="00FE1C12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71F47482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4A2698E9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5C4FBE2" w14:textId="4B38C631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wywieranie decydującego wpływu na działalność wnioskodawcy, np. poprzez zawartą umowę w celu zarządzania, rozporządzania zyskiem</w:t>
      </w:r>
    </w:p>
    <w:p w14:paraId="6A9E5372" w14:textId="19F9AFDE" w:rsidR="00FE1C12" w:rsidRPr="00FE1C12" w:rsidRDefault="00FE1C12" w:rsidP="00FE1C12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5D65B3" w:rsidRDefault="00845704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5D65B3">
        <w:rPr>
          <w:rFonts w:ascii="Arial" w:hAnsi="Arial" w:cs="Arial"/>
          <w:sz w:val="20"/>
          <w:szCs w:val="20"/>
        </w:rPr>
        <w:t>– należy przez to rozumieć</w:t>
      </w:r>
      <w:r w:rsidRPr="005D65B3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69ED8720" w:rsidR="000D6975" w:rsidRDefault="000D6975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eneficjenta nie może pochodzić ze środków publicznych, w tym dotacji/subwencji z budżetu </w:t>
      </w:r>
      <w:r w:rsidRPr="005D65B3">
        <w:rPr>
          <w:rFonts w:ascii="Arial" w:hAnsi="Arial" w:cs="Arial"/>
          <w:sz w:val="20"/>
          <w:szCs w:val="20"/>
        </w:rPr>
        <w:lastRenderedPageBreak/>
        <w:t>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5D65B3" w:rsidRDefault="00BF1612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19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9"/>
    </w:p>
    <w:p w14:paraId="48F30AB5" w14:textId="0C2020C8" w:rsidR="00BF1612" w:rsidRPr="00B24458" w:rsidRDefault="002479C4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26E6ECB5" w14:textId="77777777" w:rsidR="00B24458" w:rsidRPr="005D65B3" w:rsidRDefault="00B24458" w:rsidP="00B24458">
      <w:pPr>
        <w:pStyle w:val="Akapitzlist"/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5728189"/>
      <w:r w:rsidRPr="005D65B3">
        <w:rPr>
          <w:rFonts w:cs="Arial"/>
        </w:rPr>
        <w:t>§ 15</w:t>
      </w:r>
      <w:bookmarkEnd w:id="20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20D214A8" w14:textId="23349927" w:rsidR="00C17360" w:rsidRPr="00C17360" w:rsidRDefault="00C17360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Decyzji Komisji Europejskiej </w:t>
      </w:r>
      <w:r w:rsidRPr="0049600B">
        <w:rPr>
          <w:rFonts w:ascii="Arial" w:hAnsi="Arial" w:cs="Arial"/>
          <w:sz w:val="20"/>
          <w:szCs w:val="20"/>
        </w:rPr>
        <w:t xml:space="preserve">nr C(2024) 3629 </w:t>
      </w:r>
      <w:proofErr w:type="spellStart"/>
      <w:r w:rsidRPr="0049600B">
        <w:rPr>
          <w:rFonts w:ascii="Arial" w:hAnsi="Arial" w:cs="Arial"/>
          <w:sz w:val="20"/>
          <w:szCs w:val="20"/>
        </w:rPr>
        <w:t>final</w:t>
      </w:r>
      <w:proofErr w:type="spellEnd"/>
      <w:r w:rsidRPr="0049600B">
        <w:rPr>
          <w:rFonts w:ascii="Arial" w:hAnsi="Arial" w:cs="Arial"/>
          <w:sz w:val="20"/>
          <w:szCs w:val="20"/>
        </w:rPr>
        <w:t xml:space="preserve"> z 28 maja 2024 r. akceptując</w:t>
      </w:r>
      <w:r>
        <w:rPr>
          <w:rFonts w:ascii="Arial" w:hAnsi="Arial" w:cs="Arial"/>
          <w:sz w:val="20"/>
          <w:szCs w:val="20"/>
        </w:rPr>
        <w:t>ej</w:t>
      </w:r>
      <w:r w:rsidRPr="0049600B">
        <w:rPr>
          <w:rFonts w:ascii="Arial" w:hAnsi="Arial" w:cs="Arial"/>
          <w:sz w:val="20"/>
          <w:szCs w:val="20"/>
        </w:rPr>
        <w:t xml:space="preserve"> pomoc dla IPCEI Med4Cure</w:t>
      </w:r>
      <w:r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</w:t>
      </w:r>
      <w:r w:rsidRPr="005D65B3">
        <w:rPr>
          <w:rFonts w:ascii="Arial" w:hAnsi="Arial"/>
          <w:sz w:val="20"/>
          <w:szCs w:val="20"/>
        </w:rPr>
        <w:lastRenderedPageBreak/>
        <w:t xml:space="preserve">programu Fundusze Europejskie dla Nowoczesnej Gospodarki 2021-2027 (Dz. U. z 2023 r. </w:t>
      </w:r>
      <w:r w:rsidRPr="005D65B3">
        <w:rPr>
          <w:rFonts w:ascii="Arial" w:hAnsi="Arial" w:cs="Arial"/>
          <w:sz w:val="20"/>
          <w:szCs w:val="20"/>
        </w:rPr>
        <w:t xml:space="preserve">poz. 187, z </w:t>
      </w:r>
      <w:proofErr w:type="spellStart"/>
      <w:r w:rsidRPr="005D65B3">
        <w:rPr>
          <w:rFonts w:ascii="Arial" w:hAnsi="Arial" w:cs="Arial"/>
          <w:sz w:val="20"/>
          <w:szCs w:val="20"/>
        </w:rPr>
        <w:t>późn</w:t>
      </w:r>
      <w:proofErr w:type="spellEnd"/>
      <w:r w:rsidRPr="005D65B3">
        <w:rPr>
          <w:rFonts w:ascii="Arial" w:hAnsi="Arial" w:cs="Arial"/>
          <w:sz w:val="20"/>
          <w:szCs w:val="20"/>
        </w:rPr>
        <w:t>. zm.);</w:t>
      </w:r>
    </w:p>
    <w:p w14:paraId="36FF58A0" w14:textId="54E4E836" w:rsidR="000A5E41" w:rsidRPr="00D458A6" w:rsidRDefault="000B59EC" w:rsidP="00A5543C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rozporządzenie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CF363A">
      <w:pPr>
        <w:pStyle w:val="Akapitzlist"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AB782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1" w:name="_Hlk199934392"/>
      <w:bookmarkStart w:id="22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1"/>
      <w:r>
        <w:rPr>
          <w:rFonts w:ascii="Arial" w:hAnsi="Arial" w:cs="Arial"/>
          <w:sz w:val="20"/>
          <w:szCs w:val="20"/>
        </w:rPr>
        <w:t xml:space="preserve"> ustawy </w:t>
      </w:r>
      <w:bookmarkEnd w:id="22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6D0970B5" w14:textId="6E8A219B" w:rsidR="00C35713" w:rsidRDefault="007B7E6B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F55645">
        <w:rPr>
          <w:rFonts w:ascii="Arial" w:hAnsi="Arial" w:cs="Arial"/>
          <w:b/>
          <w:bCs/>
          <w:sz w:val="20"/>
          <w:szCs w:val="20"/>
        </w:rPr>
        <w:t>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</w:t>
      </w:r>
      <w:r w:rsidR="00E251C1" w:rsidRPr="00B566F0">
        <w:rPr>
          <w:rFonts w:ascii="Arial" w:hAnsi="Arial" w:cs="Arial"/>
          <w:b/>
          <w:bCs/>
          <w:sz w:val="20"/>
          <w:szCs w:val="20"/>
        </w:rPr>
        <w:t>Komisji</w:t>
      </w:r>
      <w:r w:rsidR="00B566F0" w:rsidRPr="00B566F0">
        <w:rPr>
          <w:rFonts w:ascii="Arial" w:hAnsi="Arial" w:cs="Arial"/>
          <w:b/>
          <w:bCs/>
          <w:sz w:val="20"/>
          <w:szCs w:val="20"/>
        </w:rPr>
        <w:t xml:space="preserve"> (</w:t>
      </w:r>
      <w:r w:rsidR="00B566F0" w:rsidRPr="00F55645">
        <w:rPr>
          <w:rFonts w:ascii="Arial" w:hAnsi="Arial" w:cs="Arial"/>
          <w:b/>
          <w:bCs/>
          <w:sz w:val="20"/>
          <w:szCs w:val="20"/>
          <w:lang w:val="pl"/>
        </w:rPr>
        <w:t>C/2024/3209)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</w:t>
      </w:r>
      <w:r w:rsidR="00E610C1" w:rsidRPr="00E610C1">
        <w:rPr>
          <w:rFonts w:ascii="Arial" w:hAnsi="Arial" w:cs="Arial"/>
          <w:sz w:val="20"/>
          <w:szCs w:val="20"/>
        </w:rPr>
        <w:t xml:space="preserve">z dnia 13 maja 2024 r. </w:t>
      </w:r>
      <w:r w:rsidR="00C068C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C35713">
        <w:rPr>
          <w:rFonts w:ascii="Arial" w:hAnsi="Arial" w:cs="Arial"/>
          <w:sz w:val="20"/>
          <w:szCs w:val="20"/>
        </w:rPr>
        <w:t>;</w:t>
      </w:r>
    </w:p>
    <w:p w14:paraId="64F07A4E" w14:textId="714A6064" w:rsidR="00444D73" w:rsidRPr="00B24458" w:rsidRDefault="00E5606F" w:rsidP="00B24458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  <w:lang w:val="pl"/>
        </w:rPr>
      </w:pPr>
      <w:r w:rsidRPr="00E5606F">
        <w:rPr>
          <w:rFonts w:ascii="Arial" w:hAnsi="Arial" w:cs="Arial"/>
          <w:b/>
          <w:bCs/>
          <w:sz w:val="20"/>
          <w:szCs w:val="20"/>
        </w:rPr>
        <w:lastRenderedPageBreak/>
        <w:t xml:space="preserve">„Wytycznych Komisji </w:t>
      </w:r>
      <w:r w:rsidRPr="00E5606F">
        <w:rPr>
          <w:rFonts w:ascii="Arial" w:hAnsi="Arial" w:cs="Arial"/>
          <w:b/>
          <w:bCs/>
          <w:sz w:val="20"/>
          <w:szCs w:val="20"/>
          <w:lang w:val="pl"/>
        </w:rPr>
        <w:t>(C/2025/6798)”</w:t>
      </w:r>
      <w:r w:rsidR="00564BA6">
        <w:rPr>
          <w:rFonts w:ascii="Arial" w:hAnsi="Arial" w:cs="Arial"/>
          <w:b/>
          <w:bCs/>
          <w:sz w:val="20"/>
          <w:szCs w:val="20"/>
          <w:lang w:val="pl"/>
        </w:rPr>
        <w:t xml:space="preserve"> -</w:t>
      </w:r>
      <w:r w:rsidRPr="00E5606F">
        <w:rPr>
          <w:rFonts w:eastAsia="Arial" w:cstheme="minorHAnsi"/>
          <w:sz w:val="24"/>
          <w:szCs w:val="24"/>
          <w:lang w:val="pl"/>
        </w:rPr>
        <w:t xml:space="preserve"> </w:t>
      </w:r>
      <w:r w:rsidR="00564BA6">
        <w:rPr>
          <w:rFonts w:eastAsia="Arial" w:cstheme="minorHAnsi"/>
          <w:sz w:val="24"/>
          <w:szCs w:val="24"/>
          <w:lang w:val="pl"/>
        </w:rPr>
        <w:t>k</w:t>
      </w:r>
      <w:r w:rsidRPr="00E5606F">
        <w:rPr>
          <w:rFonts w:ascii="Arial" w:hAnsi="Arial" w:cs="Arial"/>
          <w:sz w:val="20"/>
          <w:szCs w:val="20"/>
          <w:lang w:val="pl"/>
        </w:rPr>
        <w:t>omunikat Komisji nr C/2025/6798 z dnia 23 grudnia 2025 r. - Drugie wytyczne dotyczące Platformy na rzecz Technologii Strategicznych dla Europy (STEP) wyjaśniające elementy rozporządzenia (UE) 2024/795 i komunikatu Komisji C/2024/3209</w:t>
      </w:r>
      <w:r>
        <w:rPr>
          <w:rFonts w:ascii="Arial" w:hAnsi="Arial" w:cs="Arial"/>
          <w:sz w:val="20"/>
          <w:szCs w:val="20"/>
          <w:lang w:val="pl"/>
        </w:rPr>
        <w:t>.</w:t>
      </w: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CF363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04488F88" w14:textId="55383D80" w:rsidR="001572A0" w:rsidRPr="00B24458" w:rsidRDefault="007C1A45" w:rsidP="00B24458">
      <w:pPr>
        <w:numPr>
          <w:ilvl w:val="0"/>
          <w:numId w:val="18"/>
        </w:num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17A8B917" w14:textId="4C9FD489" w:rsidR="001572A0" w:rsidRPr="00B24458" w:rsidRDefault="008A5C17" w:rsidP="00B24458">
      <w:pPr>
        <w:pStyle w:val="Akapitzlist"/>
        <w:numPr>
          <w:ilvl w:val="3"/>
          <w:numId w:val="24"/>
        </w:numPr>
        <w:spacing w:before="120" w:after="24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29FD74E9" w:rsidR="008F6FE1" w:rsidRPr="005D65B3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084C2C">
        <w:rPr>
          <w:rFonts w:ascii="Arial" w:hAnsi="Arial" w:cs="Arial"/>
          <w:sz w:val="20"/>
          <w:szCs w:val="20"/>
        </w:rPr>
        <w:t xml:space="preserve"> </w:t>
      </w:r>
      <w:r w:rsidR="00A00D95">
        <w:rPr>
          <w:rFonts w:ascii="Arial" w:hAnsi="Arial" w:cs="Arial"/>
          <w:sz w:val="20"/>
          <w:szCs w:val="20"/>
        </w:rPr>
        <w:t xml:space="preserve">wraz z załącznikami </w:t>
      </w:r>
      <w:r w:rsidR="00084C2C" w:rsidRPr="00084C2C">
        <w:rPr>
          <w:rFonts w:ascii="Arial" w:hAnsi="Arial" w:cs="Arial"/>
          <w:sz w:val="20"/>
          <w:szCs w:val="20"/>
        </w:rPr>
        <w:t>(w tym z wnioskiem</w:t>
      </w:r>
      <w:r w:rsidR="00096775" w:rsidRPr="00096775">
        <w:t xml:space="preserve"> </w:t>
      </w:r>
      <w:r w:rsidR="00096775" w:rsidRPr="00096775">
        <w:rPr>
          <w:rFonts w:ascii="Arial" w:hAnsi="Arial" w:cs="Arial"/>
          <w:sz w:val="20"/>
          <w:szCs w:val="20"/>
        </w:rPr>
        <w:t>złożony</w:t>
      </w:r>
      <w:r w:rsidR="00A00D95">
        <w:rPr>
          <w:rFonts w:ascii="Arial" w:hAnsi="Arial" w:cs="Arial"/>
          <w:sz w:val="20"/>
          <w:szCs w:val="20"/>
        </w:rPr>
        <w:t xml:space="preserve">m </w:t>
      </w:r>
      <w:r w:rsidR="00096775" w:rsidRPr="00096775">
        <w:rPr>
          <w:rFonts w:ascii="Arial" w:hAnsi="Arial" w:cs="Arial"/>
          <w:sz w:val="20"/>
          <w:szCs w:val="20"/>
        </w:rPr>
        <w:t>do IPCEI Med4Cure</w:t>
      </w:r>
      <w:r w:rsidR="00084C2C" w:rsidRPr="00084C2C">
        <w:rPr>
          <w:rFonts w:ascii="Arial" w:hAnsi="Arial" w:cs="Arial"/>
          <w:sz w:val="20"/>
          <w:szCs w:val="20"/>
        </w:rPr>
        <w:t xml:space="preserve"> i decyzją KE)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567FAECE" w:rsidR="00321393" w:rsidRDefault="004754E4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</w:t>
      </w:r>
      <w:r w:rsidR="002260F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4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2EE2FD12" w:rsidR="005E5DC8" w:rsidRPr="005E5DC8" w:rsidDel="00A172C4" w:rsidRDefault="00523339" w:rsidP="005E5DC8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6D2849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5"/>
      </w:r>
      <w:r>
        <w:rPr>
          <w:rFonts w:ascii="Arial" w:hAnsi="Arial" w:cs="Arial"/>
          <w:sz w:val="20"/>
          <w:szCs w:val="20"/>
        </w:rPr>
        <w:t>.</w:t>
      </w:r>
    </w:p>
    <w:p w14:paraId="53D5509B" w14:textId="39194D60" w:rsidR="005A43FA" w:rsidRPr="00D478C1" w:rsidRDefault="003A0D24" w:rsidP="00B24458">
      <w:pPr>
        <w:spacing w:before="360"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69E1" w14:textId="77777777" w:rsidR="00E02EC5" w:rsidRDefault="00E02EC5" w:rsidP="001F6437">
      <w:pPr>
        <w:spacing w:after="0" w:line="240" w:lineRule="auto"/>
      </w:pPr>
      <w:r>
        <w:separator/>
      </w:r>
    </w:p>
  </w:endnote>
  <w:endnote w:type="continuationSeparator" w:id="0">
    <w:p w14:paraId="501D375C" w14:textId="77777777" w:rsidR="00E02EC5" w:rsidRDefault="00E02EC5" w:rsidP="001F6437">
      <w:pPr>
        <w:spacing w:after="0" w:line="240" w:lineRule="auto"/>
      </w:pPr>
      <w:r>
        <w:continuationSeparator/>
      </w:r>
    </w:p>
  </w:endnote>
  <w:endnote w:type="continuationNotice" w:id="1">
    <w:p w14:paraId="692B05E4" w14:textId="77777777" w:rsidR="00E02EC5" w:rsidRDefault="00E02E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C276" w14:textId="77777777" w:rsidR="00E02EC5" w:rsidRDefault="00E02EC5" w:rsidP="001F6437">
      <w:pPr>
        <w:spacing w:after="0" w:line="240" w:lineRule="auto"/>
      </w:pPr>
      <w:r>
        <w:separator/>
      </w:r>
    </w:p>
  </w:footnote>
  <w:footnote w:type="continuationSeparator" w:id="0">
    <w:p w14:paraId="596D4298" w14:textId="77777777" w:rsidR="00E02EC5" w:rsidRDefault="00E02EC5" w:rsidP="001F6437">
      <w:pPr>
        <w:spacing w:after="0" w:line="240" w:lineRule="auto"/>
      </w:pPr>
      <w:r>
        <w:continuationSeparator/>
      </w:r>
    </w:p>
  </w:footnote>
  <w:footnote w:type="continuationNotice" w:id="1">
    <w:p w14:paraId="5F5B00C4" w14:textId="77777777" w:rsidR="00E02EC5" w:rsidRDefault="00E02EC5">
      <w:pPr>
        <w:spacing w:after="0" w:line="240" w:lineRule="auto"/>
      </w:pPr>
    </w:p>
  </w:footnote>
  <w:footnote w:id="2">
    <w:p w14:paraId="07EEF5F9" w14:textId="73D01DE5" w:rsidR="00F7340C" w:rsidRPr="005E3515" w:rsidRDefault="00F501E7" w:rsidP="0041233C">
      <w:pPr>
        <w:spacing w:after="0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 </w:t>
      </w:r>
      <w:r w:rsidR="00DB708B" w:rsidRPr="005E3515">
        <w:rPr>
          <w:rFonts w:ascii="Arial" w:hAnsi="Arial" w:cs="Arial"/>
          <w:sz w:val="18"/>
          <w:szCs w:val="18"/>
          <w:lang w:eastAsia="x-none"/>
        </w:rPr>
        <w:t>Stronę należy określić zgodnie z Instrukcją oznaczania stron Umowy.</w:t>
      </w:r>
      <w:r w:rsidR="005E6A35" w:rsidRPr="005E3515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06B680EA" w14:textId="182F6B62" w:rsidR="006E7960" w:rsidRPr="005E3515" w:rsidRDefault="006E7960" w:rsidP="00D21D10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Kwota może ulec zmianie zgodnie z zasadami określonymi  w § 5 ust. 21</w:t>
      </w:r>
      <w:r w:rsidR="00F5291E"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</w:rPr>
        <w:t>Umowy</w:t>
      </w:r>
      <w:r w:rsidR="00F5291E" w:rsidRPr="005E3515">
        <w:rPr>
          <w:rFonts w:ascii="Arial" w:hAnsi="Arial" w:cs="Arial"/>
          <w:sz w:val="18"/>
          <w:szCs w:val="18"/>
        </w:rPr>
        <w:t>.</w:t>
      </w:r>
    </w:p>
  </w:footnote>
  <w:footnote w:id="4">
    <w:p w14:paraId="6ABE6D00" w14:textId="38AE2D7C" w:rsidR="00C83EB6" w:rsidRPr="005E3515" w:rsidRDefault="00C83EB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eastAsiaTheme="minorHAnsi" w:hAnsi="Arial" w:cs="Arial"/>
          <w:sz w:val="18"/>
          <w:szCs w:val="18"/>
          <w:lang w:eastAsia="en-US"/>
        </w:rPr>
        <w:t>W przypadku braku danego rodzaju pomocy należy wpisać „0”.</w:t>
      </w:r>
    </w:p>
  </w:footnote>
  <w:footnote w:id="5">
    <w:p w14:paraId="3E5FF82D" w14:textId="17D0397D" w:rsidR="00DB708B" w:rsidRPr="005E3515" w:rsidRDefault="00DB708B" w:rsidP="00B021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  przypadku regulaminów pracy konieczne jest uwzględnienie przesłanek </w:t>
      </w:r>
      <w:r w:rsidR="000F620F" w:rsidRPr="005E3515">
        <w:rPr>
          <w:rFonts w:ascii="Arial" w:hAnsi="Arial" w:cs="Arial"/>
          <w:sz w:val="18"/>
          <w:szCs w:val="18"/>
        </w:rPr>
        <w:t>w</w:t>
      </w:r>
      <w:r w:rsidRPr="005E3515">
        <w:rPr>
          <w:rFonts w:ascii="Arial" w:hAnsi="Arial" w:cs="Arial"/>
          <w:sz w:val="18"/>
          <w:szCs w:val="18"/>
        </w:rPr>
        <w:t>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4E1E3A97" w14:textId="46F4997A" w:rsidR="004023C9" w:rsidRPr="005E3515" w:rsidRDefault="004023C9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</w:t>
      </w:r>
      <w:r w:rsidR="006727F0" w:rsidRPr="005E3515">
        <w:rPr>
          <w:rFonts w:ascii="Arial" w:hAnsi="Arial" w:cs="Arial"/>
          <w:sz w:val="18"/>
          <w:szCs w:val="18"/>
        </w:rPr>
        <w:t>.</w:t>
      </w:r>
    </w:p>
  </w:footnote>
  <w:footnote w:id="7">
    <w:p w14:paraId="1AF3DEEB" w14:textId="77777777" w:rsidR="002A3BE3" w:rsidRPr="005E3515" w:rsidRDefault="002A3BE3" w:rsidP="002A3BE3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8B5E2D">
        <w:rPr>
          <w:rFonts w:ascii="Arial" w:hAnsi="Arial" w:cs="Arial"/>
          <w:sz w:val="18"/>
          <w:szCs w:val="18"/>
          <w:lang w:eastAsia="x-none"/>
        </w:rPr>
        <w:t>Wymóg dotyczy przypadku, kiedy sprawozdanie nie jest publikowane w ogólnodostępnych rejestrach.</w:t>
      </w:r>
    </w:p>
  </w:footnote>
  <w:footnote w:id="8">
    <w:p w14:paraId="68752FB3" w14:textId="60648969" w:rsidR="00B06BBD" w:rsidRPr="005E3515" w:rsidRDefault="00B06BBD" w:rsidP="00E6719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  <w:vertAlign w:val="superscript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Wybrać właściwe</w:t>
      </w:r>
    </w:p>
  </w:footnote>
  <w:footnote w:id="9">
    <w:p w14:paraId="41E4E309" w14:textId="0C3940A3" w:rsidR="00B06BBD" w:rsidRPr="005E3515" w:rsidRDefault="00B06BB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Jeżeli zezwolenie na inwestycję jest wymagane lub </w:t>
      </w:r>
      <w:r w:rsidR="00D8741D" w:rsidRPr="005E3515">
        <w:rPr>
          <w:rFonts w:ascii="Arial" w:hAnsi="Arial" w:cs="Arial"/>
          <w:sz w:val="18"/>
          <w:szCs w:val="18"/>
          <w:lang w:eastAsia="x-none"/>
        </w:rPr>
        <w:t xml:space="preserve">uzyskano </w:t>
      </w:r>
      <w:r w:rsidRPr="005E3515">
        <w:rPr>
          <w:rFonts w:ascii="Arial" w:hAnsi="Arial" w:cs="Arial"/>
          <w:sz w:val="18"/>
          <w:szCs w:val="18"/>
          <w:lang w:eastAsia="x-none"/>
        </w:rPr>
        <w:t>zgody i pozwolenia na realizację przedsięwzięcia,</w:t>
      </w:r>
      <w:r w:rsidR="001E3A63" w:rsidRPr="005E3515">
        <w:rPr>
          <w:rFonts w:ascii="Arial" w:hAnsi="Arial" w:cs="Arial"/>
          <w:sz w:val="18"/>
          <w:szCs w:val="18"/>
          <w:lang w:eastAsia="x-none"/>
        </w:rPr>
        <w:t xml:space="preserve"> </w:t>
      </w:r>
      <w:r w:rsidR="009D64D2" w:rsidRPr="005E3515">
        <w:rPr>
          <w:rFonts w:ascii="Arial" w:hAnsi="Arial" w:cs="Arial"/>
          <w:sz w:val="18"/>
          <w:szCs w:val="18"/>
          <w:lang w:eastAsia="x-none"/>
        </w:rPr>
        <w:t xml:space="preserve">Beneficjent </w:t>
      </w:r>
      <w:r w:rsidRPr="005E3515">
        <w:rPr>
          <w:rFonts w:ascii="Arial" w:hAnsi="Arial" w:cs="Arial"/>
          <w:sz w:val="18"/>
          <w:szCs w:val="18"/>
          <w:lang w:eastAsia="x-none"/>
        </w:rPr>
        <w:t>przedstawia aktualizację</w:t>
      </w:r>
      <w:r w:rsidR="001E3A63" w:rsidRPr="005E3515">
        <w:rPr>
          <w:rFonts w:ascii="Arial" w:hAnsi="Arial" w:cs="Arial"/>
          <w:sz w:val="18"/>
          <w:szCs w:val="18"/>
          <w:lang w:eastAsia="x-none"/>
        </w:rPr>
        <w:t xml:space="preserve"> formularza „ Analiza zgodności Projektu z polityką ochrony środowiska”.</w:t>
      </w:r>
    </w:p>
  </w:footnote>
  <w:footnote w:id="10">
    <w:p w14:paraId="723C2948" w14:textId="2D3B3626" w:rsidR="00B06BBD" w:rsidRPr="005E3515" w:rsidRDefault="00B06BBD" w:rsidP="00B06BBD">
      <w:pPr>
        <w:pStyle w:val="Tekstprzypisudolnego"/>
        <w:rPr>
          <w:rFonts w:ascii="Arial" w:hAnsi="Arial" w:cs="Arial"/>
          <w:sz w:val="18"/>
          <w:szCs w:val="18"/>
          <w:lang w:eastAsia="en-US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Wybrać właściwe</w:t>
      </w:r>
      <w:r w:rsidR="00FA138E" w:rsidRPr="005E3515">
        <w:rPr>
          <w:rFonts w:ascii="Arial" w:hAnsi="Arial" w:cs="Arial"/>
          <w:sz w:val="18"/>
          <w:szCs w:val="18"/>
          <w:lang w:eastAsia="en-US"/>
        </w:rPr>
        <w:t>.</w:t>
      </w:r>
    </w:p>
  </w:footnote>
  <w:footnote w:id="11">
    <w:p w14:paraId="16759BA0" w14:textId="66854391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dotyczy.</w:t>
      </w:r>
    </w:p>
  </w:footnote>
  <w:footnote w:id="12">
    <w:p w14:paraId="7BE5CDBA" w14:textId="0D2F93AF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6A30B013" w14:textId="36F36853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Chodzi tu zarówno o sprzęt komputerowy i system komputerowy, ale również inną aparaturę, maszyny i urządzenia, które</w:t>
      </w:r>
      <w:r w:rsidR="00B11402" w:rsidRPr="005E3515">
        <w:rPr>
          <w:rFonts w:ascii="Arial" w:hAnsi="Arial" w:cs="Arial"/>
          <w:sz w:val="18"/>
          <w:szCs w:val="18"/>
        </w:rPr>
        <w:t xml:space="preserve"> Beneficjent</w:t>
      </w:r>
      <w:r w:rsidRPr="005E3515">
        <w:rPr>
          <w:rFonts w:ascii="Arial" w:hAnsi="Arial" w:cs="Arial"/>
          <w:sz w:val="18"/>
          <w:szCs w:val="18"/>
        </w:rPr>
        <w:t xml:space="preserve"> będzie wykorzystywał w trakcie realizacji </w:t>
      </w:r>
      <w:r w:rsidR="00B11402" w:rsidRPr="005E3515">
        <w:rPr>
          <w:rFonts w:ascii="Arial" w:hAnsi="Arial" w:cs="Arial"/>
          <w:sz w:val="18"/>
          <w:szCs w:val="18"/>
        </w:rPr>
        <w:t>P</w:t>
      </w:r>
      <w:r w:rsidRPr="005E3515">
        <w:rPr>
          <w:rFonts w:ascii="Arial" w:hAnsi="Arial" w:cs="Arial"/>
          <w:sz w:val="18"/>
          <w:szCs w:val="18"/>
        </w:rPr>
        <w:t>rojektu.</w:t>
      </w:r>
    </w:p>
  </w:footnote>
  <w:footnote w:id="17">
    <w:p w14:paraId="16C78CAA" w14:textId="77777777" w:rsidR="00DB708B" w:rsidRPr="005E3515" w:rsidRDefault="00DB708B" w:rsidP="0056140C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dotyczy.</w:t>
      </w:r>
    </w:p>
  </w:footnote>
  <w:footnote w:id="18">
    <w:p w14:paraId="2C67DFDD" w14:textId="262BA7BF" w:rsidR="00BC453C" w:rsidRPr="005E3515" w:rsidRDefault="00BC453C" w:rsidP="00232B9E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Beneficjent </w:t>
      </w:r>
      <w:r w:rsidR="00810615" w:rsidRPr="005E3515">
        <w:rPr>
          <w:rFonts w:ascii="Arial" w:hAnsi="Arial" w:cs="Arial"/>
          <w:sz w:val="18"/>
          <w:szCs w:val="18"/>
        </w:rPr>
        <w:t>mu</w:t>
      </w:r>
      <w:r w:rsidR="00263092" w:rsidRPr="005E3515">
        <w:rPr>
          <w:rFonts w:ascii="Arial" w:hAnsi="Arial" w:cs="Arial"/>
          <w:sz w:val="18"/>
          <w:szCs w:val="18"/>
        </w:rPr>
        <w:t>s</w:t>
      </w:r>
      <w:r w:rsidR="000D228F" w:rsidRPr="005E3515">
        <w:rPr>
          <w:rFonts w:ascii="Arial" w:hAnsi="Arial" w:cs="Arial"/>
          <w:sz w:val="18"/>
          <w:szCs w:val="18"/>
        </w:rPr>
        <w:t>i</w:t>
      </w:r>
      <w:r w:rsidR="00263092" w:rsidRPr="005E3515">
        <w:rPr>
          <w:rFonts w:ascii="Arial" w:hAnsi="Arial" w:cs="Arial"/>
          <w:sz w:val="18"/>
          <w:szCs w:val="18"/>
        </w:rPr>
        <w:t xml:space="preserve"> być</w:t>
      </w:r>
      <w:r w:rsidR="00EB3872" w:rsidRPr="005E3515">
        <w:rPr>
          <w:rFonts w:ascii="Arial" w:hAnsi="Arial" w:cs="Arial"/>
          <w:sz w:val="18"/>
          <w:szCs w:val="18"/>
        </w:rPr>
        <w:t xml:space="preserve"> kontrolowan</w:t>
      </w:r>
      <w:r w:rsidR="000D228F" w:rsidRPr="005E3515">
        <w:rPr>
          <w:rFonts w:ascii="Arial" w:hAnsi="Arial" w:cs="Arial"/>
          <w:sz w:val="18"/>
          <w:szCs w:val="18"/>
        </w:rPr>
        <w:t>y</w:t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C83EB6" w:rsidRPr="005E3515">
        <w:rPr>
          <w:rFonts w:ascii="Arial" w:hAnsi="Arial" w:cs="Arial"/>
          <w:sz w:val="18"/>
          <w:szCs w:val="18"/>
        </w:rPr>
        <w:t xml:space="preserve">(musi być sprawowana kontrola) </w:t>
      </w:r>
      <w:r w:rsidR="007563EA" w:rsidRPr="005E3515">
        <w:rPr>
          <w:rFonts w:ascii="Arial" w:hAnsi="Arial" w:cs="Arial"/>
          <w:sz w:val="18"/>
          <w:szCs w:val="18"/>
        </w:rPr>
        <w:t xml:space="preserve">przez państwo lub podmiot z </w:t>
      </w:r>
      <w:r w:rsidR="00EB3872" w:rsidRPr="005E3515">
        <w:rPr>
          <w:rFonts w:ascii="Arial" w:hAnsi="Arial" w:cs="Arial"/>
          <w:sz w:val="18"/>
          <w:szCs w:val="18"/>
        </w:rPr>
        <w:t>państwa</w:t>
      </w:r>
      <w:r w:rsidR="00232B9E" w:rsidRPr="005E3515">
        <w:rPr>
          <w:rFonts w:ascii="Arial" w:hAnsi="Arial" w:cs="Arial"/>
          <w:sz w:val="18"/>
          <w:szCs w:val="18"/>
        </w:rPr>
        <w:t xml:space="preserve"> należącego do</w:t>
      </w:r>
      <w:r w:rsidR="00EB3872" w:rsidRPr="005E3515">
        <w:rPr>
          <w:rFonts w:ascii="Arial" w:hAnsi="Arial" w:cs="Arial"/>
          <w:sz w:val="18"/>
          <w:szCs w:val="18"/>
        </w:rPr>
        <w:t xml:space="preserve"> </w:t>
      </w:r>
      <w:r w:rsidR="007563EA" w:rsidRPr="005E3515">
        <w:rPr>
          <w:rFonts w:ascii="Arial" w:hAnsi="Arial" w:cs="Arial"/>
          <w:sz w:val="18"/>
          <w:szCs w:val="18"/>
        </w:rPr>
        <w:t>Europejskiego Obszaru Gospodarczego (EOG) lub</w:t>
      </w:r>
      <w:r w:rsidR="00232B9E" w:rsidRPr="005E3515">
        <w:rPr>
          <w:rFonts w:ascii="Arial" w:hAnsi="Arial" w:cs="Arial"/>
          <w:sz w:val="18"/>
          <w:szCs w:val="18"/>
        </w:rPr>
        <w:t xml:space="preserve"> ze</w:t>
      </w:r>
      <w:r w:rsidR="007563EA" w:rsidRPr="005E3515">
        <w:rPr>
          <w:rFonts w:ascii="Arial" w:hAnsi="Arial" w:cs="Arial"/>
          <w:sz w:val="18"/>
          <w:szCs w:val="18"/>
        </w:rPr>
        <w:t xml:space="preserve"> Szwajcarii</w:t>
      </w:r>
      <w:r w:rsidR="00F24612" w:rsidRPr="005E3515">
        <w:rPr>
          <w:rFonts w:ascii="Arial" w:hAnsi="Arial" w:cs="Arial"/>
          <w:sz w:val="18"/>
          <w:szCs w:val="18"/>
        </w:rPr>
        <w:t>.</w:t>
      </w:r>
    </w:p>
  </w:footnote>
  <w:footnote w:id="19">
    <w:p w14:paraId="1C017B7A" w14:textId="05E8C928" w:rsidR="002C2622" w:rsidRPr="005E3515" w:rsidRDefault="003B7D28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432A93" w:rsidRPr="005E3515">
        <w:rPr>
          <w:rFonts w:ascii="Arial" w:hAnsi="Arial" w:cs="Arial"/>
          <w:sz w:val="18"/>
          <w:szCs w:val="18"/>
        </w:rPr>
        <w:t>W przypadku projektów, dla których wprowadzenie technologii medycznej na rynek wymaga przeprowadzenia badań klinicznych</w:t>
      </w:r>
      <w:r w:rsidR="00E321A0" w:rsidRPr="005E3515">
        <w:rPr>
          <w:rFonts w:ascii="Arial" w:hAnsi="Arial" w:cs="Arial"/>
          <w:sz w:val="18"/>
          <w:szCs w:val="18"/>
        </w:rPr>
        <w:t xml:space="preserve"> fazy III</w:t>
      </w:r>
      <w:r w:rsidR="000B2D53" w:rsidRPr="005E3515">
        <w:rPr>
          <w:rFonts w:ascii="Arial" w:hAnsi="Arial" w:cs="Arial"/>
          <w:sz w:val="18"/>
          <w:szCs w:val="18"/>
        </w:rPr>
        <w:t>, b</w:t>
      </w:r>
      <w:r w:rsidR="00F24D99" w:rsidRPr="005E3515">
        <w:rPr>
          <w:rFonts w:ascii="Arial" w:hAnsi="Arial" w:cs="Arial"/>
          <w:sz w:val="18"/>
          <w:szCs w:val="18"/>
        </w:rPr>
        <w:t>ieg terminu</w:t>
      </w:r>
      <w:r w:rsidR="00914BDE" w:rsidRPr="005E3515">
        <w:rPr>
          <w:rFonts w:ascii="Arial" w:hAnsi="Arial" w:cs="Arial"/>
          <w:sz w:val="18"/>
          <w:szCs w:val="18"/>
        </w:rPr>
        <w:t xml:space="preserve"> na wdrożenie</w:t>
      </w:r>
      <w:r w:rsidR="00F24D99" w:rsidRPr="005E3515">
        <w:rPr>
          <w:rFonts w:ascii="Arial" w:hAnsi="Arial" w:cs="Arial"/>
          <w:sz w:val="18"/>
          <w:szCs w:val="18"/>
        </w:rPr>
        <w:t xml:space="preserve"> </w:t>
      </w:r>
      <w:r w:rsidR="00846B18" w:rsidRPr="005E3515">
        <w:rPr>
          <w:rFonts w:ascii="Arial" w:hAnsi="Arial" w:cs="Arial"/>
          <w:sz w:val="18"/>
          <w:szCs w:val="18"/>
        </w:rPr>
        <w:t>wyników prac B+R</w:t>
      </w:r>
      <w:r w:rsidR="00F24D99" w:rsidRPr="005E3515">
        <w:rPr>
          <w:rFonts w:ascii="Arial" w:hAnsi="Arial" w:cs="Arial"/>
          <w:sz w:val="18"/>
          <w:szCs w:val="18"/>
        </w:rPr>
        <w:t xml:space="preserve"> ulega zawieszeniu przez okres od momentu złożenia wniosku o rejestrację produktu przed właściwymi organami odpowiedzialnymi za rejestrację produktu do momentu zakończenia postępowania w przedmiocie dopuszczenia do obrotu produktu.</w:t>
      </w:r>
    </w:p>
  </w:footnote>
  <w:footnote w:id="20">
    <w:p w14:paraId="5F6B9A2C" w14:textId="2448BEBF" w:rsidR="00765E6C" w:rsidRPr="005E3515" w:rsidRDefault="00765E6C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Rynek wewnętrzny obejmuje 27 państw UE, EOG (Islandię, Liechtenstein, Norwegię) oraz</w:t>
      </w:r>
      <w:r w:rsidR="00B30202" w:rsidRPr="005E3515">
        <w:rPr>
          <w:rFonts w:ascii="Arial" w:hAnsi="Arial" w:cs="Arial"/>
          <w:sz w:val="18"/>
          <w:szCs w:val="18"/>
        </w:rPr>
        <w:t xml:space="preserve"> dodatkowo</w:t>
      </w:r>
      <w:r w:rsidRPr="005E3515">
        <w:rPr>
          <w:rFonts w:ascii="Arial" w:hAnsi="Arial" w:cs="Arial"/>
          <w:sz w:val="18"/>
          <w:szCs w:val="18"/>
        </w:rPr>
        <w:t xml:space="preserve"> Szwajcarię.</w:t>
      </w:r>
    </w:p>
  </w:footnote>
  <w:footnote w:id="21">
    <w:p w14:paraId="421EF7F3" w14:textId="77777777" w:rsidR="00731010" w:rsidRPr="005E3515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Cena może zostać uznana za rynkową, jeśli: </w:t>
      </w:r>
    </w:p>
    <w:p w14:paraId="391AF693" w14:textId="75D070F2" w:rsidR="00731010" w:rsidRPr="005E3515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</w:rPr>
        <w:t>a)</w:t>
      </w:r>
      <w:r w:rsidRPr="005E3515">
        <w:rPr>
          <w:rFonts w:ascii="Arial" w:hAnsi="Arial" w:cs="Arial"/>
          <w:sz w:val="18"/>
          <w:szCs w:val="18"/>
        </w:rPr>
        <w:tab/>
        <w:t>jej wysokość określono w drodze otwartej, przejrzystej i niedyskryminacyjnej konkurencyjnej procedury udzielenia licencji; lub</w:t>
      </w:r>
    </w:p>
    <w:p w14:paraId="5A724250" w14:textId="77777777" w:rsidR="00731010" w:rsidRPr="005E3515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</w:rPr>
        <w:t>b)</w:t>
      </w:r>
      <w:r w:rsidRPr="005E3515">
        <w:rPr>
          <w:rFonts w:ascii="Arial" w:hAnsi="Arial" w:cs="Arial"/>
          <w:sz w:val="18"/>
          <w:szCs w:val="18"/>
        </w:rPr>
        <w:tab/>
        <w:t>wycena niezależnego eksperta potwierdza, że cena jest co najmniej równa wartości rynkowej; lub</w:t>
      </w:r>
    </w:p>
    <w:p w14:paraId="38D84EA2" w14:textId="436C1F32" w:rsidR="00731010" w:rsidRPr="005E3515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</w:rPr>
        <w:t>c)</w:t>
      </w:r>
      <w:r w:rsidRPr="005E3515">
        <w:rPr>
          <w:rFonts w:ascii="Arial" w:hAnsi="Arial" w:cs="Arial"/>
          <w:sz w:val="18"/>
          <w:szCs w:val="18"/>
        </w:rPr>
        <w:tab/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2">
    <w:p w14:paraId="71F7047E" w14:textId="0CE66F2E" w:rsidR="00B32451" w:rsidRPr="005E3515" w:rsidRDefault="00B32451" w:rsidP="003E7E27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3E7E27" w:rsidRPr="005E3515">
        <w:rPr>
          <w:rFonts w:ascii="Arial" w:hAnsi="Arial" w:cs="Arial"/>
          <w:sz w:val="18"/>
          <w:szCs w:val="18"/>
        </w:rPr>
        <w:t xml:space="preserve">Załącznik nr </w:t>
      </w:r>
      <w:r w:rsidR="00F74386" w:rsidRPr="005E3515">
        <w:rPr>
          <w:rFonts w:ascii="Arial" w:hAnsi="Arial" w:cs="Arial"/>
          <w:sz w:val="18"/>
          <w:szCs w:val="18"/>
        </w:rPr>
        <w:t>8</w:t>
      </w:r>
      <w:r w:rsidR="00C83EB6" w:rsidRPr="005E3515">
        <w:rPr>
          <w:rFonts w:ascii="Arial" w:hAnsi="Arial" w:cs="Arial"/>
          <w:sz w:val="18"/>
          <w:szCs w:val="18"/>
        </w:rPr>
        <w:t xml:space="preserve"> do Umowy</w:t>
      </w:r>
      <w:r w:rsidR="003E7E27" w:rsidRPr="005E3515">
        <w:rPr>
          <w:rFonts w:ascii="Arial" w:hAnsi="Arial" w:cs="Arial"/>
          <w:sz w:val="18"/>
          <w:szCs w:val="18"/>
        </w:rPr>
        <w:t xml:space="preserve"> dotyczy wyłącznie sytuacji, w której Beneficjent będzie kwalifikował koszt podatku od towarów i usług.</w:t>
      </w:r>
    </w:p>
  </w:footnote>
  <w:footnote w:id="23">
    <w:p w14:paraId="34E7090C" w14:textId="77777777" w:rsidR="00C64303" w:rsidRPr="005E3515" w:rsidRDefault="00C64303" w:rsidP="00C64303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Jeśli dotyczy.</w:t>
      </w:r>
    </w:p>
  </w:footnote>
  <w:footnote w:id="24">
    <w:p w14:paraId="37510329" w14:textId="783DA548" w:rsidR="00B23E8E" w:rsidRPr="005E3515" w:rsidRDefault="00B23E8E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Pomoc wywołuje efekt zachęty, jeżeli realizacja Projektu nie rozpoczęła się przed dniem lub w dniu złożenia wniosku o dofinansowanie, tj. </w:t>
      </w:r>
      <w:r w:rsidR="00F324AC" w:rsidRPr="005E3515">
        <w:rPr>
          <w:rFonts w:ascii="Arial" w:hAnsi="Arial" w:cs="Arial"/>
          <w:sz w:val="18"/>
          <w:szCs w:val="18"/>
        </w:rPr>
        <w:t>Beneficjent</w:t>
      </w:r>
      <w:r w:rsidRPr="005E3515">
        <w:rPr>
          <w:rFonts w:ascii="Arial" w:hAnsi="Arial" w:cs="Arial"/>
          <w:sz w:val="18"/>
          <w:szCs w:val="18"/>
        </w:rPr>
        <w:t xml:space="preserve"> nie rozpoczęli działań w </w:t>
      </w:r>
      <w:r w:rsidR="00EA0058" w:rsidRPr="005E3515">
        <w:rPr>
          <w:rFonts w:ascii="Arial" w:hAnsi="Arial" w:cs="Arial"/>
          <w:sz w:val="18"/>
          <w:szCs w:val="18"/>
        </w:rPr>
        <w:t>P</w:t>
      </w:r>
      <w:r w:rsidRPr="005E3515">
        <w:rPr>
          <w:rFonts w:ascii="Arial" w:hAnsi="Arial" w:cs="Arial"/>
          <w:sz w:val="18"/>
          <w:szCs w:val="18"/>
        </w:rPr>
        <w:t xml:space="preserve">rojekcie przed lub w dniu złożenia wniosku. </w:t>
      </w:r>
    </w:p>
  </w:footnote>
  <w:footnote w:id="25">
    <w:p w14:paraId="39F30E2B" w14:textId="77777777" w:rsidR="00B23E8E" w:rsidRPr="005E3515" w:rsidRDefault="00B23E8E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Zwiększenie dofinansowania uregulowane w ust. 21 nie narusza efektu zachęty.</w:t>
      </w:r>
    </w:p>
  </w:footnote>
  <w:footnote w:id="26">
    <w:p w14:paraId="3C734C08" w14:textId="77777777" w:rsidR="00B23E8E" w:rsidRPr="005E3515" w:rsidRDefault="00B23E8E" w:rsidP="00B23E8E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stawką ryczałtową.</w:t>
      </w:r>
    </w:p>
  </w:footnote>
  <w:footnote w:id="27">
    <w:p w14:paraId="3891F315" w14:textId="1AF29A27" w:rsidR="008D063E" w:rsidRPr="007576F8" w:rsidRDefault="008D063E">
      <w:pPr>
        <w:pStyle w:val="Tekstprzypisudolnego"/>
      </w:pPr>
      <w:r w:rsidRPr="007576F8">
        <w:rPr>
          <w:rStyle w:val="Odwoanieprzypisudolnego"/>
        </w:rPr>
        <w:footnoteRef/>
      </w:r>
      <w:r w:rsidRPr="007576F8">
        <w:t xml:space="preserve"> </w:t>
      </w:r>
      <w:r w:rsidR="00217754" w:rsidRPr="007576F8">
        <w:rPr>
          <w:rFonts w:ascii="Arial" w:hAnsi="Arial" w:cs="Arial"/>
          <w:sz w:val="18"/>
          <w:szCs w:val="18"/>
        </w:rPr>
        <w:t>Premia określona w § 14 ust.1 pkt 3 lit. b) rozporządzenia Ministra Funduszy i Polityki Regionalnej z dnia 13 stycznia 2023 r. w sprawie udzielania pomocy finansowej przez Narodowe Centrum Badań i Rozwoju w ramach programu Fundusze Europejskie dla Nowoczesnej Gospodarki 2021-2027.</w:t>
      </w:r>
    </w:p>
  </w:footnote>
  <w:footnote w:id="28">
    <w:p w14:paraId="775C60F8" w14:textId="5E3FD29A" w:rsidR="008D063E" w:rsidRPr="007576F8" w:rsidRDefault="008D063E">
      <w:pPr>
        <w:pStyle w:val="Tekstprzypisudolnego"/>
      </w:pPr>
      <w:r w:rsidRPr="007576F8">
        <w:rPr>
          <w:rStyle w:val="Odwoanieprzypisudolnego"/>
        </w:rPr>
        <w:footnoteRef/>
      </w:r>
      <w:r w:rsidRPr="007576F8">
        <w:t xml:space="preserve"> </w:t>
      </w:r>
      <w:r w:rsidR="00B72623" w:rsidRPr="007576F8">
        <w:rPr>
          <w:rFonts w:ascii="Arial" w:hAnsi="Arial" w:cs="Arial"/>
          <w:sz w:val="18"/>
          <w:szCs w:val="18"/>
        </w:rPr>
        <w:t>Premia określona w § 14 ust.1 pkt 3 lit. d) ww. rozporządzenia.</w:t>
      </w:r>
    </w:p>
  </w:footnote>
  <w:footnote w:id="29">
    <w:p w14:paraId="6ACA2251" w14:textId="35B37184" w:rsidR="008D063E" w:rsidRPr="007576F8" w:rsidRDefault="008D063E">
      <w:pPr>
        <w:pStyle w:val="Tekstprzypisudolnego"/>
      </w:pPr>
      <w:r w:rsidRPr="007576F8">
        <w:rPr>
          <w:rStyle w:val="Odwoanieprzypisudolnego"/>
        </w:rPr>
        <w:footnoteRef/>
      </w:r>
      <w:r w:rsidR="00F31BFE" w:rsidRPr="007576F8">
        <w:t xml:space="preserve"> </w:t>
      </w:r>
      <w:r w:rsidR="00F31BFE" w:rsidRPr="007576F8">
        <w:rPr>
          <w:rFonts w:ascii="Arial" w:hAnsi="Arial" w:cs="Arial"/>
          <w:sz w:val="18"/>
          <w:szCs w:val="18"/>
        </w:rPr>
        <w:t>Premia określona w § 14 ust.1 pkt 4 ww. rozporządzenia.</w:t>
      </w:r>
      <w:r w:rsidRPr="007576F8">
        <w:t xml:space="preserve"> </w:t>
      </w:r>
    </w:p>
  </w:footnote>
  <w:footnote w:id="30">
    <w:p w14:paraId="7B130875" w14:textId="75EBBC9D" w:rsidR="008D063E" w:rsidRPr="0049600B" w:rsidRDefault="008D063E">
      <w:pPr>
        <w:pStyle w:val="Tekstprzypisudolnego"/>
        <w:rPr>
          <w:rFonts w:ascii="Arial" w:hAnsi="Arial" w:cs="Arial"/>
          <w:sz w:val="18"/>
          <w:szCs w:val="18"/>
          <w:highlight w:val="cyan"/>
        </w:rPr>
      </w:pPr>
      <w:r w:rsidRPr="007576F8">
        <w:rPr>
          <w:rStyle w:val="Odwoanieprzypisudolnego"/>
        </w:rPr>
        <w:footnoteRef/>
      </w:r>
      <w:r w:rsidRPr="007576F8">
        <w:t xml:space="preserve"> </w:t>
      </w:r>
      <w:r w:rsidR="006F1ADF" w:rsidRPr="007576F8">
        <w:rPr>
          <w:rFonts w:ascii="Arial" w:hAnsi="Arial" w:cs="Arial"/>
          <w:sz w:val="18"/>
          <w:szCs w:val="18"/>
        </w:rPr>
        <w:t>Premia określona w § 14 ust.1 pkt 5 ww. rozporządzenia.</w:t>
      </w:r>
    </w:p>
  </w:footnote>
  <w:footnote w:id="31">
    <w:p w14:paraId="0FE33A9A" w14:textId="697AECBA" w:rsidR="00E93939" w:rsidRPr="005E3515" w:rsidRDefault="00E93939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 przypadku zmiany miejsca realizacji </w:t>
      </w:r>
      <w:r w:rsidR="00F42A36" w:rsidRPr="005E3515">
        <w:rPr>
          <w:rFonts w:ascii="Arial" w:hAnsi="Arial" w:cs="Arial"/>
          <w:sz w:val="18"/>
          <w:szCs w:val="18"/>
        </w:rPr>
        <w:t>prac</w:t>
      </w:r>
      <w:r w:rsidRPr="005E3515">
        <w:rPr>
          <w:rFonts w:ascii="Arial" w:hAnsi="Arial" w:cs="Arial"/>
          <w:sz w:val="18"/>
          <w:szCs w:val="18"/>
        </w:rPr>
        <w:t xml:space="preserve"> B+R z obszaru wskazanego w art. 25 ust. 6 lit. b pkt (iv) na obszar wskazany w </w:t>
      </w:r>
      <w:r w:rsidR="007D5B05" w:rsidRPr="005E3515">
        <w:rPr>
          <w:rFonts w:ascii="Arial" w:hAnsi="Arial" w:cs="Arial"/>
          <w:sz w:val="18"/>
          <w:szCs w:val="18"/>
        </w:rPr>
        <w:t xml:space="preserve">art. 25 ust. 6 </w:t>
      </w:r>
      <w:r w:rsidRPr="005E3515">
        <w:rPr>
          <w:rFonts w:ascii="Arial" w:hAnsi="Arial" w:cs="Arial"/>
          <w:sz w:val="18"/>
          <w:szCs w:val="18"/>
        </w:rPr>
        <w:t xml:space="preserve">lit. c </w:t>
      </w:r>
      <w:r w:rsidR="005719BC" w:rsidRPr="005E3515">
        <w:rPr>
          <w:rFonts w:ascii="Arial" w:hAnsi="Arial" w:cs="Arial"/>
          <w:sz w:val="18"/>
          <w:szCs w:val="18"/>
        </w:rPr>
        <w:t>r</w:t>
      </w:r>
      <w:r w:rsidRPr="005E3515">
        <w:rPr>
          <w:rFonts w:ascii="Arial" w:hAnsi="Arial" w:cs="Arial"/>
          <w:sz w:val="18"/>
          <w:szCs w:val="18"/>
        </w:rPr>
        <w:t>ozporządzenia nr 651/2014, intensywność pomocy obniżana jest o wysokość różnicy pomiędzy premiami przypisanymi do różnych lokalizacji.</w:t>
      </w:r>
    </w:p>
  </w:footnote>
  <w:footnote w:id="32">
    <w:p w14:paraId="737BA692" w14:textId="582DE522" w:rsidR="00873E49" w:rsidRPr="005E3515" w:rsidRDefault="00873E49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Poziom transzy zaliczki  zostanie zmniejszony w przypadku wskazania przez eksperta, na etapie oceny wniosku</w:t>
      </w:r>
      <w:r w:rsidR="005719BC" w:rsidRPr="005E3515">
        <w:rPr>
          <w:rFonts w:ascii="Arial" w:hAnsi="Arial" w:cs="Arial"/>
          <w:sz w:val="18"/>
          <w:szCs w:val="18"/>
        </w:rPr>
        <w:t xml:space="preserve"> o dofinansowanie</w:t>
      </w:r>
      <w:r w:rsidRPr="005E3515">
        <w:rPr>
          <w:rFonts w:ascii="Arial" w:hAnsi="Arial" w:cs="Arial"/>
          <w:sz w:val="18"/>
          <w:szCs w:val="18"/>
        </w:rPr>
        <w:t>, niższego poziomu transzy zaliczki.</w:t>
      </w:r>
    </w:p>
  </w:footnote>
  <w:footnote w:id="33">
    <w:p w14:paraId="3DC99C37" w14:textId="07DEF36B" w:rsidR="00CF2E47" w:rsidRPr="005E3515" w:rsidRDefault="00CF2E47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Z zastrzeżeniem </w:t>
      </w:r>
      <w:r w:rsidR="008A6BAA" w:rsidRPr="005E3515">
        <w:rPr>
          <w:rFonts w:ascii="Arial" w:hAnsi="Arial" w:cs="Arial"/>
          <w:sz w:val="18"/>
          <w:szCs w:val="18"/>
        </w:rPr>
        <w:t>postanowień</w:t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8A6BAA" w:rsidRPr="005E3515">
        <w:rPr>
          <w:rFonts w:ascii="Arial" w:hAnsi="Arial" w:cs="Arial"/>
          <w:sz w:val="18"/>
          <w:szCs w:val="18"/>
        </w:rPr>
        <w:t>§</w:t>
      </w:r>
      <w:r w:rsidRPr="005E3515">
        <w:rPr>
          <w:rFonts w:ascii="Arial" w:hAnsi="Arial" w:cs="Arial"/>
          <w:sz w:val="18"/>
          <w:szCs w:val="18"/>
        </w:rPr>
        <w:t xml:space="preserve"> 5b ust. 1</w:t>
      </w:r>
      <w:r w:rsidR="008A6BAA" w:rsidRPr="005E3515">
        <w:rPr>
          <w:rFonts w:ascii="Arial" w:hAnsi="Arial" w:cs="Arial"/>
          <w:sz w:val="18"/>
          <w:szCs w:val="18"/>
        </w:rPr>
        <w:t xml:space="preserve"> Umowy</w:t>
      </w:r>
      <w:r w:rsidRPr="005E3515">
        <w:rPr>
          <w:rFonts w:ascii="Arial" w:hAnsi="Arial" w:cs="Arial"/>
          <w:sz w:val="18"/>
          <w:szCs w:val="18"/>
        </w:rPr>
        <w:t>.</w:t>
      </w:r>
    </w:p>
  </w:footnote>
  <w:footnote w:id="34">
    <w:p w14:paraId="1ADCC777" w14:textId="4A82E9B9" w:rsidR="00FE56FB" w:rsidRPr="005E3515" w:rsidRDefault="00FE56F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C33906" w:rsidRPr="005E3515">
        <w:rPr>
          <w:rFonts w:ascii="Arial" w:hAnsi="Arial" w:cs="Arial"/>
          <w:sz w:val="18"/>
          <w:szCs w:val="18"/>
        </w:rPr>
        <w:t>Do łącznej kwoty nierozliczonych transz zaliczek należy również dodać zaliczkę zatwierdzoną.</w:t>
      </w:r>
    </w:p>
  </w:footnote>
  <w:footnote w:id="35">
    <w:p w14:paraId="32E731C3" w14:textId="05234014" w:rsidR="002D67F7" w:rsidRPr="005E3515" w:rsidRDefault="002D67F7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Po uwzględnieniu </w:t>
      </w:r>
      <w:r w:rsidR="00E34CA4" w:rsidRPr="005E3515">
        <w:rPr>
          <w:rFonts w:ascii="Arial" w:hAnsi="Arial" w:cs="Arial"/>
          <w:sz w:val="18"/>
          <w:szCs w:val="18"/>
        </w:rPr>
        <w:t xml:space="preserve">poziomu </w:t>
      </w:r>
      <w:r w:rsidRPr="005E3515">
        <w:rPr>
          <w:rFonts w:ascii="Arial" w:hAnsi="Arial" w:cs="Arial"/>
          <w:sz w:val="18"/>
          <w:szCs w:val="18"/>
        </w:rPr>
        <w:t>dofinansowania przyznanego Beneficjentowi</w:t>
      </w:r>
      <w:r w:rsidR="002F74BE" w:rsidRPr="005E3515">
        <w:rPr>
          <w:rFonts w:ascii="Arial" w:hAnsi="Arial" w:cs="Arial"/>
          <w:sz w:val="18"/>
          <w:szCs w:val="18"/>
        </w:rPr>
        <w:t>.</w:t>
      </w:r>
    </w:p>
  </w:footnote>
  <w:footnote w:id="36">
    <w:p w14:paraId="0360DC34" w14:textId="6C6635E5" w:rsidR="00AB6B7E" w:rsidRPr="005E3515" w:rsidRDefault="00AB6B7E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6D0845" w:rsidRPr="005E3515">
        <w:rPr>
          <w:rFonts w:ascii="Arial" w:hAnsi="Arial" w:cs="Arial"/>
          <w:sz w:val="18"/>
          <w:szCs w:val="18"/>
        </w:rPr>
        <w:t>Okres odpowiadający okresowi trwałości wynosi</w:t>
      </w:r>
      <w:r w:rsidR="00F324AC" w:rsidRPr="005E3515">
        <w:rPr>
          <w:rFonts w:ascii="Arial" w:hAnsi="Arial" w:cs="Arial"/>
          <w:sz w:val="18"/>
          <w:szCs w:val="18"/>
        </w:rPr>
        <w:t xml:space="preserve"> 3 lata od zakończenia realizacji Projektu dla beneficjentów będących MŚP/</w:t>
      </w:r>
      <w:r w:rsidR="006D0845" w:rsidRPr="005E3515">
        <w:rPr>
          <w:rFonts w:ascii="Arial" w:hAnsi="Arial" w:cs="Arial"/>
          <w:sz w:val="18"/>
          <w:szCs w:val="18"/>
        </w:rPr>
        <w:t xml:space="preserve"> 5 lat od zakończenia realizacji Projektu</w:t>
      </w:r>
      <w:r w:rsidR="00F324AC" w:rsidRPr="005E3515">
        <w:rPr>
          <w:rFonts w:ascii="Arial" w:hAnsi="Arial" w:cs="Arial"/>
          <w:sz w:val="18"/>
          <w:szCs w:val="18"/>
        </w:rPr>
        <w:t xml:space="preserve"> dla beneficjentów będących dużym przedsiębiorstwem</w:t>
      </w:r>
      <w:r w:rsidR="006D0845" w:rsidRPr="005E3515">
        <w:rPr>
          <w:rFonts w:ascii="Arial" w:hAnsi="Arial" w:cs="Arial"/>
          <w:sz w:val="18"/>
          <w:szCs w:val="18"/>
        </w:rPr>
        <w:t xml:space="preserve">. </w:t>
      </w:r>
    </w:p>
  </w:footnote>
  <w:footnote w:id="37">
    <w:p w14:paraId="5DE134A2" w14:textId="22DEDCC5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dotyczy. </w:t>
      </w:r>
    </w:p>
  </w:footnote>
  <w:footnote w:id="38">
    <w:p w14:paraId="23F76E37" w14:textId="5A03DF05" w:rsidR="00490400" w:rsidRPr="005E3515" w:rsidRDefault="00490400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Wzór sprawozdania zostanie udostępniony na stronie internetowej Instytucji.</w:t>
      </w:r>
    </w:p>
  </w:footnote>
  <w:footnote w:id="39">
    <w:p w14:paraId="57577304" w14:textId="77777777" w:rsidR="00C44992" w:rsidRPr="005E3515" w:rsidRDefault="00C44992" w:rsidP="00C44992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Jeśli Beneficjent nie posiada profilu na mediach społecznościowych, zobowiązany jest do założenia przynajmniej jednego takiego profilu.</w:t>
      </w:r>
    </w:p>
  </w:footnote>
  <w:footnote w:id="40">
    <w:p w14:paraId="42C2034D" w14:textId="3A238ABB" w:rsidR="004B3FA8" w:rsidRPr="005E3515" w:rsidRDefault="004B3FA8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Dotyczy publikacji w mediach społecznościowych</w:t>
      </w:r>
      <w:r w:rsidR="0077552F" w:rsidRPr="005E3515">
        <w:rPr>
          <w:rFonts w:ascii="Arial" w:hAnsi="Arial" w:cs="Arial"/>
          <w:sz w:val="18"/>
          <w:szCs w:val="18"/>
        </w:rPr>
        <w:t>.</w:t>
      </w:r>
    </w:p>
  </w:footnote>
  <w:footnote w:id="41">
    <w:p w14:paraId="73DFB15A" w14:textId="52B9D487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Projekt, który wnosi znaczący wkład w osiąganie celów </w:t>
      </w:r>
      <w:r w:rsidR="007546A1" w:rsidRPr="005E3515">
        <w:rPr>
          <w:rFonts w:ascii="Arial" w:hAnsi="Arial" w:cs="Arial"/>
          <w:sz w:val="18"/>
          <w:szCs w:val="18"/>
        </w:rPr>
        <w:t>P</w:t>
      </w:r>
      <w:r w:rsidR="009D514C" w:rsidRPr="005E3515">
        <w:rPr>
          <w:rFonts w:ascii="Arial" w:hAnsi="Arial" w:cs="Arial"/>
          <w:sz w:val="18"/>
          <w:szCs w:val="18"/>
        </w:rPr>
        <w:t>rogramu</w:t>
      </w:r>
      <w:r w:rsidRPr="005E3515">
        <w:rPr>
          <w:rFonts w:ascii="Arial" w:hAnsi="Arial" w:cs="Arial"/>
          <w:sz w:val="18"/>
          <w:szCs w:val="18"/>
        </w:rPr>
        <w:t xml:space="preserve"> i który podlega szczególnym środkom dotyczącym monitorowania i komunikacji</w:t>
      </w:r>
      <w:r w:rsidR="005E0F85" w:rsidRPr="005E3515">
        <w:rPr>
          <w:rFonts w:ascii="Arial" w:hAnsi="Arial" w:cs="Arial"/>
          <w:sz w:val="18"/>
          <w:szCs w:val="18"/>
        </w:rPr>
        <w:t>.</w:t>
      </w:r>
    </w:p>
  </w:footnote>
  <w:footnote w:id="42">
    <w:p w14:paraId="598D0A97" w14:textId="266B11BC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43">
    <w:p w14:paraId="16739C7E" w14:textId="53FE305D" w:rsidR="00DB708B" w:rsidRPr="005E3515" w:rsidRDefault="00DB708B" w:rsidP="000E0C8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Dotyczy Projektów o </w:t>
      </w:r>
      <w:r w:rsidR="00E9432E" w:rsidRPr="005E3515">
        <w:rPr>
          <w:rFonts w:ascii="Arial" w:hAnsi="Arial" w:cs="Arial"/>
          <w:sz w:val="18"/>
          <w:szCs w:val="18"/>
        </w:rPr>
        <w:t xml:space="preserve">całkowitym </w:t>
      </w:r>
      <w:r w:rsidRPr="005E3515">
        <w:rPr>
          <w:rFonts w:ascii="Arial" w:hAnsi="Arial" w:cs="Arial"/>
          <w:sz w:val="18"/>
          <w:szCs w:val="18"/>
        </w:rPr>
        <w:t>koszcie przekraczającym 5 000 000 EUR.</w:t>
      </w:r>
    </w:p>
  </w:footnote>
  <w:footnote w:id="44">
    <w:p w14:paraId="0FDD54C0" w14:textId="169194A2" w:rsidR="00DB708B" w:rsidRPr="005E3515" w:rsidRDefault="00DB708B" w:rsidP="0010107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45">
    <w:p w14:paraId="3908F4AF" w14:textId="62A4F0C7" w:rsidR="00DB708B" w:rsidRPr="005E3515" w:rsidRDefault="00DB708B" w:rsidP="0010107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 i wdrażanie i która nie otrzymuje wsparcia finansowego.</w:t>
      </w:r>
    </w:p>
  </w:footnote>
  <w:footnote w:id="46">
    <w:p w14:paraId="34BF4DCF" w14:textId="6D3B97D8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w sposób uproszczony.</w:t>
      </w:r>
    </w:p>
  </w:footnote>
  <w:footnote w:id="47">
    <w:p w14:paraId="573D6F19" w14:textId="1DC3FC4F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w sposób uproszczony.</w:t>
      </w:r>
    </w:p>
  </w:footnote>
  <w:footnote w:id="48">
    <w:p w14:paraId="39138061" w14:textId="7DCDAA81" w:rsidR="00DB708B" w:rsidRPr="005E3515" w:rsidRDefault="00DB708B" w:rsidP="007423C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49">
    <w:p w14:paraId="3C30CE19" w14:textId="42AFC63F" w:rsidR="00DB708B" w:rsidRPr="005E3515" w:rsidRDefault="00DB708B" w:rsidP="007423C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Instytucja informuje Beneficjenta o dniu przyznania ostatniej pomocy. </w:t>
      </w:r>
    </w:p>
  </w:footnote>
  <w:footnote w:id="50">
    <w:p w14:paraId="5ABCEE73" w14:textId="4B3D1723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w sposób uproszczony. </w:t>
      </w:r>
    </w:p>
  </w:footnote>
  <w:footnote w:id="51">
    <w:p w14:paraId="6FFDA485" w14:textId="55A65198" w:rsidR="00757C16" w:rsidRPr="005E3515" w:rsidRDefault="00DB708B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C8280A" w:rsidRPr="005E3515">
        <w:rPr>
          <w:rFonts w:ascii="Arial" w:hAnsi="Arial" w:cs="Arial"/>
          <w:sz w:val="18"/>
          <w:szCs w:val="18"/>
        </w:rPr>
        <w:t xml:space="preserve">Postanowienie uwzględnia również przypadki, gdy </w:t>
      </w:r>
      <w:r w:rsidR="00626B68" w:rsidRPr="005E3515">
        <w:rPr>
          <w:rFonts w:ascii="Arial" w:hAnsi="Arial" w:cs="Arial"/>
          <w:sz w:val="18"/>
          <w:szCs w:val="18"/>
        </w:rPr>
        <w:t xml:space="preserve">Beneficjentem </w:t>
      </w:r>
      <w:r w:rsidR="00FE407E" w:rsidRPr="005E3515">
        <w:rPr>
          <w:rFonts w:ascii="Arial" w:hAnsi="Arial" w:cs="Arial"/>
          <w:sz w:val="18"/>
          <w:szCs w:val="18"/>
        </w:rPr>
        <w:t>jest</w:t>
      </w:r>
      <w:r w:rsidR="00EC5F03" w:rsidRPr="005E3515">
        <w:rPr>
          <w:rFonts w:ascii="Arial" w:hAnsi="Arial" w:cs="Arial"/>
          <w:sz w:val="18"/>
          <w:szCs w:val="18"/>
        </w:rPr>
        <w:t xml:space="preserve"> </w:t>
      </w:r>
      <w:r w:rsidR="00C8280A" w:rsidRPr="005E3515">
        <w:rPr>
          <w:rFonts w:ascii="Arial" w:hAnsi="Arial" w:cs="Arial"/>
          <w:sz w:val="18"/>
          <w:szCs w:val="18"/>
        </w:rPr>
        <w:t>podmiot zależn</w:t>
      </w:r>
      <w:r w:rsidR="00FE407E" w:rsidRPr="005E3515">
        <w:rPr>
          <w:rFonts w:ascii="Arial" w:hAnsi="Arial" w:cs="Arial"/>
          <w:sz w:val="18"/>
          <w:szCs w:val="18"/>
        </w:rPr>
        <w:t>y</w:t>
      </w:r>
      <w:r w:rsidR="00C8280A" w:rsidRPr="005E3515">
        <w:rPr>
          <w:rFonts w:ascii="Arial" w:hAnsi="Arial" w:cs="Arial"/>
          <w:sz w:val="18"/>
          <w:szCs w:val="18"/>
        </w:rPr>
        <w:t xml:space="preserve"> lub kontrolowan</w:t>
      </w:r>
      <w:r w:rsidR="00FE407E" w:rsidRPr="005E3515">
        <w:rPr>
          <w:rFonts w:ascii="Arial" w:hAnsi="Arial" w:cs="Arial"/>
          <w:sz w:val="18"/>
          <w:szCs w:val="18"/>
        </w:rPr>
        <w:t>y</w:t>
      </w:r>
      <w:r w:rsidR="00C8280A" w:rsidRPr="005E3515">
        <w:rPr>
          <w:rFonts w:ascii="Arial" w:hAnsi="Arial" w:cs="Arial"/>
          <w:sz w:val="18"/>
          <w:szCs w:val="18"/>
        </w:rPr>
        <w:t xml:space="preserve"> </w:t>
      </w:r>
      <w:r w:rsidR="00EC5F03" w:rsidRPr="005E3515">
        <w:rPr>
          <w:rFonts w:ascii="Arial" w:hAnsi="Arial" w:cs="Arial"/>
          <w:sz w:val="18"/>
          <w:szCs w:val="18"/>
        </w:rPr>
        <w:t>przez</w:t>
      </w:r>
      <w:r w:rsidR="00C8280A" w:rsidRPr="005E3515">
        <w:rPr>
          <w:rFonts w:ascii="Arial" w:hAnsi="Arial" w:cs="Arial"/>
          <w:sz w:val="18"/>
          <w:szCs w:val="18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52">
    <w:p w14:paraId="1618828B" w14:textId="4B06502D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  <w:lang w:eastAsia="en-US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Naruszenie procedur, o których mowa w art. 184 </w:t>
      </w:r>
      <w:proofErr w:type="spellStart"/>
      <w:r w:rsidRPr="005E3515">
        <w:rPr>
          <w:rFonts w:ascii="Arial" w:hAnsi="Arial" w:cs="Arial"/>
          <w:sz w:val="18"/>
          <w:szCs w:val="18"/>
          <w:lang w:eastAsia="en-US"/>
        </w:rPr>
        <w:t>ufp</w:t>
      </w:r>
      <w:proofErr w:type="spellEnd"/>
      <w:r w:rsidRPr="005E3515">
        <w:rPr>
          <w:rFonts w:ascii="Arial" w:hAnsi="Arial" w:cs="Arial"/>
          <w:sz w:val="18"/>
          <w:szCs w:val="18"/>
          <w:lang w:eastAsia="en-US"/>
        </w:rPr>
        <w:t xml:space="preserve"> obejmuje również naruszenie Umowy.</w:t>
      </w:r>
    </w:p>
  </w:footnote>
  <w:footnote w:id="53">
    <w:p w14:paraId="328D9238" w14:textId="77777777" w:rsidR="00DB708B" w:rsidRPr="005E3515" w:rsidRDefault="00DB708B" w:rsidP="00E77A93">
      <w:pPr>
        <w:pStyle w:val="Tekstprzypisudolnego"/>
        <w:jc w:val="both"/>
        <w:rPr>
          <w:rFonts w:ascii="Arial" w:hAnsi="Arial" w:cs="Arial"/>
          <w:sz w:val="18"/>
          <w:szCs w:val="18"/>
          <w:lang w:eastAsia="en-US"/>
        </w:rPr>
      </w:pPr>
      <w:r w:rsidRPr="005E3515">
        <w:rPr>
          <w:rFonts w:ascii="Arial" w:hAnsi="Arial" w:cs="Arial"/>
          <w:sz w:val="18"/>
          <w:szCs w:val="18"/>
          <w:vertAlign w:val="superscript"/>
          <w:lang w:eastAsia="en-US"/>
        </w:rPr>
        <w:footnoteRef/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54">
    <w:p w14:paraId="7C2F2EB4" w14:textId="44E6100F" w:rsidR="00DB708B" w:rsidRPr="005E3515" w:rsidRDefault="00DB708B" w:rsidP="007F0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W przypadku</w:t>
      </w:r>
      <w:r w:rsidR="009D514C" w:rsidRPr="005E3515">
        <w:rPr>
          <w:rFonts w:ascii="Arial" w:hAnsi="Arial" w:cs="Arial"/>
          <w:sz w:val="18"/>
          <w:szCs w:val="18"/>
          <w:lang w:eastAsia="en-US"/>
        </w:rPr>
        <w:t>,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5">
    <w:p w14:paraId="391FB0B8" w14:textId="43B25EF9" w:rsidR="00DB708B" w:rsidRPr="005E3515" w:rsidRDefault="00DB708B" w:rsidP="007F0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Jeżeli weksel jest podpisywany przez pełnomocnika</w:t>
      </w:r>
      <w:r w:rsidR="009D514C" w:rsidRPr="005E3515">
        <w:rPr>
          <w:rFonts w:ascii="Arial" w:hAnsi="Arial" w:cs="Arial"/>
          <w:sz w:val="18"/>
          <w:szCs w:val="18"/>
          <w:lang w:eastAsia="en-US"/>
        </w:rPr>
        <w:t>,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6">
    <w:p w14:paraId="009EF36A" w14:textId="7638C211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  <w:vertAlign w:val="superscript"/>
          <w:lang w:eastAsia="en-US"/>
        </w:rPr>
        <w:footnoteRef/>
      </w:r>
      <w:r w:rsidRPr="005E3515">
        <w:rPr>
          <w:rFonts w:ascii="Arial" w:hAnsi="Arial" w:cs="Arial"/>
          <w:sz w:val="18"/>
          <w:szCs w:val="18"/>
          <w:vertAlign w:val="superscript"/>
          <w:lang w:eastAsia="en-US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Zgodnie z art.78 §  1.</w:t>
      </w:r>
      <w:r w:rsidRPr="005E3515">
        <w:rPr>
          <w:rFonts w:ascii="Arial" w:hAnsi="Arial" w:cs="Arial"/>
          <w:b/>
          <w:bCs/>
          <w:color w:val="333333"/>
          <w:sz w:val="18"/>
          <w:szCs w:val="18"/>
        </w:rPr>
        <w:t> 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Kodeksu Cywilnego. </w:t>
      </w:r>
    </w:p>
  </w:footnote>
  <w:footnote w:id="57">
    <w:p w14:paraId="5BD589CE" w14:textId="49682B1C" w:rsidR="00DB708B" w:rsidRPr="005E3515" w:rsidRDefault="00DB708B" w:rsidP="00DD12F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Granica 25% wartości kwoty danej kategorii kosztów </w:t>
      </w:r>
      <w:r w:rsidR="00E67835" w:rsidRPr="005E3515">
        <w:rPr>
          <w:rFonts w:ascii="Arial" w:hAnsi="Arial" w:cs="Arial"/>
          <w:sz w:val="18"/>
          <w:szCs w:val="18"/>
          <w:lang w:eastAsia="en-US"/>
        </w:rPr>
        <w:t xml:space="preserve">FENG </w:t>
      </w:r>
      <w:r w:rsidRPr="005E3515">
        <w:rPr>
          <w:rFonts w:ascii="Arial" w:hAnsi="Arial" w:cs="Arial"/>
          <w:sz w:val="18"/>
          <w:szCs w:val="18"/>
          <w:lang w:eastAsia="en-US"/>
        </w:rPr>
        <w:t>jest zawsze określana w stosunku do pierwotnego Harmonogramu rzeczowo-finansowego.</w:t>
      </w:r>
    </w:p>
  </w:footnote>
  <w:footnote w:id="58">
    <w:p w14:paraId="2288B795" w14:textId="77777777" w:rsidR="00251E0F" w:rsidRPr="005E3515" w:rsidRDefault="00251E0F" w:rsidP="00251E0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Granica 25% wartości kwoty danej kategorii kosztów FENG jest zawsze określana w stosunku do pierwotnego Harmonogramu rzeczowo-finansowego.</w:t>
      </w:r>
    </w:p>
  </w:footnote>
  <w:footnote w:id="59">
    <w:p w14:paraId="4BDFF050" w14:textId="526FE416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postępowań administracyjnych oraz oświadczeń o rozwiązaniu Umowy</w:t>
      </w:r>
      <w:r w:rsidR="00406724" w:rsidRPr="005E3515">
        <w:rPr>
          <w:rFonts w:ascii="Arial" w:hAnsi="Arial" w:cs="Arial"/>
          <w:sz w:val="18"/>
          <w:szCs w:val="18"/>
        </w:rPr>
        <w:t>.</w:t>
      </w:r>
    </w:p>
  </w:footnote>
  <w:footnote w:id="60">
    <w:p w14:paraId="1D47F065" w14:textId="2D85AA22" w:rsidR="00DB708B" w:rsidRPr="005E3515" w:rsidRDefault="00DB708B" w:rsidP="00747D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pl-PL"/>
        </w:rPr>
        <w:t xml:space="preserve">Przez osobę uprawnioną rozumie się osobę </w:t>
      </w:r>
      <w:r w:rsidR="0062797A" w:rsidRPr="005E3515">
        <w:rPr>
          <w:rFonts w:ascii="Arial" w:hAnsi="Arial" w:cs="Arial"/>
          <w:sz w:val="18"/>
          <w:szCs w:val="18"/>
          <w:lang w:eastAsia="pl-PL"/>
        </w:rPr>
        <w:t>zgłoszoną przez Beneficjenta zgodnie z procedurą zgłaszania osoby uprawnionej zarządzającej projektem po stronie Beneficjenta, stanowiącej Załącznik nr 4   do wytycznych dotyczących warunków gromadzenia i przekazywania danych w postaci elektronicznej na lata 2021-2027, na podstawie wniosku o dodanie osoby uprawnionej zarządzającej projektem po stronie Beneficjenta stanowiącego Załącznik nr 5 do ww. wytycznych</w:t>
      </w:r>
      <w:r w:rsidRPr="005E3515">
        <w:rPr>
          <w:rFonts w:ascii="Arial" w:hAnsi="Arial" w:cs="Arial"/>
          <w:i/>
          <w:sz w:val="18"/>
          <w:szCs w:val="18"/>
          <w:lang w:eastAsia="pl-PL"/>
        </w:rPr>
        <w:t>.</w:t>
      </w:r>
    </w:p>
  </w:footnote>
  <w:footnote w:id="61">
    <w:p w14:paraId="199EC20F" w14:textId="4BF098CA" w:rsidR="006B7AE6" w:rsidRPr="005E3515" w:rsidRDefault="006B7AE6">
      <w:pPr>
        <w:pStyle w:val="Tekstprzypisudolnego"/>
        <w:rPr>
          <w:rFonts w:ascii="Arial" w:eastAsiaTheme="minorHAnsi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484FE6" w:rsidRPr="005E3515">
        <w:rPr>
          <w:rFonts w:ascii="Arial" w:hAnsi="Arial" w:cs="Arial"/>
          <w:sz w:val="18"/>
          <w:szCs w:val="18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5E3515">
        <w:rPr>
          <w:rFonts w:ascii="Arial" w:eastAsiaTheme="minorHAnsi" w:hAnsi="Arial" w:cs="Arial"/>
          <w:sz w:val="18"/>
          <w:szCs w:val="18"/>
        </w:rPr>
        <w:t xml:space="preserve">. </w:t>
      </w:r>
    </w:p>
  </w:footnote>
  <w:footnote w:id="62">
    <w:p w14:paraId="6BDE10BB" w14:textId="40B09BC8" w:rsidR="00DB708B" w:rsidRPr="005E3515" w:rsidRDefault="00DB708B" w:rsidP="00B457EC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Dzień uznania rachunku Beneficjenta.</w:t>
      </w:r>
    </w:p>
  </w:footnote>
  <w:footnote w:id="63">
    <w:p w14:paraId="5145D89B" w14:textId="4BF89B0E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Kopia lub wydruk z odpowiedniego systemu.</w:t>
      </w:r>
    </w:p>
  </w:footnote>
  <w:footnote w:id="64">
    <w:p w14:paraId="10106909" w14:textId="0426747C" w:rsidR="00254F0F" w:rsidRPr="005E3515" w:rsidRDefault="00254F0F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Instytucja zastrzega sobie możliwość powierzenia podmiotom zewnętrznym czynności w zakresie zweryfikowania informacji zawartych w oświadczeniu.</w:t>
      </w:r>
    </w:p>
  </w:footnote>
  <w:footnote w:id="65">
    <w:p w14:paraId="6E8C7C5D" w14:textId="3887CCA0" w:rsidR="00FC4D37" w:rsidRPr="005E3515" w:rsidRDefault="00FC4D37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Oświadczenie składa </w:t>
      </w:r>
      <w:r w:rsidR="00F82DB8" w:rsidRPr="005E3515">
        <w:rPr>
          <w:rFonts w:ascii="Arial" w:hAnsi="Arial" w:cs="Arial"/>
          <w:sz w:val="18"/>
          <w:szCs w:val="18"/>
        </w:rPr>
        <w:t>Beneficjent</w:t>
      </w:r>
      <w:r w:rsidRPr="005E3515">
        <w:rPr>
          <w:rFonts w:ascii="Arial" w:hAnsi="Arial" w:cs="Arial"/>
          <w:sz w:val="18"/>
          <w:szCs w:val="18"/>
        </w:rPr>
        <w:t xml:space="preserve">, </w:t>
      </w:r>
      <w:r w:rsidR="00F82DB8" w:rsidRPr="005E3515">
        <w:rPr>
          <w:rFonts w:ascii="Arial" w:hAnsi="Arial" w:cs="Arial"/>
          <w:sz w:val="18"/>
          <w:szCs w:val="18"/>
        </w:rPr>
        <w:t xml:space="preserve">o ile </w:t>
      </w:r>
      <w:r w:rsidRPr="005E3515">
        <w:rPr>
          <w:rFonts w:ascii="Arial" w:hAnsi="Arial" w:cs="Arial"/>
          <w:sz w:val="18"/>
          <w:szCs w:val="18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02A68B0"/>
    <w:multiLevelType w:val="hybridMultilevel"/>
    <w:tmpl w:val="F0CC4AF6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08CA63C6"/>
    <w:multiLevelType w:val="hybridMultilevel"/>
    <w:tmpl w:val="76D69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0CF8261E"/>
    <w:multiLevelType w:val="hybridMultilevel"/>
    <w:tmpl w:val="879CCEF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792328"/>
    <w:multiLevelType w:val="hybridMultilevel"/>
    <w:tmpl w:val="602CF6C8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E523C8C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7205CB0"/>
    <w:multiLevelType w:val="hybridMultilevel"/>
    <w:tmpl w:val="21507B62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9" w15:restartNumberingAfterBreak="0">
    <w:nsid w:val="18745328"/>
    <w:multiLevelType w:val="hybridMultilevel"/>
    <w:tmpl w:val="D48C8B6A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1B7B7110"/>
    <w:multiLevelType w:val="hybridMultilevel"/>
    <w:tmpl w:val="8C3EB948"/>
    <w:lvl w:ilvl="0" w:tplc="A7E20A5E">
      <w:start w:val="1"/>
      <w:numFmt w:val="decimal"/>
      <w:lvlText w:val="%1)"/>
      <w:lvlJc w:val="left"/>
      <w:pPr>
        <w:ind w:left="720" w:hanging="360"/>
      </w:pPr>
    </w:lvl>
    <w:lvl w:ilvl="1" w:tplc="3A7AE494">
      <w:start w:val="1"/>
      <w:numFmt w:val="decimal"/>
      <w:lvlText w:val="%2)"/>
      <w:lvlJc w:val="left"/>
      <w:pPr>
        <w:ind w:left="720" w:hanging="360"/>
      </w:pPr>
    </w:lvl>
    <w:lvl w:ilvl="2" w:tplc="C298B644">
      <w:start w:val="1"/>
      <w:numFmt w:val="decimal"/>
      <w:lvlText w:val="%3)"/>
      <w:lvlJc w:val="left"/>
      <w:pPr>
        <w:ind w:left="720" w:hanging="360"/>
      </w:pPr>
    </w:lvl>
    <w:lvl w:ilvl="3" w:tplc="D71E1656">
      <w:start w:val="1"/>
      <w:numFmt w:val="decimal"/>
      <w:lvlText w:val="%4)"/>
      <w:lvlJc w:val="left"/>
      <w:pPr>
        <w:ind w:left="720" w:hanging="360"/>
      </w:pPr>
    </w:lvl>
    <w:lvl w:ilvl="4" w:tplc="6958CEC6">
      <w:start w:val="1"/>
      <w:numFmt w:val="decimal"/>
      <w:lvlText w:val="%5)"/>
      <w:lvlJc w:val="left"/>
      <w:pPr>
        <w:ind w:left="720" w:hanging="360"/>
      </w:pPr>
    </w:lvl>
    <w:lvl w:ilvl="5" w:tplc="419420F4">
      <w:start w:val="1"/>
      <w:numFmt w:val="decimal"/>
      <w:lvlText w:val="%6)"/>
      <w:lvlJc w:val="left"/>
      <w:pPr>
        <w:ind w:left="720" w:hanging="360"/>
      </w:pPr>
    </w:lvl>
    <w:lvl w:ilvl="6" w:tplc="8E70EF78">
      <w:start w:val="1"/>
      <w:numFmt w:val="decimal"/>
      <w:lvlText w:val="%7)"/>
      <w:lvlJc w:val="left"/>
      <w:pPr>
        <w:ind w:left="720" w:hanging="360"/>
      </w:pPr>
    </w:lvl>
    <w:lvl w:ilvl="7" w:tplc="54886D26">
      <w:start w:val="1"/>
      <w:numFmt w:val="decimal"/>
      <w:lvlText w:val="%8)"/>
      <w:lvlJc w:val="left"/>
      <w:pPr>
        <w:ind w:left="720" w:hanging="360"/>
      </w:pPr>
    </w:lvl>
    <w:lvl w:ilvl="8" w:tplc="C09CA5B0">
      <w:start w:val="1"/>
      <w:numFmt w:val="decimal"/>
      <w:lvlText w:val="%9)"/>
      <w:lvlJc w:val="left"/>
      <w:pPr>
        <w:ind w:left="720" w:hanging="360"/>
      </w:pPr>
    </w:lvl>
  </w:abstractNum>
  <w:abstractNum w:abstractNumId="31" w15:restartNumberingAfterBreak="0">
    <w:nsid w:val="1C407A60"/>
    <w:multiLevelType w:val="hybridMultilevel"/>
    <w:tmpl w:val="5AB4FF82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2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695A8A"/>
    <w:multiLevelType w:val="hybridMultilevel"/>
    <w:tmpl w:val="339EC542"/>
    <w:lvl w:ilvl="0" w:tplc="1F86B2A8">
      <w:start w:val="1"/>
      <w:numFmt w:val="lowerLetter"/>
      <w:lvlText w:val="%1)"/>
      <w:lvlJc w:val="left"/>
      <w:pPr>
        <w:ind w:left="720" w:hanging="360"/>
      </w:pPr>
    </w:lvl>
    <w:lvl w:ilvl="1" w:tplc="72A22100">
      <w:start w:val="1"/>
      <w:numFmt w:val="lowerLetter"/>
      <w:lvlText w:val="%2)"/>
      <w:lvlJc w:val="left"/>
      <w:pPr>
        <w:ind w:left="720" w:hanging="360"/>
      </w:pPr>
    </w:lvl>
    <w:lvl w:ilvl="2" w:tplc="53C637A6">
      <w:start w:val="1"/>
      <w:numFmt w:val="lowerLetter"/>
      <w:lvlText w:val="%3)"/>
      <w:lvlJc w:val="left"/>
      <w:pPr>
        <w:ind w:left="720" w:hanging="360"/>
      </w:pPr>
    </w:lvl>
    <w:lvl w:ilvl="3" w:tplc="3410A1FC">
      <w:start w:val="1"/>
      <w:numFmt w:val="lowerLetter"/>
      <w:lvlText w:val="%4)"/>
      <w:lvlJc w:val="left"/>
      <w:pPr>
        <w:ind w:left="720" w:hanging="360"/>
      </w:pPr>
    </w:lvl>
    <w:lvl w:ilvl="4" w:tplc="C99606A6">
      <w:start w:val="1"/>
      <w:numFmt w:val="lowerLetter"/>
      <w:lvlText w:val="%5)"/>
      <w:lvlJc w:val="left"/>
      <w:pPr>
        <w:ind w:left="720" w:hanging="360"/>
      </w:pPr>
    </w:lvl>
    <w:lvl w:ilvl="5" w:tplc="4DDC3FDC">
      <w:start w:val="1"/>
      <w:numFmt w:val="lowerLetter"/>
      <w:lvlText w:val="%6)"/>
      <w:lvlJc w:val="left"/>
      <w:pPr>
        <w:ind w:left="720" w:hanging="360"/>
      </w:pPr>
    </w:lvl>
    <w:lvl w:ilvl="6" w:tplc="523671A4">
      <w:start w:val="1"/>
      <w:numFmt w:val="lowerLetter"/>
      <w:lvlText w:val="%7)"/>
      <w:lvlJc w:val="left"/>
      <w:pPr>
        <w:ind w:left="720" w:hanging="360"/>
      </w:pPr>
    </w:lvl>
    <w:lvl w:ilvl="7" w:tplc="FDCE5FDE">
      <w:start w:val="1"/>
      <w:numFmt w:val="lowerLetter"/>
      <w:lvlText w:val="%8)"/>
      <w:lvlJc w:val="left"/>
      <w:pPr>
        <w:ind w:left="720" w:hanging="360"/>
      </w:pPr>
    </w:lvl>
    <w:lvl w:ilvl="8" w:tplc="4A7CFC98">
      <w:start w:val="1"/>
      <w:numFmt w:val="lowerLetter"/>
      <w:lvlText w:val="%9)"/>
      <w:lvlJc w:val="left"/>
      <w:pPr>
        <w:ind w:left="720" w:hanging="360"/>
      </w:pPr>
    </w:lvl>
  </w:abstractNum>
  <w:abstractNum w:abstractNumId="36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2C33FB4"/>
    <w:multiLevelType w:val="hybridMultilevel"/>
    <w:tmpl w:val="425405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752582"/>
    <w:multiLevelType w:val="hybridMultilevel"/>
    <w:tmpl w:val="568CBF68"/>
    <w:lvl w:ilvl="0" w:tplc="68E6DDE6">
      <w:start w:val="1"/>
      <w:numFmt w:val="decimal"/>
      <w:lvlText w:val="%1)"/>
      <w:lvlJc w:val="left"/>
      <w:pPr>
        <w:ind w:left="720" w:hanging="360"/>
      </w:pPr>
    </w:lvl>
    <w:lvl w:ilvl="1" w:tplc="7EF28A26">
      <w:start w:val="1"/>
      <w:numFmt w:val="decimal"/>
      <w:lvlText w:val="%2)"/>
      <w:lvlJc w:val="left"/>
      <w:pPr>
        <w:ind w:left="720" w:hanging="360"/>
      </w:pPr>
    </w:lvl>
    <w:lvl w:ilvl="2" w:tplc="79B0E19E">
      <w:start w:val="1"/>
      <w:numFmt w:val="decimal"/>
      <w:lvlText w:val="%3)"/>
      <w:lvlJc w:val="left"/>
      <w:pPr>
        <w:ind w:left="720" w:hanging="360"/>
      </w:pPr>
    </w:lvl>
    <w:lvl w:ilvl="3" w:tplc="26B0A654">
      <w:start w:val="1"/>
      <w:numFmt w:val="decimal"/>
      <w:lvlText w:val="%4)"/>
      <w:lvlJc w:val="left"/>
      <w:pPr>
        <w:ind w:left="720" w:hanging="360"/>
      </w:pPr>
    </w:lvl>
    <w:lvl w:ilvl="4" w:tplc="58121348">
      <w:start w:val="1"/>
      <w:numFmt w:val="decimal"/>
      <w:lvlText w:val="%5)"/>
      <w:lvlJc w:val="left"/>
      <w:pPr>
        <w:ind w:left="720" w:hanging="360"/>
      </w:pPr>
    </w:lvl>
    <w:lvl w:ilvl="5" w:tplc="2DCC3DEE">
      <w:start w:val="1"/>
      <w:numFmt w:val="decimal"/>
      <w:lvlText w:val="%6)"/>
      <w:lvlJc w:val="left"/>
      <w:pPr>
        <w:ind w:left="720" w:hanging="360"/>
      </w:pPr>
    </w:lvl>
    <w:lvl w:ilvl="6" w:tplc="493E25F6">
      <w:start w:val="1"/>
      <w:numFmt w:val="decimal"/>
      <w:lvlText w:val="%7)"/>
      <w:lvlJc w:val="left"/>
      <w:pPr>
        <w:ind w:left="720" w:hanging="360"/>
      </w:pPr>
    </w:lvl>
    <w:lvl w:ilvl="7" w:tplc="CB3E82D6">
      <w:start w:val="1"/>
      <w:numFmt w:val="decimal"/>
      <w:lvlText w:val="%8)"/>
      <w:lvlJc w:val="left"/>
      <w:pPr>
        <w:ind w:left="720" w:hanging="360"/>
      </w:pPr>
    </w:lvl>
    <w:lvl w:ilvl="8" w:tplc="B65692F6">
      <w:start w:val="1"/>
      <w:numFmt w:val="decimal"/>
      <w:lvlText w:val="%9)"/>
      <w:lvlJc w:val="left"/>
      <w:pPr>
        <w:ind w:left="720" w:hanging="360"/>
      </w:pPr>
    </w:lvl>
  </w:abstractNum>
  <w:abstractNum w:abstractNumId="41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7EB26DD"/>
    <w:multiLevelType w:val="hybridMultilevel"/>
    <w:tmpl w:val="48D8EA34"/>
    <w:lvl w:ilvl="0" w:tplc="5978A8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425D4F"/>
    <w:multiLevelType w:val="hybridMultilevel"/>
    <w:tmpl w:val="9960791C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7" w15:restartNumberingAfterBreak="0">
    <w:nsid w:val="35E02268"/>
    <w:multiLevelType w:val="hybridMultilevel"/>
    <w:tmpl w:val="33FA4E92"/>
    <w:lvl w:ilvl="0" w:tplc="94D643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0B63F4"/>
    <w:multiLevelType w:val="hybridMultilevel"/>
    <w:tmpl w:val="927C03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3B056E95"/>
    <w:multiLevelType w:val="hybridMultilevel"/>
    <w:tmpl w:val="B904780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5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40A53ADC"/>
    <w:multiLevelType w:val="hybridMultilevel"/>
    <w:tmpl w:val="CAEE9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AA6702"/>
    <w:multiLevelType w:val="hybridMultilevel"/>
    <w:tmpl w:val="FCB6773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2E46696"/>
    <w:multiLevelType w:val="hybridMultilevel"/>
    <w:tmpl w:val="69D443D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45F16C0A"/>
    <w:multiLevelType w:val="hybridMultilevel"/>
    <w:tmpl w:val="1332B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9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1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43438F"/>
    <w:multiLevelType w:val="hybridMultilevel"/>
    <w:tmpl w:val="F800ADF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5" w15:restartNumberingAfterBreak="0">
    <w:nsid w:val="51F26CC2"/>
    <w:multiLevelType w:val="hybridMultilevel"/>
    <w:tmpl w:val="4E5A5DD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6" w15:restartNumberingAfterBreak="0">
    <w:nsid w:val="52BF2DD6"/>
    <w:multiLevelType w:val="hybridMultilevel"/>
    <w:tmpl w:val="63F63C68"/>
    <w:lvl w:ilvl="0" w:tplc="D5942762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7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8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0" w15:restartNumberingAfterBreak="0">
    <w:nsid w:val="54C669B5"/>
    <w:multiLevelType w:val="hybridMultilevel"/>
    <w:tmpl w:val="6C08FC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1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1578A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5F201ECF"/>
    <w:multiLevelType w:val="hybridMultilevel"/>
    <w:tmpl w:val="5DEE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9" w15:restartNumberingAfterBreak="0">
    <w:nsid w:val="616A638B"/>
    <w:multiLevelType w:val="hybridMultilevel"/>
    <w:tmpl w:val="0FBCE5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62AB0DDC"/>
    <w:multiLevelType w:val="hybridMultilevel"/>
    <w:tmpl w:val="61B6F6A4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A2FAD8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303559"/>
    <w:multiLevelType w:val="hybridMultilevel"/>
    <w:tmpl w:val="8FFA1582"/>
    <w:lvl w:ilvl="0" w:tplc="0415001B">
      <w:start w:val="1"/>
      <w:numFmt w:val="low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5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" w15:restartNumberingAfterBreak="0">
    <w:nsid w:val="673D56CE"/>
    <w:multiLevelType w:val="hybridMultilevel"/>
    <w:tmpl w:val="E2127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6BFE3FF2"/>
    <w:multiLevelType w:val="hybridMultilevel"/>
    <w:tmpl w:val="B43E344C"/>
    <w:lvl w:ilvl="0" w:tplc="0415001B">
      <w:start w:val="1"/>
      <w:numFmt w:val="low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1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60397D"/>
    <w:multiLevelType w:val="multilevel"/>
    <w:tmpl w:val="3D6C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1842D8F"/>
    <w:multiLevelType w:val="hybridMultilevel"/>
    <w:tmpl w:val="F948D41E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3AC2838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0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5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2F4CB0"/>
    <w:multiLevelType w:val="hybridMultilevel"/>
    <w:tmpl w:val="8774FA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7" w15:restartNumberingAfterBreak="0">
    <w:nsid w:val="7B7C0427"/>
    <w:multiLevelType w:val="hybridMultilevel"/>
    <w:tmpl w:val="0928834A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 w15:restartNumberingAfterBreak="0">
    <w:nsid w:val="7F373721"/>
    <w:multiLevelType w:val="hybridMultilevel"/>
    <w:tmpl w:val="3F92272A"/>
    <w:lvl w:ilvl="0" w:tplc="107E200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91174">
    <w:abstractNumId w:val="128"/>
  </w:num>
  <w:num w:numId="2" w16cid:durableId="1215505910">
    <w:abstractNumId w:val="100"/>
  </w:num>
  <w:num w:numId="3" w16cid:durableId="1031221044">
    <w:abstractNumId w:val="44"/>
  </w:num>
  <w:num w:numId="4" w16cid:durableId="816872371">
    <w:abstractNumId w:val="95"/>
  </w:num>
  <w:num w:numId="5" w16cid:durableId="1492334934">
    <w:abstractNumId w:val="70"/>
  </w:num>
  <w:num w:numId="6" w16cid:durableId="495152301">
    <w:abstractNumId w:val="65"/>
  </w:num>
  <w:num w:numId="7" w16cid:durableId="151021508">
    <w:abstractNumId w:val="5"/>
  </w:num>
  <w:num w:numId="8" w16cid:durableId="1581215024">
    <w:abstractNumId w:val="113"/>
  </w:num>
  <w:num w:numId="9" w16cid:durableId="1878153648">
    <w:abstractNumId w:val="60"/>
  </w:num>
  <w:num w:numId="10" w16cid:durableId="408430147">
    <w:abstractNumId w:val="79"/>
  </w:num>
  <w:num w:numId="11" w16cid:durableId="14817447">
    <w:abstractNumId w:val="91"/>
  </w:num>
  <w:num w:numId="12" w16cid:durableId="447163031">
    <w:abstractNumId w:val="74"/>
  </w:num>
  <w:num w:numId="13" w16cid:durableId="542324425">
    <w:abstractNumId w:val="75"/>
  </w:num>
  <w:num w:numId="14" w16cid:durableId="1146166261">
    <w:abstractNumId w:val="20"/>
  </w:num>
  <w:num w:numId="15" w16cid:durableId="984361458">
    <w:abstractNumId w:val="23"/>
  </w:num>
  <w:num w:numId="16" w16cid:durableId="842934164">
    <w:abstractNumId w:val="45"/>
  </w:num>
  <w:num w:numId="17" w16cid:durableId="1340308381">
    <w:abstractNumId w:val="33"/>
  </w:num>
  <w:num w:numId="18" w16cid:durableId="1867328999">
    <w:abstractNumId w:val="118"/>
  </w:num>
  <w:num w:numId="19" w16cid:durableId="23217370">
    <w:abstractNumId w:val="114"/>
  </w:num>
  <w:num w:numId="20" w16cid:durableId="72817740">
    <w:abstractNumId w:val="120"/>
  </w:num>
  <w:num w:numId="21" w16cid:durableId="1670403760">
    <w:abstractNumId w:val="69"/>
  </w:num>
  <w:num w:numId="22" w16cid:durableId="220018008">
    <w:abstractNumId w:val="8"/>
  </w:num>
  <w:num w:numId="23" w16cid:durableId="2061592373">
    <w:abstractNumId w:val="54"/>
  </w:num>
  <w:num w:numId="24" w16cid:durableId="197008667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2957514">
    <w:abstractNumId w:val="82"/>
  </w:num>
  <w:num w:numId="26" w16cid:durableId="1259875501">
    <w:abstractNumId w:val="13"/>
  </w:num>
  <w:num w:numId="27" w16cid:durableId="951592731">
    <w:abstractNumId w:val="55"/>
  </w:num>
  <w:num w:numId="28" w16cid:durableId="1971979456">
    <w:abstractNumId w:val="39"/>
  </w:num>
  <w:num w:numId="29" w16cid:durableId="121266795">
    <w:abstractNumId w:val="88"/>
  </w:num>
  <w:num w:numId="30" w16cid:durableId="1973444285">
    <w:abstractNumId w:val="58"/>
  </w:num>
  <w:num w:numId="31" w16cid:durableId="2026591670">
    <w:abstractNumId w:val="17"/>
  </w:num>
  <w:num w:numId="32" w16cid:durableId="1389644323">
    <w:abstractNumId w:val="2"/>
  </w:num>
  <w:num w:numId="33" w16cid:durableId="195847758">
    <w:abstractNumId w:val="16"/>
  </w:num>
  <w:num w:numId="34" w16cid:durableId="1441025511">
    <w:abstractNumId w:val="9"/>
  </w:num>
  <w:num w:numId="35" w16cid:durableId="1482117574">
    <w:abstractNumId w:val="66"/>
  </w:num>
  <w:num w:numId="36" w16cid:durableId="1108544094">
    <w:abstractNumId w:val="105"/>
  </w:num>
  <w:num w:numId="37" w16cid:durableId="1822113777">
    <w:abstractNumId w:val="83"/>
  </w:num>
  <w:num w:numId="38" w16cid:durableId="1891114089">
    <w:abstractNumId w:val="34"/>
  </w:num>
  <w:num w:numId="39" w16cid:durableId="33771687">
    <w:abstractNumId w:val="36"/>
  </w:num>
  <w:num w:numId="40" w16cid:durableId="427509474">
    <w:abstractNumId w:val="11"/>
  </w:num>
  <w:num w:numId="41" w16cid:durableId="1755740914">
    <w:abstractNumId w:val="122"/>
  </w:num>
  <w:num w:numId="42" w16cid:durableId="1199781479">
    <w:abstractNumId w:val="24"/>
  </w:num>
  <w:num w:numId="43" w16cid:durableId="2051489110">
    <w:abstractNumId w:val="0"/>
  </w:num>
  <w:num w:numId="44" w16cid:durableId="1610316028">
    <w:abstractNumId w:val="106"/>
  </w:num>
  <w:num w:numId="45" w16cid:durableId="197209123">
    <w:abstractNumId w:val="46"/>
  </w:num>
  <w:num w:numId="46" w16cid:durableId="537469430">
    <w:abstractNumId w:val="80"/>
  </w:num>
  <w:num w:numId="47" w16cid:durableId="1011377172">
    <w:abstractNumId w:val="87"/>
  </w:num>
  <w:num w:numId="48" w16cid:durableId="914365431">
    <w:abstractNumId w:val="52"/>
  </w:num>
  <w:num w:numId="49" w16cid:durableId="129173127">
    <w:abstractNumId w:val="119"/>
  </w:num>
  <w:num w:numId="50" w16cid:durableId="1320385945">
    <w:abstractNumId w:val="48"/>
  </w:num>
  <w:num w:numId="51" w16cid:durableId="2022854160">
    <w:abstractNumId w:val="26"/>
  </w:num>
  <w:num w:numId="52" w16cid:durableId="1145320708">
    <w:abstractNumId w:val="25"/>
  </w:num>
  <w:num w:numId="53" w16cid:durableId="1220365595">
    <w:abstractNumId w:val="112"/>
  </w:num>
  <w:num w:numId="54" w16cid:durableId="641084289">
    <w:abstractNumId w:val="93"/>
  </w:num>
  <w:num w:numId="55" w16cid:durableId="1392584020">
    <w:abstractNumId w:val="6"/>
  </w:num>
  <w:num w:numId="56" w16cid:durableId="1560046756">
    <w:abstractNumId w:val="12"/>
  </w:num>
  <w:num w:numId="57" w16cid:durableId="1276714668">
    <w:abstractNumId w:val="103"/>
  </w:num>
  <w:num w:numId="58" w16cid:durableId="286008769">
    <w:abstractNumId w:val="47"/>
  </w:num>
  <w:num w:numId="59" w16cid:durableId="1485318310">
    <w:abstractNumId w:val="125"/>
  </w:num>
  <w:num w:numId="60" w16cid:durableId="1036810884">
    <w:abstractNumId w:val="89"/>
  </w:num>
  <w:num w:numId="61" w16cid:durableId="2040889265">
    <w:abstractNumId w:val="92"/>
  </w:num>
  <w:num w:numId="62" w16cid:durableId="674303559">
    <w:abstractNumId w:val="129"/>
  </w:num>
  <w:num w:numId="63" w16cid:durableId="1265072956">
    <w:abstractNumId w:val="111"/>
  </w:num>
  <w:num w:numId="64" w16cid:durableId="705764203">
    <w:abstractNumId w:val="81"/>
  </w:num>
  <w:num w:numId="65" w16cid:durableId="530538196">
    <w:abstractNumId w:val="121"/>
  </w:num>
  <w:num w:numId="66" w16cid:durableId="2024159185">
    <w:abstractNumId w:val="53"/>
  </w:num>
  <w:num w:numId="67" w16cid:durableId="203444334">
    <w:abstractNumId w:val="109"/>
  </w:num>
  <w:num w:numId="68" w16cid:durableId="1137062572">
    <w:abstractNumId w:val="50"/>
  </w:num>
  <w:num w:numId="69" w16cid:durableId="1392540416">
    <w:abstractNumId w:val="38"/>
  </w:num>
  <w:num w:numId="70" w16cid:durableId="852647965">
    <w:abstractNumId w:val="98"/>
  </w:num>
  <w:num w:numId="71" w16cid:durableId="1378119292">
    <w:abstractNumId w:val="78"/>
  </w:num>
  <w:num w:numId="72" w16cid:durableId="1718889651">
    <w:abstractNumId w:val="63"/>
  </w:num>
  <w:num w:numId="73" w16cid:durableId="791173511">
    <w:abstractNumId w:val="108"/>
  </w:num>
  <w:num w:numId="74" w16cid:durableId="1972007477">
    <w:abstractNumId w:val="76"/>
  </w:num>
  <w:num w:numId="75" w16cid:durableId="1178695025">
    <w:abstractNumId w:val="123"/>
  </w:num>
  <w:num w:numId="76" w16cid:durableId="1742677259">
    <w:abstractNumId w:val="7"/>
  </w:num>
  <w:num w:numId="77" w16cid:durableId="1113787593">
    <w:abstractNumId w:val="102"/>
  </w:num>
  <w:num w:numId="78" w16cid:durableId="397900072">
    <w:abstractNumId w:val="41"/>
  </w:num>
  <w:num w:numId="79" w16cid:durableId="2107538559">
    <w:abstractNumId w:val="21"/>
  </w:num>
  <w:num w:numId="80" w16cid:durableId="96221567">
    <w:abstractNumId w:val="77"/>
  </w:num>
  <w:num w:numId="81" w16cid:durableId="18628159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0277109">
    <w:abstractNumId w:val="62"/>
  </w:num>
  <w:num w:numId="83" w16cid:durableId="1856068475">
    <w:abstractNumId w:val="101"/>
  </w:num>
  <w:num w:numId="84" w16cid:durableId="2144883162">
    <w:abstractNumId w:val="22"/>
  </w:num>
  <w:num w:numId="85" w16cid:durableId="446774622">
    <w:abstractNumId w:val="28"/>
  </w:num>
  <w:num w:numId="86" w16cid:durableId="379480810">
    <w:abstractNumId w:val="97"/>
  </w:num>
  <w:num w:numId="87" w16cid:durableId="472873254">
    <w:abstractNumId w:val="72"/>
  </w:num>
  <w:num w:numId="88" w16cid:durableId="249510491">
    <w:abstractNumId w:val="35"/>
  </w:num>
  <w:num w:numId="89" w16cid:durableId="1938320216">
    <w:abstractNumId w:val="32"/>
  </w:num>
  <w:num w:numId="90" w16cid:durableId="1872915859">
    <w:abstractNumId w:val="85"/>
  </w:num>
  <w:num w:numId="91" w16cid:durableId="1429930641">
    <w:abstractNumId w:val="115"/>
  </w:num>
  <w:num w:numId="92" w16cid:durableId="1092627756">
    <w:abstractNumId w:val="4"/>
  </w:num>
  <w:num w:numId="93" w16cid:durableId="273831119">
    <w:abstractNumId w:val="10"/>
  </w:num>
  <w:num w:numId="94" w16cid:durableId="1695615445">
    <w:abstractNumId w:val="67"/>
  </w:num>
  <w:num w:numId="95" w16cid:durableId="1181970533">
    <w:abstractNumId w:val="57"/>
  </w:num>
  <w:num w:numId="96" w16cid:durableId="1941376791">
    <w:abstractNumId w:val="15"/>
  </w:num>
  <w:num w:numId="97" w16cid:durableId="630600433">
    <w:abstractNumId w:val="59"/>
  </w:num>
  <w:num w:numId="98" w16cid:durableId="1827280943">
    <w:abstractNumId w:val="64"/>
  </w:num>
  <w:num w:numId="99" w16cid:durableId="135488489">
    <w:abstractNumId w:val="19"/>
  </w:num>
  <w:num w:numId="100" w16cid:durableId="782459547">
    <w:abstractNumId w:val="71"/>
  </w:num>
  <w:num w:numId="101" w16cid:durableId="1277370558">
    <w:abstractNumId w:val="73"/>
  </w:num>
  <w:num w:numId="102" w16cid:durableId="2146923171">
    <w:abstractNumId w:val="84"/>
  </w:num>
  <w:num w:numId="103" w16cid:durableId="196624340">
    <w:abstractNumId w:val="61"/>
  </w:num>
  <w:num w:numId="104" w16cid:durableId="901520530">
    <w:abstractNumId w:val="31"/>
  </w:num>
  <w:num w:numId="105" w16cid:durableId="269511280">
    <w:abstractNumId w:val="29"/>
  </w:num>
  <w:num w:numId="106" w16cid:durableId="1643196370">
    <w:abstractNumId w:val="127"/>
  </w:num>
  <w:num w:numId="107" w16cid:durableId="764421700">
    <w:abstractNumId w:val="27"/>
  </w:num>
  <w:num w:numId="108" w16cid:durableId="542598846">
    <w:abstractNumId w:val="56"/>
  </w:num>
  <w:num w:numId="109" w16cid:durableId="1878932904">
    <w:abstractNumId w:val="51"/>
  </w:num>
  <w:num w:numId="110" w16cid:durableId="2099212982">
    <w:abstractNumId w:val="99"/>
  </w:num>
  <w:num w:numId="111" w16cid:durableId="2133815204">
    <w:abstractNumId w:val="110"/>
  </w:num>
  <w:num w:numId="112" w16cid:durableId="1981302666">
    <w:abstractNumId w:val="104"/>
  </w:num>
  <w:num w:numId="113" w16cid:durableId="553395030">
    <w:abstractNumId w:val="90"/>
  </w:num>
  <w:num w:numId="114" w16cid:durableId="178080515">
    <w:abstractNumId w:val="3"/>
  </w:num>
  <w:num w:numId="115" w16cid:durableId="2101020874">
    <w:abstractNumId w:val="43"/>
  </w:num>
  <w:num w:numId="116" w16cid:durableId="24643583">
    <w:abstractNumId w:val="30"/>
  </w:num>
  <w:num w:numId="117" w16cid:durableId="872420531">
    <w:abstractNumId w:val="40"/>
  </w:num>
  <w:num w:numId="118" w16cid:durableId="1811288636">
    <w:abstractNumId w:val="107"/>
  </w:num>
  <w:num w:numId="119" w16cid:durableId="1482192009">
    <w:abstractNumId w:val="124"/>
  </w:num>
  <w:num w:numId="120" w16cid:durableId="1516311053">
    <w:abstractNumId w:val="49"/>
  </w:num>
  <w:num w:numId="121" w16cid:durableId="467167218">
    <w:abstractNumId w:val="126"/>
  </w:num>
  <w:num w:numId="122" w16cid:durableId="210580125">
    <w:abstractNumId w:val="86"/>
  </w:num>
  <w:num w:numId="123" w16cid:durableId="1833251759">
    <w:abstractNumId w:val="37"/>
  </w:num>
  <w:num w:numId="124" w16cid:durableId="1838882481">
    <w:abstractNumId w:val="68"/>
  </w:num>
  <w:num w:numId="125" w16cid:durableId="1898468788">
    <w:abstractNumId w:val="1"/>
  </w:num>
  <w:num w:numId="126" w16cid:durableId="280040285">
    <w:abstractNumId w:val="42"/>
  </w:num>
  <w:num w:numId="127" w16cid:durableId="353192442">
    <w:abstractNumId w:val="130"/>
  </w:num>
  <w:num w:numId="128" w16cid:durableId="5180848">
    <w:abstractNumId w:val="116"/>
  </w:num>
  <w:num w:numId="129" w16cid:durableId="316342379">
    <w:abstractNumId w:val="14"/>
  </w:num>
  <w:num w:numId="130" w16cid:durableId="211774034">
    <w:abstractNumId w:val="18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2BD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122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AA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1DA"/>
    <w:rsid w:val="00044473"/>
    <w:rsid w:val="0004464D"/>
    <w:rsid w:val="00044653"/>
    <w:rsid w:val="00044A4C"/>
    <w:rsid w:val="0004556D"/>
    <w:rsid w:val="0004557C"/>
    <w:rsid w:val="000455AD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2EF"/>
    <w:rsid w:val="0005288F"/>
    <w:rsid w:val="000528FB"/>
    <w:rsid w:val="0005292F"/>
    <w:rsid w:val="000529D9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163"/>
    <w:rsid w:val="00056B90"/>
    <w:rsid w:val="00056E57"/>
    <w:rsid w:val="000578F7"/>
    <w:rsid w:val="00057B15"/>
    <w:rsid w:val="00057D7F"/>
    <w:rsid w:val="0006005A"/>
    <w:rsid w:val="0006030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0A1"/>
    <w:rsid w:val="000634E3"/>
    <w:rsid w:val="00063606"/>
    <w:rsid w:val="00063609"/>
    <w:rsid w:val="000637FA"/>
    <w:rsid w:val="00064145"/>
    <w:rsid w:val="00064493"/>
    <w:rsid w:val="00064541"/>
    <w:rsid w:val="00064AE2"/>
    <w:rsid w:val="00064B06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2C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0E8C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6775"/>
    <w:rsid w:val="00097556"/>
    <w:rsid w:val="000977E8"/>
    <w:rsid w:val="000979EB"/>
    <w:rsid w:val="000A006A"/>
    <w:rsid w:val="000A02BD"/>
    <w:rsid w:val="000A0444"/>
    <w:rsid w:val="000A0E4B"/>
    <w:rsid w:val="000A13CF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710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C8E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3F"/>
    <w:rsid w:val="000B695A"/>
    <w:rsid w:val="000B6B5A"/>
    <w:rsid w:val="000B6CAA"/>
    <w:rsid w:val="000B6D9F"/>
    <w:rsid w:val="000B70C0"/>
    <w:rsid w:val="000B7335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8F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3E5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6D5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BB9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8FA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570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E65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3DE3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74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A0B"/>
    <w:rsid w:val="00180C0D"/>
    <w:rsid w:val="00181E45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DA0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091D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1733"/>
    <w:rsid w:val="001D17BF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675"/>
    <w:rsid w:val="001D6AC0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4EA9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07E79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754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8AA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11"/>
    <w:rsid w:val="00237068"/>
    <w:rsid w:val="002371EC"/>
    <w:rsid w:val="0023737E"/>
    <w:rsid w:val="002375A5"/>
    <w:rsid w:val="00237657"/>
    <w:rsid w:val="00237CDB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288B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84E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7F7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DD5"/>
    <w:rsid w:val="00274F8F"/>
    <w:rsid w:val="00274FCF"/>
    <w:rsid w:val="0027559A"/>
    <w:rsid w:val="0027564F"/>
    <w:rsid w:val="002759E1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584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05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4DC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BE3"/>
    <w:rsid w:val="002A3FD1"/>
    <w:rsid w:val="002A4642"/>
    <w:rsid w:val="002A477D"/>
    <w:rsid w:val="002A4D57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56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0A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06F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3A3"/>
    <w:rsid w:val="002F14C0"/>
    <w:rsid w:val="002F1956"/>
    <w:rsid w:val="002F2AA2"/>
    <w:rsid w:val="002F2C67"/>
    <w:rsid w:val="002F33A6"/>
    <w:rsid w:val="002F3430"/>
    <w:rsid w:val="002F37F4"/>
    <w:rsid w:val="002F3C7C"/>
    <w:rsid w:val="002F3D72"/>
    <w:rsid w:val="002F4147"/>
    <w:rsid w:val="002F41ED"/>
    <w:rsid w:val="002F42FD"/>
    <w:rsid w:val="002F4599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387F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27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247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6F"/>
    <w:rsid w:val="00361EEF"/>
    <w:rsid w:val="003620EF"/>
    <w:rsid w:val="003623E3"/>
    <w:rsid w:val="003625B2"/>
    <w:rsid w:val="00363047"/>
    <w:rsid w:val="003632BC"/>
    <w:rsid w:val="0036354D"/>
    <w:rsid w:val="003635F6"/>
    <w:rsid w:val="00363BB0"/>
    <w:rsid w:val="00364299"/>
    <w:rsid w:val="00364625"/>
    <w:rsid w:val="0036470B"/>
    <w:rsid w:val="00364A56"/>
    <w:rsid w:val="00364B7E"/>
    <w:rsid w:val="0036517D"/>
    <w:rsid w:val="003651EF"/>
    <w:rsid w:val="00365352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1834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021"/>
    <w:rsid w:val="003B525C"/>
    <w:rsid w:val="003B573A"/>
    <w:rsid w:val="003B59A9"/>
    <w:rsid w:val="003B66B2"/>
    <w:rsid w:val="003B70A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4A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1FA"/>
    <w:rsid w:val="0040026B"/>
    <w:rsid w:val="00401433"/>
    <w:rsid w:val="00401477"/>
    <w:rsid w:val="0040199D"/>
    <w:rsid w:val="00401CF8"/>
    <w:rsid w:val="00401CFF"/>
    <w:rsid w:val="00401E9D"/>
    <w:rsid w:val="00402000"/>
    <w:rsid w:val="0040205A"/>
    <w:rsid w:val="004022F9"/>
    <w:rsid w:val="0040235E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D24"/>
    <w:rsid w:val="00405E66"/>
    <w:rsid w:val="00406621"/>
    <w:rsid w:val="00406724"/>
    <w:rsid w:val="00406C5A"/>
    <w:rsid w:val="004073BA"/>
    <w:rsid w:val="00407600"/>
    <w:rsid w:val="00407B0D"/>
    <w:rsid w:val="00407D02"/>
    <w:rsid w:val="00407E6F"/>
    <w:rsid w:val="00407EA3"/>
    <w:rsid w:val="00407EB5"/>
    <w:rsid w:val="004101E8"/>
    <w:rsid w:val="00410715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11C"/>
    <w:rsid w:val="004218FB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BB3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5C3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57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1E15"/>
    <w:rsid w:val="0045258C"/>
    <w:rsid w:val="00452703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4DC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4FE6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400"/>
    <w:rsid w:val="00490631"/>
    <w:rsid w:val="00490A6D"/>
    <w:rsid w:val="00490F74"/>
    <w:rsid w:val="00490FA9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00B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95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C2"/>
    <w:rsid w:val="004D13F4"/>
    <w:rsid w:val="004D1513"/>
    <w:rsid w:val="004D1C32"/>
    <w:rsid w:val="004D20E6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5FD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1E77"/>
    <w:rsid w:val="00512053"/>
    <w:rsid w:val="00512883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8CF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4A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9C0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A3B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4BA6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43F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87D54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9D5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1C5"/>
    <w:rsid w:val="005A0893"/>
    <w:rsid w:val="005A0A7E"/>
    <w:rsid w:val="005A0C26"/>
    <w:rsid w:val="005A1144"/>
    <w:rsid w:val="005A145B"/>
    <w:rsid w:val="005A18FF"/>
    <w:rsid w:val="005A2D2A"/>
    <w:rsid w:val="005A35F4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5C7"/>
    <w:rsid w:val="005B0769"/>
    <w:rsid w:val="005B0D8F"/>
    <w:rsid w:val="005B0FC3"/>
    <w:rsid w:val="005B12B6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1B36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ACC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A6F"/>
    <w:rsid w:val="005D53AB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515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5BD"/>
    <w:rsid w:val="005F1A43"/>
    <w:rsid w:val="005F1AB5"/>
    <w:rsid w:val="005F1BB7"/>
    <w:rsid w:val="005F1DE3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13E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ED5"/>
    <w:rsid w:val="00617FFA"/>
    <w:rsid w:val="00620042"/>
    <w:rsid w:val="0062086F"/>
    <w:rsid w:val="006210C9"/>
    <w:rsid w:val="00621274"/>
    <w:rsid w:val="0062156C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547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45C"/>
    <w:rsid w:val="00637C2D"/>
    <w:rsid w:val="00640901"/>
    <w:rsid w:val="00640A7D"/>
    <w:rsid w:val="00641038"/>
    <w:rsid w:val="00641362"/>
    <w:rsid w:val="006415FC"/>
    <w:rsid w:val="00641EA4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182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136"/>
    <w:rsid w:val="00646492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AE3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418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929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2F29"/>
    <w:rsid w:val="00693023"/>
    <w:rsid w:val="00693237"/>
    <w:rsid w:val="00693777"/>
    <w:rsid w:val="006937F3"/>
    <w:rsid w:val="00693AFE"/>
    <w:rsid w:val="00693C3F"/>
    <w:rsid w:val="006942CC"/>
    <w:rsid w:val="006942F5"/>
    <w:rsid w:val="006943BB"/>
    <w:rsid w:val="0069479B"/>
    <w:rsid w:val="00694993"/>
    <w:rsid w:val="00694D00"/>
    <w:rsid w:val="00694DB5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89C"/>
    <w:rsid w:val="006A6C38"/>
    <w:rsid w:val="006A7023"/>
    <w:rsid w:val="006A744B"/>
    <w:rsid w:val="006A7728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BBE"/>
    <w:rsid w:val="006B3D9C"/>
    <w:rsid w:val="006B4459"/>
    <w:rsid w:val="006B4646"/>
    <w:rsid w:val="006B4898"/>
    <w:rsid w:val="006B4ADC"/>
    <w:rsid w:val="006B50A9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18E"/>
    <w:rsid w:val="006C0322"/>
    <w:rsid w:val="006C13E4"/>
    <w:rsid w:val="006C18D0"/>
    <w:rsid w:val="006C1E18"/>
    <w:rsid w:val="006C1EBD"/>
    <w:rsid w:val="006C1FCC"/>
    <w:rsid w:val="006C20E0"/>
    <w:rsid w:val="006C24F6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C7FA0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2849"/>
    <w:rsid w:val="006D39A9"/>
    <w:rsid w:val="006D3B9E"/>
    <w:rsid w:val="006D3BF4"/>
    <w:rsid w:val="006D41A7"/>
    <w:rsid w:val="006D4506"/>
    <w:rsid w:val="006D4741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6B6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2A0"/>
    <w:rsid w:val="006E23EB"/>
    <w:rsid w:val="006E2504"/>
    <w:rsid w:val="006E2BD2"/>
    <w:rsid w:val="006E2C51"/>
    <w:rsid w:val="006E2C6B"/>
    <w:rsid w:val="006E2F86"/>
    <w:rsid w:val="006E34AA"/>
    <w:rsid w:val="006E419A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ADF"/>
    <w:rsid w:val="006F1FF4"/>
    <w:rsid w:val="006F203A"/>
    <w:rsid w:val="006F227C"/>
    <w:rsid w:val="006F22A8"/>
    <w:rsid w:val="006F2472"/>
    <w:rsid w:val="006F259C"/>
    <w:rsid w:val="006F25DD"/>
    <w:rsid w:val="006F2741"/>
    <w:rsid w:val="006F282C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517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89E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607"/>
    <w:rsid w:val="00720AA7"/>
    <w:rsid w:val="00720F3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4E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0C59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6F4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6F8"/>
    <w:rsid w:val="00757B29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0C9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E40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26F"/>
    <w:rsid w:val="0078032B"/>
    <w:rsid w:val="00780354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98D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58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3E1D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D56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B7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6A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2A9"/>
    <w:rsid w:val="007E16F8"/>
    <w:rsid w:val="007E18D4"/>
    <w:rsid w:val="007E1A56"/>
    <w:rsid w:val="007E1D1F"/>
    <w:rsid w:val="007E24D7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953"/>
    <w:rsid w:val="007E3AAA"/>
    <w:rsid w:val="007E3EDE"/>
    <w:rsid w:val="007E4803"/>
    <w:rsid w:val="007E48B5"/>
    <w:rsid w:val="007E4B0F"/>
    <w:rsid w:val="007E4C7A"/>
    <w:rsid w:val="007E4E9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B83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946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2EF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8A5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5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B41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1DC1"/>
    <w:rsid w:val="00862187"/>
    <w:rsid w:val="00862399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D8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1B5"/>
    <w:rsid w:val="00871699"/>
    <w:rsid w:val="008717C6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87D7C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E5B"/>
    <w:rsid w:val="00893ECD"/>
    <w:rsid w:val="008944B7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DFF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C10"/>
    <w:rsid w:val="008B1D8B"/>
    <w:rsid w:val="008B2777"/>
    <w:rsid w:val="008B3697"/>
    <w:rsid w:val="008B3F71"/>
    <w:rsid w:val="008B48D0"/>
    <w:rsid w:val="008B4949"/>
    <w:rsid w:val="008B49E5"/>
    <w:rsid w:val="008B4BAA"/>
    <w:rsid w:val="008B4E95"/>
    <w:rsid w:val="008B5670"/>
    <w:rsid w:val="008B567F"/>
    <w:rsid w:val="008B5E2D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97"/>
    <w:rsid w:val="008C5EB3"/>
    <w:rsid w:val="008C617C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63E"/>
    <w:rsid w:val="008D0D4C"/>
    <w:rsid w:val="008D0D66"/>
    <w:rsid w:val="008D107D"/>
    <w:rsid w:val="008D10CA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B31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CAA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538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16F75"/>
    <w:rsid w:val="00920029"/>
    <w:rsid w:val="00920926"/>
    <w:rsid w:val="00920D74"/>
    <w:rsid w:val="009210B0"/>
    <w:rsid w:val="00921576"/>
    <w:rsid w:val="00921AB1"/>
    <w:rsid w:val="00921BB8"/>
    <w:rsid w:val="00921E8E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03A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53"/>
    <w:rsid w:val="009570C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0C4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992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A5C"/>
    <w:rsid w:val="00984D36"/>
    <w:rsid w:val="00985100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2D84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4B71"/>
    <w:rsid w:val="009A50E0"/>
    <w:rsid w:val="009A5657"/>
    <w:rsid w:val="009A5B97"/>
    <w:rsid w:val="009A5E69"/>
    <w:rsid w:val="009A63E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198"/>
    <w:rsid w:val="009B53E0"/>
    <w:rsid w:val="009B62E7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7DF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59B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1F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0D95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9F0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8D3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68"/>
    <w:rsid w:val="00A2249F"/>
    <w:rsid w:val="00A226B2"/>
    <w:rsid w:val="00A226B3"/>
    <w:rsid w:val="00A22FFC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209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4A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BC"/>
    <w:rsid w:val="00A475EA"/>
    <w:rsid w:val="00A477EA"/>
    <w:rsid w:val="00A4783A"/>
    <w:rsid w:val="00A47D33"/>
    <w:rsid w:val="00A47D77"/>
    <w:rsid w:val="00A47DAA"/>
    <w:rsid w:val="00A503E4"/>
    <w:rsid w:val="00A50A86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AF7"/>
    <w:rsid w:val="00A60D1C"/>
    <w:rsid w:val="00A61629"/>
    <w:rsid w:val="00A61755"/>
    <w:rsid w:val="00A617E8"/>
    <w:rsid w:val="00A618B4"/>
    <w:rsid w:val="00A62283"/>
    <w:rsid w:val="00A62387"/>
    <w:rsid w:val="00A624D4"/>
    <w:rsid w:val="00A627C7"/>
    <w:rsid w:val="00A62FD3"/>
    <w:rsid w:val="00A63161"/>
    <w:rsid w:val="00A631A0"/>
    <w:rsid w:val="00A63717"/>
    <w:rsid w:val="00A63E85"/>
    <w:rsid w:val="00A64171"/>
    <w:rsid w:val="00A641FC"/>
    <w:rsid w:val="00A6434C"/>
    <w:rsid w:val="00A64707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9D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A3C"/>
    <w:rsid w:val="00A86EE5"/>
    <w:rsid w:val="00A8703B"/>
    <w:rsid w:val="00A87869"/>
    <w:rsid w:val="00A908E0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ADA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BE4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3DE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58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02A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5B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2F19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555"/>
    <w:rsid w:val="00B46B88"/>
    <w:rsid w:val="00B46FF2"/>
    <w:rsid w:val="00B47527"/>
    <w:rsid w:val="00B476D6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7D0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6F0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141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623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701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FD6"/>
    <w:rsid w:val="00BA2183"/>
    <w:rsid w:val="00BA2262"/>
    <w:rsid w:val="00BA29EF"/>
    <w:rsid w:val="00BA29F8"/>
    <w:rsid w:val="00BA2A28"/>
    <w:rsid w:val="00BA2B50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47E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8E4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324"/>
    <w:rsid w:val="00BF15DC"/>
    <w:rsid w:val="00BF1612"/>
    <w:rsid w:val="00BF1A8C"/>
    <w:rsid w:val="00BF2343"/>
    <w:rsid w:val="00BF2E65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26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BC5"/>
    <w:rsid w:val="00C17012"/>
    <w:rsid w:val="00C17360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17D"/>
    <w:rsid w:val="00C2731F"/>
    <w:rsid w:val="00C273B6"/>
    <w:rsid w:val="00C274DE"/>
    <w:rsid w:val="00C27835"/>
    <w:rsid w:val="00C27896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4DCE"/>
    <w:rsid w:val="00C35555"/>
    <w:rsid w:val="00C3562E"/>
    <w:rsid w:val="00C35713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6BB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B65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14D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AC7"/>
    <w:rsid w:val="00C80BCA"/>
    <w:rsid w:val="00C811F0"/>
    <w:rsid w:val="00C8280A"/>
    <w:rsid w:val="00C82A11"/>
    <w:rsid w:val="00C82A6F"/>
    <w:rsid w:val="00C82B86"/>
    <w:rsid w:val="00C82B87"/>
    <w:rsid w:val="00C82C7A"/>
    <w:rsid w:val="00C82CF9"/>
    <w:rsid w:val="00C831B6"/>
    <w:rsid w:val="00C8360A"/>
    <w:rsid w:val="00C838F8"/>
    <w:rsid w:val="00C83EB6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1ED9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0F1"/>
    <w:rsid w:val="00CB2117"/>
    <w:rsid w:val="00CB2825"/>
    <w:rsid w:val="00CB3571"/>
    <w:rsid w:val="00CB3678"/>
    <w:rsid w:val="00CB3B52"/>
    <w:rsid w:val="00CB4028"/>
    <w:rsid w:val="00CB41A1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092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2D6A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630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28A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6DB2"/>
    <w:rsid w:val="00D172C8"/>
    <w:rsid w:val="00D172D4"/>
    <w:rsid w:val="00D17525"/>
    <w:rsid w:val="00D179CC"/>
    <w:rsid w:val="00D20057"/>
    <w:rsid w:val="00D2007B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5D8F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0B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B5"/>
    <w:rsid w:val="00D461DE"/>
    <w:rsid w:val="00D46712"/>
    <w:rsid w:val="00D469E3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3BC2"/>
    <w:rsid w:val="00D74004"/>
    <w:rsid w:val="00D743CF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8A8"/>
    <w:rsid w:val="00D8495F"/>
    <w:rsid w:val="00D84DE9"/>
    <w:rsid w:val="00D85352"/>
    <w:rsid w:val="00D8554A"/>
    <w:rsid w:val="00D85E7D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3EFD"/>
    <w:rsid w:val="00DA42AE"/>
    <w:rsid w:val="00DA473D"/>
    <w:rsid w:val="00DA5178"/>
    <w:rsid w:val="00DA52D6"/>
    <w:rsid w:val="00DA55F8"/>
    <w:rsid w:val="00DA59C5"/>
    <w:rsid w:val="00DA65E1"/>
    <w:rsid w:val="00DA6E62"/>
    <w:rsid w:val="00DA769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A03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20B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AD1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24D"/>
    <w:rsid w:val="00E0155B"/>
    <w:rsid w:val="00E0196F"/>
    <w:rsid w:val="00E01BFD"/>
    <w:rsid w:val="00E01E4A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EC5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0A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E6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DA8"/>
    <w:rsid w:val="00E27E30"/>
    <w:rsid w:val="00E3046D"/>
    <w:rsid w:val="00E30C79"/>
    <w:rsid w:val="00E314AE"/>
    <w:rsid w:val="00E31590"/>
    <w:rsid w:val="00E3188F"/>
    <w:rsid w:val="00E319A9"/>
    <w:rsid w:val="00E31F41"/>
    <w:rsid w:val="00E321A0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EE8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06F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0C1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4FC9"/>
    <w:rsid w:val="00E65252"/>
    <w:rsid w:val="00E653C3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19B1"/>
    <w:rsid w:val="00E722EE"/>
    <w:rsid w:val="00E723D9"/>
    <w:rsid w:val="00E7295F"/>
    <w:rsid w:val="00E729EF"/>
    <w:rsid w:val="00E72AE4"/>
    <w:rsid w:val="00E72AEB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097"/>
    <w:rsid w:val="00E8113E"/>
    <w:rsid w:val="00E81399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FAC"/>
    <w:rsid w:val="00E83A01"/>
    <w:rsid w:val="00E83C84"/>
    <w:rsid w:val="00E83DC7"/>
    <w:rsid w:val="00E84392"/>
    <w:rsid w:val="00E849AE"/>
    <w:rsid w:val="00E84BE8"/>
    <w:rsid w:val="00E84E01"/>
    <w:rsid w:val="00E85243"/>
    <w:rsid w:val="00E85693"/>
    <w:rsid w:val="00E8575B"/>
    <w:rsid w:val="00E8599A"/>
    <w:rsid w:val="00E85D21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1CC"/>
    <w:rsid w:val="00E97241"/>
    <w:rsid w:val="00E977E7"/>
    <w:rsid w:val="00E97997"/>
    <w:rsid w:val="00E979D2"/>
    <w:rsid w:val="00E97B3B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930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B89"/>
    <w:rsid w:val="00EB0E1C"/>
    <w:rsid w:val="00EB1260"/>
    <w:rsid w:val="00EB1287"/>
    <w:rsid w:val="00EB128E"/>
    <w:rsid w:val="00EB15F3"/>
    <w:rsid w:val="00EB1BC5"/>
    <w:rsid w:val="00EB1F26"/>
    <w:rsid w:val="00EB2201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3F6D"/>
    <w:rsid w:val="00EC4223"/>
    <w:rsid w:val="00EC4BE2"/>
    <w:rsid w:val="00EC5078"/>
    <w:rsid w:val="00EC50C5"/>
    <w:rsid w:val="00EC528D"/>
    <w:rsid w:val="00EC5914"/>
    <w:rsid w:val="00EC59FA"/>
    <w:rsid w:val="00EC5A13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23CD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03E"/>
    <w:rsid w:val="00EE7471"/>
    <w:rsid w:val="00EE76AA"/>
    <w:rsid w:val="00EE787F"/>
    <w:rsid w:val="00EE7A84"/>
    <w:rsid w:val="00EF0155"/>
    <w:rsid w:val="00EF04BE"/>
    <w:rsid w:val="00EF08CD"/>
    <w:rsid w:val="00EF0998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55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73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9B4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0"/>
    <w:rsid w:val="00F167C1"/>
    <w:rsid w:val="00F16878"/>
    <w:rsid w:val="00F169E5"/>
    <w:rsid w:val="00F16A64"/>
    <w:rsid w:val="00F16DCD"/>
    <w:rsid w:val="00F17165"/>
    <w:rsid w:val="00F17430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612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543"/>
    <w:rsid w:val="00F26B28"/>
    <w:rsid w:val="00F26C55"/>
    <w:rsid w:val="00F270C3"/>
    <w:rsid w:val="00F2732C"/>
    <w:rsid w:val="00F27497"/>
    <w:rsid w:val="00F278A3"/>
    <w:rsid w:val="00F27AE8"/>
    <w:rsid w:val="00F27BE9"/>
    <w:rsid w:val="00F300A3"/>
    <w:rsid w:val="00F30409"/>
    <w:rsid w:val="00F30994"/>
    <w:rsid w:val="00F30CFD"/>
    <w:rsid w:val="00F30F8D"/>
    <w:rsid w:val="00F31571"/>
    <w:rsid w:val="00F315AB"/>
    <w:rsid w:val="00F31B6A"/>
    <w:rsid w:val="00F31BFE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922"/>
    <w:rsid w:val="00F44EB8"/>
    <w:rsid w:val="00F44FAA"/>
    <w:rsid w:val="00F451C9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47C65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645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6C2"/>
    <w:rsid w:val="00F76B42"/>
    <w:rsid w:val="00F76D85"/>
    <w:rsid w:val="00F774DA"/>
    <w:rsid w:val="00F774F7"/>
    <w:rsid w:val="00F77743"/>
    <w:rsid w:val="00F77928"/>
    <w:rsid w:val="00F77C94"/>
    <w:rsid w:val="00F802D1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CC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BD6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4EE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0D6F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1C12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57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BD"/>
    <w:rsid w:val="00FF49F1"/>
    <w:rsid w:val="00FF4BEA"/>
    <w:rsid w:val="00FF5027"/>
    <w:rsid w:val="00FF589B"/>
    <w:rsid w:val="00FF5917"/>
    <w:rsid w:val="00FF59BC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13D9E0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7CEE0A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23C6A4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A36C47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66D5F0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95961944-6BF3-4E68-8CDA-ED4ABC5F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next w:val="Listapunktowana2"/>
    <w:autoRedefine/>
    <w:rsid w:val="006C018E"/>
    <w:pPr>
      <w:numPr>
        <w:numId w:val="129"/>
      </w:numPr>
      <w:spacing w:after="120" w:line="240" w:lineRule="auto"/>
      <w:ind w:left="0" w:firstLine="0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6C018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E67F7-18A1-40A1-9155-ED90DF624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infopath/2007/PartnerControls"/>
    <ds:schemaRef ds:uri="http://schemas.microsoft.com/office/2006/documentManagement/types"/>
    <ds:schemaRef ds:uri="02b634f1-d4b8-44f5-b915-b6b96903ae57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f10ac06e-816e-4d4c-9e18-e30054a259f2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13696</Words>
  <Characters>82181</Characters>
  <Application>Microsoft Office Word</Application>
  <DocSecurity>0</DocSecurity>
  <Lines>684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95686</CharactersWithSpaces>
  <SharedDoc>false</SharedDoc>
  <HLinks>
    <vt:vector size="6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NCBR</cp:lastModifiedBy>
  <cp:revision>2</cp:revision>
  <cp:lastPrinted>2023-11-15T12:27:00Z</cp:lastPrinted>
  <dcterms:created xsi:type="dcterms:W3CDTF">2026-01-16T15:27:00Z</dcterms:created>
  <dcterms:modified xsi:type="dcterms:W3CDTF">2026-01-16T15:27:00Z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