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F4" w:rsidRPr="002B49F4" w:rsidRDefault="002B49F4" w:rsidP="002B49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49F4">
        <w:rPr>
          <w:rFonts w:ascii="Times New Roman" w:hAnsi="Times New Roman" w:cs="Times New Roman"/>
          <w:sz w:val="24"/>
          <w:szCs w:val="24"/>
        </w:rPr>
        <w:t>Załącznik Nr 1</w:t>
      </w:r>
    </w:p>
    <w:p w:rsidR="002B49F4" w:rsidRPr="002B49F4" w:rsidRDefault="002B49F4" w:rsidP="002B49F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49F4">
        <w:rPr>
          <w:rFonts w:ascii="Times New Roman" w:hAnsi="Times New Roman" w:cs="Times New Roman"/>
          <w:sz w:val="24"/>
          <w:szCs w:val="24"/>
        </w:rPr>
        <w:t>do zapytania ofertowego</w:t>
      </w:r>
    </w:p>
    <w:p w:rsidR="002B49F4" w:rsidRDefault="002B49F4" w:rsidP="003A576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B49F4" w:rsidRDefault="002B49F4" w:rsidP="003A576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2A34" w:rsidRPr="00A26BEC" w:rsidRDefault="00A26BEC" w:rsidP="003A576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6BEC">
        <w:rPr>
          <w:rFonts w:ascii="Times New Roman" w:hAnsi="Times New Roman" w:cs="Times New Roman"/>
          <w:b/>
          <w:sz w:val="28"/>
          <w:szCs w:val="24"/>
        </w:rPr>
        <w:t>SZCZEGÓŁOWY OPIS PRZEDMIOTU ZAMÓWIENIA</w:t>
      </w:r>
    </w:p>
    <w:p w:rsidR="00A26BEC" w:rsidRPr="003A5762" w:rsidRDefault="00A26BEC" w:rsidP="003A5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BEC" w:rsidRPr="003A5762" w:rsidRDefault="00A26BEC" w:rsidP="003A5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BEC" w:rsidRDefault="003A5762" w:rsidP="003A57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A5762">
        <w:rPr>
          <w:rFonts w:ascii="Times New Roman" w:hAnsi="Times New Roman" w:cs="Times New Roman"/>
          <w:bCs/>
          <w:sz w:val="24"/>
          <w:szCs w:val="24"/>
        </w:rPr>
        <w:t xml:space="preserve">Przedmiotem zamówienia jest usługa przeprowadzenia </w:t>
      </w:r>
      <w:r w:rsidRPr="003A576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szkolenia zasadniczego z zakresu ochrony ludności i obrony cywilnej dla osób pełniącyc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h funkcję wójtów, burmistrzów i </w:t>
      </w:r>
      <w:r w:rsidRPr="003A576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prezydentów miast (zgodnie z Programem stanowiącym załącznik nr 4 do Rozporządzenia Ministra Spraw Wewnętrznych i Administracji </w:t>
      </w:r>
      <w:r w:rsidRPr="003A57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6 lutego 2025 r. </w:t>
      </w:r>
      <w:r w:rsidRPr="003A576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sprawie programów szkoleń z zakresu ochrony ludności i obrony cywilnej oraz wymagań</w:t>
      </w:r>
      <w:r w:rsidRPr="003A57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A576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dla podmiotów prowadzących szkolenia – Dz. U. z 2025 r. poz. 162).</w:t>
      </w:r>
    </w:p>
    <w:p w:rsidR="003A5762" w:rsidRDefault="004B4C45" w:rsidP="003A57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Szkoleniu podlegać będzie 177</w:t>
      </w:r>
      <w:r w:rsidR="003A576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osób.</w:t>
      </w:r>
    </w:p>
    <w:p w:rsidR="003A5762" w:rsidRDefault="003A5762" w:rsidP="003A57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Szkolenie w 8 grupach </w:t>
      </w:r>
      <w:r w:rsidR="00CD36B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(terminach)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szkoleniowych </w:t>
      </w:r>
      <w:r w:rsidR="004B4C4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(po 20-24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osoby</w:t>
      </w:r>
      <w:r w:rsidR="004B4C4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3A5762" w:rsidRDefault="003A5762" w:rsidP="003A57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Szkolenie 3 dniowe, stacjonarne.</w:t>
      </w:r>
    </w:p>
    <w:p w:rsidR="003A5762" w:rsidRDefault="003A5762" w:rsidP="003A57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Zamawiający udostępni na potrzeby przeprowadzenia szkolenia salę konferencyjną (w obiekcie przy ul. Łąkowej 40 w Łodzi).</w:t>
      </w:r>
    </w:p>
    <w:p w:rsidR="003A5762" w:rsidRPr="009D2FD4" w:rsidRDefault="003A5762" w:rsidP="003A57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hAnsi="Times New Roman" w:cs="Times New Roman"/>
          <w:bCs/>
          <w:sz w:val="24"/>
          <w:szCs w:val="24"/>
        </w:rPr>
        <w:t>Uzgodnienie z Zamawiającym ostatecznego kształtu programu szkolenia oraz tematyki poruszanej w części praktycznej szkolenia (muszą one być dostosowane do specyfiki woj. łódzkiego i zagrożeń występujących na jego terenie).</w:t>
      </w:r>
    </w:p>
    <w:p w:rsidR="009D2FD4" w:rsidRPr="003E0226" w:rsidRDefault="009D2FD4" w:rsidP="003A57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Harmonogram szkoleń zostanie ustalony z Zamawiającym. Wszystkie grupy muszą zostać przeszkolone do 27 czerwca 2025 r. Zamawiający sugeruje, aby szkolenia odbyły się jak najwcześniej, tj. </w:t>
      </w:r>
      <w:r w:rsidR="00506C4F">
        <w:rPr>
          <w:rFonts w:ascii="Times New Roman" w:hAnsi="Times New Roman" w:cs="Times New Roman"/>
          <w:bCs/>
          <w:sz w:val="24"/>
          <w:szCs w:val="24"/>
        </w:rPr>
        <w:t>w kwietniu i pierwszej połowie maja br.</w:t>
      </w:r>
    </w:p>
    <w:p w:rsidR="003E0226" w:rsidRPr="009D2FD4" w:rsidRDefault="003E0226" w:rsidP="003A576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Zajęcia muszą się odbywać zgodnie z poniższym Programem:</w:t>
      </w:r>
    </w:p>
    <w:p w:rsid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2B49F4" w:rsidRDefault="002B49F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2B49F4" w:rsidRDefault="002B49F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2B49F4" w:rsidRDefault="002B49F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D2FD4" w:rsidRPr="009D2FD4" w:rsidRDefault="009D2FD4" w:rsidP="009D2FD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>Program szkolenia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1. Cel szkolenia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Celem szkolenia jest przygotowanie os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b pe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ni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cych funkcj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jt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w, burmistrz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i 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prezydent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miast do efektywnego wykonywania zada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 zakresu ochrony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obrony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cywilnej we wszystkich stanach funkcjonowania pa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stwa i w przypadku wyst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wszelkiego rodzaju zagro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ż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z uwzgl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dnieniem specyfiki gminnego szczebla kierowania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bezpiecze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stwem pa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stwa, a tak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ż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 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ż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wsp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dzia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ania przy wykonywaniu tych zada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2. Uczestnicy szkolenia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Uczestnikami szkolenia s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osoby pe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ni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 funkcj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w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jt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w, burmistrz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i prezydent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miast.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3. Forma organizacji szkolenia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Szkolenie obejmuje zaj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cia teoretyczne i praktyczne, z przewag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zaj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ęć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praktycznych.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Zaj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cia dydaktyczne realizowane w cz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teoretycznej szkolenia s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prowadzone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 zastosowani</w:t>
      </w:r>
      <w:r w:rsidR="003E022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em w 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szczeg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lno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metody wyk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adu konwersatoryjnego.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Zaj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="003E022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cia dydaktyczne realizowane w 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praktycznej szkolenia s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prowadzone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 zastosowaniem w szczeg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lno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metody problemowej, metody studium przypadku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metody treningu decyzyjnego.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Szkolenie obejmuje co najmniej 24 jednostki dydaktyczne, w tym co najmniej 16 jednostek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dydaktycznych realizowanych w trybie stacjonarnym (z bezpo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rednim, fizycznym kontaktem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 osob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prowadz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zaj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cia dydaktyczne).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Jedna jednostka dydaktyczna oznacza 45 minut szkolenia.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4. Zakres tematyczny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Zakres tematyczny szkolenia zasadniczego obejmuje obszary tematyczne zgodnie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="003E0226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 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zestawieniem: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OBLIGATORYJNE OBSZARY TEMATYCZNE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1) zagro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ż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enia bezpiecze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stwa narodowego, w tym dotycz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 spo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eczno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lokalnej;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2) krajowe i mi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dzynarodowe regulacje prawne dotycz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 ochrony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obrony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cywilnej;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3) organizacja i funkcjonowanie ochrony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obrony cywilnej;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4) przygotowanie i planowanie w ochronie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obronie cywilnej, w tym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zapewnienie ci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g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dzia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ania gminy i powiatu oraz mobilizacja personelu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i podmiot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obrony cywilnej;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5) organizacja pierwszej pomocy przedmedycznej;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6) wsp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praca, wsparcie i wsp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dzia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anie w ochronie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obronie cywilnej, w tym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wsp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praca z organizacjami pozarz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dowymi;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7) kierowanie bezpiecze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stwem w r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óż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nych stanach funkcjonowania pa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stwa;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8) organizacja Systemu Bezpiecznej 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czno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Pa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stwowej;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9) ochrona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w sytuacjach kryzysowych;</w:t>
      </w:r>
    </w:p>
    <w:p w:rsid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10) 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ć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wiczenia, gra decyzyjna, treningi, warsztaty w zakresie ochrony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obrony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cywilnej.</w:t>
      </w:r>
    </w:p>
    <w:p w:rsidR="0006328F" w:rsidRDefault="0006328F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06328F" w:rsidRPr="009D2FD4" w:rsidRDefault="0006328F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FAKULTATYWNE OBSZARY TEMATYCZNE</w:t>
      </w:r>
      <w:r w:rsidR="00CD36B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(nieobowiązkowe)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1) zarz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dzanie ryzykiem i reagowanie w ochronie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obronie cywilnej;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2) funkcjonowanie pa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stwa w sytuacji zagro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ż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enia, w tym w czasie wojny;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3) ratownictwo, pomoc humanitarna i inne dzia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ania pomocowe;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4) wykrywanie zagro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ż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 powiadamianie, ostrzeganie i alarmowanie;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5) ewakuacja i przyj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cie ludzi, zwierz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t, mienia oraz d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br kultury na wypadek zagro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ż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enia;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6) 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rodki indywidualnej i zbiorowej ochrony;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7) psychologiczne aspekty w zarz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dzaniu bezpiecze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stwem;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8) przyw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dztwo sytuacyjne w ochronie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9) zabezpieczenie logistyczne i finansowanie systemu ochrony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obrony cywilnej;</w:t>
      </w:r>
    </w:p>
    <w:p w:rsidR="009D2FD4" w:rsidRP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10) 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ć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wiczenia, gra decyzyjna, treningi, warsztaty w zakresie ochrony 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obrony</w:t>
      </w:r>
    </w:p>
    <w:p w:rsidR="009D2FD4" w:rsidRDefault="009D2FD4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cywilnej.</w:t>
      </w:r>
    </w:p>
    <w:p w:rsidR="0006328F" w:rsidRPr="009D2FD4" w:rsidRDefault="0006328F" w:rsidP="0006328F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5. Sposób weryfikacji osiągnięcia celu szkolenia</w:t>
      </w:r>
    </w:p>
    <w:p w:rsidR="009D2FD4" w:rsidRPr="009D2FD4" w:rsidRDefault="009D2FD4" w:rsidP="009D2FD4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Osi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gni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ę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cie celu szkolenia jest weryfikowane przez zrealizowanie aktywizuj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cych metod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kszta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ł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cenia i rozwi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zanie problem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decyzyjnych charakterystycznych dla szczebla gminnego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zarz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ą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dzania bezpiecze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stwem pa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ń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stwa w odniesieniu do kluczowych aspekt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ó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 ochrony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ludno</w:t>
      </w:r>
      <w:r w:rsidRPr="009D2FD4">
        <w:rPr>
          <w:rFonts w:ascii="Times New Roman" w:eastAsia="Calibri" w:hAnsi="Times New Roman" w:cs="Times New Roman" w:hint="eastAsia"/>
          <w:bCs/>
          <w:sz w:val="24"/>
          <w:szCs w:val="24"/>
          <w:lang w:eastAsia="pl-PL"/>
        </w:rPr>
        <w:t>ś</w:t>
      </w:r>
      <w:r w:rsidRPr="009D2FD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ci i obrony cywilnej.</w:t>
      </w:r>
    </w:p>
    <w:sectPr w:rsidR="009D2FD4" w:rsidRPr="009D2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274DF"/>
    <w:multiLevelType w:val="hybridMultilevel"/>
    <w:tmpl w:val="C9984D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EC"/>
    <w:rsid w:val="0006328F"/>
    <w:rsid w:val="00162A34"/>
    <w:rsid w:val="002B49F4"/>
    <w:rsid w:val="003A5762"/>
    <w:rsid w:val="003E0226"/>
    <w:rsid w:val="004B4C45"/>
    <w:rsid w:val="00506C4F"/>
    <w:rsid w:val="009D2FD4"/>
    <w:rsid w:val="00A26BEC"/>
    <w:rsid w:val="00CD36B1"/>
    <w:rsid w:val="00E269CC"/>
    <w:rsid w:val="00E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8EB9B-E3A1-4D79-8086-63053771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Walczak</dc:creator>
  <cp:keywords/>
  <dc:description/>
  <cp:lastModifiedBy>Agnieszka Rosiak (arosiak)</cp:lastModifiedBy>
  <cp:revision>2</cp:revision>
  <dcterms:created xsi:type="dcterms:W3CDTF">2025-04-11T10:21:00Z</dcterms:created>
  <dcterms:modified xsi:type="dcterms:W3CDTF">2025-04-11T10:21:00Z</dcterms:modified>
</cp:coreProperties>
</file>