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24804" w14:textId="77777777" w:rsidR="00143070" w:rsidRPr="002740C0" w:rsidRDefault="006D7862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7B1AFBF" w14:textId="77777777" w:rsidR="00143070" w:rsidRPr="00D666FB" w:rsidRDefault="006D7862" w:rsidP="002A4C36">
      <w:pPr>
        <w:pStyle w:val="Tytu"/>
        <w:spacing w:after="0"/>
      </w:pPr>
      <w:r w:rsidRPr="00D666FB">
        <w:t>WOJEWODY POMORSKIEGO</w:t>
      </w:r>
    </w:p>
    <w:p w14:paraId="56B01A9C" w14:textId="77777777" w:rsidR="00143070" w:rsidRPr="002740C0" w:rsidRDefault="006D7862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8 lipca 2025</w:t>
      </w:r>
      <w:bookmarkEnd w:id="0"/>
      <w:r w:rsidRPr="002740C0">
        <w:rPr>
          <w:rFonts w:cs="Arial"/>
          <w:szCs w:val="24"/>
        </w:rPr>
        <w:t xml:space="preserve"> r.</w:t>
      </w:r>
    </w:p>
    <w:p w14:paraId="3CF9C5E9" w14:textId="77777777" w:rsidR="00143070" w:rsidRPr="00724494" w:rsidRDefault="006D7862" w:rsidP="00DA53BB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A7AF5">
        <w:t>zg</w:t>
      </w:r>
      <w:r>
        <w:t xml:space="preserve">ody na rozłożenie na raty spłaty </w:t>
      </w:r>
      <w:r w:rsidRPr="002A7AF5">
        <w:t xml:space="preserve">należności </w:t>
      </w:r>
      <w:r>
        <w:t>z tytułu użytkowania</w:t>
      </w:r>
      <w:r w:rsidRPr="002A7AF5">
        <w:t xml:space="preserve"> </w:t>
      </w:r>
      <w:r>
        <w:t xml:space="preserve">wieczystego </w:t>
      </w:r>
      <w:r w:rsidRPr="002A7AF5">
        <w:t>nieruchomości Skarbu Państwa</w:t>
      </w:r>
    </w:p>
    <w:p w14:paraId="552A636B" w14:textId="77777777" w:rsidR="00143070" w:rsidRDefault="006D7862" w:rsidP="00DA53BB">
      <w:pPr>
        <w:spacing w:after="360"/>
      </w:pPr>
      <w:r>
        <w:t xml:space="preserve">Na podstawie art. 11 ust. 2 w związku z art. 12a ust. 1 i ust. 2 ustawy z dnia 21 sierpnia 1997 r. o gospodarce nieruchomościami </w:t>
      </w:r>
      <w:r w:rsidRPr="000B61BD">
        <w:rPr>
          <w:rFonts w:cs="Arial"/>
        </w:rPr>
        <w:t>(Dz.U. z 2024 r. poz. 1145, 1222, 1717 i 1881)</w:t>
      </w:r>
      <w:r>
        <w:t xml:space="preserve"> zarządza się, co następuje:</w:t>
      </w:r>
    </w:p>
    <w:p w14:paraId="5634EFAA" w14:textId="77777777" w:rsidR="00143070" w:rsidRDefault="006D7862" w:rsidP="00CC67D3">
      <w:r w:rsidRPr="008644C3">
        <w:t>§</w:t>
      </w:r>
      <w:r>
        <w:t xml:space="preserve"> 1.</w:t>
      </w:r>
      <w:r w:rsidRPr="002A7AF5">
        <w:t xml:space="preserve"> </w:t>
      </w:r>
      <w:r>
        <w:t xml:space="preserve">Wyraża się zgodę Prezydentowi Miasta Gdańska, wykonującemu zadanie </w:t>
      </w:r>
      <w:r>
        <w:br/>
        <w:t>z zakresu administracji rządowej, reprezentującemu Skarb Państwa w sprawach gospodarowania nieruchomościami, na rozłożenie na 12 rat kwoty zaległości z tytułu użytkowania wieczystego nieruchomości Skarbu Państwa – dz.</w:t>
      </w:r>
      <w:r w:rsidRPr="00150359">
        <w:t xml:space="preserve"> </w:t>
      </w:r>
      <w:r>
        <w:t xml:space="preserve">nr 504 </w:t>
      </w:r>
      <w:r>
        <w:br/>
        <w:t xml:space="preserve">(KW GD1G/00321628/7, poprzednio w KW GD1G/00134201/0), dz. nr 505 </w:t>
      </w:r>
      <w:r>
        <w:br/>
        <w:t xml:space="preserve">(KW GD1G/00292712/0, poprzednio w KW GD1G/00134201/0), dz. nr 506/3 </w:t>
      </w:r>
      <w:r>
        <w:br/>
        <w:t xml:space="preserve">(KW GD1G/00323113/8, poprzednio w KW GD1G/00134201/0), dz. nr 506/4 </w:t>
      </w:r>
      <w:r>
        <w:br/>
        <w:t xml:space="preserve">(KW GD1G/00297788/8), dz. nr 506/5 (KW GD1G/00297787/1 poprzednio </w:t>
      </w:r>
      <w:r>
        <w:br/>
        <w:t xml:space="preserve">w KW GD1G/00134201/0), dz. nr 506/6 (KW GD1G/00297787/1 poprzednio </w:t>
      </w:r>
      <w:r>
        <w:br/>
        <w:t xml:space="preserve">w KW GD1G/00134201/0), dz. nr 506/7 (KW GD1G/00134201/0), dz. nr 506/8 </w:t>
      </w:r>
      <w:r>
        <w:br/>
        <w:t xml:space="preserve">(KW GD1G/00134201/0), dz. nr 506/9 (KW GD1G/00321628/7 poprzednio </w:t>
      </w:r>
      <w:r>
        <w:br/>
        <w:t xml:space="preserve">w KW GD1G/00134201/0), dz. nr 506/10 (KW GD1G/00134201/0), dz. nr 506/11 </w:t>
      </w:r>
      <w:r>
        <w:br/>
        <w:t xml:space="preserve">(KW GD1G/00134201/0), dz. nr 506/13 (KW GD1G/00324694/1 poprzednio </w:t>
      </w:r>
      <w:r>
        <w:br/>
        <w:t xml:space="preserve">w KW GD1G/00134201/0), dz. nr 506/14 (KW GD1G/00321289/8 poprzednio </w:t>
      </w:r>
      <w:r>
        <w:br/>
        <w:t xml:space="preserve">w KW GD1G/00134201/0), dz. nr 533/5 (KW GD1G/00350117/4, poprzednio </w:t>
      </w:r>
      <w:r>
        <w:br/>
        <w:t xml:space="preserve">w KW GD1G/00134201/0), dz. nr 533/6 (KW GD1G/00134201/0) z obrębu </w:t>
      </w:r>
      <w:r>
        <w:br/>
        <w:t>45 w Gdańsku, należnych od (</w:t>
      </w:r>
      <w:r w:rsidRPr="006D7862">
        <w:t xml:space="preserve">wyłączenie jawności w zakresie danych osobowych </w:t>
      </w:r>
      <w:r>
        <w:br/>
      </w:r>
      <w:r w:rsidRPr="006D7862">
        <w:t>na podstawie art. 5 ust. 2 ustawy z dnia 6 września 2001 r. o dostępie do info</w:t>
      </w:r>
      <w:r>
        <w:t>rmacji publicznej, t.j. Dz. U. z 2022 r. poz. 902</w:t>
      </w:r>
      <w:r w:rsidRPr="006D7862">
        <w:t>; wyłączenia dokonał Wojewoda Pomorski</w:t>
      </w:r>
      <w:r>
        <w:t>).</w:t>
      </w:r>
    </w:p>
    <w:p w14:paraId="47DB26E5" w14:textId="77777777" w:rsidR="00143070" w:rsidRPr="008644C3" w:rsidRDefault="006D7862" w:rsidP="00DA53BB">
      <w:r>
        <w:t>§ 2</w:t>
      </w:r>
      <w:r w:rsidRPr="00D373EA">
        <w:t>. Zgoda, o której mowa w § 1, dotycz</w:t>
      </w:r>
      <w:r>
        <w:t xml:space="preserve">y wniosku Prezydenta Miasta Gdańska </w:t>
      </w:r>
      <w:r w:rsidRPr="00D373EA">
        <w:t xml:space="preserve"> </w:t>
      </w:r>
      <w:r>
        <w:br/>
        <w:t xml:space="preserve">z dnia 9 czerwca 2025 r., obejmującego należność główną w wysokości </w:t>
      </w:r>
      <w:r>
        <w:br/>
      </w:r>
      <w:r w:rsidRPr="002C2DF3">
        <w:t>281 557,25 zł</w:t>
      </w:r>
      <w:r>
        <w:t xml:space="preserve"> oraz kwotę odsetek w wysokości </w:t>
      </w:r>
      <w:r w:rsidRPr="002C2DF3">
        <w:t>28 551,05 zł</w:t>
      </w:r>
      <w:r>
        <w:t>.</w:t>
      </w:r>
    </w:p>
    <w:p w14:paraId="6766EFF1" w14:textId="77777777" w:rsidR="002742BE" w:rsidRDefault="006D7862" w:rsidP="007C5306">
      <w:pPr>
        <w:spacing w:after="720"/>
      </w:pPr>
      <w:r w:rsidRPr="008644C3">
        <w:t>§</w:t>
      </w:r>
      <w:r>
        <w:t xml:space="preserve"> 3. </w:t>
      </w:r>
      <w:r w:rsidRPr="00C373AC">
        <w:t xml:space="preserve">Zarządzenie wchodzi w życie z dniem podpisania. </w:t>
      </w:r>
    </w:p>
    <w:p w14:paraId="106850B7" w14:textId="77777777" w:rsidR="002742BE" w:rsidRDefault="002742BE" w:rsidP="002742BE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45886E4D" w14:textId="364905D4" w:rsidR="002742BE" w:rsidRPr="002742BE" w:rsidRDefault="002742BE" w:rsidP="002742BE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3D700CBD" w14:textId="777B364C" w:rsidR="00143070" w:rsidRPr="007C5306" w:rsidRDefault="00143070" w:rsidP="007C5306">
      <w:pPr>
        <w:spacing w:after="720"/>
        <w:rPr>
          <w:i/>
          <w:iCs/>
          <w:color w:val="808080" w:themeColor="background1" w:themeShade="80"/>
        </w:rPr>
      </w:pPr>
    </w:p>
    <w:sectPr w:rsidR="00143070" w:rsidRPr="007C5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862"/>
    <w:rsid w:val="00143070"/>
    <w:rsid w:val="002742BE"/>
    <w:rsid w:val="005E2E7F"/>
    <w:rsid w:val="006D7862"/>
    <w:rsid w:val="00E4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37E4"/>
  <w15:docId w15:val="{F24DB280-01CE-4F50-B498-7A120D7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8 lipca 2025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2025-07-09T08:24:00Z</dcterms:created>
  <dcterms:modified xsi:type="dcterms:W3CDTF">2025-07-09T08:26:00Z</dcterms:modified>
</cp:coreProperties>
</file>