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2543DF6D"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3F61A4">
        <w:rPr>
          <w:rFonts w:ascii="Arial" w:hAnsi="Arial" w:cs="Arial"/>
          <w:iCs/>
          <w:sz w:val="16"/>
          <w:szCs w:val="28"/>
          <w:lang w:eastAsia="x-none"/>
        </w:rPr>
        <w:t>20</w:t>
      </w:r>
      <w:r w:rsidRPr="006C730D">
        <w:rPr>
          <w:rFonts w:ascii="Arial" w:hAnsi="Arial" w:cs="Arial"/>
          <w:iCs/>
          <w:sz w:val="16"/>
          <w:szCs w:val="28"/>
          <w:lang w:eastAsia="x-none"/>
        </w:rPr>
        <w:t>.</w:t>
      </w:r>
      <w:r w:rsidR="00D62736">
        <w:rPr>
          <w:rFonts w:ascii="Arial" w:hAnsi="Arial" w:cs="Arial"/>
          <w:iCs/>
          <w:sz w:val="16"/>
          <w:szCs w:val="28"/>
          <w:lang w:eastAsia="x-none"/>
        </w:rPr>
        <w:t>06</w:t>
      </w:r>
      <w:r w:rsidRPr="006C730D">
        <w:rPr>
          <w:rFonts w:ascii="Arial" w:hAnsi="Arial" w:cs="Arial"/>
          <w:iCs/>
          <w:sz w:val="16"/>
          <w:szCs w:val="28"/>
          <w:lang w:eastAsia="x-none"/>
        </w:rPr>
        <w:t>.</w:t>
      </w:r>
      <w:r>
        <w:rPr>
          <w:rFonts w:ascii="Arial" w:hAnsi="Arial" w:cs="Arial"/>
          <w:iCs/>
          <w:sz w:val="16"/>
          <w:szCs w:val="28"/>
          <w:lang w:eastAsia="x-none"/>
        </w:rPr>
        <w:t>202</w:t>
      </w:r>
      <w:r w:rsidR="00817AC6">
        <w:rPr>
          <w:rFonts w:ascii="Arial" w:hAnsi="Arial" w:cs="Arial"/>
          <w:iCs/>
          <w:sz w:val="16"/>
          <w:szCs w:val="28"/>
          <w:lang w:eastAsia="x-none"/>
        </w:rPr>
        <w:t>4</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4B3237A8"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26ACAFC7" w:rsidR="00D95E2F" w:rsidRPr="00C570DA" w:rsidRDefault="00504788" w:rsidP="0020067E">
            <w:pPr>
              <w:spacing w:before="80" w:after="80"/>
              <w:rPr>
                <w:rFonts w:ascii="Arial" w:hAnsi="Arial" w:cs="Arial"/>
                <w:color w:val="000000" w:themeColor="text1"/>
                <w:sz w:val="19"/>
                <w:szCs w:val="19"/>
              </w:rPr>
            </w:pPr>
            <w:r w:rsidRPr="00504788">
              <w:rPr>
                <w:rFonts w:ascii="Arial" w:hAnsi="Arial" w:cs="Arial"/>
                <w:color w:val="000000" w:themeColor="text1"/>
                <w:sz w:val="19"/>
                <w:szCs w:val="19"/>
              </w:rPr>
              <w:t>Wojciech Konieczny, Sekretarz Stanu</w:t>
            </w:r>
          </w:p>
        </w:tc>
        <w:tc>
          <w:tcPr>
            <w:tcW w:w="2362" w:type="dxa"/>
            <w:shd w:val="clear" w:color="auto" w:fill="FFFFFF"/>
          </w:tcPr>
          <w:p w14:paraId="31A3A906" w14:textId="3C7A8A5E" w:rsidR="00D95E2F" w:rsidRPr="00C570DA" w:rsidRDefault="003F61A4"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79F4015" w:rsidR="00D95E2F" w:rsidRPr="00C570DA" w:rsidRDefault="007B71F4"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 z prac z uwagi na procedowanie projektu</w:t>
            </w:r>
            <w:r w:rsidR="009C329F" w:rsidRPr="00C570DA">
              <w:rPr>
                <w:rFonts w:ascii="Arial" w:hAnsi="Arial" w:cs="Arial"/>
                <w:color w:val="000000" w:themeColor="text1"/>
                <w:sz w:val="19"/>
                <w:szCs w:val="19"/>
              </w:rPr>
              <w:t xml:space="preserve">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zakażenia i choroby zakaźne, w przypadku wystąpienia których lub podejrzenia wystąpienia 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5EAD5BA6" w:rsidR="00D95E2F" w:rsidRPr="00C570DA" w:rsidRDefault="003F61A4"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szczegółowy sposób i tryb sprowadzania z zagranicy produktów leczniczych, o których 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4A1891D1" w:rsidR="00D95E2F" w:rsidRPr="00C570DA" w:rsidRDefault="003F61A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3E781A9A" w:rsidR="00D95E2F" w:rsidRPr="00C570DA" w:rsidRDefault="00773E38" w:rsidP="0020067E">
            <w:pPr>
              <w:spacing w:before="80" w:after="80"/>
              <w:rPr>
                <w:rFonts w:ascii="Arial" w:hAnsi="Arial" w:cs="Arial"/>
                <w:color w:val="000000" w:themeColor="text1"/>
                <w:sz w:val="19"/>
                <w:szCs w:val="19"/>
              </w:rPr>
            </w:pPr>
            <w:r w:rsidRPr="00773E38">
              <w:rPr>
                <w:rFonts w:ascii="Arial" w:hAnsi="Arial" w:cs="Arial"/>
                <w:color w:val="000000" w:themeColor="text1"/>
                <w:sz w:val="19"/>
                <w:szCs w:val="19"/>
              </w:rPr>
              <w:t>Marek Kos, Podsekretarz Stanu</w:t>
            </w:r>
          </w:p>
        </w:tc>
        <w:tc>
          <w:tcPr>
            <w:tcW w:w="2362" w:type="dxa"/>
            <w:shd w:val="clear" w:color="auto" w:fill="FFFFFF"/>
          </w:tcPr>
          <w:p w14:paraId="682CB5E2" w14:textId="0A898AE0" w:rsidR="00D95E2F" w:rsidRPr="00C570DA" w:rsidRDefault="003F61A4"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55214">
              <w:rPr>
                <w:rFonts w:ascii="Arial" w:hAnsi="Arial" w:cs="Arial"/>
                <w:color w:val="000000" w:themeColor="text1"/>
                <w:sz w:val="19"/>
                <w:szCs w:val="19"/>
              </w:rPr>
              <w:t>projekt na etapie UZ i KS</w:t>
            </w:r>
            <w:r w:rsidR="00FD3532" w:rsidRPr="00C570DA">
              <w:rPr>
                <w:rFonts w:ascii="Arial" w:hAnsi="Arial" w:cs="Arial"/>
                <w:color w:val="000000" w:themeColor="text1"/>
                <w:sz w:val="19"/>
                <w:szCs w:val="19"/>
              </w:rPr>
              <w:t>.</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00794E8C" w:rsidR="00D95E2F" w:rsidRPr="00C570DA" w:rsidRDefault="00773E38" w:rsidP="0020067E">
            <w:pPr>
              <w:autoSpaceDE w:val="0"/>
              <w:autoSpaceDN w:val="0"/>
              <w:adjustRightInd w:val="0"/>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20554679" w:rsidR="00D95E2F" w:rsidRPr="00C570DA" w:rsidRDefault="003F61A4"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1C7F34C1" w:rsidR="00D95E2F" w:rsidRPr="00C570DA" w:rsidRDefault="003F61A4"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B356BFA" w14:textId="36175D25" w:rsidR="00C05F19" w:rsidRPr="00C570DA" w:rsidRDefault="00C05F19" w:rsidP="00C05F19">
            <w:pPr>
              <w:pStyle w:val="Tekstkomentarza"/>
              <w:spacing w:before="80" w:after="80"/>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w:t>
            </w:r>
            <w:r w:rsidRPr="00C05F19">
              <w:rPr>
                <w:rFonts w:ascii="Arial" w:hAnsi="Arial" w:cs="Arial"/>
                <w:color w:val="000000" w:themeColor="text1"/>
                <w:sz w:val="19"/>
                <w:szCs w:val="19"/>
              </w:rPr>
              <w:t>planowane zmiany w projekcie</w:t>
            </w:r>
            <w:r>
              <w:rPr>
                <w:rFonts w:ascii="Arial" w:hAnsi="Arial" w:cs="Arial"/>
                <w:color w:val="000000" w:themeColor="text1"/>
                <w:sz w:val="19"/>
                <w:szCs w:val="19"/>
              </w:rPr>
              <w:t xml:space="preserve"> </w:t>
            </w:r>
            <w:r w:rsidRPr="00C05F19">
              <w:rPr>
                <w:rFonts w:ascii="Arial" w:hAnsi="Arial" w:cs="Arial"/>
                <w:color w:val="000000" w:themeColor="text1"/>
                <w:sz w:val="19"/>
                <w:szCs w:val="19"/>
              </w:rPr>
              <w:t xml:space="preserve">rozporządzenia, </w:t>
            </w:r>
            <w:r>
              <w:rPr>
                <w:rFonts w:ascii="Arial" w:hAnsi="Arial" w:cs="Arial"/>
                <w:color w:val="000000" w:themeColor="text1"/>
                <w:sz w:val="19"/>
                <w:szCs w:val="19"/>
              </w:rPr>
              <w:t xml:space="preserve">które powodują konieczność </w:t>
            </w:r>
            <w:r w:rsidRPr="00C05F19">
              <w:rPr>
                <w:rFonts w:ascii="Arial" w:hAnsi="Arial" w:cs="Arial"/>
                <w:color w:val="000000" w:themeColor="text1"/>
                <w:sz w:val="19"/>
                <w:szCs w:val="19"/>
              </w:rPr>
              <w:t>rozpoczęci</w:t>
            </w:r>
            <w:r>
              <w:rPr>
                <w:rFonts w:ascii="Arial" w:hAnsi="Arial" w:cs="Arial"/>
                <w:color w:val="000000" w:themeColor="text1"/>
                <w:sz w:val="19"/>
                <w:szCs w:val="19"/>
              </w:rPr>
              <w:t>a</w:t>
            </w:r>
            <w:r w:rsidRPr="00C05F19">
              <w:rPr>
                <w:rFonts w:ascii="Arial" w:hAnsi="Arial" w:cs="Arial"/>
                <w:color w:val="000000" w:themeColor="text1"/>
                <w:sz w:val="19"/>
                <w:szCs w:val="19"/>
              </w:rPr>
              <w:t xml:space="preserve"> prac legislacyjnych od początku tj. opracowanie nowego</w:t>
            </w:r>
            <w:r>
              <w:rPr>
                <w:rFonts w:ascii="Arial" w:hAnsi="Arial" w:cs="Arial"/>
                <w:color w:val="000000" w:themeColor="text1"/>
                <w:sz w:val="19"/>
                <w:szCs w:val="19"/>
              </w:rPr>
              <w:t xml:space="preserve"> </w:t>
            </w:r>
            <w:r w:rsidRPr="00C05F19">
              <w:rPr>
                <w:rFonts w:ascii="Arial" w:hAnsi="Arial" w:cs="Arial"/>
                <w:color w:val="000000" w:themeColor="text1"/>
                <w:sz w:val="19"/>
                <w:szCs w:val="19"/>
              </w:rPr>
              <w:t>projektu rozporządzenia</w:t>
            </w:r>
            <w:r>
              <w:rPr>
                <w:rFonts w:ascii="Arial" w:hAnsi="Arial" w:cs="Arial"/>
                <w:color w:val="000000" w:themeColor="text1"/>
                <w:sz w:val="19"/>
                <w:szCs w:val="19"/>
              </w:rPr>
              <w:t xml:space="preserve">. </w:t>
            </w:r>
          </w:p>
          <w:p w14:paraId="3509BD5D" w14:textId="347BA02B" w:rsidR="00D95E2F" w:rsidRPr="00C570DA" w:rsidRDefault="00D95E2F" w:rsidP="00C05F19">
            <w:pPr>
              <w:pStyle w:val="Tekstkomentarza"/>
              <w:spacing w:before="80" w:after="80"/>
              <w:jc w:val="both"/>
              <w:rPr>
                <w:rFonts w:ascii="Arial" w:hAnsi="Arial" w:cs="Arial"/>
                <w:color w:val="000000" w:themeColor="text1"/>
                <w:sz w:val="19"/>
                <w:szCs w:val="19"/>
              </w:rPr>
            </w:pP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1E387652" w:rsidR="00D95E2F" w:rsidRPr="00C570DA" w:rsidRDefault="00773E38" w:rsidP="0020067E">
            <w:pPr>
              <w:spacing w:before="80" w:after="80"/>
              <w:rPr>
                <w:rFonts w:ascii="Arial" w:hAnsi="Arial" w:cs="Arial"/>
                <w:color w:val="000000" w:themeColor="text1"/>
                <w:w w:val="101"/>
                <w:sz w:val="19"/>
                <w:szCs w:val="19"/>
              </w:rPr>
            </w:pPr>
            <w:r w:rsidRPr="00773E38">
              <w:rPr>
                <w:rFonts w:ascii="Arial" w:hAnsi="Arial" w:cs="Arial"/>
                <w:color w:val="000000" w:themeColor="text1"/>
                <w:w w:val="101"/>
                <w:sz w:val="19"/>
                <w:szCs w:val="19"/>
              </w:rPr>
              <w:t>Marek Kos, Podsekretarz  Stanu</w:t>
            </w:r>
          </w:p>
        </w:tc>
        <w:tc>
          <w:tcPr>
            <w:tcW w:w="2362" w:type="dxa"/>
            <w:shd w:val="clear" w:color="auto" w:fill="FFFFFF"/>
          </w:tcPr>
          <w:p w14:paraId="7A8E0733" w14:textId="3F113EA6" w:rsidR="00D95E2F" w:rsidRPr="00C570DA" w:rsidRDefault="003F61A4"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1BAD25E8" w:rsidR="00D95E2F" w:rsidRPr="00C570DA" w:rsidRDefault="00773E38" w:rsidP="0020067E">
            <w:pPr>
              <w:spacing w:before="80" w:after="80"/>
              <w:rPr>
                <w:rFonts w:ascii="Arial" w:hAnsi="Arial" w:cs="Arial"/>
                <w:color w:val="000000" w:themeColor="text1"/>
                <w:sz w:val="19"/>
                <w:szCs w:val="19"/>
              </w:rPr>
            </w:pPr>
            <w:r w:rsidRPr="00773E38">
              <w:rPr>
                <w:rFonts w:ascii="Arial" w:eastAsia="Calibri" w:hAnsi="Arial" w:cs="Arial"/>
                <w:color w:val="000000" w:themeColor="text1"/>
                <w:sz w:val="19"/>
                <w:szCs w:val="19"/>
                <w:lang w:eastAsia="en-US"/>
              </w:rPr>
              <w:t>Katarzyna Kacperczyk, Podsekretarz Stanu</w:t>
            </w:r>
          </w:p>
        </w:tc>
        <w:tc>
          <w:tcPr>
            <w:tcW w:w="2362" w:type="dxa"/>
            <w:shd w:val="clear" w:color="auto" w:fill="FFFFFF"/>
          </w:tcPr>
          <w:p w14:paraId="3C11802D" w14:textId="1070D71C" w:rsidR="00D95E2F" w:rsidRPr="00C570DA" w:rsidRDefault="003F61A4"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tryb i zakres badań lekarskich, o których mowa w § 1, 2 i 5, oraz częstotliwość badań okresowych, a także sposób 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15F06B92" w:rsidR="00D95E2F" w:rsidRPr="00C570DA" w:rsidRDefault="003F61A4"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074982A8" w14:textId="26E6FB11" w:rsidR="00D95E2F" w:rsidRPr="00C570DA" w:rsidRDefault="003F61A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557ABEB4"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00773E38">
              <w:rPr>
                <w:rFonts w:ascii="Arial" w:hAnsi="Arial" w:cs="Arial"/>
                <w:color w:val="000000" w:themeColor="text1"/>
                <w:sz w:val="19"/>
                <w:szCs w:val="19"/>
              </w:rPr>
              <w:t>właściwym</w:t>
            </w:r>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612DAC7F" w:rsidR="00D95E2F" w:rsidRPr="00C570DA" w:rsidRDefault="00773E3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Wojciech Konieczny, Sekretarz Stanu</w:t>
            </w:r>
          </w:p>
        </w:tc>
        <w:tc>
          <w:tcPr>
            <w:tcW w:w="2362" w:type="dxa"/>
            <w:shd w:val="clear" w:color="auto" w:fill="FFFFFF"/>
          </w:tcPr>
          <w:p w14:paraId="11211BAA" w14:textId="0CD315E7" w:rsidR="00D95E2F" w:rsidRPr="00C570DA" w:rsidRDefault="003F61A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12C01330" w:rsidR="00D95E2F" w:rsidRPr="00C570DA" w:rsidRDefault="003F61A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3781CF1D" w:rsidR="00D95E2F" w:rsidRPr="00C570DA" w:rsidRDefault="004E110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Minister Zdrowia</w:t>
            </w:r>
            <w:r w:rsidR="0011590B" w:rsidRPr="00C570DA" w:rsidDel="000E5C0E">
              <w:rPr>
                <w:rFonts w:ascii="Arial" w:hAnsi="Arial"/>
                <w:color w:val="000000" w:themeColor="text1"/>
                <w:sz w:val="19"/>
                <w:szCs w:val="19"/>
              </w:rPr>
              <w:t xml:space="preserve"> </w:t>
            </w:r>
          </w:p>
        </w:tc>
        <w:tc>
          <w:tcPr>
            <w:tcW w:w="2362" w:type="dxa"/>
            <w:shd w:val="clear" w:color="auto" w:fill="FFFFFF"/>
          </w:tcPr>
          <w:p w14:paraId="5DD18871" w14:textId="1AB86EEE" w:rsidR="00D95E2F" w:rsidRPr="00C570DA" w:rsidRDefault="003F61A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378348E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Katarzyna Kacperczyk, Podsekretarz Stanu</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3) szczegółowy tryb i sposób powiadamiania, o którym mowa w 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6B576E62" w14:textId="61F65471" w:rsidR="00D95E2F" w:rsidRPr="00C570DA" w:rsidRDefault="003F61A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58E7659E" w:rsidR="00D95E2F" w:rsidRPr="00C570DA" w:rsidRDefault="0073432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Pr>
                <w:rFonts w:ascii="Arial" w:hAnsi="Arial" w:cs="Arial"/>
                <w:color w:val="000000" w:themeColor="text1"/>
                <w:sz w:val="19"/>
                <w:szCs w:val="19"/>
                <w:lang w:val="pl-PL"/>
              </w:rPr>
              <w:t xml:space="preserve">z dalszych prac z uwagi na podjęcie prac w projekcie nr MZ 1621.  </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skorygowano niektóre zapisy dotyczące organizacji opieki, w szczególności dotyczące poziomów 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72291195" w:rsidR="00D95E2F" w:rsidRPr="00C570DA" w:rsidRDefault="004E1108" w:rsidP="0020067E">
            <w:pPr>
              <w:pStyle w:val="Nagwek2"/>
              <w:spacing w:before="80" w:after="80"/>
              <w:ind w:left="34"/>
              <w:rPr>
                <w:rFonts w:ascii="Arial" w:hAnsi="Arial" w:cs="Arial"/>
                <w:b w:val="0"/>
                <w:bCs w:val="0"/>
                <w:color w:val="000000" w:themeColor="text1"/>
                <w:sz w:val="19"/>
                <w:szCs w:val="19"/>
              </w:rPr>
            </w:pPr>
            <w:r w:rsidRPr="004E1108">
              <w:rPr>
                <w:rFonts w:ascii="Arial" w:eastAsia="Calibri" w:hAnsi="Arial" w:cs="Arial"/>
                <w:b w:val="0"/>
                <w:bCs w:val="0"/>
                <w:i w:val="0"/>
                <w:color w:val="000000" w:themeColor="text1"/>
                <w:sz w:val="19"/>
                <w:szCs w:val="19"/>
                <w:lang w:eastAsia="en-US"/>
              </w:rPr>
              <w:t>Wojciech Konieczny, Sekretarz Stanu</w:t>
            </w:r>
          </w:p>
        </w:tc>
        <w:tc>
          <w:tcPr>
            <w:tcW w:w="2362" w:type="dxa"/>
            <w:shd w:val="clear" w:color="auto" w:fill="FFFFFF"/>
          </w:tcPr>
          <w:p w14:paraId="2B370A5F" w14:textId="5458CA46" w:rsidR="00D95E2F" w:rsidRPr="00C570DA" w:rsidRDefault="003F61A4"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6900A553"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1)</w:t>
            </w:r>
            <w:r w:rsidR="004E1108">
              <w:rPr>
                <w:rFonts w:ascii="Arial" w:hAnsi="Arial" w:cs="Arial"/>
                <w:color w:val="000000" w:themeColor="text1"/>
                <w:sz w:val="19"/>
                <w:szCs w:val="19"/>
              </w:rPr>
              <w:tab/>
            </w:r>
            <w:r w:rsidRPr="00C570DA">
              <w:rPr>
                <w:rFonts w:ascii="Arial" w:hAnsi="Arial" w:cs="Arial"/>
                <w:color w:val="000000" w:themeColor="text1"/>
                <w:sz w:val="19"/>
                <w:szCs w:val="19"/>
              </w:rPr>
              <w:t>sposób przeprowadzania konkursu, o którym mowa w ust. 1,</w:t>
            </w:r>
          </w:p>
          <w:p w14:paraId="41C9E864" w14:textId="19CD033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2)</w:t>
            </w:r>
            <w:r w:rsidR="004E1108">
              <w:rPr>
                <w:rFonts w:ascii="Arial" w:hAnsi="Arial" w:cs="Arial"/>
                <w:color w:val="000000" w:themeColor="text1"/>
                <w:sz w:val="19"/>
                <w:szCs w:val="19"/>
              </w:rPr>
              <w:tab/>
            </w:r>
            <w:r w:rsidRPr="00C570DA">
              <w:rPr>
                <w:rFonts w:ascii="Arial" w:hAnsi="Arial" w:cs="Arial"/>
                <w:color w:val="000000" w:themeColor="text1"/>
                <w:sz w:val="19"/>
                <w:szCs w:val="19"/>
              </w:rPr>
              <w:t>skład oraz tryb i warunki powoływania i odwoływania komisji konkursowej,</w:t>
            </w:r>
          </w:p>
          <w:p w14:paraId="79E52B47" w14:textId="1A390DA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3)</w:t>
            </w:r>
            <w:r w:rsidR="004E1108">
              <w:rPr>
                <w:rFonts w:ascii="Arial" w:hAnsi="Arial" w:cs="Arial"/>
                <w:color w:val="000000" w:themeColor="text1"/>
                <w:sz w:val="19"/>
                <w:szCs w:val="19"/>
              </w:rPr>
              <w:tab/>
            </w:r>
            <w:r w:rsidRPr="00C570DA">
              <w:rPr>
                <w:rFonts w:ascii="Arial" w:hAnsi="Arial" w:cs="Arial"/>
                <w:color w:val="000000" w:themeColor="text1"/>
                <w:sz w:val="19"/>
                <w:szCs w:val="19"/>
              </w:rPr>
              <w:t>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0685AAC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Marek Kos, Podsekretarz Stanu</w:t>
            </w:r>
          </w:p>
        </w:tc>
        <w:tc>
          <w:tcPr>
            <w:tcW w:w="2362" w:type="dxa"/>
            <w:shd w:val="clear" w:color="auto" w:fill="FFFFFF"/>
          </w:tcPr>
          <w:p w14:paraId="633796CB" w14:textId="6751525B" w:rsidR="00D95E2F" w:rsidRPr="00C570DA" w:rsidRDefault="003F61A4"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właściwość państwowego inspektora sanitarnego w zakresie 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3BB31388" w:rsidR="00D95E2F" w:rsidRPr="00C570DA" w:rsidRDefault="003F61A4"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E3463DA" w14:textId="287FC60F" w:rsidR="00D95E2F" w:rsidRPr="00C570DA" w:rsidRDefault="003F61A4"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35A9CCF4" w:rsidR="00D95E2F" w:rsidRPr="00C570DA" w:rsidRDefault="004E1108" w:rsidP="004E1108">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Wojciech Konieczny, Sekretarz Stanu</w:t>
            </w:r>
          </w:p>
        </w:tc>
        <w:tc>
          <w:tcPr>
            <w:tcW w:w="2362" w:type="dxa"/>
            <w:shd w:val="clear" w:color="auto" w:fill="FFFFFF"/>
          </w:tcPr>
          <w:p w14:paraId="3EFA7B76" w14:textId="04BFA21E" w:rsidR="00D95E2F" w:rsidRPr="00C570DA" w:rsidRDefault="003F61A4"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2CB8E945" w:rsidR="000027BF" w:rsidRPr="00C570DA" w:rsidRDefault="00A42B47" w:rsidP="004B3D10">
            <w:pPr>
              <w:spacing w:before="80" w:after="80"/>
              <w:rPr>
                <w:rFonts w:ascii="Arial" w:eastAsia="Calibri" w:hAnsi="Arial" w:cs="Arial"/>
                <w:color w:val="000000" w:themeColor="text1"/>
                <w:sz w:val="19"/>
                <w:szCs w:val="19"/>
                <w:lang w:eastAsia="en-US"/>
              </w:rPr>
            </w:pPr>
            <w:r w:rsidRPr="002418F3">
              <w:rPr>
                <w:rFonts w:ascii="Arial" w:hAnsi="Arial" w:cs="Arial"/>
                <w:color w:val="000000" w:themeColor="text1"/>
                <w:sz w:val="19"/>
                <w:szCs w:val="19"/>
              </w:rPr>
              <w:t>Marek Kos</w:t>
            </w:r>
            <w:r>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3E49F2D3" w14:textId="0EE2670E" w:rsidR="000027BF" w:rsidRPr="00C570DA" w:rsidRDefault="003F61A4"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63 ust. 4, uwzględniając 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22E621B" w:rsidR="001A071D" w:rsidRPr="00C570DA" w:rsidRDefault="004E1108" w:rsidP="001A071D">
            <w:pPr>
              <w:spacing w:before="80" w:after="80"/>
              <w:rPr>
                <w:rFonts w:ascii="Arial" w:eastAsia="Calibri" w:hAnsi="Arial" w:cs="Arial"/>
                <w:color w:val="000000" w:themeColor="text1"/>
                <w:sz w:val="19"/>
                <w:szCs w:val="19"/>
                <w:lang w:eastAsia="en-US"/>
              </w:rPr>
            </w:pPr>
            <w:r w:rsidRPr="004E1108">
              <w:rPr>
                <w:rFonts w:ascii="Arial" w:eastAsia="Calibri" w:hAnsi="Arial" w:cs="Arial"/>
                <w:color w:val="000000" w:themeColor="text1"/>
                <w:sz w:val="19"/>
                <w:szCs w:val="19"/>
                <w:lang w:eastAsia="en-US"/>
              </w:rPr>
              <w:t>Marek Kos, Podsekretarz Stanu</w:t>
            </w:r>
          </w:p>
        </w:tc>
        <w:tc>
          <w:tcPr>
            <w:tcW w:w="2362" w:type="dxa"/>
            <w:shd w:val="clear" w:color="auto" w:fill="FFFFFF"/>
          </w:tcPr>
          <w:p w14:paraId="4A52D60D" w14:textId="4EC0F631" w:rsidR="001A071D" w:rsidRPr="00C570DA" w:rsidRDefault="003F61A4"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3FBCC3BB" w:rsidR="00486646" w:rsidRPr="00C570DA" w:rsidRDefault="004E1108" w:rsidP="001A071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Izabela Leszczyna, Minister Zdrowia</w:t>
            </w:r>
          </w:p>
        </w:tc>
        <w:tc>
          <w:tcPr>
            <w:tcW w:w="2362" w:type="dxa"/>
            <w:shd w:val="clear" w:color="auto" w:fill="FFFFFF"/>
          </w:tcPr>
          <w:p w14:paraId="14867E80" w14:textId="495B7029" w:rsidR="00486646" w:rsidRPr="00C570DA" w:rsidRDefault="003F61A4"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A122D8E" w:rsidR="00B91971" w:rsidRPr="00C570DA" w:rsidRDefault="004F3BAC" w:rsidP="006431DB">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 xml:space="preserve">Maciej Miłkowski Podsekretarz Stanu w </w:t>
            </w:r>
            <w:r>
              <w:rPr>
                <w:rFonts w:ascii="Arial" w:eastAsia="Calibri" w:hAnsi="Arial" w:cs="Arial"/>
                <w:color w:val="000000" w:themeColor="text1"/>
                <w:sz w:val="19"/>
                <w:szCs w:val="19"/>
                <w:lang w:eastAsia="en-US"/>
              </w:rPr>
              <w:t>M</w:t>
            </w:r>
            <w:r w:rsidRPr="004F3BAC">
              <w:rPr>
                <w:rFonts w:ascii="Arial" w:eastAsia="Calibri" w:hAnsi="Arial" w:cs="Arial"/>
                <w:color w:val="000000" w:themeColor="text1"/>
                <w:sz w:val="19"/>
                <w:szCs w:val="19"/>
                <w:lang w:eastAsia="en-US"/>
              </w:rPr>
              <w:t xml:space="preserve">inisterstwie Zdrowia </w:t>
            </w:r>
          </w:p>
        </w:tc>
        <w:tc>
          <w:tcPr>
            <w:tcW w:w="2362" w:type="dxa"/>
            <w:shd w:val="clear" w:color="auto" w:fill="FFFFFF"/>
          </w:tcPr>
          <w:p w14:paraId="4B3E0E43" w14:textId="1D00F271" w:rsidR="00B91971" w:rsidRPr="00C570DA" w:rsidRDefault="00817AC6" w:rsidP="006431DB">
            <w:pPr>
              <w:tabs>
                <w:tab w:val="right" w:pos="0"/>
                <w:tab w:val="left" w:pos="34"/>
              </w:tabs>
              <w:spacing w:before="80" w:after="80"/>
              <w:jc w:val="both"/>
              <w:rPr>
                <w:rFonts w:ascii="Arial" w:hAnsi="Arial" w:cs="Arial"/>
                <w:color w:val="000000" w:themeColor="text1"/>
                <w:sz w:val="19"/>
                <w:szCs w:val="19"/>
              </w:rPr>
            </w:pPr>
            <w:proofErr w:type="spellStart"/>
            <w:r>
              <w:rPr>
                <w:rFonts w:ascii="Arial" w:hAnsi="Arial" w:cs="Arial"/>
                <w:color w:val="000000" w:themeColor="text1"/>
                <w:sz w:val="19"/>
                <w:szCs w:val="19"/>
              </w:rPr>
              <w:t>Rezygancja</w:t>
            </w:r>
            <w:proofErr w:type="spellEnd"/>
            <w:r>
              <w:rPr>
                <w:rFonts w:ascii="Arial" w:hAnsi="Arial" w:cs="Arial"/>
                <w:color w:val="000000" w:themeColor="text1"/>
                <w:sz w:val="19"/>
                <w:szCs w:val="19"/>
              </w:rPr>
              <w:t xml:space="preserve"> z prac z uwagi na utratę mocy rozporządzenia zmienianego. </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78BA009D" w:rsidR="00996DE6" w:rsidRPr="00C570DA" w:rsidRDefault="00817AC6" w:rsidP="00996DE6">
            <w:pPr>
              <w:spacing w:before="80" w:after="80"/>
              <w:rPr>
                <w:rFonts w:ascii="Arial" w:eastAsia="Calibri" w:hAnsi="Arial" w:cs="Arial"/>
                <w:color w:val="000000" w:themeColor="text1"/>
                <w:sz w:val="19"/>
                <w:szCs w:val="19"/>
                <w:lang w:eastAsia="en-US"/>
              </w:rPr>
            </w:pPr>
            <w:r w:rsidRPr="00817AC6">
              <w:rPr>
                <w:rFonts w:ascii="Arial" w:eastAsia="Calibri" w:hAnsi="Arial" w:cs="Arial"/>
                <w:color w:val="000000" w:themeColor="text1"/>
                <w:sz w:val="19"/>
                <w:szCs w:val="19"/>
                <w:lang w:eastAsia="en-US"/>
              </w:rPr>
              <w:t>Waldemar Kraska</w:t>
            </w:r>
            <w:r>
              <w:rPr>
                <w:rFonts w:ascii="Arial" w:eastAsia="Calibri" w:hAnsi="Arial" w:cs="Arial"/>
                <w:color w:val="000000" w:themeColor="text1"/>
                <w:sz w:val="19"/>
                <w:szCs w:val="19"/>
                <w:lang w:eastAsia="en-US"/>
              </w:rPr>
              <w:t>,</w:t>
            </w:r>
            <w:r w:rsidRPr="00817AC6">
              <w:rPr>
                <w:rFonts w:ascii="Arial" w:eastAsia="Calibri" w:hAnsi="Arial" w:cs="Arial"/>
                <w:color w:val="000000" w:themeColor="text1"/>
                <w:sz w:val="19"/>
                <w:szCs w:val="19"/>
                <w:lang w:eastAsia="en-US"/>
              </w:rPr>
              <w:t xml:space="preserve"> Sekretarz Stanu</w:t>
            </w:r>
          </w:p>
        </w:tc>
        <w:tc>
          <w:tcPr>
            <w:tcW w:w="2362" w:type="dxa"/>
            <w:shd w:val="clear" w:color="auto" w:fill="FFFFFF"/>
          </w:tcPr>
          <w:p w14:paraId="2CEC9E2B" w14:textId="1FF9EF32" w:rsidR="00996DE6" w:rsidRPr="00C570DA" w:rsidRDefault="00817AC6"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wydania rozporządzenia w założonym zakresie przedmiotowym. </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759DBEF5" w:rsidR="004438C8" w:rsidRPr="00C570DA" w:rsidRDefault="004E1108" w:rsidP="0023120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Izabela Leszczyna, Minister Zdrowia</w:t>
            </w:r>
          </w:p>
        </w:tc>
        <w:tc>
          <w:tcPr>
            <w:tcW w:w="2362" w:type="dxa"/>
            <w:shd w:val="clear" w:color="auto" w:fill="FFFFFF"/>
          </w:tcPr>
          <w:p w14:paraId="27C47ED9" w14:textId="6B7248A9" w:rsidR="004438C8" w:rsidRPr="00C570DA" w:rsidRDefault="003F61A4"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6909024" w:rsidR="00D73218" w:rsidRPr="00C570DA" w:rsidRDefault="004F3BAC" w:rsidP="00D73218">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01ADEF3C" w:rsidR="00D73218" w:rsidRPr="00C570DA" w:rsidRDefault="004F3BAC"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wejście w życie ustawy </w:t>
            </w:r>
            <w:r w:rsidRPr="004F3BAC">
              <w:rPr>
                <w:rFonts w:ascii="Arial" w:hAnsi="Arial" w:cs="Arial"/>
                <w:color w:val="000000" w:themeColor="text1"/>
                <w:sz w:val="19"/>
                <w:szCs w:val="19"/>
              </w:rPr>
              <w:t>z dnia 17 grudnia 2020 r. o rezerwach strategicznych</w:t>
            </w:r>
            <w:r>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6E42923A" w:rsidR="00984119" w:rsidRPr="00C570DA" w:rsidRDefault="004F3BAC" w:rsidP="00984119">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31CD4C24" w:rsidR="00984119" w:rsidRPr="00C570DA" w:rsidRDefault="004F3BAC"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ujęcie przewidzianych w projekcie rozwiązań do innego projektu rozporządzenia z tej samej delegacji ustawowej. </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0B4C13FA"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178764E8" w:rsidR="009B5DD5" w:rsidRPr="00C570DA" w:rsidRDefault="003F61A4"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D2C3A43" w:rsidR="004E4416" w:rsidRPr="00C570DA" w:rsidRDefault="003F48B6"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sidR="004F04EC">
              <w:rPr>
                <w:rFonts w:ascii="Arial" w:hAnsi="Arial" w:cs="Arial"/>
                <w:color w:val="000000" w:themeColor="text1"/>
                <w:sz w:val="19"/>
                <w:szCs w:val="19"/>
              </w:rPr>
              <w:t>1953</w:t>
            </w:r>
            <w:r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915D9E0"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1955</w:t>
            </w:r>
            <w:r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15EF4D3"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1954</w:t>
            </w:r>
            <w:r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t>Zmiana jest spowodowana projektowaną ustawą o zmianie ustawy o zdrowiu publicznym oraz niektórych innych ustaw (UD85),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66744D29" w:rsidR="00F65590" w:rsidRPr="00C570DA" w:rsidRDefault="00491BD5" w:rsidP="00F65590">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055E20C4" w14:textId="4EEC929E"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MZ 1586</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206F8D" w14:textId="108C377C"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 xml:space="preserve">MZ </w:t>
            </w:r>
            <w:r>
              <w:rPr>
                <w:rFonts w:ascii="Arial" w:hAnsi="Arial" w:cs="Arial"/>
                <w:color w:val="000000" w:themeColor="text1"/>
                <w:sz w:val="19"/>
                <w:szCs w:val="19"/>
              </w:rPr>
              <w:t>1560</w:t>
            </w:r>
            <w:r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semestralnych kredytu na studia medyczne w sposób sprawny i 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4D4B903C" w:rsidR="00646C81" w:rsidRPr="00C570DA" w:rsidRDefault="00EC6FBD" w:rsidP="00F65590">
            <w:pPr>
              <w:spacing w:before="80" w:after="80"/>
              <w:rPr>
                <w:rFonts w:ascii="Arial" w:eastAsia="Calibri" w:hAnsi="Arial" w:cs="Arial"/>
                <w:color w:val="000000" w:themeColor="text1"/>
                <w:sz w:val="19"/>
                <w:szCs w:val="19"/>
                <w:lang w:eastAsia="en-US"/>
              </w:rPr>
            </w:pPr>
            <w:r w:rsidRPr="00EC6FBD">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0FC08BEE" w:rsidR="00646C81" w:rsidRPr="00C570DA" w:rsidRDefault="00EC6FB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nowego rozporządzenia w </w:t>
            </w:r>
            <w:r w:rsidRPr="00EC6FBD">
              <w:rPr>
                <w:rFonts w:ascii="Arial" w:hAnsi="Arial" w:cs="Arial"/>
                <w:color w:val="000000" w:themeColor="text1"/>
                <w:sz w:val="19"/>
                <w:szCs w:val="19"/>
              </w:rPr>
              <w:t>MZ 1289</w:t>
            </w:r>
            <w:r>
              <w:rPr>
                <w:rFonts w:ascii="Arial" w:hAnsi="Arial" w:cs="Arial"/>
                <w:color w:val="000000" w:themeColor="text1"/>
                <w:sz w:val="19"/>
                <w:szCs w:val="19"/>
              </w:rPr>
              <w:t xml:space="preserve">. </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00A7070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22C5940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7F1ABF7C" w:rsidR="009B3F3C" w:rsidRPr="00C570DA" w:rsidRDefault="00B26FA9" w:rsidP="00F65590">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Marek Kos, Podsekretarz Stanu</w:t>
            </w:r>
          </w:p>
        </w:tc>
        <w:tc>
          <w:tcPr>
            <w:tcW w:w="2362" w:type="dxa"/>
            <w:shd w:val="clear" w:color="auto" w:fill="FFFFFF"/>
          </w:tcPr>
          <w:p w14:paraId="375E8645" w14:textId="19693D14" w:rsidR="009B3F3C" w:rsidRPr="00C570DA" w:rsidRDefault="00C05F19"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brak uzasadnienia dla projektowanych zmian. </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Projektowana zmiana 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5F1263C6" w:rsidR="009D7DF4" w:rsidRPr="00C570DA" w:rsidRDefault="00B26FA9" w:rsidP="009D7DF4">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Wojciech Konieczny, Sekretarz Stanu</w:t>
            </w:r>
          </w:p>
        </w:tc>
        <w:tc>
          <w:tcPr>
            <w:tcW w:w="2362" w:type="dxa"/>
            <w:shd w:val="clear" w:color="auto" w:fill="FFFFFF"/>
          </w:tcPr>
          <w:p w14:paraId="455A5BD9" w14:textId="141661EA" w:rsidR="009D7DF4" w:rsidRPr="00C570DA" w:rsidRDefault="003F61A4"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5F8A7CC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w:t>
            </w:r>
            <w:r w:rsidR="00B26FA9">
              <w:rPr>
                <w:rFonts w:ascii="Arial" w:eastAsia="Calibri" w:hAnsi="Arial" w:cs="Arial"/>
                <w:color w:val="000000"/>
                <w:sz w:val="19"/>
                <w:szCs w:val="19"/>
                <w:lang w:eastAsia="en-US"/>
              </w:rPr>
              <w:t xml:space="preserve"> </w:t>
            </w:r>
            <w:r w:rsidRPr="00E05C42">
              <w:rPr>
                <w:rFonts w:ascii="Arial" w:eastAsia="Calibri" w:hAnsi="Arial" w:cs="Arial"/>
                <w:color w:val="000000"/>
                <w:sz w:val="19"/>
                <w:szCs w:val="19"/>
                <w:lang w:eastAsia="en-US"/>
              </w:rPr>
              <w: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049492E7" w:rsidR="00943D01" w:rsidRPr="00C570DA" w:rsidRDefault="00B26FA9" w:rsidP="00943D01">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podstawy do wydania.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14F833FF" w:rsidR="00464D25" w:rsidRPr="00C570DA" w:rsidRDefault="00B26FA9"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w:t>
            </w:r>
            <w:proofErr w:type="spellStart"/>
            <w:r>
              <w:rPr>
                <w:rFonts w:ascii="Arial" w:hAnsi="Arial" w:cs="Arial"/>
                <w:color w:val="000000" w:themeColor="text1"/>
                <w:sz w:val="19"/>
                <w:szCs w:val="19"/>
              </w:rPr>
              <w:t>podstawu</w:t>
            </w:r>
            <w:proofErr w:type="spellEnd"/>
            <w:r>
              <w:rPr>
                <w:rFonts w:ascii="Arial" w:hAnsi="Arial" w:cs="Arial"/>
                <w:color w:val="000000" w:themeColor="text1"/>
                <w:sz w:val="19"/>
                <w:szCs w:val="19"/>
              </w:rPr>
              <w:t xml:space="preserve"> do wydania. </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2EF29987" w:rsidR="00134D15" w:rsidRPr="00C570DA" w:rsidRDefault="00B26FA9"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1202</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Założeniem i celem programu badań przesiewowych raka jelita grubego, jest poprawa jakości i efektywności wykrycia 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Regulacja utrzymuje konieczność posiadania przez osoby zobowiązane 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zawiera zmianę wysokości opłaty za kurs reedukacyjny w zakresie problematyki 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z dalszych prac ze względu na 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4D2BDA43"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tc>
        <w:tc>
          <w:tcPr>
            <w:tcW w:w="2362" w:type="dxa"/>
            <w:shd w:val="clear" w:color="auto" w:fill="FFFFFF"/>
          </w:tcPr>
          <w:p w14:paraId="3CB8EEE7" w14:textId="76025802" w:rsidR="00371C3A" w:rsidRPr="00C570DA" w:rsidRDefault="00DB604B" w:rsidP="00371C3A">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sposobu dokonania oceny </w:t>
            </w:r>
            <w:r w:rsidRPr="00C570DA">
              <w:rPr>
                <w:rFonts w:ascii="Arial" w:hAnsi="Arial" w:cs="Arial"/>
                <w:color w:val="000000" w:themeColor="text1"/>
                <w:sz w:val="19"/>
                <w:szCs w:val="19"/>
              </w:rPr>
              <w:t>efektywności realizacji świadczeń opieki zdrowotnej z wykorzystaniem plastrów EKG</w:t>
            </w:r>
            <w:r>
              <w:rPr>
                <w:rFonts w:ascii="Arial" w:hAnsi="Arial" w:cs="Arial"/>
                <w:color w:val="000000" w:themeColor="text1"/>
                <w:sz w:val="19"/>
                <w:szCs w:val="19"/>
              </w:rPr>
              <w:t xml:space="preserve"> w AOS. </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10CB928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572D2DC9" w:rsidR="00CF2648" w:rsidRPr="00C570DA" w:rsidRDefault="00A42B47" w:rsidP="00D3500D">
            <w:pPr>
              <w:spacing w:before="80" w:after="80"/>
              <w:rPr>
                <w:rFonts w:ascii="Arial" w:eastAsia="Calibri" w:hAnsi="Arial" w:cs="Arial"/>
                <w:color w:val="000000" w:themeColor="text1"/>
                <w:sz w:val="19"/>
                <w:szCs w:val="19"/>
                <w:lang w:eastAsia="en-US"/>
              </w:rPr>
            </w:pPr>
            <w:r w:rsidRPr="002418F3">
              <w:rPr>
                <w:rFonts w:ascii="Arial" w:hAnsi="Arial" w:cs="Arial"/>
                <w:color w:val="000000" w:themeColor="text1"/>
                <w:sz w:val="19"/>
                <w:szCs w:val="19"/>
              </w:rPr>
              <w:t>Marek Kos</w:t>
            </w:r>
            <w:r>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55056DCB" w14:textId="3EF14A80" w:rsidR="00840162" w:rsidRPr="00C570DA" w:rsidRDefault="003F61A4" w:rsidP="00840162">
            <w:pPr>
              <w:jc w:val="both"/>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840162" w:rsidRPr="00C570DA">
              <w:rPr>
                <w:rFonts w:ascii="Arial" w:hAnsi="Arial" w:cs="Arial"/>
                <w:color w:val="000000" w:themeColor="text1"/>
                <w:sz w:val="19"/>
                <w:szCs w:val="19"/>
              </w:rPr>
              <w:t xml:space="preserve">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Aktualnie 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6CC111CE"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26611129"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51293A42" w14:textId="657D894F" w:rsidR="009E507D" w:rsidRPr="00C570DA" w:rsidRDefault="00DB604B" w:rsidP="009E507D">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konieczność podjęcia nowych prac nowelizacyjnych na poziomie ustawowym.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7C3E3A8F" w:rsidR="009E507D" w:rsidRPr="00C570DA" w:rsidRDefault="003F61A4" w:rsidP="009E507D">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5C070E">
              <w:rPr>
                <w:rFonts w:ascii="Arial" w:hAnsi="Arial" w:cs="Arial"/>
                <w:color w:val="000000" w:themeColor="text1"/>
                <w:sz w:val="19"/>
                <w:szCs w:val="19"/>
              </w:rPr>
              <w:t>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550C5BB5" w:rsidR="00B871DE" w:rsidRPr="00C570DA" w:rsidRDefault="003F61A4" w:rsidP="009E507D">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410053D4" w:rsidR="000177CA" w:rsidRPr="00C570DA" w:rsidRDefault="004D578C"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420</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37A62BC3"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Prace nad </w:t>
            </w:r>
            <w:r w:rsidR="00CB440F">
              <w:rPr>
                <w:rFonts w:ascii="Arial" w:hAnsi="Arial" w:cs="Arial"/>
                <w:color w:val="000000" w:themeColor="text1"/>
                <w:sz w:val="19"/>
                <w:szCs w:val="19"/>
              </w:rPr>
              <w:t>rozporządzeniem</w:t>
            </w:r>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2AF94167" w:rsidR="00AA5341" w:rsidRDefault="00CB440F" w:rsidP="000177CA">
            <w:pPr>
              <w:jc w:val="both"/>
              <w:rPr>
                <w:rFonts w:ascii="Arial" w:hAnsi="Arial" w:cs="Arial"/>
                <w:color w:val="000000" w:themeColor="text1"/>
                <w:sz w:val="19"/>
                <w:szCs w:val="19"/>
              </w:rPr>
            </w:pPr>
            <w:r>
              <w:rPr>
                <w:rFonts w:ascii="Arial" w:hAnsi="Arial" w:cs="Arial"/>
                <w:color w:val="000000" w:themeColor="text1"/>
                <w:sz w:val="19"/>
                <w:szCs w:val="19"/>
              </w:rPr>
              <w:t>Rozporządzenie</w:t>
            </w:r>
            <w:r w:rsidR="00AA5341">
              <w:rPr>
                <w:rFonts w:ascii="Arial" w:hAnsi="Arial" w:cs="Arial"/>
                <w:color w:val="000000" w:themeColor="text1"/>
                <w:sz w:val="19"/>
                <w:szCs w:val="19"/>
              </w:rPr>
              <w:t xml:space="preserve"> ma określić</w:t>
            </w:r>
            <w:r w:rsidR="00AA5341"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00AA5341" w:rsidRPr="00AA5341">
              <w:rPr>
                <w:rFonts w:ascii="Arial" w:hAnsi="Arial" w:cs="Arial"/>
                <w:color w:val="000000" w:themeColor="text1"/>
                <w:sz w:val="19"/>
                <w:szCs w:val="19"/>
              </w:rPr>
              <w:t>Laboratory</w:t>
            </w:r>
            <w:proofErr w:type="spellEnd"/>
            <w:r w:rsidR="00AA5341" w:rsidRPr="00AA5341">
              <w:rPr>
                <w:rFonts w:ascii="Arial" w:hAnsi="Arial" w:cs="Arial"/>
                <w:color w:val="000000" w:themeColor="text1"/>
                <w:sz w:val="19"/>
                <w:szCs w:val="19"/>
              </w:rPr>
              <w:t xml:space="preserve"> </w:t>
            </w:r>
            <w:proofErr w:type="spellStart"/>
            <w:r w:rsidR="00AA5341" w:rsidRPr="00AA5341">
              <w:rPr>
                <w:rFonts w:ascii="Arial" w:hAnsi="Arial" w:cs="Arial"/>
                <w:color w:val="000000" w:themeColor="text1"/>
                <w:sz w:val="19"/>
                <w:szCs w:val="19"/>
              </w:rPr>
              <w:t>Practice</w:t>
            </w:r>
            <w:proofErr w:type="spellEnd"/>
            <w:r w:rsidR="00AA5341"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F049855" w:rsidR="00AA5341" w:rsidRPr="00C570DA"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2307</w:t>
            </w:r>
            <w:r w:rsidRPr="00C570DA">
              <w:rPr>
                <w:rFonts w:ascii="Arial" w:hAnsi="Arial" w:cs="Arial"/>
                <w:color w:val="000000" w:themeColor="text1"/>
                <w:sz w:val="19"/>
                <w:szCs w:val="19"/>
              </w:rPr>
              <w:t>.</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45D4FC57"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Główny Inspektor Farmaceutyczny</w:t>
            </w:r>
          </w:p>
        </w:tc>
        <w:tc>
          <w:tcPr>
            <w:tcW w:w="2362" w:type="dxa"/>
            <w:shd w:val="clear" w:color="auto" w:fill="FFFFFF"/>
          </w:tcPr>
          <w:p w14:paraId="640ECFBA" w14:textId="32E8FC3C" w:rsidR="0094501C" w:rsidRDefault="003F61A4" w:rsidP="009E507D">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3F833F41"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r w:rsidR="00CB440F">
              <w:rPr>
                <w:rFonts w:ascii="Arial" w:hAnsi="Arial" w:cs="Arial"/>
                <w:color w:val="000000" w:themeColor="text1"/>
                <w:sz w:val="19"/>
                <w:szCs w:val="19"/>
              </w:rPr>
              <w:t>Sanitarny</w:t>
            </w:r>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1F05E7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7B57D380" w14:textId="2FAA6DDF" w:rsidR="0094501C" w:rsidRDefault="003F61A4" w:rsidP="009E507D">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90039">
              <w:rPr>
                <w:rFonts w:ascii="Arial" w:hAnsi="Arial" w:cs="Arial"/>
                <w:color w:val="000000" w:themeColor="text1"/>
                <w:sz w:val="19"/>
                <w:szCs w:val="19"/>
              </w:rPr>
              <w:t>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5704F5C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43A46E3B" w14:textId="677FF25A" w:rsidR="0094501C" w:rsidRDefault="003F61A4" w:rsidP="009E507D">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90039">
              <w:rPr>
                <w:rFonts w:ascii="Arial" w:hAnsi="Arial" w:cs="Arial"/>
                <w:color w:val="000000" w:themeColor="text1"/>
                <w:sz w:val="19"/>
                <w:szCs w:val="19"/>
              </w:rPr>
              <w:t>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4B2E2673" w14:textId="00F71E6D" w:rsidR="00E920CF" w:rsidRPr="00E920CF" w:rsidRDefault="00F424F7" w:rsidP="00E920CF">
            <w:pPr>
              <w:rPr>
                <w:rFonts w:ascii="Arial" w:hAnsi="Arial" w:cs="Arial"/>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28FF1B1C" w:rsidR="0094501C" w:rsidRDefault="003F61A4" w:rsidP="009E507D">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90039">
              <w:rPr>
                <w:rFonts w:ascii="Arial" w:hAnsi="Arial" w:cs="Arial"/>
                <w:color w:val="000000" w:themeColor="text1"/>
                <w:sz w:val="19"/>
                <w:szCs w:val="19"/>
              </w:rPr>
              <w:t>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0FBE2B95" w:rsidR="00295592" w:rsidRDefault="0054089E"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2212</w:t>
            </w:r>
            <w:r w:rsidRPr="00C570DA">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niezbędne w celu 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03FA3A5F" w:rsidR="00A7633F" w:rsidRPr="00295592" w:rsidRDefault="00F424F7"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 Podsekretarz Stanu w Ministerstwie Zdrowia</w:t>
            </w:r>
          </w:p>
        </w:tc>
        <w:tc>
          <w:tcPr>
            <w:tcW w:w="2362" w:type="dxa"/>
            <w:shd w:val="clear" w:color="auto" w:fill="FFFFFF"/>
          </w:tcPr>
          <w:p w14:paraId="0D04BAAC" w14:textId="1CB2C727" w:rsidR="00A7633F" w:rsidRDefault="004F04EC"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1127</w:t>
            </w:r>
            <w:r w:rsidRPr="00C570DA">
              <w:rPr>
                <w:rFonts w:ascii="Arial" w:hAnsi="Arial" w:cs="Arial"/>
                <w:color w:val="000000" w:themeColor="text1"/>
                <w:sz w:val="19"/>
                <w:szCs w:val="19"/>
              </w:rPr>
              <w:t>.</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A53841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365954F" w14:textId="298DE4DF" w:rsidR="004F7F41" w:rsidRDefault="0085493C"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637</w:t>
            </w:r>
            <w:r w:rsidRPr="00C570DA">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W projekcie dokonuje się zmiany wynikających z uchylenia art. 21 ust. 1 pkt 1 ustawy z dnia 8 września 2006 r. o Państwowym Ratownictwie Medycznym oraz zmian legislacyjnych polegających na wskazaniu w objaśnieniach do tabel zamieszczonych 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A978FA0" w:rsidR="004F7F41" w:rsidRDefault="005661A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1104</w:t>
            </w:r>
            <w:r w:rsidRPr="00C570DA">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7017DE7C" w:rsidR="004F7F41" w:rsidRDefault="00CB440F"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Rozp</w:t>
            </w:r>
            <w:r>
              <w:rPr>
                <w:rFonts w:ascii="Arial" w:hAnsi="Arial" w:cs="Arial"/>
                <w:color w:val="000000" w:themeColor="text1"/>
                <w:sz w:val="19"/>
                <w:szCs w:val="19"/>
              </w:rPr>
              <w:t>orządzenie</w:t>
            </w:r>
            <w:r w:rsidR="00AF3FC0"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sidR="00AF3FC0">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1FB88803" w:rsidR="004F7F41" w:rsidRDefault="003F61A4" w:rsidP="009E507D">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4F7F41">
              <w:rPr>
                <w:rFonts w:ascii="Arial" w:hAnsi="Arial" w:cs="Arial"/>
                <w:color w:val="000000" w:themeColor="text1"/>
                <w:sz w:val="19"/>
                <w:szCs w:val="19"/>
              </w:rPr>
              <w:t xml:space="preserve">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0DCF6D21" w:rsidR="004F7F41" w:rsidRDefault="00867C5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1800</w:t>
            </w:r>
            <w:r w:rsidRPr="00C570DA">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48DBEC0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9BBB600" w14:textId="23032D5F" w:rsidR="004F7F41" w:rsidRDefault="00840F0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876</w:t>
            </w:r>
            <w:r w:rsidRPr="00C570DA">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9E0D5FA" w14:textId="18B21C1A" w:rsidR="004F7F41" w:rsidRDefault="00E57F3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77</w:t>
            </w:r>
            <w:r w:rsidRPr="00C570DA">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3EB9BAA" w14:textId="4AD95383" w:rsidR="00D55214" w:rsidRPr="00D55214"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Projekt rozporządzenia wprowadza zmiany w rozporządzeniu Ministra Zdrowia z dnia 6</w:t>
            </w:r>
            <w:r>
              <w:rPr>
                <w:rFonts w:ascii="Arial" w:hAnsi="Arial" w:cs="Arial"/>
                <w:color w:val="000000" w:themeColor="text1"/>
                <w:sz w:val="19"/>
                <w:szCs w:val="19"/>
              </w:rPr>
              <w:t xml:space="preserve"> </w:t>
            </w:r>
            <w:r w:rsidRPr="00D55214">
              <w:rPr>
                <w:rFonts w:ascii="Arial" w:hAnsi="Arial" w:cs="Arial"/>
                <w:color w:val="000000" w:themeColor="text1"/>
                <w:sz w:val="19"/>
                <w:szCs w:val="19"/>
              </w:rPr>
              <w:t>listopada 2013 r. w sprawie świadczeń gwarantowanych z zakresu ambulatoryjnej opieki</w:t>
            </w:r>
            <w:r>
              <w:rPr>
                <w:rFonts w:ascii="Arial" w:hAnsi="Arial" w:cs="Arial"/>
                <w:color w:val="000000" w:themeColor="text1"/>
                <w:sz w:val="19"/>
                <w:szCs w:val="19"/>
              </w:rPr>
              <w:t xml:space="preserve"> </w:t>
            </w:r>
            <w:r w:rsidRPr="00D55214">
              <w:rPr>
                <w:rFonts w:ascii="Arial" w:hAnsi="Arial" w:cs="Arial"/>
                <w:color w:val="000000" w:themeColor="text1"/>
                <w:sz w:val="19"/>
                <w:szCs w:val="19"/>
              </w:rPr>
              <w:t>specjalistycznej (Dz. U. z 2016 r. poz. 357, z późn. zm.) przez wprowadzenie do wykazu</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świadczeń gwarantowanych z zakresu ambulatoryjnej opieki specjalistycznej, nowego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w:t>
            </w:r>
          </w:p>
          <w:p w14:paraId="63A4B33A" w14:textId="4FA80626" w:rsidR="00103B06" w:rsidRPr="00AF3FC0"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Wprowadzenie przedmiotowego świadczenia stanowi realizację rekomendacji nr 40/2022</w:t>
            </w:r>
            <w:r>
              <w:rPr>
                <w:rFonts w:ascii="Arial" w:hAnsi="Arial" w:cs="Arial"/>
                <w:color w:val="000000" w:themeColor="text1"/>
                <w:sz w:val="19"/>
                <w:szCs w:val="19"/>
              </w:rPr>
              <w:t xml:space="preserve"> </w:t>
            </w:r>
            <w:r w:rsidRPr="00D55214">
              <w:rPr>
                <w:rFonts w:ascii="Arial" w:hAnsi="Arial" w:cs="Arial"/>
                <w:color w:val="000000" w:themeColor="text1"/>
                <w:sz w:val="19"/>
                <w:szCs w:val="19"/>
              </w:rPr>
              <w:t>z 10 czerwca 2022 r. Prezesa Agencji Oceny Technologii Medycznych i Taryfikacji w sprawie</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zasadności zakwalifikowania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 jako</w:t>
            </w:r>
            <w:r>
              <w:rPr>
                <w:rFonts w:ascii="Arial" w:hAnsi="Arial" w:cs="Arial"/>
                <w:color w:val="000000" w:themeColor="text1"/>
                <w:sz w:val="19"/>
                <w:szCs w:val="19"/>
              </w:rPr>
              <w:t xml:space="preserve"> </w:t>
            </w:r>
            <w:r w:rsidRPr="00D55214">
              <w:rPr>
                <w:rFonts w:ascii="Arial" w:hAnsi="Arial" w:cs="Arial"/>
                <w:color w:val="000000" w:themeColor="text1"/>
                <w:sz w:val="19"/>
                <w:szCs w:val="19"/>
              </w:rPr>
              <w:t>świadczenia gwarantowanego z zakresu ambulatoryjnej opieki specjalistycznej (AOS).</w:t>
            </w: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5891DF03" w:rsidR="00103B06" w:rsidRDefault="00D55214" w:rsidP="00D55214">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po etapie </w:t>
            </w:r>
            <w:proofErr w:type="spellStart"/>
            <w:r>
              <w:rPr>
                <w:rFonts w:ascii="Arial" w:hAnsi="Arial" w:cs="Arial"/>
                <w:color w:val="000000" w:themeColor="text1"/>
                <w:sz w:val="19"/>
                <w:szCs w:val="19"/>
              </w:rPr>
              <w:t>konsutlacji</w:t>
            </w:r>
            <w:proofErr w:type="spellEnd"/>
            <w:r>
              <w:rPr>
                <w:rFonts w:ascii="Arial" w:hAnsi="Arial" w:cs="Arial"/>
                <w:color w:val="000000" w:themeColor="text1"/>
                <w:sz w:val="19"/>
                <w:szCs w:val="19"/>
              </w:rPr>
              <w:t xml:space="preserve"> publicznych z uwagi, że cel zakładany przez projektowane zmiany (dodanie świadczenia</w:t>
            </w:r>
            <w:r w:rsidRPr="00D55214">
              <w:rPr>
                <w:rFonts w:ascii="Arial" w:hAnsi="Arial" w:cs="Arial"/>
                <w:color w:val="000000" w:themeColor="text1"/>
                <w:sz w:val="19"/>
                <w:szCs w:val="19"/>
              </w:rPr>
              <w:t xml:space="preserve"> iniekcji</w:t>
            </w:r>
            <w:r>
              <w:rPr>
                <w:rFonts w:ascii="Arial" w:hAnsi="Arial" w:cs="Arial"/>
                <w:color w:val="000000" w:themeColor="text1"/>
                <w:sz w:val="19"/>
                <w:szCs w:val="19"/>
              </w:rPr>
              <w:t xml:space="preserve"> </w:t>
            </w:r>
            <w:proofErr w:type="spellStart"/>
            <w:r w:rsidRPr="00D55214">
              <w:rPr>
                <w:rFonts w:ascii="Arial" w:hAnsi="Arial" w:cs="Arial"/>
                <w:color w:val="000000" w:themeColor="text1"/>
                <w:sz w:val="19"/>
                <w:szCs w:val="19"/>
              </w:rPr>
              <w:t>doszklistkowej</w:t>
            </w:r>
            <w:proofErr w:type="spellEnd"/>
            <w:r>
              <w:rPr>
                <w:rFonts w:ascii="Arial" w:hAnsi="Arial" w:cs="Arial"/>
                <w:color w:val="000000" w:themeColor="text1"/>
                <w:sz w:val="19"/>
                <w:szCs w:val="19"/>
              </w:rPr>
              <w:t xml:space="preserve">) w wykazie świadczeń gwarantowanych w AOS może zostać osiągnięty inną drogą niż nowelizacja rozporządzenia. </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033DFE03"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2343</w:t>
            </w:r>
            <w:r w:rsidRPr="00C570DA">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7C62EBBC"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2276</w:t>
            </w:r>
            <w:r w:rsidRPr="00C570DA">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5C9B6AE7" w:rsidR="00103B06" w:rsidRDefault="003F48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2097</w:t>
            </w:r>
            <w:r w:rsidRPr="00C570DA">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16E1787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69FF2BFF" w:rsidR="001F352B" w:rsidRDefault="005E24B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2497</w:t>
            </w:r>
            <w:r w:rsidRPr="00C570DA">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skład komisji oraz wymagania dotyczące osób wchodzących w skład komisji, tryb orzekania o niezdolności do wykonywania 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określa skład komisji lekarskiej oraz wymagania dotyczące osób wchodzących w skład tej komisji, tryb orzekania o niezdolności do wykonywania zawodu oraz szczegółowy sposób i tryb postępowania w sprawach zawieszania prawa wykonywania zawodu albo ograniczenia wykonywania określonych czynności zawodowych ratownika medycznego</w:t>
            </w:r>
          </w:p>
        </w:tc>
        <w:tc>
          <w:tcPr>
            <w:tcW w:w="1842" w:type="dxa"/>
            <w:shd w:val="clear" w:color="auto" w:fill="FFFFFF"/>
          </w:tcPr>
          <w:p w14:paraId="76E34FBD" w14:textId="278A4060" w:rsidR="001F352B" w:rsidRPr="0054039B"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0976FB87" w14:textId="011148BF" w:rsidR="001F352B" w:rsidRDefault="003F61A4" w:rsidP="009E507D">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352B">
              <w:rPr>
                <w:rFonts w:ascii="Arial" w:hAnsi="Arial" w:cs="Arial"/>
                <w:color w:val="000000" w:themeColor="text1"/>
                <w:sz w:val="19"/>
                <w:szCs w:val="19"/>
              </w:rPr>
              <w:t xml:space="preserve">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3B9B3D7D" w:rsidR="001F352B" w:rsidRPr="0054039B" w:rsidRDefault="00F424F7" w:rsidP="009E507D">
            <w:pPr>
              <w:spacing w:before="80" w:after="80"/>
              <w:rPr>
                <w:rFonts w:ascii="Arial" w:hAnsi="Arial" w:cs="Arial"/>
                <w:color w:val="000000" w:themeColor="text1"/>
                <w:sz w:val="19"/>
                <w:szCs w:val="19"/>
              </w:rPr>
            </w:pPr>
            <w:r w:rsidRPr="00F424F7">
              <w:rPr>
                <w:rFonts w:ascii="Arial" w:hAnsi="Arial" w:cs="Arial"/>
                <w:color w:val="000000" w:themeColor="text1"/>
                <w:sz w:val="19"/>
                <w:szCs w:val="19"/>
              </w:rPr>
              <w:t>Marek Kos, Podsekretarz Stanu</w:t>
            </w:r>
          </w:p>
        </w:tc>
        <w:tc>
          <w:tcPr>
            <w:tcW w:w="2362" w:type="dxa"/>
            <w:shd w:val="clear" w:color="auto" w:fill="FFFFFF"/>
          </w:tcPr>
          <w:p w14:paraId="3339FABC" w14:textId="6A785494" w:rsidR="001F352B" w:rsidRDefault="003F61A4" w:rsidP="009E507D">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352B">
              <w:rPr>
                <w:rFonts w:ascii="Arial" w:hAnsi="Arial" w:cs="Arial"/>
                <w:color w:val="000000" w:themeColor="text1"/>
                <w:sz w:val="19"/>
                <w:szCs w:val="19"/>
              </w:rPr>
              <w:t>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mając na uwadze zapewnienie odpowiedniego indywidualnego rozwoju zawodowego, jednolitości odbywania kursów, szybkości i 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59B621B0" w:rsidR="001F352B" w:rsidRPr="0054039B"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107B81D" w14:textId="7F939670" w:rsidR="001F352B" w:rsidRDefault="003861D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456</w:t>
            </w:r>
            <w:r w:rsidRPr="00C570DA">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655B9B0D" w:rsidR="00D27B52" w:rsidRPr="001F352B" w:rsidRDefault="00231B6A" w:rsidP="00D27B52">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Minister Zdrowia </w:t>
            </w:r>
          </w:p>
        </w:tc>
        <w:tc>
          <w:tcPr>
            <w:tcW w:w="2362" w:type="dxa"/>
            <w:shd w:val="clear" w:color="auto" w:fill="FFFFFF"/>
          </w:tcPr>
          <w:p w14:paraId="56A3563A" w14:textId="48BF68E7" w:rsidR="00D27B52" w:rsidRDefault="003F61A4" w:rsidP="00D27B52">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A0069">
              <w:rPr>
                <w:rFonts w:ascii="Arial" w:hAnsi="Arial" w:cs="Arial"/>
                <w:color w:val="000000" w:themeColor="text1"/>
                <w:sz w:val="19"/>
                <w:szCs w:val="19"/>
              </w:rPr>
              <w:t xml:space="preserve">projekt na etapie </w:t>
            </w:r>
            <w:r w:rsidR="001B1162">
              <w:rPr>
                <w:rFonts w:ascii="Arial" w:hAnsi="Arial" w:cs="Arial"/>
                <w:color w:val="000000" w:themeColor="text1"/>
                <w:sz w:val="19"/>
                <w:szCs w:val="19"/>
              </w:rPr>
              <w:t>ponownego UZ i KS</w:t>
            </w:r>
            <w:r w:rsidR="001F7A0F">
              <w:rPr>
                <w:rFonts w:ascii="Arial" w:hAnsi="Arial" w:cs="Arial"/>
                <w:color w:val="000000" w:themeColor="text1"/>
                <w:sz w:val="19"/>
                <w:szCs w:val="19"/>
              </w:rPr>
              <w:t xml:space="preserve">.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10CF0A3B" w:rsidR="00287CBB" w:rsidRPr="00BA0069" w:rsidRDefault="00F041D6" w:rsidP="00D27B52">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CB44159" w14:textId="2CBEB70F" w:rsidR="00287CBB" w:rsidRDefault="003F61A4" w:rsidP="00D27B52">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43FCB">
              <w:rPr>
                <w:rFonts w:ascii="Arial" w:hAnsi="Arial" w:cs="Arial"/>
                <w:color w:val="000000" w:themeColor="text1"/>
                <w:sz w:val="19"/>
                <w:szCs w:val="19"/>
              </w:rPr>
              <w:t xml:space="preserve">projekt na etapie </w:t>
            </w:r>
            <w:r w:rsidR="007E04B0">
              <w:rPr>
                <w:rFonts w:ascii="Arial" w:hAnsi="Arial" w:cs="Arial"/>
                <w:color w:val="000000" w:themeColor="text1"/>
                <w:sz w:val="19"/>
                <w:szCs w:val="19"/>
              </w:rPr>
              <w:t>KP</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34AB4FF6" w:rsidR="00287CBB" w:rsidRPr="00BA0069"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2CD40B5F" w14:textId="24DA792D" w:rsidR="00287CBB" w:rsidRDefault="003F61A4" w:rsidP="00D27B52">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43FCB">
              <w:rPr>
                <w:rFonts w:ascii="Arial" w:hAnsi="Arial" w:cs="Arial"/>
                <w:color w:val="000000" w:themeColor="text1"/>
                <w:sz w:val="19"/>
                <w:szCs w:val="19"/>
              </w:rPr>
              <w:t>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31d ustawy z dnia 27 sierpnia 2004 r. o świadczeniach opieki 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t xml:space="preserve">Projekt przewiduje zmiany w rozporządzeniu Ministra Zdrowia dotyczącym </w:t>
            </w:r>
            <w:r w:rsidRPr="00B43FCB">
              <w:rPr>
                <w:rFonts w:ascii="Arial" w:hAnsi="Arial" w:cs="Arial"/>
                <w:sz w:val="19"/>
                <w:szCs w:val="19"/>
              </w:rPr>
              <w:t>świadczeń 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9) szczegółowy sposób i tryb składania PESDL oraz ustalania jego wyników, uwzględniając 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liczbę punktów edukacyjnych przyznanych za poszczególne formy ustawicznego rozwoju zawodowego, o których mowa w art. 29 ust. 2, oraz dokumenty potwierdzające ich realizację, a także liczbę punktów niezbędnych 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53E9C0FE" w14:textId="0398BF35" w:rsidR="007E5EA6" w:rsidRPr="00C570DA" w:rsidRDefault="007E5EA6" w:rsidP="007E5EA6">
            <w:pPr>
              <w:rPr>
                <w:rFonts w:ascii="Arial" w:hAnsi="Arial" w:cs="Arial"/>
                <w:color w:val="000000" w:themeColor="text1"/>
                <w:sz w:val="19"/>
                <w:szCs w:val="19"/>
              </w:rPr>
            </w:pPr>
            <w:r>
              <w:rPr>
                <w:rFonts w:ascii="Arial" w:hAnsi="Arial" w:cs="Arial"/>
                <w:color w:val="000000" w:themeColor="text1"/>
                <w:sz w:val="19"/>
                <w:szCs w:val="19"/>
              </w:rPr>
              <w:t>Ogłoszone w Dz. U. z 2023 r. poz. 2684</w:t>
            </w:r>
            <w:r w:rsidRPr="00C570DA">
              <w:rPr>
                <w:rFonts w:ascii="Arial" w:hAnsi="Arial" w:cs="Arial"/>
                <w:color w:val="000000" w:themeColor="text1"/>
                <w:sz w:val="19"/>
                <w:szCs w:val="19"/>
              </w:rPr>
              <w:t>.</w:t>
            </w:r>
          </w:p>
          <w:p w14:paraId="0C1217B4" w14:textId="03905A6D" w:rsidR="00E0619D" w:rsidRDefault="00E0619D" w:rsidP="00D27B52">
            <w:pPr>
              <w:rPr>
                <w:rFonts w:ascii="Arial" w:hAnsi="Arial" w:cs="Arial"/>
                <w:color w:val="000000" w:themeColor="text1"/>
                <w:sz w:val="19"/>
                <w:szCs w:val="19"/>
              </w:rPr>
            </w:pP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ustawą z dnia 1 grudnia 2022 r. o zmianie ustawy o Funduszu Medycznym oraz niektórych innych (Dz. U. poz. 2674), w której m.in. zwiększono limit środków pochodzących z Funduszu Medycznego na 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20A880AC" w:rsidR="00E0619D" w:rsidRPr="00287CBB"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37B7737D" w14:textId="5698760C" w:rsidR="00E0619D" w:rsidRDefault="003F61A4" w:rsidP="00D27B52">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60E8C">
              <w:rPr>
                <w:rFonts w:ascii="Arial" w:hAnsi="Arial" w:cs="Arial"/>
                <w:color w:val="000000" w:themeColor="text1"/>
                <w:sz w:val="19"/>
                <w:szCs w:val="19"/>
              </w:rPr>
              <w:t xml:space="preserve">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Ogłoszone w Dz. U. z 2023 r. poz. 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art. 92 ustawy z dnia 1 grudnia 2022 r. o zawodzie ratownika medycznego oraz 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53569E45" w:rsidR="00E0619D" w:rsidRPr="00287CBB" w:rsidRDefault="0006007D" w:rsidP="00D27B52">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704C1C5" w14:textId="57A1DE17" w:rsidR="00840F0A" w:rsidRPr="00C570DA" w:rsidRDefault="00840F0A" w:rsidP="00840F0A">
            <w:pPr>
              <w:rPr>
                <w:rFonts w:ascii="Arial" w:hAnsi="Arial" w:cs="Arial"/>
                <w:color w:val="000000" w:themeColor="text1"/>
                <w:sz w:val="19"/>
                <w:szCs w:val="19"/>
              </w:rPr>
            </w:pPr>
            <w:r>
              <w:rPr>
                <w:rFonts w:ascii="Arial" w:hAnsi="Arial" w:cs="Arial"/>
                <w:color w:val="000000" w:themeColor="text1"/>
                <w:sz w:val="19"/>
                <w:szCs w:val="19"/>
              </w:rPr>
              <w:t>Ogłoszone w Dz. U. z 2024 r. poz. 826</w:t>
            </w:r>
            <w:r w:rsidRPr="00C570DA">
              <w:rPr>
                <w:rFonts w:ascii="Arial" w:hAnsi="Arial" w:cs="Arial"/>
                <w:color w:val="000000" w:themeColor="text1"/>
                <w:sz w:val="19"/>
                <w:szCs w:val="19"/>
              </w:rPr>
              <w:t>.</w:t>
            </w:r>
          </w:p>
          <w:p w14:paraId="1EE6BC70" w14:textId="42266BDC" w:rsidR="00E0619D" w:rsidRDefault="00DE0C2E" w:rsidP="00D27B52">
            <w:pPr>
              <w:rPr>
                <w:rFonts w:ascii="Arial" w:hAnsi="Arial" w:cs="Arial"/>
                <w:color w:val="000000" w:themeColor="text1"/>
                <w:sz w:val="19"/>
                <w:szCs w:val="19"/>
              </w:rPr>
            </w:pPr>
            <w:r>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06164F1" w14:textId="71726661" w:rsidR="005661A9" w:rsidRPr="00C570DA" w:rsidRDefault="005661A9" w:rsidP="005661A9">
            <w:pPr>
              <w:rPr>
                <w:rFonts w:ascii="Arial" w:hAnsi="Arial" w:cs="Arial"/>
                <w:color w:val="000000" w:themeColor="text1"/>
                <w:sz w:val="19"/>
                <w:szCs w:val="19"/>
              </w:rPr>
            </w:pPr>
            <w:r>
              <w:rPr>
                <w:rFonts w:ascii="Arial" w:hAnsi="Arial" w:cs="Arial"/>
                <w:color w:val="000000" w:themeColor="text1"/>
                <w:sz w:val="19"/>
                <w:szCs w:val="19"/>
              </w:rPr>
              <w:t>Ogłoszone w Dz. U. z 2023 r. poz. 1827</w:t>
            </w:r>
            <w:r w:rsidRPr="00C570DA">
              <w:rPr>
                <w:rFonts w:ascii="Arial" w:hAnsi="Arial" w:cs="Arial"/>
                <w:color w:val="000000" w:themeColor="text1"/>
                <w:sz w:val="19"/>
                <w:szCs w:val="19"/>
              </w:rPr>
              <w:t>.</w:t>
            </w:r>
          </w:p>
          <w:p w14:paraId="0EFD54B4" w14:textId="467BA478" w:rsidR="00E0619D" w:rsidRDefault="00E0619D" w:rsidP="00D27B52">
            <w:pPr>
              <w:rPr>
                <w:rFonts w:ascii="Arial" w:hAnsi="Arial" w:cs="Arial"/>
                <w:color w:val="000000" w:themeColor="text1"/>
                <w:sz w:val="19"/>
                <w:szCs w:val="19"/>
              </w:rPr>
            </w:pP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29583D74" w:rsidR="00E0619D" w:rsidRPr="00287CBB" w:rsidRDefault="0006007D" w:rsidP="00D27B52">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B79057D" w14:textId="3389E271" w:rsidR="00E0619D" w:rsidRDefault="003F61A4" w:rsidP="00D27B52">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60E8C">
              <w:rPr>
                <w:rFonts w:ascii="Arial" w:hAnsi="Arial" w:cs="Arial"/>
                <w:color w:val="000000" w:themeColor="text1"/>
                <w:sz w:val="19"/>
                <w:szCs w:val="19"/>
              </w:rPr>
              <w:t xml:space="preserve">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Diagnostów Laboratoryjnych i 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odanie w rejestrze podmiotów wykonujących działalność leczniczą odpowiednich rubryk i pól – ze wskazaniem zakresu danych – które 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 Sekretarz Stanu w Ministerstwie Zdrowia</w:t>
            </w:r>
          </w:p>
        </w:tc>
        <w:tc>
          <w:tcPr>
            <w:tcW w:w="2362" w:type="dxa"/>
            <w:shd w:val="clear" w:color="auto" w:fill="FFFFFF"/>
          </w:tcPr>
          <w:p w14:paraId="4DF7BF06" w14:textId="7DED32CE" w:rsidR="003F48B6" w:rsidRPr="00C570DA" w:rsidRDefault="003F48B6" w:rsidP="003F48B6">
            <w:pPr>
              <w:rPr>
                <w:rFonts w:ascii="Arial" w:hAnsi="Arial" w:cs="Arial"/>
                <w:color w:val="000000" w:themeColor="text1"/>
                <w:sz w:val="19"/>
                <w:szCs w:val="19"/>
              </w:rPr>
            </w:pPr>
            <w:r>
              <w:rPr>
                <w:rFonts w:ascii="Arial" w:hAnsi="Arial" w:cs="Arial"/>
                <w:color w:val="000000" w:themeColor="text1"/>
                <w:sz w:val="19"/>
                <w:szCs w:val="19"/>
              </w:rPr>
              <w:t>Ogłoszone w Dz. U. z 2023 r. poz. 2062</w:t>
            </w:r>
            <w:r w:rsidRPr="00C570DA">
              <w:rPr>
                <w:rFonts w:ascii="Arial" w:hAnsi="Arial" w:cs="Arial"/>
                <w:color w:val="000000" w:themeColor="text1"/>
                <w:sz w:val="19"/>
                <w:szCs w:val="19"/>
              </w:rPr>
              <w:t>.</w:t>
            </w:r>
          </w:p>
          <w:p w14:paraId="3F6C4D7A" w14:textId="0EAE40C7" w:rsidR="00301116" w:rsidRDefault="00301116" w:rsidP="00301116">
            <w:pPr>
              <w:rPr>
                <w:rFonts w:ascii="Arial" w:hAnsi="Arial" w:cs="Arial"/>
                <w:color w:val="000000" w:themeColor="text1"/>
                <w:sz w:val="19"/>
                <w:szCs w:val="19"/>
              </w:rPr>
            </w:pP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sposób przeprowadzania egzaminu, o którym mowa w art. 3 ust. 1, oraz wzór zaświadczenia o 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C35F16B" w:rsidR="00301116" w:rsidRPr="00496B7C"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D235FB8" w14:textId="4CCFDEA6" w:rsidR="004D578C" w:rsidRPr="00C570DA" w:rsidRDefault="004D578C" w:rsidP="004D578C">
            <w:pPr>
              <w:rPr>
                <w:rFonts w:ascii="Arial" w:hAnsi="Arial" w:cs="Arial"/>
                <w:color w:val="000000" w:themeColor="text1"/>
                <w:sz w:val="19"/>
                <w:szCs w:val="19"/>
              </w:rPr>
            </w:pPr>
            <w:r>
              <w:rPr>
                <w:rFonts w:ascii="Arial" w:hAnsi="Arial" w:cs="Arial"/>
                <w:color w:val="000000" w:themeColor="text1"/>
                <w:sz w:val="19"/>
                <w:szCs w:val="19"/>
              </w:rPr>
              <w:t>Ogłoszone w Dz. U. z 2024 r. poz. 429</w:t>
            </w:r>
            <w:r w:rsidRPr="00C570DA">
              <w:rPr>
                <w:rFonts w:ascii="Arial" w:hAnsi="Arial" w:cs="Arial"/>
                <w:color w:val="000000" w:themeColor="text1"/>
                <w:sz w:val="19"/>
                <w:szCs w:val="19"/>
              </w:rPr>
              <w:t>.</w:t>
            </w:r>
          </w:p>
          <w:p w14:paraId="41C124C0" w14:textId="011C069D" w:rsidR="00301116" w:rsidRDefault="00301116" w:rsidP="00301116">
            <w:pPr>
              <w:rPr>
                <w:rFonts w:ascii="Arial" w:hAnsi="Arial" w:cs="Arial"/>
                <w:color w:val="000000" w:themeColor="text1"/>
                <w:sz w:val="19"/>
                <w:szCs w:val="19"/>
              </w:rPr>
            </w:pP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t>Projekt rozporządzenia zmienia rozporządzenie Ministra Zdrowia z dnia 26 czerwca 2019 r. w sprawie zakresu niezbędnych informacji przetwarzanych przez świadczeniodawców, szczegółowego sposobu rejestrowania tych informacji oraz ich przekazywania podmiotom zobowiązanym do 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7BDF7E79" w:rsidR="00301116" w:rsidRPr="00496B7C"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BBF79BE" w14:textId="3F2C74C3" w:rsidR="00301116"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2309F">
              <w:rPr>
                <w:rFonts w:ascii="Arial" w:hAnsi="Arial" w:cs="Arial"/>
                <w:color w:val="000000" w:themeColor="text1"/>
                <w:sz w:val="19"/>
                <w:szCs w:val="19"/>
              </w:rPr>
              <w:t xml:space="preserve">projekt na etapie </w:t>
            </w:r>
            <w:r w:rsidR="006E56BD">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tj. termin na dostosowanie przez jednostki ochrony zdrowia obowiązujących w tych 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5763E482" w14:textId="261A6C57" w:rsidR="00301116"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16</w:t>
            </w:r>
            <w:r w:rsidRPr="00E57F36">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5 ustawy z dnia 6 listopada 2008 r. o 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t>Obecnie obwiązujący taryfikator opłat za przeprowadzenie procedury oceniającej nie uwzględnia sposobu 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2F83E95" w14:textId="6A71B2A4" w:rsidR="0024510E" w:rsidRDefault="00F041D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uchylenie podstawy do wydania rozporządzenia. </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D81DA9C" w14:textId="4E91D67C" w:rsidR="00CC1DF9" w:rsidRPr="00C570DA" w:rsidRDefault="00CC1DF9" w:rsidP="00CC1DF9">
            <w:pPr>
              <w:rPr>
                <w:rFonts w:ascii="Arial" w:hAnsi="Arial" w:cs="Arial"/>
                <w:color w:val="000000" w:themeColor="text1"/>
                <w:sz w:val="19"/>
                <w:szCs w:val="19"/>
              </w:rPr>
            </w:pPr>
            <w:r>
              <w:rPr>
                <w:rFonts w:ascii="Arial" w:hAnsi="Arial" w:cs="Arial"/>
                <w:color w:val="000000" w:themeColor="text1"/>
                <w:sz w:val="19"/>
                <w:szCs w:val="19"/>
              </w:rPr>
              <w:t>Ogłoszone w Dz. U. z 2023 r. poz. 2247</w:t>
            </w:r>
            <w:r w:rsidRPr="00C570DA">
              <w:rPr>
                <w:rFonts w:ascii="Arial" w:hAnsi="Arial" w:cs="Arial"/>
                <w:color w:val="000000" w:themeColor="text1"/>
                <w:sz w:val="19"/>
                <w:szCs w:val="19"/>
              </w:rPr>
              <w:t>.</w:t>
            </w:r>
          </w:p>
          <w:p w14:paraId="3E93C8D8" w14:textId="5AF3293C" w:rsidR="0024510E" w:rsidRDefault="0024510E" w:rsidP="00301116">
            <w:pPr>
              <w:rPr>
                <w:rFonts w:ascii="Arial" w:hAnsi="Arial" w:cs="Arial"/>
                <w:color w:val="000000" w:themeColor="text1"/>
                <w:sz w:val="19"/>
                <w:szCs w:val="19"/>
              </w:rPr>
            </w:pP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szczegółowe wymagania, jakim powinien odpowiadać lokal podmiotu wykonującego czynności z zakresu zaopatrzenia w wyroby 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ma na celu dookreślić kwestię swobodnego dostępu dla pacjentów, w szczególności osób niepełnosprawnych z dysfunkcją narządu ruchu, do lokalu podmiotu wykonującego czynności z zakresu zaopatrzenia w wyroby medyczne dostępne na zlecenie.</w:t>
            </w:r>
          </w:p>
        </w:tc>
        <w:tc>
          <w:tcPr>
            <w:tcW w:w="1842" w:type="dxa"/>
            <w:shd w:val="clear" w:color="auto" w:fill="FFFFFF"/>
          </w:tcPr>
          <w:p w14:paraId="03121B8F" w14:textId="3688463C" w:rsidR="0024510E" w:rsidRPr="00301116" w:rsidRDefault="00A42B47" w:rsidP="00301116">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68B7E7BB" w14:textId="305E7A9B" w:rsidR="0024510E"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2309F">
              <w:rPr>
                <w:rFonts w:ascii="Arial" w:hAnsi="Arial" w:cs="Arial"/>
                <w:color w:val="000000" w:themeColor="text1"/>
                <w:sz w:val="19"/>
                <w:szCs w:val="19"/>
              </w:rPr>
              <w:t xml:space="preserve">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0B92524F"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E951A99" w14:textId="4BA9712E" w:rsidR="0024510E" w:rsidRDefault="00D62736" w:rsidP="00301116">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z dalszych prac ze względu na uwagi zgłoszone podczas konsultacji publicznych, w których poddano krytyce rozwiązania </w:t>
            </w:r>
            <w:proofErr w:type="spellStart"/>
            <w:r>
              <w:rPr>
                <w:rFonts w:ascii="Arial" w:hAnsi="Arial" w:cs="Arial"/>
                <w:color w:val="000000" w:themeColor="text1"/>
                <w:sz w:val="19"/>
                <w:szCs w:val="19"/>
              </w:rPr>
              <w:t>zawaete</w:t>
            </w:r>
            <w:proofErr w:type="spellEnd"/>
            <w:r>
              <w:rPr>
                <w:rFonts w:ascii="Arial" w:hAnsi="Arial" w:cs="Arial"/>
                <w:color w:val="000000" w:themeColor="text1"/>
                <w:sz w:val="19"/>
                <w:szCs w:val="19"/>
              </w:rPr>
              <w:t xml:space="preserve"> w projekcie rozporządzenia</w:t>
            </w:r>
            <w:r w:rsidRPr="00C570DA">
              <w:rPr>
                <w:rFonts w:ascii="Arial" w:hAnsi="Arial" w:cs="Arial"/>
                <w:color w:val="000000" w:themeColor="text1"/>
                <w:sz w:val="19"/>
                <w:szCs w:val="19"/>
              </w:rPr>
              <w:t>.</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wykaz badań kwalifikacyjnych i badań diagnostycznych, którym 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t>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605965DD"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6907854" w14:textId="2EC06AA0" w:rsidR="0024510E" w:rsidRDefault="0085493C" w:rsidP="00301116">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650</w:t>
            </w:r>
            <w:r w:rsidRPr="00C570DA">
              <w:rPr>
                <w:rFonts w:ascii="Arial" w:hAnsi="Arial" w:cs="Arial"/>
                <w:color w:val="000000" w:themeColor="text1"/>
                <w:sz w:val="19"/>
                <w:szCs w:val="19"/>
              </w:rPr>
              <w:t>.</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0D6E4D4D" w:rsidR="0024510E" w:rsidRPr="00301116"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6BE64C63" w14:textId="5FB9C240" w:rsidR="0024510E"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2801</w:t>
            </w:r>
            <w:r w:rsidRPr="00EA155C">
              <w:rPr>
                <w:rFonts w:ascii="Arial" w:hAnsi="Arial" w:cs="Arial"/>
                <w:color w:val="000000" w:themeColor="text1"/>
                <w:sz w:val="19"/>
                <w:szCs w:val="19"/>
              </w:rPr>
              <w:t>.</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zwiększenie dostępności do wyrobów medycznych oraz uszczegółowienie obowiązujących 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Maciej Miłkowski – Podsekretarz Stanu w Ministerstwie Zdrowia</w:t>
            </w:r>
          </w:p>
        </w:tc>
        <w:tc>
          <w:tcPr>
            <w:tcW w:w="2362" w:type="dxa"/>
            <w:shd w:val="clear" w:color="auto" w:fill="FFFFFF"/>
          </w:tcPr>
          <w:p w14:paraId="4A29158F" w14:textId="69B60E67" w:rsidR="0024510E"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2461</w:t>
            </w:r>
            <w:r w:rsidRPr="00C570DA">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7E3D72A3" w:rsidR="0024510E" w:rsidRPr="00301116" w:rsidRDefault="00F041D6" w:rsidP="00301116">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18F04EDA" w14:textId="130C49FB" w:rsidR="0024510E"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2309F">
              <w:rPr>
                <w:rFonts w:ascii="Arial" w:hAnsi="Arial" w:cs="Arial"/>
                <w:color w:val="000000" w:themeColor="text1"/>
                <w:sz w:val="19"/>
                <w:szCs w:val="19"/>
              </w:rPr>
              <w:t xml:space="preserve">projekt na etapie </w:t>
            </w:r>
            <w:r w:rsidR="00C079F3">
              <w:rPr>
                <w:rFonts w:ascii="Arial" w:hAnsi="Arial" w:cs="Arial"/>
                <w:color w:val="000000" w:themeColor="text1"/>
                <w:sz w:val="19"/>
                <w:szCs w:val="19"/>
              </w:rPr>
              <w:t>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Piotr Bromber,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4B4DCD76" w14:textId="2D87CD41"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2284</w:t>
            </w:r>
            <w:r w:rsidRPr="00C570DA">
              <w:rPr>
                <w:rFonts w:ascii="Arial" w:hAnsi="Arial" w:cs="Arial"/>
                <w:color w:val="000000" w:themeColor="text1"/>
                <w:sz w:val="19"/>
                <w:szCs w:val="19"/>
              </w:rPr>
              <w:t>.</w:t>
            </w:r>
          </w:p>
          <w:p w14:paraId="00D52236" w14:textId="2CDA3C73" w:rsidR="00CC7104" w:rsidRDefault="00CC7104" w:rsidP="00301116">
            <w:pPr>
              <w:rPr>
                <w:rFonts w:ascii="Arial" w:hAnsi="Arial" w:cs="Arial"/>
                <w:color w:val="000000" w:themeColor="text1"/>
                <w:sz w:val="19"/>
                <w:szCs w:val="19"/>
              </w:rPr>
            </w:pP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Piotr Bromber,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Celem programu pilotażowego jest sprawdzenie leczenia, prowadzonego przez zespół, 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 xml:space="preserve">sunięcie z programu biopsji cienkoigłowej, w celu wykonywania wyłącznie biopsji </w:t>
            </w:r>
            <w:proofErr w:type="spellStart"/>
            <w:r w:rsidRPr="00B87301">
              <w:rPr>
                <w:rFonts w:ascii="Arial" w:hAnsi="Arial" w:cs="Arial"/>
                <w:sz w:val="19"/>
                <w:szCs w:val="19"/>
              </w:rPr>
              <w:t>gruboigłowej</w:t>
            </w:r>
            <w:proofErr w:type="spellEnd"/>
            <w:r w:rsidRPr="00B87301">
              <w:rPr>
                <w:rFonts w:ascii="Arial" w:hAnsi="Arial" w:cs="Arial"/>
                <w:sz w:val="19"/>
                <w:szCs w:val="19"/>
              </w:rPr>
              <w:t xml:space="preserve">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3E0ED61E" w:rsidR="0079276D" w:rsidRDefault="00D5618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2167</w:t>
            </w:r>
            <w:r w:rsidRPr="00C570DA">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w:t>
            </w:r>
            <w:proofErr w:type="spellStart"/>
            <w:r w:rsidRPr="00B87301">
              <w:rPr>
                <w:rFonts w:ascii="Arial" w:hAnsi="Arial" w:cs="Arial"/>
                <w:sz w:val="19"/>
                <w:szCs w:val="19"/>
              </w:rPr>
              <w:t>seminogram</w:t>
            </w:r>
            <w:proofErr w:type="spellEnd"/>
            <w:r w:rsidRPr="00B87301">
              <w:rPr>
                <w:rFonts w:ascii="Arial" w:hAnsi="Arial" w:cs="Arial"/>
                <w:sz w:val="19"/>
                <w:szCs w:val="19"/>
              </w:rPr>
              <w:t>)”.</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4176C6A8" w14:textId="5BFB400C"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2294</w:t>
            </w:r>
            <w:r w:rsidRPr="00C570DA">
              <w:rPr>
                <w:rFonts w:ascii="Arial" w:hAnsi="Arial" w:cs="Arial"/>
                <w:color w:val="000000" w:themeColor="text1"/>
                <w:sz w:val="19"/>
                <w:szCs w:val="19"/>
              </w:rPr>
              <w:t>.</w:t>
            </w:r>
          </w:p>
          <w:p w14:paraId="19ACEA90" w14:textId="4DDA0ECE" w:rsidR="0079276D" w:rsidRDefault="0079276D" w:rsidP="00301116">
            <w:pPr>
              <w:rPr>
                <w:rFonts w:ascii="Arial" w:hAnsi="Arial" w:cs="Arial"/>
                <w:color w:val="000000" w:themeColor="text1"/>
                <w:sz w:val="19"/>
                <w:szCs w:val="19"/>
              </w:rPr>
            </w:pP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60F31850"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FF80D7D" w14:textId="7073161A" w:rsidR="0079276D"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126D3">
              <w:rPr>
                <w:rFonts w:ascii="Arial" w:hAnsi="Arial" w:cs="Arial"/>
                <w:color w:val="000000" w:themeColor="text1"/>
                <w:sz w:val="19"/>
                <w:szCs w:val="19"/>
              </w:rPr>
              <w:t>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3F72B0B5"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AB110F1" w14:textId="19E796D6" w:rsidR="0079276D"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126D3">
              <w:rPr>
                <w:rFonts w:ascii="Arial" w:hAnsi="Arial" w:cs="Arial"/>
                <w:color w:val="000000" w:themeColor="text1"/>
                <w:sz w:val="19"/>
                <w:szCs w:val="19"/>
              </w:rPr>
              <w:t>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3AAD8FF7" w:rsidR="0079276D" w:rsidRDefault="00F5357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1922</w:t>
            </w:r>
            <w:r w:rsidRPr="00C570DA">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Projekt rozporządzenia określa wykaz substancji i materiałów dopuszczonych 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1AA9940C" w14:textId="5B4BDFF4" w:rsidR="0079276D"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126D3">
              <w:rPr>
                <w:rFonts w:ascii="Arial" w:hAnsi="Arial" w:cs="Arial"/>
                <w:color w:val="000000" w:themeColor="text1"/>
                <w:sz w:val="19"/>
                <w:szCs w:val="19"/>
              </w:rPr>
              <w:t xml:space="preserve">projekt na etapie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minimalny zakres zbiorczych informacji przekazywanych przez Fundusz wojewodom oraz marszałkom województw na podstawie art. 189a, sposób i terminy ich przekazywania oraz 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4E1B802E" w:rsidR="0079276D" w:rsidRDefault="001F2C36"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1857</w:t>
            </w:r>
            <w:r w:rsidRPr="00C570DA">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w:t>
            </w:r>
            <w:proofErr w:type="spellStart"/>
            <w:r>
              <w:rPr>
                <w:rFonts w:ascii="Arial" w:hAnsi="Arial" w:cs="Arial"/>
                <w:color w:val="000000" w:themeColor="text1"/>
                <w:sz w:val="19"/>
                <w:szCs w:val="19"/>
              </w:rPr>
              <w:t>konienoczści</w:t>
            </w:r>
            <w:proofErr w:type="spellEnd"/>
            <w:r>
              <w:rPr>
                <w:rFonts w:ascii="Arial" w:hAnsi="Arial" w:cs="Arial"/>
                <w:color w:val="000000" w:themeColor="text1"/>
                <w:sz w:val="19"/>
                <w:szCs w:val="19"/>
              </w:rPr>
              <w:t xml:space="preserve">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t>Celem projektowanej zmiany jest utrzymanie w mocy funkcjonującego obecnie systemu system EWP oraz unijnych cyfrowych zaświadczeń 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 xml:space="preserve">Zmiany mają na celu zapewnienie dostępu do zabiegu leczenia nowotworów: błony śluzowej macicy oraz jelita grubego z wykorzystaniem systemu </w:t>
            </w:r>
            <w:proofErr w:type="spellStart"/>
            <w:r w:rsidRPr="003055B8">
              <w:rPr>
                <w:rFonts w:ascii="Arial" w:hAnsi="Arial" w:cs="Arial"/>
                <w:sz w:val="19"/>
                <w:szCs w:val="19"/>
              </w:rPr>
              <w:t>robotowego</w:t>
            </w:r>
            <w:proofErr w:type="spellEnd"/>
            <w:r w:rsidRPr="003055B8">
              <w:rPr>
                <w:rFonts w:ascii="Arial" w:hAnsi="Arial" w:cs="Arial"/>
                <w:sz w:val="19"/>
                <w:szCs w:val="19"/>
              </w:rPr>
              <w:t xml:space="preserve">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t xml:space="preserve">Celem projektu jest ustanowienie </w:t>
            </w:r>
            <w:r w:rsidRPr="003055B8">
              <w:rPr>
                <w:rFonts w:ascii="Arial" w:hAnsi="Arial" w:cs="Arial"/>
                <w:sz w:val="19"/>
                <w:szCs w:val="19"/>
              </w:rPr>
              <w:t>programu pilotażowego wczesnego wykrywania zaburzeń otępiennych u świadczeniobiorców po 60 roku życia z podejrzeniem deficytu funkcji poznawczych</w:t>
            </w:r>
            <w:r>
              <w:rPr>
                <w:rFonts w:ascii="Arial" w:hAnsi="Arial" w:cs="Arial"/>
                <w:sz w:val="19"/>
                <w:szCs w:val="19"/>
              </w:rPr>
              <w:t xml:space="preserve">. </w:t>
            </w:r>
          </w:p>
        </w:tc>
        <w:tc>
          <w:tcPr>
            <w:tcW w:w="1842" w:type="dxa"/>
            <w:shd w:val="clear" w:color="auto" w:fill="FFFFFF"/>
          </w:tcPr>
          <w:p w14:paraId="6DC37CE9" w14:textId="05FD36CE"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7F9BDB6C" w14:textId="65CFF02C" w:rsidR="0079276D"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126D3">
              <w:rPr>
                <w:rFonts w:ascii="Arial" w:hAnsi="Arial" w:cs="Arial"/>
                <w:color w:val="000000" w:themeColor="text1"/>
                <w:sz w:val="19"/>
                <w:szCs w:val="19"/>
              </w:rPr>
              <w:t xml:space="preserve">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08235E8C"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2D59F76" w14:textId="7CFAF36C" w:rsidR="00DB242A"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606F3">
              <w:rPr>
                <w:rFonts w:ascii="Arial" w:hAnsi="Arial" w:cs="Arial"/>
                <w:color w:val="000000" w:themeColor="text1"/>
                <w:sz w:val="19"/>
                <w:szCs w:val="19"/>
              </w:rPr>
              <w:t xml:space="preserve">projekt </w:t>
            </w:r>
            <w:r w:rsidR="006E56BD">
              <w:rPr>
                <w:rFonts w:ascii="Arial" w:hAnsi="Arial" w:cs="Arial"/>
                <w:color w:val="000000" w:themeColor="text1"/>
                <w:sz w:val="19"/>
                <w:szCs w:val="19"/>
              </w:rPr>
              <w:t>na etapie</w:t>
            </w:r>
            <w:r w:rsidR="004D578C">
              <w:rPr>
                <w:rFonts w:ascii="Arial" w:hAnsi="Arial" w:cs="Arial"/>
                <w:color w:val="000000" w:themeColor="text1"/>
                <w:sz w:val="19"/>
                <w:szCs w:val="19"/>
              </w:rPr>
              <w:t xml:space="preserve"> </w:t>
            </w:r>
            <w:r w:rsidR="007E03D2">
              <w:rPr>
                <w:rFonts w:ascii="Arial" w:hAnsi="Arial" w:cs="Arial"/>
                <w:color w:val="000000" w:themeColor="text1"/>
                <w:sz w:val="19"/>
                <w:szCs w:val="19"/>
              </w:rPr>
              <w:t>podpisu MZ</w:t>
            </w:r>
            <w:r w:rsidR="005E24BA">
              <w:rPr>
                <w:rFonts w:ascii="Arial" w:hAnsi="Arial" w:cs="Arial"/>
                <w:color w:val="000000" w:themeColor="text1"/>
                <w:sz w:val="19"/>
                <w:szCs w:val="19"/>
              </w:rPr>
              <w:t xml:space="preserve">. </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27E24D0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w:t>
            </w:r>
          </w:p>
        </w:tc>
        <w:tc>
          <w:tcPr>
            <w:tcW w:w="2362" w:type="dxa"/>
            <w:shd w:val="clear" w:color="auto" w:fill="FFFFFF"/>
          </w:tcPr>
          <w:p w14:paraId="71355C21" w14:textId="3EA03F83" w:rsidR="00E21733" w:rsidRDefault="00E21733" w:rsidP="00E21733">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w:t>
            </w:r>
            <w:r w:rsidRPr="00C570DA">
              <w:rPr>
                <w:rFonts w:ascii="Arial" w:hAnsi="Arial" w:cs="Arial"/>
                <w:color w:val="000000" w:themeColor="text1"/>
                <w:sz w:val="19"/>
                <w:szCs w:val="19"/>
              </w:rPr>
              <w:t>.</w:t>
            </w:r>
          </w:p>
          <w:p w14:paraId="7C812588" w14:textId="07520924" w:rsidR="00DB242A" w:rsidRDefault="00DB242A" w:rsidP="00301116">
            <w:pPr>
              <w:rPr>
                <w:rFonts w:ascii="Arial" w:hAnsi="Arial" w:cs="Arial"/>
                <w:color w:val="000000" w:themeColor="text1"/>
                <w:sz w:val="19"/>
                <w:szCs w:val="19"/>
              </w:rPr>
            </w:pP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7B641A6D"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B9C4B70" w14:textId="6DE0121A" w:rsidR="00DB242A"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606F3">
              <w:rPr>
                <w:rFonts w:ascii="Arial" w:hAnsi="Arial" w:cs="Arial"/>
                <w:color w:val="000000" w:themeColor="text1"/>
                <w:sz w:val="19"/>
                <w:szCs w:val="19"/>
              </w:rPr>
              <w:t>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7A15847" w14:textId="41F497ED"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1982</w:t>
            </w:r>
            <w:r w:rsidRPr="00C570DA">
              <w:rPr>
                <w:rFonts w:ascii="Arial" w:hAnsi="Arial" w:cs="Arial"/>
                <w:color w:val="000000" w:themeColor="text1"/>
                <w:sz w:val="19"/>
                <w:szCs w:val="19"/>
              </w:rPr>
              <w:t>.</w:t>
            </w:r>
          </w:p>
          <w:p w14:paraId="0AE5084C" w14:textId="1220992F" w:rsidR="00DB242A" w:rsidRDefault="00DB242A" w:rsidP="00301116">
            <w:pPr>
              <w:rPr>
                <w:rFonts w:ascii="Arial" w:hAnsi="Arial" w:cs="Arial"/>
                <w:color w:val="000000" w:themeColor="text1"/>
                <w:sz w:val="19"/>
                <w:szCs w:val="19"/>
              </w:rPr>
            </w:pP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pielęgniarstwa genetycznego oraz podniesienie swoich kwalifikacji.  </w:t>
            </w:r>
          </w:p>
        </w:tc>
        <w:tc>
          <w:tcPr>
            <w:tcW w:w="1842" w:type="dxa"/>
            <w:shd w:val="clear" w:color="auto" w:fill="FFFFFF"/>
          </w:tcPr>
          <w:p w14:paraId="2BD0C3BA" w14:textId="6EC58381" w:rsidR="00DB242A" w:rsidRPr="00A47BEC"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02F18FE4" w14:textId="0FE4230F" w:rsidR="00DB242A"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606F3">
              <w:rPr>
                <w:rFonts w:ascii="Arial" w:hAnsi="Arial" w:cs="Arial"/>
                <w:color w:val="000000" w:themeColor="text1"/>
                <w:sz w:val="19"/>
                <w:szCs w:val="19"/>
              </w:rPr>
              <w:t xml:space="preserve">projekt na etapie </w:t>
            </w:r>
            <w:r w:rsidR="001F2C36">
              <w:rPr>
                <w:rFonts w:ascii="Arial" w:hAnsi="Arial" w:cs="Arial"/>
                <w:color w:val="000000" w:themeColor="text1"/>
                <w:sz w:val="19"/>
                <w:szCs w:val="19"/>
              </w:rPr>
              <w:t>UW</w:t>
            </w:r>
            <w:r w:rsidR="00D606F3">
              <w:rPr>
                <w:rFonts w:ascii="Arial" w:hAnsi="Arial" w:cs="Arial"/>
                <w:color w:val="000000" w:themeColor="text1"/>
                <w:sz w:val="19"/>
                <w:szCs w:val="19"/>
              </w:rPr>
              <w:t>.</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298BB7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36D76E8" w14:textId="2D07D4B1" w:rsidR="00DB242A"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606F3">
              <w:rPr>
                <w:rFonts w:ascii="Arial" w:hAnsi="Arial" w:cs="Arial"/>
                <w:color w:val="000000" w:themeColor="text1"/>
                <w:sz w:val="19"/>
                <w:szCs w:val="19"/>
              </w:rPr>
              <w:t xml:space="preserve">projekt na etapie </w:t>
            </w:r>
            <w:r w:rsidR="00D5354C">
              <w:rPr>
                <w:rFonts w:ascii="Arial" w:hAnsi="Arial" w:cs="Arial"/>
                <w:color w:val="000000" w:themeColor="text1"/>
                <w:sz w:val="19"/>
                <w:szCs w:val="19"/>
              </w:rPr>
              <w:t>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3C9F5F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80DA007" w14:textId="1EF06EC3" w:rsidR="00DB242A"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606F3">
              <w:rPr>
                <w:rFonts w:ascii="Arial" w:hAnsi="Arial" w:cs="Arial"/>
                <w:color w:val="000000" w:themeColor="text1"/>
                <w:sz w:val="19"/>
                <w:szCs w:val="19"/>
              </w:rPr>
              <w:t xml:space="preserve">projekt na etapie </w:t>
            </w:r>
            <w:r w:rsidR="00360327">
              <w:rPr>
                <w:rFonts w:ascii="Arial" w:hAnsi="Arial" w:cs="Arial"/>
                <w:color w:val="000000" w:themeColor="text1"/>
                <w:sz w:val="19"/>
                <w:szCs w:val="19"/>
              </w:rPr>
              <w:t xml:space="preserve">KP. </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w:t>
            </w:r>
            <w:proofErr w:type="spellStart"/>
            <w:r w:rsidRPr="00933B0A">
              <w:rPr>
                <w:rFonts w:ascii="Arial" w:hAnsi="Arial" w:cs="Arial"/>
                <w:sz w:val="19"/>
                <w:szCs w:val="19"/>
              </w:rPr>
              <w:t>mieloidalnymi</w:t>
            </w:r>
            <w:proofErr w:type="spellEnd"/>
            <w:r w:rsidRPr="00933B0A">
              <w:rPr>
                <w:rFonts w:ascii="Arial" w:hAnsi="Arial" w:cs="Arial"/>
                <w:sz w:val="19"/>
                <w:szCs w:val="19"/>
              </w:rPr>
              <w:t xml:space="preserve"> i limfoidalnymi konieczne jest wprowadzenie rozwiązań w organizacji opieki zdrowotnej prowadzących do poprawy efektów zdrowotnych przez zapewnienie ciągłości leczenia świadczeniobiorców pomiędzy grupami świadczeniodawców wraz z zapewnieniem szybkiej diagnostyki i 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44A677E0" w:rsidR="00A13F81" w:rsidRPr="005A73EE"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FFE060F" w14:textId="122C9A05" w:rsidR="00A13F81"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933B0A">
              <w:rPr>
                <w:rFonts w:ascii="Arial" w:hAnsi="Arial" w:cs="Arial"/>
                <w:color w:val="000000" w:themeColor="text1"/>
                <w:sz w:val="19"/>
                <w:szCs w:val="19"/>
              </w:rPr>
              <w:t xml:space="preserve">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5436FEBD" w:rsidR="00A13F81"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2820</w:t>
            </w:r>
            <w:r w:rsidRPr="00E57F36">
              <w:rPr>
                <w:rFonts w:ascii="Arial" w:hAnsi="Arial" w:cs="Arial"/>
                <w:color w:val="000000" w:themeColor="text1"/>
                <w:sz w:val="19"/>
                <w:szCs w:val="19"/>
              </w:rPr>
              <w:t>.</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 xml:space="preserve">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w:t>
            </w:r>
            <w:proofErr w:type="spellStart"/>
            <w:r w:rsidRPr="00933B0A">
              <w:rPr>
                <w:rFonts w:ascii="Arial" w:hAnsi="Arial" w:cs="Arial"/>
                <w:sz w:val="19"/>
                <w:szCs w:val="19"/>
              </w:rPr>
              <w:t>ogólnoakademickim</w:t>
            </w:r>
            <w:proofErr w:type="spellEnd"/>
            <w:r w:rsidRPr="00933B0A">
              <w:rPr>
                <w:rFonts w:ascii="Arial" w:hAnsi="Arial" w:cs="Arial"/>
                <w:sz w:val="19"/>
                <w:szCs w:val="19"/>
              </w:rPr>
              <w:t xml:space="preserve">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Piotr Bromber, Podsekretarz Stanu w Ministerstwie Zdrowia</w:t>
            </w:r>
          </w:p>
        </w:tc>
        <w:tc>
          <w:tcPr>
            <w:tcW w:w="2362" w:type="dxa"/>
            <w:shd w:val="clear" w:color="auto" w:fill="FFFFFF"/>
          </w:tcPr>
          <w:p w14:paraId="7AAD34C1" w14:textId="62A2E6A3"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2027</w:t>
            </w:r>
            <w:r w:rsidRPr="00C570DA">
              <w:rPr>
                <w:rFonts w:ascii="Arial" w:hAnsi="Arial" w:cs="Arial"/>
                <w:color w:val="000000" w:themeColor="text1"/>
                <w:sz w:val="19"/>
                <w:szCs w:val="19"/>
              </w:rPr>
              <w:t>.</w:t>
            </w:r>
          </w:p>
          <w:p w14:paraId="6F86D7EA" w14:textId="3132888C" w:rsidR="00A13F81" w:rsidRDefault="00A13F81" w:rsidP="00301116">
            <w:pPr>
              <w:rPr>
                <w:rFonts w:ascii="Arial" w:hAnsi="Arial" w:cs="Arial"/>
                <w:color w:val="000000" w:themeColor="text1"/>
                <w:sz w:val="19"/>
                <w:szCs w:val="19"/>
              </w:rPr>
            </w:pP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 xml:space="preserve">w zakresie koordynowanej opieki medycznej nad chorymi z </w:t>
            </w:r>
            <w:proofErr w:type="spellStart"/>
            <w:r w:rsidRPr="00A74355">
              <w:rPr>
                <w:rFonts w:ascii="Arial" w:hAnsi="Arial" w:cs="Arial"/>
                <w:sz w:val="19"/>
                <w:szCs w:val="19"/>
              </w:rPr>
              <w:t>neurofibromatozami</w:t>
            </w:r>
            <w:proofErr w:type="spellEnd"/>
            <w:r w:rsidRPr="00A74355">
              <w:rPr>
                <w:rFonts w:ascii="Arial" w:hAnsi="Arial" w:cs="Arial"/>
                <w:sz w:val="19"/>
                <w:szCs w:val="19"/>
              </w:rPr>
              <w:t xml:space="preserve"> oraz pokrewnymi im </w:t>
            </w:r>
            <w:proofErr w:type="spellStart"/>
            <w:r w:rsidRPr="00A74355">
              <w:rPr>
                <w:rFonts w:ascii="Arial" w:hAnsi="Arial" w:cs="Arial"/>
                <w:sz w:val="19"/>
                <w:szCs w:val="19"/>
              </w:rPr>
              <w:t>rasopatiami</w:t>
            </w:r>
            <w:proofErr w:type="spellEnd"/>
            <w:r w:rsidRPr="00A74355">
              <w:rPr>
                <w:rFonts w:ascii="Arial" w:hAnsi="Arial" w:cs="Arial"/>
                <w:sz w:val="19"/>
                <w:szCs w:val="19"/>
              </w:rPr>
              <w:t xml:space="preserve">  do dnia 31 grudnia 2024 r.</w:t>
            </w:r>
            <w:r>
              <w:rPr>
                <w:rFonts w:ascii="Arial" w:hAnsi="Arial" w:cs="Arial"/>
                <w:sz w:val="19"/>
                <w:szCs w:val="19"/>
              </w:rPr>
              <w:t xml:space="preserve"> </w:t>
            </w:r>
            <w:proofErr w:type="spellStart"/>
            <w:r>
              <w:rPr>
                <w:rFonts w:ascii="Arial" w:hAnsi="Arial" w:cs="Arial"/>
                <w:sz w:val="19"/>
                <w:szCs w:val="19"/>
              </w:rPr>
              <w:t>Dodakotwo</w:t>
            </w:r>
            <w:proofErr w:type="spellEnd"/>
            <w:r>
              <w:rPr>
                <w:rFonts w:ascii="Arial" w:hAnsi="Arial" w:cs="Arial"/>
                <w:sz w:val="19"/>
                <w:szCs w:val="19"/>
              </w:rPr>
              <w:t xml:space="preserve">,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74822A9C" w:rsidR="00A74355"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2486</w:t>
            </w:r>
            <w:r w:rsidRPr="00C570DA">
              <w:rPr>
                <w:rFonts w:ascii="Arial" w:hAnsi="Arial" w:cs="Arial"/>
                <w:color w:val="000000" w:themeColor="text1"/>
                <w:sz w:val="19"/>
                <w:szCs w:val="19"/>
              </w:rPr>
              <w:t>.</w:t>
            </w:r>
            <w:r w:rsidR="003F48B6">
              <w:rPr>
                <w:rFonts w:ascii="Arial" w:hAnsi="Arial" w:cs="Arial"/>
                <w:color w:val="000000" w:themeColor="text1"/>
                <w:sz w:val="19"/>
                <w:szCs w:val="19"/>
              </w:rPr>
              <w:t xml:space="preserve"> </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50873DBC"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 xml:space="preserve">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w:t>
            </w:r>
            <w:proofErr w:type="spellStart"/>
            <w:r w:rsidRPr="00A74355">
              <w:rPr>
                <w:rFonts w:ascii="Arial" w:hAnsi="Arial" w:cs="Arial"/>
                <w:sz w:val="19"/>
                <w:szCs w:val="19"/>
              </w:rPr>
              <w:t>TriClip</w:t>
            </w:r>
            <w:proofErr w:type="spellEnd"/>
            <w:r w:rsidRPr="00A74355">
              <w:rPr>
                <w:rFonts w:ascii="Arial" w:hAnsi="Arial" w:cs="Arial"/>
                <w:sz w:val="19"/>
                <w:szCs w:val="19"/>
              </w:rPr>
              <w:t>,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2C192303"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2610</w:t>
            </w:r>
            <w:r w:rsidRPr="00C570DA">
              <w:rPr>
                <w:rFonts w:ascii="Arial" w:hAnsi="Arial" w:cs="Arial"/>
                <w:color w:val="000000" w:themeColor="text1"/>
                <w:sz w:val="19"/>
                <w:szCs w:val="19"/>
              </w:rPr>
              <w:t>.</w:t>
            </w:r>
            <w:r w:rsidR="00A60327">
              <w:rPr>
                <w:rFonts w:ascii="Arial" w:hAnsi="Arial" w:cs="Arial"/>
                <w:color w:val="000000" w:themeColor="text1"/>
                <w:sz w:val="19"/>
                <w:szCs w:val="19"/>
              </w:rPr>
              <w:t xml:space="preserve"> </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kwalifikacje rzeczoznawców, warunki, zakres i tryb przyznawania i cofania uprawnień rzeczoznawcy do spraw sanitarnohigienicznych, wysokość opłat ponoszonych w związku z przyznaniem uprawnienia 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0CEB0ED3" w:rsidR="00A74355" w:rsidRPr="00933B0A"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Główny Inspektor Sanitarny</w:t>
            </w:r>
          </w:p>
        </w:tc>
        <w:tc>
          <w:tcPr>
            <w:tcW w:w="2362" w:type="dxa"/>
            <w:shd w:val="clear" w:color="auto" w:fill="FFFFFF"/>
          </w:tcPr>
          <w:p w14:paraId="5190B756" w14:textId="0984003D" w:rsidR="00A74355"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74355">
              <w:rPr>
                <w:rFonts w:ascii="Arial" w:hAnsi="Arial" w:cs="Arial"/>
                <w:color w:val="000000" w:themeColor="text1"/>
                <w:sz w:val="19"/>
                <w:szCs w:val="19"/>
              </w:rPr>
              <w:t xml:space="preserve">projekt na etapie </w:t>
            </w:r>
            <w:r w:rsidR="001B1162">
              <w:rPr>
                <w:rFonts w:ascii="Arial" w:hAnsi="Arial" w:cs="Arial"/>
                <w:color w:val="000000" w:themeColor="text1"/>
                <w:sz w:val="19"/>
                <w:szCs w:val="19"/>
              </w:rPr>
              <w:t>KP</w:t>
            </w:r>
            <w:r w:rsidR="00A74355">
              <w:rPr>
                <w:rFonts w:ascii="Arial" w:hAnsi="Arial" w:cs="Arial"/>
                <w:color w:val="000000" w:themeColor="text1"/>
                <w:sz w:val="19"/>
                <w:szCs w:val="19"/>
              </w:rPr>
              <w:t>.</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00A2C1C7" w:rsidR="00A74355" w:rsidRPr="00933B0A"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EDE4BCF" w14:textId="1ABC8FBF" w:rsidR="00A74355"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74355">
              <w:rPr>
                <w:rFonts w:ascii="Arial" w:hAnsi="Arial" w:cs="Arial"/>
                <w:color w:val="000000" w:themeColor="text1"/>
                <w:sz w:val="19"/>
                <w:szCs w:val="19"/>
              </w:rPr>
              <w:t xml:space="preserve">projekt na etapie </w:t>
            </w:r>
            <w:r w:rsidR="00D5354C">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011FD172" w:rsidR="00A74355" w:rsidRPr="00933B0A"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0037C99A" w14:textId="58926E7E" w:rsidR="00A74355"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2788</w:t>
            </w:r>
            <w:r w:rsidRPr="00EA155C">
              <w:rPr>
                <w:rFonts w:ascii="Arial" w:hAnsi="Arial" w:cs="Arial"/>
                <w:color w:val="000000" w:themeColor="text1"/>
                <w:sz w:val="19"/>
                <w:szCs w:val="19"/>
              </w:rPr>
              <w:t>.</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1555A87F" w14:textId="695B9C08" w:rsidR="001F2C36" w:rsidRPr="00C570DA" w:rsidRDefault="001F2C36" w:rsidP="001F2C36">
            <w:pPr>
              <w:rPr>
                <w:rFonts w:ascii="Arial" w:hAnsi="Arial" w:cs="Arial"/>
                <w:color w:val="000000" w:themeColor="text1"/>
                <w:sz w:val="19"/>
                <w:szCs w:val="19"/>
              </w:rPr>
            </w:pPr>
            <w:r>
              <w:rPr>
                <w:rFonts w:ascii="Arial" w:hAnsi="Arial" w:cs="Arial"/>
                <w:color w:val="000000" w:themeColor="text1"/>
                <w:sz w:val="19"/>
                <w:szCs w:val="19"/>
              </w:rPr>
              <w:t>Ogłoszone w Dz. U. z 2023 r. poz. 1826</w:t>
            </w:r>
            <w:r w:rsidRPr="00C570DA">
              <w:rPr>
                <w:rFonts w:ascii="Arial" w:hAnsi="Arial" w:cs="Arial"/>
                <w:color w:val="000000" w:themeColor="text1"/>
                <w:sz w:val="19"/>
                <w:szCs w:val="19"/>
              </w:rPr>
              <w:t>.</w:t>
            </w:r>
          </w:p>
          <w:p w14:paraId="258B9597" w14:textId="502ACF0B" w:rsidR="00285B73" w:rsidRDefault="00285B73" w:rsidP="00301116">
            <w:pPr>
              <w:rPr>
                <w:rFonts w:ascii="Arial" w:hAnsi="Arial" w:cs="Arial"/>
                <w:color w:val="000000" w:themeColor="text1"/>
                <w:sz w:val="19"/>
                <w:szCs w:val="19"/>
              </w:rPr>
            </w:pP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przyspieszenie udzielenia świadczeń świadczeniobiorcom kierowanym ze szpitalnego oddziału ratunkowego do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których stan zdrowia określono, jako nie zagrażający życiu oraz którym przydzielono w </w:t>
            </w:r>
            <w:proofErr w:type="spellStart"/>
            <w:r w:rsidRPr="00285B73">
              <w:rPr>
                <w:rFonts w:ascii="Arial" w:hAnsi="Arial" w:cs="Arial"/>
                <w:sz w:val="19"/>
                <w:szCs w:val="19"/>
              </w:rPr>
              <w:t>triage</w:t>
            </w:r>
            <w:proofErr w:type="spellEnd"/>
            <w:r w:rsidRPr="00285B73">
              <w:rPr>
                <w:rFonts w:ascii="Arial" w:hAnsi="Arial" w:cs="Arial"/>
                <w:sz w:val="19"/>
                <w:szCs w:val="19"/>
              </w:rPr>
              <w:t xml:space="preserv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objecie kompleksowymi świadczeniami opieki koordynowanej lekarza POZ z zakresu diabetologii świadczeniobiorców, u których zdiagnozowano stan </w:t>
            </w:r>
            <w:proofErr w:type="spellStart"/>
            <w:r w:rsidRPr="00285B73">
              <w:rPr>
                <w:rFonts w:ascii="Arial" w:hAnsi="Arial" w:cs="Arial"/>
                <w:sz w:val="19"/>
                <w:szCs w:val="19"/>
              </w:rPr>
              <w:t>przedcukrzycowy</w:t>
            </w:r>
            <w:proofErr w:type="spellEnd"/>
            <w:r w:rsidRPr="00285B73">
              <w:rPr>
                <w:rFonts w:ascii="Arial" w:hAnsi="Arial" w:cs="Arial"/>
                <w:sz w:val="19"/>
                <w:szCs w:val="19"/>
              </w:rPr>
              <w:t>,</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w:t>
            </w:r>
            <w:proofErr w:type="spellStart"/>
            <w:r w:rsidRPr="00285B73">
              <w:rPr>
                <w:rFonts w:ascii="Arial" w:hAnsi="Arial" w:cs="Arial"/>
                <w:sz w:val="19"/>
                <w:szCs w:val="19"/>
              </w:rPr>
              <w:t>IgE</w:t>
            </w:r>
            <w:proofErr w:type="spellEnd"/>
            <w:r w:rsidRPr="00285B73">
              <w:rPr>
                <w:rFonts w:ascii="Arial" w:hAnsi="Arial" w:cs="Arial"/>
                <w:sz w:val="19"/>
                <w:szCs w:val="19"/>
              </w:rPr>
              <w:t>);  Immunoglobuliny E swoiste (</w:t>
            </w:r>
            <w:proofErr w:type="spellStart"/>
            <w:r w:rsidRPr="00285B73">
              <w:rPr>
                <w:rFonts w:ascii="Arial" w:hAnsi="Arial" w:cs="Arial"/>
                <w:sz w:val="19"/>
                <w:szCs w:val="19"/>
              </w:rPr>
              <w:t>IgE</w:t>
            </w:r>
            <w:proofErr w:type="spellEnd"/>
            <w:r w:rsidRPr="00285B73">
              <w:rPr>
                <w:rFonts w:ascii="Arial" w:hAnsi="Arial" w:cs="Arial"/>
                <w:sz w:val="19"/>
                <w:szCs w:val="19"/>
              </w:rPr>
              <w:t>)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6C20C2B2" w14:textId="6D016160" w:rsidR="00D56184" w:rsidRPr="00C570DA" w:rsidRDefault="00D56184" w:rsidP="00D56184">
            <w:pPr>
              <w:rPr>
                <w:rFonts w:ascii="Arial" w:hAnsi="Arial" w:cs="Arial"/>
                <w:color w:val="000000" w:themeColor="text1"/>
                <w:sz w:val="19"/>
                <w:szCs w:val="19"/>
              </w:rPr>
            </w:pPr>
            <w:r>
              <w:rPr>
                <w:rFonts w:ascii="Arial" w:hAnsi="Arial" w:cs="Arial"/>
                <w:color w:val="000000" w:themeColor="text1"/>
                <w:sz w:val="19"/>
                <w:szCs w:val="19"/>
              </w:rPr>
              <w:t>Ogłoszone w Dz. U. z 2023 r. poz. 2226</w:t>
            </w:r>
            <w:r w:rsidRPr="00C570DA">
              <w:rPr>
                <w:rFonts w:ascii="Arial" w:hAnsi="Arial" w:cs="Arial"/>
                <w:color w:val="000000" w:themeColor="text1"/>
                <w:sz w:val="19"/>
                <w:szCs w:val="19"/>
              </w:rPr>
              <w:t>.</w:t>
            </w:r>
          </w:p>
          <w:p w14:paraId="6912DAF6" w14:textId="6077B9D3" w:rsidR="00285B73" w:rsidRDefault="00285B73" w:rsidP="00301116">
            <w:pPr>
              <w:rPr>
                <w:rFonts w:ascii="Arial" w:hAnsi="Arial" w:cs="Arial"/>
                <w:color w:val="000000" w:themeColor="text1"/>
                <w:sz w:val="19"/>
                <w:szCs w:val="19"/>
              </w:rPr>
            </w:pP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t xml:space="preserve">Rozporządzenie </w:t>
            </w:r>
            <w:r w:rsidRPr="00285B73">
              <w:rPr>
                <w:rFonts w:ascii="Arial" w:hAnsi="Arial" w:cs="Arial"/>
                <w:sz w:val="19"/>
                <w:szCs w:val="19"/>
              </w:rPr>
              <w:t>przedłuża do 31 grudnia 2023 r. fakultatywną możliwość przydzielenia świadczeniobiorcy terminu udzielenia świadczenia opieki 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w:t>
            </w:r>
            <w:proofErr w:type="spellStart"/>
            <w:r w:rsidRPr="001B34EC">
              <w:rPr>
                <w:rFonts w:ascii="Arial" w:hAnsi="Arial" w:cs="Arial"/>
                <w:sz w:val="19"/>
                <w:szCs w:val="19"/>
              </w:rPr>
              <w:t>pantomograficzne</w:t>
            </w:r>
            <w:proofErr w:type="spellEnd"/>
            <w:r w:rsidRPr="001B34EC">
              <w:rPr>
                <w:rFonts w:ascii="Arial" w:hAnsi="Arial" w:cs="Arial"/>
                <w:sz w:val="19"/>
                <w:szCs w:val="19"/>
              </w:rPr>
              <w:t>, raz na 3 lata</w:t>
            </w:r>
            <w:r>
              <w:rPr>
                <w:rFonts w:ascii="Arial" w:hAnsi="Arial" w:cs="Arial"/>
                <w:sz w:val="19"/>
                <w:szCs w:val="19"/>
              </w:rPr>
              <w:t xml:space="preserve">. </w:t>
            </w:r>
          </w:p>
        </w:tc>
        <w:tc>
          <w:tcPr>
            <w:tcW w:w="1842" w:type="dxa"/>
            <w:shd w:val="clear" w:color="auto" w:fill="FFFFFF"/>
          </w:tcPr>
          <w:p w14:paraId="7A9BD85D" w14:textId="4E822ED8" w:rsidR="0072674A" w:rsidRPr="00285B73"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47C84E49" w14:textId="00CDD785" w:rsidR="0072674A"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D3966">
              <w:rPr>
                <w:rFonts w:ascii="Arial" w:hAnsi="Arial" w:cs="Arial"/>
                <w:color w:val="000000" w:themeColor="text1"/>
                <w:sz w:val="19"/>
                <w:szCs w:val="19"/>
              </w:rPr>
              <w:t xml:space="preserve">projekt na etapie </w:t>
            </w:r>
            <w:r w:rsidR="001F2C36">
              <w:rPr>
                <w:rFonts w:ascii="Arial" w:hAnsi="Arial" w:cs="Arial"/>
                <w:color w:val="000000" w:themeColor="text1"/>
                <w:sz w:val="19"/>
                <w:szCs w:val="19"/>
              </w:rPr>
              <w:t>UZ i KS</w:t>
            </w:r>
            <w:r w:rsidR="00CD3966">
              <w:rPr>
                <w:rFonts w:ascii="Arial" w:hAnsi="Arial" w:cs="Arial"/>
                <w:color w:val="000000" w:themeColor="text1"/>
                <w:sz w:val="19"/>
                <w:szCs w:val="19"/>
              </w:rPr>
              <w:t>.</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1EBC7E59" w14:textId="0B5D9E68"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2077</w:t>
            </w:r>
            <w:r w:rsidRPr="00C570DA">
              <w:rPr>
                <w:rFonts w:ascii="Arial" w:hAnsi="Arial" w:cs="Arial"/>
                <w:color w:val="000000" w:themeColor="text1"/>
                <w:sz w:val="19"/>
                <w:szCs w:val="19"/>
              </w:rPr>
              <w:t>.</w:t>
            </w:r>
          </w:p>
          <w:p w14:paraId="7CDEB0AD" w14:textId="5A9B9BFF" w:rsidR="0072674A" w:rsidRDefault="0072674A" w:rsidP="00301116">
            <w:pPr>
              <w:rPr>
                <w:rFonts w:ascii="Arial" w:hAnsi="Arial" w:cs="Arial"/>
                <w:color w:val="000000" w:themeColor="text1"/>
                <w:sz w:val="19"/>
                <w:szCs w:val="19"/>
              </w:rPr>
            </w:pP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 xml:space="preserve">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medycznych oraz narzędzi pomiarowych. Włączenie do projektu rozporządzenia wybranych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581441BE" w:rsidR="0072674A" w:rsidRPr="00285B73"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6455E5C" w14:textId="511C1FB8" w:rsidR="0072674A"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5C3F0A">
              <w:rPr>
                <w:rFonts w:ascii="Arial" w:hAnsi="Arial" w:cs="Arial"/>
                <w:color w:val="000000" w:themeColor="text1"/>
                <w:sz w:val="19"/>
                <w:szCs w:val="19"/>
              </w:rPr>
              <w:t xml:space="preserve">rozporządzenie wycofano z publikacji w Dz. U. </w:t>
            </w:r>
            <w:r w:rsidR="005E24BA">
              <w:rPr>
                <w:rFonts w:ascii="Arial" w:hAnsi="Arial" w:cs="Arial"/>
                <w:color w:val="000000" w:themeColor="text1"/>
                <w:sz w:val="19"/>
                <w:szCs w:val="19"/>
              </w:rPr>
              <w:t xml:space="preserve"> </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t>Konieczność wydania nowego rozporządzenia wynika z art. 5 pkt 3 lit. f ustawy z dnia 17 sierpnia 2023 r. o zmianie ustawy o refundacji leków, 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w:t>
            </w:r>
            <w:proofErr w:type="spellStart"/>
            <w:r w:rsidRPr="002A5FD4">
              <w:rPr>
                <w:rFonts w:ascii="Arial" w:hAnsi="Arial" w:cs="Arial"/>
                <w:sz w:val="19"/>
                <w:szCs w:val="19"/>
              </w:rPr>
              <w:t>syncytialnym</w:t>
            </w:r>
            <w:proofErr w:type="spellEnd"/>
            <w:r w:rsidRPr="002A5FD4">
              <w:rPr>
                <w:rFonts w:ascii="Arial" w:hAnsi="Arial" w:cs="Arial"/>
                <w:sz w:val="19"/>
                <w:szCs w:val="19"/>
              </w:rPr>
              <w:t xml:space="preserve">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W załączniku nr 2 do projektowanego rozporządzenia określono wzór Międzynarodowej Książeczki Szczepień. Podstawą międzynarodowej 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Waldemar Kraska Sekretarz Stanu w Ministerstwie Zdrowia</w:t>
            </w:r>
          </w:p>
        </w:tc>
        <w:tc>
          <w:tcPr>
            <w:tcW w:w="2362" w:type="dxa"/>
            <w:shd w:val="clear" w:color="auto" w:fill="FFFFFF"/>
          </w:tcPr>
          <w:p w14:paraId="1514F4BC" w14:textId="51515D7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2056</w:t>
            </w:r>
            <w:r w:rsidRPr="00C570DA">
              <w:rPr>
                <w:rFonts w:ascii="Arial" w:hAnsi="Arial" w:cs="Arial"/>
                <w:color w:val="000000" w:themeColor="text1"/>
                <w:sz w:val="19"/>
                <w:szCs w:val="19"/>
              </w:rPr>
              <w:t>.</w:t>
            </w:r>
          </w:p>
          <w:p w14:paraId="580C0F7E" w14:textId="2192BACC" w:rsidR="0072674A" w:rsidRDefault="0072674A" w:rsidP="00301116">
            <w:pPr>
              <w:rPr>
                <w:rFonts w:ascii="Arial" w:hAnsi="Arial" w:cs="Arial"/>
                <w:color w:val="000000" w:themeColor="text1"/>
                <w:sz w:val="19"/>
                <w:szCs w:val="19"/>
              </w:rPr>
            </w:pP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04EC729A" w14:textId="4202D387"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2345</w:t>
            </w:r>
            <w:r w:rsidRPr="00C570DA">
              <w:rPr>
                <w:rFonts w:ascii="Arial" w:hAnsi="Arial" w:cs="Arial"/>
                <w:color w:val="000000" w:themeColor="text1"/>
                <w:sz w:val="19"/>
                <w:szCs w:val="19"/>
              </w:rPr>
              <w:t>.</w:t>
            </w:r>
          </w:p>
          <w:p w14:paraId="62DF0DD1" w14:textId="1FA7D6E9" w:rsidR="0072674A" w:rsidRDefault="0072674A" w:rsidP="00301116">
            <w:pPr>
              <w:rPr>
                <w:rFonts w:ascii="Arial" w:hAnsi="Arial" w:cs="Arial"/>
                <w:color w:val="000000" w:themeColor="text1"/>
                <w:sz w:val="19"/>
                <w:szCs w:val="19"/>
              </w:rPr>
            </w:pP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przez osoby zobowiązane do ich złożenia. Przeprowadzana analiza deklaracji o powiązaniach branżowych lub oświadczeń o powiązaniach branżowych ma na celu ocenę bezstronności osób, które zamierzają wziąć udział w postępowaniach prowadzonych przez Radę 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43A91F" w14:textId="2A06C7E4"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2360</w:t>
            </w:r>
            <w:r w:rsidRPr="00C570DA">
              <w:rPr>
                <w:rFonts w:ascii="Arial" w:hAnsi="Arial" w:cs="Arial"/>
                <w:color w:val="000000" w:themeColor="text1"/>
                <w:sz w:val="19"/>
                <w:szCs w:val="19"/>
              </w:rPr>
              <w:t>.</w:t>
            </w:r>
          </w:p>
          <w:p w14:paraId="1876481B" w14:textId="0179B5E4" w:rsidR="0072674A" w:rsidRDefault="0072674A" w:rsidP="00301116">
            <w:pPr>
              <w:rPr>
                <w:rFonts w:ascii="Arial" w:hAnsi="Arial" w:cs="Arial"/>
                <w:color w:val="000000" w:themeColor="text1"/>
                <w:sz w:val="19"/>
                <w:szCs w:val="19"/>
              </w:rPr>
            </w:pP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3C3724B" w14:textId="723FA29B"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2358</w:t>
            </w:r>
            <w:r w:rsidRPr="00C570DA">
              <w:rPr>
                <w:rFonts w:ascii="Arial" w:hAnsi="Arial" w:cs="Arial"/>
                <w:color w:val="000000" w:themeColor="text1"/>
                <w:sz w:val="19"/>
                <w:szCs w:val="19"/>
              </w:rPr>
              <w:t>.</w:t>
            </w:r>
          </w:p>
          <w:p w14:paraId="7B3C76ED" w14:textId="7FBBD410" w:rsidR="0072674A" w:rsidRDefault="0072674A" w:rsidP="00301116">
            <w:pPr>
              <w:rPr>
                <w:rFonts w:ascii="Arial" w:hAnsi="Arial" w:cs="Arial"/>
                <w:color w:val="000000" w:themeColor="text1"/>
                <w:sz w:val="19"/>
                <w:szCs w:val="19"/>
              </w:rPr>
            </w:pP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E9E2DE" w14:textId="494FA02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2337</w:t>
            </w:r>
            <w:r w:rsidRPr="00C570DA">
              <w:rPr>
                <w:rFonts w:ascii="Arial" w:hAnsi="Arial" w:cs="Arial"/>
                <w:color w:val="000000" w:themeColor="text1"/>
                <w:sz w:val="19"/>
                <w:szCs w:val="19"/>
              </w:rPr>
              <w:t>.</w:t>
            </w:r>
          </w:p>
          <w:p w14:paraId="2294C851" w14:textId="5C048EDF" w:rsidR="0072674A" w:rsidRDefault="0072674A" w:rsidP="00301116">
            <w:pPr>
              <w:rPr>
                <w:rFonts w:ascii="Arial" w:hAnsi="Arial" w:cs="Arial"/>
                <w:color w:val="000000" w:themeColor="text1"/>
                <w:sz w:val="19"/>
                <w:szCs w:val="19"/>
              </w:rPr>
            </w:pP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wzór oświadczenia o powiązaniach branżowych, mając na uwadze zapewnienie przejrzystości i komunikatywności tych oświadczeń 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3189656" w14:textId="0E247263"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2338</w:t>
            </w:r>
            <w:r w:rsidRPr="00C570DA">
              <w:rPr>
                <w:rFonts w:ascii="Arial" w:hAnsi="Arial" w:cs="Arial"/>
                <w:color w:val="000000" w:themeColor="text1"/>
                <w:sz w:val="19"/>
                <w:szCs w:val="19"/>
              </w:rPr>
              <w:t>.</w:t>
            </w:r>
          </w:p>
          <w:p w14:paraId="30032ED1" w14:textId="68B14107" w:rsidR="0072674A" w:rsidRDefault="0072674A" w:rsidP="00301116">
            <w:pPr>
              <w:rPr>
                <w:rFonts w:ascii="Arial" w:hAnsi="Arial" w:cs="Arial"/>
                <w:color w:val="000000" w:themeColor="text1"/>
                <w:sz w:val="19"/>
                <w:szCs w:val="19"/>
              </w:rPr>
            </w:pP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8C7B53C" w14:textId="30244F7D"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2353</w:t>
            </w:r>
            <w:r w:rsidRPr="00C570DA">
              <w:rPr>
                <w:rFonts w:ascii="Arial" w:hAnsi="Arial" w:cs="Arial"/>
                <w:color w:val="000000" w:themeColor="text1"/>
                <w:sz w:val="19"/>
                <w:szCs w:val="19"/>
              </w:rPr>
              <w:t>.</w:t>
            </w:r>
          </w:p>
          <w:p w14:paraId="59426580" w14:textId="114C578F" w:rsidR="0072674A" w:rsidRDefault="0072674A" w:rsidP="00301116">
            <w:pPr>
              <w:rPr>
                <w:rFonts w:ascii="Arial" w:hAnsi="Arial" w:cs="Arial"/>
                <w:color w:val="000000" w:themeColor="text1"/>
                <w:sz w:val="19"/>
                <w:szCs w:val="19"/>
              </w:rPr>
            </w:pP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4F351E8C" w14:textId="321AB09F" w:rsidR="00AF0131" w:rsidRDefault="00AF0131" w:rsidP="00AF0131">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2603</w:t>
            </w:r>
            <w:r w:rsidRPr="00C570DA">
              <w:rPr>
                <w:rFonts w:ascii="Arial" w:hAnsi="Arial" w:cs="Arial"/>
                <w:color w:val="000000" w:themeColor="text1"/>
                <w:sz w:val="19"/>
                <w:szCs w:val="19"/>
              </w:rPr>
              <w:t>.</w:t>
            </w:r>
          </w:p>
          <w:p w14:paraId="01927B4A" w14:textId="1F34FF5C" w:rsidR="0072674A" w:rsidRDefault="0072674A" w:rsidP="00301116">
            <w:pPr>
              <w:rPr>
                <w:rFonts w:ascii="Arial" w:hAnsi="Arial" w:cs="Arial"/>
                <w:color w:val="000000" w:themeColor="text1"/>
                <w:sz w:val="19"/>
                <w:szCs w:val="19"/>
              </w:rPr>
            </w:pPr>
          </w:p>
        </w:tc>
      </w:tr>
      <w:tr w:rsidR="007B3B54" w:rsidRPr="00F873E4" w14:paraId="75B0DE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1153AF"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41C11" w14:textId="175B27AE"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1584</w:t>
            </w:r>
          </w:p>
        </w:tc>
        <w:tc>
          <w:tcPr>
            <w:tcW w:w="2268" w:type="dxa"/>
            <w:shd w:val="clear" w:color="auto" w:fill="FFFFFF"/>
          </w:tcPr>
          <w:p w14:paraId="24759A8F" w14:textId="03343E50" w:rsidR="007B3B54" w:rsidRPr="003A0921" w:rsidRDefault="007B3B54" w:rsidP="00933B0A">
            <w:pPr>
              <w:rPr>
                <w:rFonts w:ascii="Arial" w:hAnsi="Arial" w:cs="Arial"/>
                <w:sz w:val="19"/>
                <w:szCs w:val="19"/>
              </w:rPr>
            </w:pPr>
            <w:r w:rsidRPr="007B3B54">
              <w:rPr>
                <w:rFonts w:ascii="Arial" w:hAnsi="Arial" w:cs="Arial"/>
                <w:sz w:val="19"/>
                <w:szCs w:val="19"/>
              </w:rPr>
              <w:t>art. 6 ust. 6 ustawy z dnia 27 października 2017 r. o podstawowej opiece zdrowotnej</w:t>
            </w:r>
          </w:p>
        </w:tc>
        <w:tc>
          <w:tcPr>
            <w:tcW w:w="3260" w:type="dxa"/>
            <w:shd w:val="clear" w:color="auto" w:fill="FFFFFF"/>
          </w:tcPr>
          <w:p w14:paraId="4EB72662" w14:textId="2E027F4C"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ramowy program kursu obejmujący założenia organizacyjno-programowe, plan nauczania zawierający rozkład zajęć, wykaz umiejętności i treści nauczania oraz warunki ukończenia kursu, uwzględniając zakres wiedzy i umiejętności niezbędnych do udzielania świadczeń z zakresu podstawowej opieki zdrowotnej.</w:t>
            </w:r>
          </w:p>
        </w:tc>
        <w:tc>
          <w:tcPr>
            <w:tcW w:w="3545" w:type="dxa"/>
            <w:shd w:val="clear" w:color="auto" w:fill="FFFFFF"/>
          </w:tcPr>
          <w:p w14:paraId="63484D8C" w14:textId="64B99EB4" w:rsidR="008A4E27" w:rsidRDefault="008A4E27" w:rsidP="00524BF0">
            <w:pPr>
              <w:jc w:val="both"/>
              <w:rPr>
                <w:rFonts w:ascii="Arial" w:hAnsi="Arial" w:cs="Arial"/>
                <w:sz w:val="19"/>
                <w:szCs w:val="19"/>
              </w:rPr>
            </w:pPr>
            <w:r w:rsidRPr="008A4E27">
              <w:rPr>
                <w:rFonts w:ascii="Arial" w:hAnsi="Arial" w:cs="Arial"/>
                <w:sz w:val="19"/>
                <w:szCs w:val="19"/>
              </w:rPr>
              <w:t xml:space="preserve">Projektowane rozporządzenie zastępuje obowiązujące rozporządzenie Ministra Zdrowia z dnia 21 maja 2019 r. w sprawie ramowego programu kursu w dziedzinie medycyny rodzinnej (Dz. U. poz. 1017). Konieczność opracowania nowego załącznika  do rozporządzenia, czyli ramowego programu kursu w dziedzinie medycyny rodzinnej została zasygnalizowana zarówno przez środowisko lekarzy specjalistów pracujących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jak również ze strony organizatora tych kursów. Zakres tematyczny kursu w dziedzinie medycyny rodzinnej realizowany na podstawie wcześniejszych przepisów powielał w dużym stopniu wiedzę i umiejętności, którą lekarze zdobyli w trakcie szkolenia specjalizacyjnego w dziedzinie medycyny ogólnej, chorób wewnętrznych lub pediatrii czy w praktyce wykonując zawód lekarza. Dużą trudnością w  organizowaniu kursów według poprzedniego programu, była organizacja części stacjonarnej i przyjazd lekarzy z całej Polski w jedno miejsce celem obycia zajęć. Równie dużą trudnością było pozyskanie lekarza specjalisty w dziedzinie medycyny rodzinnej posiadającego co najmniej stopień doktora w zakresie nauk medycznych, który byłby kierownikiem kursu, a także odpowiedniej liczby lekarzy specjalistów w dziedzinie medycyny rodzinnej posiadających co najmniej 5-letnie doświadczenie pracy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od momentu uzyskania tytułu specjalisty w dziedzinie medycyny rodzinnej, którzy mogliby poprowadzić zajęcia teoretyczne i praktyczne.</w:t>
            </w:r>
          </w:p>
        </w:tc>
        <w:tc>
          <w:tcPr>
            <w:tcW w:w="1842" w:type="dxa"/>
            <w:shd w:val="clear" w:color="auto" w:fill="FFFFFF"/>
          </w:tcPr>
          <w:p w14:paraId="67D3ECCB" w14:textId="485FAF22" w:rsidR="007B3B54"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8300807" w14:textId="0D2E8EBB" w:rsidR="007B3B54" w:rsidRDefault="003F61A4" w:rsidP="00301116">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2C36">
              <w:rPr>
                <w:rFonts w:ascii="Arial" w:hAnsi="Arial" w:cs="Arial"/>
                <w:color w:val="000000" w:themeColor="text1"/>
                <w:sz w:val="19"/>
                <w:szCs w:val="19"/>
              </w:rPr>
              <w:t xml:space="preserve">projekt na etapie </w:t>
            </w:r>
            <w:r w:rsidR="003F48B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13FB18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07BD5"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7B50B4" w14:textId="75AFF697"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1585</w:t>
            </w:r>
          </w:p>
        </w:tc>
        <w:tc>
          <w:tcPr>
            <w:tcW w:w="2268" w:type="dxa"/>
            <w:shd w:val="clear" w:color="auto" w:fill="FFFFFF"/>
          </w:tcPr>
          <w:p w14:paraId="2AD3D751" w14:textId="561E0231" w:rsidR="007B3B54" w:rsidRPr="003A0921" w:rsidRDefault="007B3B54" w:rsidP="00933B0A">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1BF814AC" w14:textId="4684E279"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73DC096" w14:textId="7CE84526" w:rsidR="007B3B54" w:rsidRDefault="008A4E27" w:rsidP="00524BF0">
            <w:pPr>
              <w:jc w:val="both"/>
              <w:rPr>
                <w:rFonts w:ascii="Arial" w:hAnsi="Arial" w:cs="Arial"/>
                <w:sz w:val="19"/>
                <w:szCs w:val="19"/>
              </w:rPr>
            </w:pPr>
            <w:r>
              <w:rPr>
                <w:rFonts w:ascii="Arial" w:hAnsi="Arial" w:cs="Arial"/>
                <w:sz w:val="19"/>
                <w:szCs w:val="19"/>
              </w:rPr>
              <w:t xml:space="preserve">Rozporządzenie określa </w:t>
            </w:r>
            <w:r w:rsidRPr="008A4E27">
              <w:rPr>
                <w:rFonts w:ascii="Arial" w:hAnsi="Arial" w:cs="Arial"/>
                <w:sz w:val="19"/>
                <w:szCs w:val="19"/>
              </w:rPr>
              <w:t>warunki realizacji programu pilotażowego w zakresie poradnictwa dietetycznego oraz poprawy jakości żywienia w szpitalach pod nazwą "Dobry posiłek w szpitalu</w:t>
            </w:r>
            <w:r>
              <w:rPr>
                <w:rFonts w:ascii="Arial" w:hAnsi="Arial" w:cs="Arial"/>
                <w:sz w:val="19"/>
                <w:szCs w:val="19"/>
              </w:rPr>
              <w:t xml:space="preserve">”. </w:t>
            </w:r>
          </w:p>
        </w:tc>
        <w:tc>
          <w:tcPr>
            <w:tcW w:w="1842" w:type="dxa"/>
            <w:shd w:val="clear" w:color="auto" w:fill="FFFFFF"/>
          </w:tcPr>
          <w:p w14:paraId="3711F383" w14:textId="3C97138C"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5F3D0AD" w14:textId="1155203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2021</w:t>
            </w:r>
            <w:r w:rsidRPr="00C570DA">
              <w:rPr>
                <w:rFonts w:ascii="Arial" w:hAnsi="Arial" w:cs="Arial"/>
                <w:color w:val="000000" w:themeColor="text1"/>
                <w:sz w:val="19"/>
                <w:szCs w:val="19"/>
              </w:rPr>
              <w:t>.</w:t>
            </w:r>
          </w:p>
          <w:p w14:paraId="46B7CB32" w14:textId="49615482" w:rsidR="007B3B54" w:rsidRDefault="007B3B54" w:rsidP="00301116">
            <w:pPr>
              <w:rPr>
                <w:rFonts w:ascii="Arial" w:hAnsi="Arial" w:cs="Arial"/>
                <w:color w:val="000000" w:themeColor="text1"/>
                <w:sz w:val="19"/>
                <w:szCs w:val="19"/>
              </w:rPr>
            </w:pPr>
          </w:p>
        </w:tc>
      </w:tr>
      <w:tr w:rsidR="007B3B54" w:rsidRPr="00F873E4" w14:paraId="42CBCC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4DBF1"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F681D2" w14:textId="16CFE0B0"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1586</w:t>
            </w:r>
          </w:p>
        </w:tc>
        <w:tc>
          <w:tcPr>
            <w:tcW w:w="2268" w:type="dxa"/>
            <w:shd w:val="clear" w:color="auto" w:fill="FFFFFF"/>
          </w:tcPr>
          <w:p w14:paraId="3EDF3247" w14:textId="078B8F0E" w:rsidR="007B3B54" w:rsidRPr="003A0921" w:rsidRDefault="007B3B54" w:rsidP="00933B0A">
            <w:pPr>
              <w:rPr>
                <w:rFonts w:ascii="Arial" w:hAnsi="Arial" w:cs="Arial"/>
                <w:sz w:val="19"/>
                <w:szCs w:val="19"/>
              </w:rPr>
            </w:pPr>
            <w:r w:rsidRPr="007B3B54">
              <w:rPr>
                <w:rFonts w:ascii="Arial" w:hAnsi="Arial" w:cs="Arial"/>
                <w:sz w:val="19"/>
                <w:szCs w:val="19"/>
              </w:rPr>
              <w:t>art. 24b ust. 3 ustawy z dnia 29 lipca 2005 r. o przeciwdziałaniu narkomanii</w:t>
            </w:r>
          </w:p>
        </w:tc>
        <w:tc>
          <w:tcPr>
            <w:tcW w:w="3260" w:type="dxa"/>
            <w:shd w:val="clear" w:color="auto" w:fill="FFFFFF"/>
          </w:tcPr>
          <w:p w14:paraId="1398913B" w14:textId="1EF90B14"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zakres i tryb współpracy z Centrum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5F084A31" w14:textId="1C259F76" w:rsidR="007B3B54" w:rsidRDefault="008A4E27" w:rsidP="00524BF0">
            <w:pPr>
              <w:jc w:val="both"/>
              <w:rPr>
                <w:rFonts w:ascii="Arial" w:hAnsi="Arial" w:cs="Arial"/>
                <w:sz w:val="19"/>
                <w:szCs w:val="19"/>
              </w:rPr>
            </w:pPr>
            <w:r w:rsidRPr="008A4E27">
              <w:rPr>
                <w:rFonts w:ascii="Arial" w:hAnsi="Arial" w:cs="Arial"/>
                <w:sz w:val="19"/>
                <w:szCs w:val="19"/>
              </w:rPr>
              <w:t>Projekt rozporządzenia określa zakres i tryb współpracy podmiotów leczniczych prowadzących leczenie lub rehabilitację osób używających środków odurzających, substancji psychotropowych, nowych substancji psychoaktywnych lub środków zastępczych z Krajowego Centrum Przeciwdziałania Uzależnieniom, a także sposób gromadzenia, przechowywania, przetwarzania i tryb przekazywania informacji, o których mowa w art. 24b ust. 2 ustawy o przeciwdziałaniu narkomanii, przez podmioty lecznicze oraz wzór indywidualnego kwestionariusza sprawozdawczego osoby zgłaszającej się do leczenia z powodu używania środków odurzających, substancji psychotropowych, nowych substancji psychoaktywnych lub środków zastępczych.</w:t>
            </w:r>
          </w:p>
        </w:tc>
        <w:tc>
          <w:tcPr>
            <w:tcW w:w="1842" w:type="dxa"/>
            <w:shd w:val="clear" w:color="auto" w:fill="FFFFFF"/>
          </w:tcPr>
          <w:p w14:paraId="5C1317C2" w14:textId="688F5917" w:rsidR="007B3B54" w:rsidRDefault="003D2A2C" w:rsidP="00301116">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446D8458" w14:textId="2A403540" w:rsidR="00873848" w:rsidRDefault="00873848" w:rsidP="00873848">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748</w:t>
            </w:r>
            <w:r w:rsidRPr="00C570DA">
              <w:rPr>
                <w:rFonts w:ascii="Arial" w:hAnsi="Arial" w:cs="Arial"/>
                <w:color w:val="000000" w:themeColor="text1"/>
                <w:sz w:val="19"/>
                <w:szCs w:val="19"/>
              </w:rPr>
              <w:t>.</w:t>
            </w:r>
          </w:p>
          <w:p w14:paraId="63836523" w14:textId="13DA9AB3" w:rsidR="007B3B54" w:rsidRDefault="007B3B54" w:rsidP="00301116">
            <w:pPr>
              <w:rPr>
                <w:rFonts w:ascii="Arial" w:hAnsi="Arial" w:cs="Arial"/>
                <w:color w:val="000000" w:themeColor="text1"/>
                <w:sz w:val="19"/>
                <w:szCs w:val="19"/>
              </w:rPr>
            </w:pPr>
          </w:p>
        </w:tc>
      </w:tr>
      <w:tr w:rsidR="007B3B54" w:rsidRPr="00F873E4" w14:paraId="1451D2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C999CB"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DEAEC" w14:textId="476F72E7"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1587</w:t>
            </w:r>
          </w:p>
        </w:tc>
        <w:tc>
          <w:tcPr>
            <w:tcW w:w="2268" w:type="dxa"/>
            <w:shd w:val="clear" w:color="auto" w:fill="FFFFFF"/>
          </w:tcPr>
          <w:p w14:paraId="16CA220C" w14:textId="0833F9F8" w:rsidR="007B3B54" w:rsidRPr="003A0921" w:rsidRDefault="007B3B54" w:rsidP="007B3B54">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388F6AF" w14:textId="4519FF1E"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86C74FE" w14:textId="241D193A" w:rsidR="007B3B54" w:rsidRDefault="008A4E27" w:rsidP="007B3B54">
            <w:pPr>
              <w:jc w:val="both"/>
              <w:rPr>
                <w:rFonts w:ascii="Arial" w:hAnsi="Arial" w:cs="Arial"/>
                <w:sz w:val="19"/>
                <w:szCs w:val="19"/>
              </w:rPr>
            </w:pPr>
            <w:r>
              <w:rPr>
                <w:rFonts w:ascii="Arial" w:hAnsi="Arial" w:cs="Arial"/>
                <w:sz w:val="19"/>
                <w:szCs w:val="19"/>
              </w:rPr>
              <w:t xml:space="preserve">Celem projektu jest </w:t>
            </w:r>
            <w:r w:rsidRPr="008A4E27">
              <w:rPr>
                <w:rFonts w:ascii="Arial" w:hAnsi="Arial" w:cs="Arial"/>
                <w:sz w:val="19"/>
                <w:szCs w:val="19"/>
              </w:rPr>
              <w:t xml:space="preserve">poprawa jakości i efektywności leczenia świadczeniobiorców w wieku do 18. roku życia z rozpoznaniem ICD-10: E66.0 „Otyłość spowodowana nadmierną podażą energii”, u których wskaźnik masy ciała wynosi ≥ 95 </w:t>
            </w:r>
            <w:proofErr w:type="spellStart"/>
            <w:r w:rsidRPr="008A4E27">
              <w:rPr>
                <w:rFonts w:ascii="Arial" w:hAnsi="Arial" w:cs="Arial"/>
                <w:sz w:val="19"/>
                <w:szCs w:val="19"/>
              </w:rPr>
              <w:t>centyla</w:t>
            </w:r>
            <w:proofErr w:type="spellEnd"/>
            <w:r w:rsidRPr="008A4E27">
              <w:rPr>
                <w:rFonts w:ascii="Arial" w:hAnsi="Arial" w:cs="Arial"/>
                <w:sz w:val="19"/>
                <w:szCs w:val="19"/>
              </w:rPr>
              <w:t>, a także przeprowadzenie oceny efektywności organizacyjnej nowego modelu opieki nad tą grupą świadczeniobiorców</w:t>
            </w:r>
            <w:r>
              <w:rPr>
                <w:rFonts w:ascii="Arial" w:hAnsi="Arial" w:cs="Arial"/>
                <w:sz w:val="19"/>
                <w:szCs w:val="19"/>
              </w:rPr>
              <w:t xml:space="preserve">. Rozporządzenie ustanowi </w:t>
            </w:r>
            <w:r w:rsidRPr="008A4E27">
              <w:rPr>
                <w:rFonts w:ascii="Arial" w:hAnsi="Arial" w:cs="Arial"/>
                <w:sz w:val="19"/>
                <w:szCs w:val="19"/>
              </w:rPr>
              <w:t xml:space="preserve"> </w:t>
            </w:r>
            <w:r>
              <w:rPr>
                <w:rFonts w:ascii="Arial" w:hAnsi="Arial" w:cs="Arial"/>
                <w:sz w:val="19"/>
                <w:szCs w:val="19"/>
              </w:rPr>
              <w:t>program</w:t>
            </w:r>
            <w:r w:rsidRPr="008A4E27">
              <w:rPr>
                <w:rFonts w:ascii="Arial" w:hAnsi="Arial" w:cs="Arial"/>
                <w:sz w:val="19"/>
                <w:szCs w:val="19"/>
              </w:rPr>
              <w:t xml:space="preserve"> </w:t>
            </w:r>
            <w:r>
              <w:rPr>
                <w:rFonts w:ascii="Arial" w:hAnsi="Arial" w:cs="Arial"/>
                <w:sz w:val="19"/>
                <w:szCs w:val="19"/>
              </w:rPr>
              <w:t>pilotażowy</w:t>
            </w:r>
            <w:r w:rsidRPr="008A4E27">
              <w:rPr>
                <w:rFonts w:ascii="Arial" w:hAnsi="Arial" w:cs="Arial"/>
                <w:sz w:val="19"/>
                <w:szCs w:val="19"/>
              </w:rPr>
              <w:t xml:space="preserve"> w zakresie kompleksowej opieki specjalistycznej nad świadczeniobiorcami u których stwierdzono występowanie otyłości lub wysokie ryzyko jej rozwoju KOS-BMI Dzieci</w:t>
            </w:r>
            <w:r>
              <w:rPr>
                <w:rFonts w:ascii="Arial" w:hAnsi="Arial" w:cs="Arial"/>
                <w:sz w:val="19"/>
                <w:szCs w:val="19"/>
              </w:rPr>
              <w:t xml:space="preserve">. </w:t>
            </w:r>
          </w:p>
        </w:tc>
        <w:tc>
          <w:tcPr>
            <w:tcW w:w="1842" w:type="dxa"/>
            <w:shd w:val="clear" w:color="auto" w:fill="FFFFFF"/>
          </w:tcPr>
          <w:p w14:paraId="13D10307" w14:textId="77788253" w:rsidR="007B3B54" w:rsidRDefault="003D2A2C" w:rsidP="007B3B54">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546DD359" w14:textId="2F50FA5A" w:rsidR="007B3B54" w:rsidRDefault="003F61A4" w:rsidP="007B3B5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2C36">
              <w:rPr>
                <w:rFonts w:ascii="Arial" w:hAnsi="Arial" w:cs="Arial"/>
                <w:color w:val="000000" w:themeColor="text1"/>
                <w:sz w:val="19"/>
                <w:szCs w:val="19"/>
              </w:rPr>
              <w:t xml:space="preserve">projekt na etapie </w:t>
            </w:r>
            <w:r w:rsidR="005E24BA">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58648A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026D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EE3195" w14:textId="736359A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1588</w:t>
            </w:r>
          </w:p>
        </w:tc>
        <w:tc>
          <w:tcPr>
            <w:tcW w:w="2268" w:type="dxa"/>
            <w:shd w:val="clear" w:color="auto" w:fill="FFFFFF"/>
          </w:tcPr>
          <w:p w14:paraId="35F12587" w14:textId="4A0C9C0F" w:rsidR="007B3B54" w:rsidRPr="003A0921" w:rsidRDefault="007B3B54" w:rsidP="007B3B54">
            <w:pPr>
              <w:rPr>
                <w:rFonts w:ascii="Arial" w:hAnsi="Arial" w:cs="Arial"/>
                <w:sz w:val="19"/>
                <w:szCs w:val="19"/>
              </w:rPr>
            </w:pPr>
            <w:r w:rsidRPr="007B3B54">
              <w:rPr>
                <w:rFonts w:ascii="Arial" w:hAnsi="Arial" w:cs="Arial"/>
                <w:sz w:val="19"/>
                <w:szCs w:val="19"/>
              </w:rPr>
              <w:t>art. 29 ust. 26 ustawy z dnia 5 grudnia 1996 r. o zawodach lekarza i lekarza dentysty</w:t>
            </w:r>
          </w:p>
        </w:tc>
        <w:tc>
          <w:tcPr>
            <w:tcW w:w="3260" w:type="dxa"/>
            <w:shd w:val="clear" w:color="auto" w:fill="FFFFFF"/>
          </w:tcPr>
          <w:p w14:paraId="0EBAC1D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DAAB783"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tryb powoływania oraz sposób działania komisji bioetycznej oraz Odwoławczej Komisji Bioetycznej,</w:t>
            </w:r>
          </w:p>
          <w:p w14:paraId="094ED9B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oświadczenia, o którym mowa w ust. 9,</w:t>
            </w:r>
          </w:p>
          <w:p w14:paraId="3103BD2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szczegółowy sposób postępowania z wnioskiem o wyrażenie opinii w sprawie eksperymentu medycznego,</w:t>
            </w:r>
          </w:p>
          <w:p w14:paraId="777CD31D"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4) wysokość wynagrodzenia dla członków Odwoławczej Komisji Bioetycznej</w:t>
            </w:r>
          </w:p>
          <w:p w14:paraId="5B287886" w14:textId="0ABBFE18" w:rsid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uwzględniając konieczność rzetelnego i sprawnego wydawania opinii w sprawach, o których mowa w ust. 2 i 3.</w:t>
            </w:r>
          </w:p>
          <w:p w14:paraId="7F398461" w14:textId="77777777" w:rsidR="007B3B54" w:rsidRPr="007B3B54" w:rsidRDefault="007B3B54" w:rsidP="007B3B54">
            <w:pPr>
              <w:ind w:firstLine="708"/>
              <w:rPr>
                <w:rFonts w:ascii="Arial" w:eastAsia="Calibri" w:hAnsi="Arial" w:cs="Arial"/>
                <w:sz w:val="19"/>
                <w:szCs w:val="19"/>
                <w:lang w:eastAsia="en-US"/>
              </w:rPr>
            </w:pPr>
          </w:p>
        </w:tc>
        <w:tc>
          <w:tcPr>
            <w:tcW w:w="3545" w:type="dxa"/>
            <w:shd w:val="clear" w:color="auto" w:fill="FFFFFF"/>
          </w:tcPr>
          <w:p w14:paraId="43328E3D" w14:textId="77777777" w:rsidR="008A4E27" w:rsidRPr="008A4E27" w:rsidRDefault="008A4E27" w:rsidP="008A4E27">
            <w:pPr>
              <w:jc w:val="both"/>
              <w:rPr>
                <w:rFonts w:ascii="Arial" w:hAnsi="Arial" w:cs="Arial"/>
                <w:sz w:val="19"/>
                <w:szCs w:val="19"/>
              </w:rPr>
            </w:pPr>
            <w:r w:rsidRPr="008A4E27">
              <w:rPr>
                <w:rFonts w:ascii="Arial" w:hAnsi="Arial" w:cs="Arial"/>
                <w:sz w:val="19"/>
                <w:szCs w:val="19"/>
              </w:rPr>
              <w:t>Proponuje się, aby komisja bioetyczna państwowego instytutu badawczego uczestniczącego w systemie ochrony zdrowia i nadzorowanego przez Ministra Obrony Narodowej była powoływana w analogiczny sposób jak komisje bioetyczne w pozostałych instytutach. Zatem komisja bioetyczna państwowego instytutu badawczego uczestniczącego w systemie ochrony zdrowia i nadzorowanego przez Ministra Obrony Narodowej będzie powoływana z uwzględnieniem wymogu, o którym mowa w art. 29 ust. 7 ustawy, w drodze zarządzenia dyrektora państwowego instytutu badawczego uczestniczącego w systemie ochrony zdrowia i nadzorowanego przez Ministra Obrony Narodowej.</w:t>
            </w:r>
          </w:p>
          <w:p w14:paraId="5C98835C" w14:textId="058781A5" w:rsidR="007B3B54" w:rsidRDefault="008A4E27" w:rsidP="008A4E27">
            <w:pPr>
              <w:jc w:val="both"/>
              <w:rPr>
                <w:rFonts w:ascii="Arial" w:hAnsi="Arial" w:cs="Arial"/>
                <w:sz w:val="19"/>
                <w:szCs w:val="19"/>
              </w:rPr>
            </w:pPr>
            <w:r w:rsidRPr="008A4E27">
              <w:rPr>
                <w:rFonts w:ascii="Arial" w:hAnsi="Arial" w:cs="Arial"/>
                <w:sz w:val="19"/>
                <w:szCs w:val="19"/>
              </w:rPr>
              <w:t>Druga zmiana dotyczy § 6 ust. 1 pkt 3 rozporządzenia, który to przepis wskazuje tryb składania wniosku w sprawie wydania opinii o projekcie eksperymentu medycznego. Proponuje się, aby wniosek o wydanie opinii o projekcie eksperymentu medycznego przedkładany przez pracownika doktoranta państwowego instytutu badawczego uczestniczącego w systemie ochrony zdrowia i nadzorowanego przez Ministra Obrony Narodowej był składany do komisji bioetycznej państwowego instytutu badawczego uczestniczącego w systemie ochrony zdrowia i nadzorowanego przez Ministra Obrony Narodowej.</w:t>
            </w:r>
          </w:p>
        </w:tc>
        <w:tc>
          <w:tcPr>
            <w:tcW w:w="1842" w:type="dxa"/>
            <w:shd w:val="clear" w:color="auto" w:fill="FFFFFF"/>
          </w:tcPr>
          <w:p w14:paraId="61F43FA7" w14:textId="4834F40C"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Piotr Bromber Podsekretarz Stanu w Ministerstwie Zdrowia</w:t>
            </w:r>
          </w:p>
        </w:tc>
        <w:tc>
          <w:tcPr>
            <w:tcW w:w="2362" w:type="dxa"/>
            <w:shd w:val="clear" w:color="auto" w:fill="FFFFFF"/>
          </w:tcPr>
          <w:p w14:paraId="536D9274" w14:textId="1137463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2262</w:t>
            </w:r>
            <w:r w:rsidRPr="00C570DA">
              <w:rPr>
                <w:rFonts w:ascii="Arial" w:hAnsi="Arial" w:cs="Arial"/>
                <w:color w:val="000000" w:themeColor="text1"/>
                <w:sz w:val="19"/>
                <w:szCs w:val="19"/>
              </w:rPr>
              <w:t>.</w:t>
            </w:r>
          </w:p>
          <w:p w14:paraId="723AE4B3" w14:textId="7D8E33FE" w:rsidR="007B3B54" w:rsidRDefault="007B3B54" w:rsidP="007B3B54">
            <w:pPr>
              <w:rPr>
                <w:rFonts w:ascii="Arial" w:hAnsi="Arial" w:cs="Arial"/>
                <w:color w:val="000000" w:themeColor="text1"/>
                <w:sz w:val="19"/>
                <w:szCs w:val="19"/>
              </w:rPr>
            </w:pPr>
          </w:p>
        </w:tc>
      </w:tr>
      <w:tr w:rsidR="007B3B54" w:rsidRPr="00F873E4" w14:paraId="6A7EF3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9329D6"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B8AFFD" w14:textId="68B46039"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1589</w:t>
            </w:r>
          </w:p>
        </w:tc>
        <w:tc>
          <w:tcPr>
            <w:tcW w:w="2268" w:type="dxa"/>
            <w:shd w:val="clear" w:color="auto" w:fill="FFFFFF"/>
          </w:tcPr>
          <w:p w14:paraId="45F9301F"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53 ust. 4 ustawy z dnia 16 czerwca 2023 r. o jakości w opiece zdrowotnej </w:t>
            </w:r>
          </w:p>
          <w:p w14:paraId="4E444E0F" w14:textId="03B7F6BF" w:rsidR="007B3B54" w:rsidRPr="003A0921" w:rsidRDefault="007B3B54" w:rsidP="007B3B54">
            <w:pPr>
              <w:rPr>
                <w:rFonts w:ascii="Arial" w:hAnsi="Arial" w:cs="Arial"/>
                <w:sz w:val="19"/>
                <w:szCs w:val="19"/>
              </w:rPr>
            </w:pPr>
            <w:r w:rsidRPr="007B3B54">
              <w:rPr>
                <w:rFonts w:ascii="Arial" w:hAnsi="Arial" w:cs="Arial"/>
                <w:sz w:val="19"/>
                <w:szCs w:val="19"/>
              </w:rPr>
              <w:t>i bezpieczeństwie pacjenta</w:t>
            </w:r>
          </w:p>
        </w:tc>
        <w:tc>
          <w:tcPr>
            <w:tcW w:w="3260" w:type="dxa"/>
            <w:shd w:val="clear" w:color="auto" w:fill="FFFFFF"/>
          </w:tcPr>
          <w:p w14:paraId="2D73646D" w14:textId="69EB49D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wiceprzewodniczących i przewodniczącego Rady Akredytacyjnej, uwzględniając zakres ich zadań.</w:t>
            </w:r>
          </w:p>
        </w:tc>
        <w:tc>
          <w:tcPr>
            <w:tcW w:w="3545" w:type="dxa"/>
            <w:shd w:val="clear" w:color="auto" w:fill="FFFFFF"/>
          </w:tcPr>
          <w:p w14:paraId="3EE06E4F" w14:textId="10F11E72"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członków, wiceprzewodniczących i przewodniczącego Rady Akredytacyjnej</w:t>
            </w:r>
            <w:r>
              <w:rPr>
                <w:rFonts w:ascii="Arial" w:eastAsia="Calibri" w:hAnsi="Arial" w:cs="Arial"/>
                <w:color w:val="000000" w:themeColor="text1"/>
                <w:sz w:val="19"/>
                <w:szCs w:val="19"/>
                <w:lang w:eastAsia="en-US"/>
              </w:rPr>
              <w:t xml:space="preserve">. </w:t>
            </w:r>
          </w:p>
        </w:tc>
        <w:tc>
          <w:tcPr>
            <w:tcW w:w="1842" w:type="dxa"/>
            <w:shd w:val="clear" w:color="auto" w:fill="FFFFFF"/>
          </w:tcPr>
          <w:p w14:paraId="42F495D4" w14:textId="1306A74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2A42B39" w14:textId="773DDA9A" w:rsidR="00840F0A" w:rsidRDefault="00840F0A" w:rsidP="00840F0A">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800</w:t>
            </w:r>
            <w:r w:rsidRPr="00C570DA">
              <w:rPr>
                <w:rFonts w:ascii="Arial" w:hAnsi="Arial" w:cs="Arial"/>
                <w:color w:val="000000" w:themeColor="text1"/>
                <w:sz w:val="19"/>
                <w:szCs w:val="19"/>
              </w:rPr>
              <w:t>.</w:t>
            </w:r>
          </w:p>
          <w:p w14:paraId="3C24CAA5" w14:textId="203815AC" w:rsidR="007B3B54" w:rsidRDefault="007B3B54" w:rsidP="007B3B54">
            <w:pPr>
              <w:rPr>
                <w:rFonts w:ascii="Arial" w:hAnsi="Arial" w:cs="Arial"/>
                <w:color w:val="000000" w:themeColor="text1"/>
                <w:sz w:val="19"/>
                <w:szCs w:val="19"/>
              </w:rPr>
            </w:pPr>
          </w:p>
        </w:tc>
      </w:tr>
      <w:tr w:rsidR="007B3B54" w:rsidRPr="00F873E4" w14:paraId="7323DB9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E6E66F"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33074" w14:textId="0225E5FC"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1590</w:t>
            </w:r>
          </w:p>
        </w:tc>
        <w:tc>
          <w:tcPr>
            <w:tcW w:w="2268" w:type="dxa"/>
            <w:shd w:val="clear" w:color="auto" w:fill="FFFFFF"/>
          </w:tcPr>
          <w:p w14:paraId="7F069CFE" w14:textId="7A8FF85B" w:rsidR="007B3B54" w:rsidRPr="003A0921" w:rsidRDefault="007B3B54" w:rsidP="007B3B54">
            <w:pPr>
              <w:rPr>
                <w:rFonts w:ascii="Arial" w:hAnsi="Arial" w:cs="Arial"/>
                <w:sz w:val="19"/>
                <w:szCs w:val="19"/>
              </w:rPr>
            </w:pPr>
            <w:r w:rsidRPr="007B3B54">
              <w:rPr>
                <w:rFonts w:ascii="Arial" w:hAnsi="Arial" w:cs="Arial"/>
                <w:sz w:val="19"/>
                <w:szCs w:val="19"/>
              </w:rPr>
              <w:t>art. 41 ustawy z dnia 16 czerwca 2023 r. o jakości w opiece zdrowotnej i bezpieczeństwie pacjenta</w:t>
            </w:r>
          </w:p>
        </w:tc>
        <w:tc>
          <w:tcPr>
            <w:tcW w:w="3260" w:type="dxa"/>
            <w:shd w:val="clear" w:color="auto" w:fill="FFFFFF"/>
          </w:tcPr>
          <w:p w14:paraId="5341A7E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w:t>
            </w:r>
          </w:p>
          <w:p w14:paraId="18D3DF9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sposób przeprowadzenia procedury oceniającej, w tym zakres planu przeglądu akredytacyjnego, uwzględniając konieczność zapewnienia kompleksowości i przejrzystości oceny spełniania warunków udzielenia akredytacji;</w:t>
            </w:r>
          </w:p>
          <w:p w14:paraId="1334F840"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certyfikatu akredytacyjnego, uwzględniając konieczność zapewnienia jednolitości wydawania tych certyfikatów;</w:t>
            </w:r>
          </w:p>
          <w:p w14:paraId="3BC1A7B9" w14:textId="72246DAA"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sposób obliczenia wysokości opłat za przeprowadzenie procedury oceniającej, uwzględniając nakład pracy wiążący się z wielkością podmiotu oraz zakresem i liczbą udzielanych przez niego świadczeń.</w:t>
            </w:r>
          </w:p>
        </w:tc>
        <w:tc>
          <w:tcPr>
            <w:tcW w:w="3545" w:type="dxa"/>
            <w:shd w:val="clear" w:color="auto" w:fill="FFFFFF"/>
          </w:tcPr>
          <w:p w14:paraId="0F4C29F8" w14:textId="7D630224" w:rsidR="007B3B54" w:rsidRDefault="008A4E27" w:rsidP="007B3B54">
            <w:pPr>
              <w:jc w:val="both"/>
              <w:rPr>
                <w:rFonts w:ascii="Arial" w:hAnsi="Arial" w:cs="Arial"/>
                <w:sz w:val="19"/>
                <w:szCs w:val="19"/>
              </w:rPr>
            </w:pPr>
            <w:r>
              <w:rPr>
                <w:rFonts w:ascii="Arial" w:hAnsi="Arial" w:cs="Arial"/>
                <w:sz w:val="19"/>
                <w:szCs w:val="19"/>
              </w:rPr>
              <w:t xml:space="preserve">Projekt ma na celu </w:t>
            </w:r>
            <w:r w:rsidRPr="008A4E27">
              <w:rPr>
                <w:rFonts w:ascii="Arial" w:hAnsi="Arial" w:cs="Arial"/>
                <w:sz w:val="19"/>
                <w:szCs w:val="19"/>
              </w:rPr>
              <w:t>wdrożenie rozwiązań prawno-organizacyjnych, które w sposób kompleksowy i transparentny określą zasady przeprowadzania procedury akredytacyjnej przez ośrodek akredytacyjny</w:t>
            </w:r>
            <w:r>
              <w:rPr>
                <w:rFonts w:ascii="Arial" w:hAnsi="Arial" w:cs="Arial"/>
                <w:sz w:val="19"/>
                <w:szCs w:val="19"/>
              </w:rPr>
              <w:t xml:space="preserve">. </w:t>
            </w:r>
          </w:p>
        </w:tc>
        <w:tc>
          <w:tcPr>
            <w:tcW w:w="1842" w:type="dxa"/>
            <w:shd w:val="clear" w:color="auto" w:fill="FFFFFF"/>
          </w:tcPr>
          <w:p w14:paraId="77F2C6B0" w14:textId="4E4767E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7BD4599" w14:textId="4F697ACA" w:rsidR="007B3B54" w:rsidRDefault="003F61A4" w:rsidP="007B3B5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2C36">
              <w:rPr>
                <w:rFonts w:ascii="Arial" w:hAnsi="Arial" w:cs="Arial"/>
                <w:color w:val="000000" w:themeColor="text1"/>
                <w:sz w:val="19"/>
                <w:szCs w:val="19"/>
              </w:rPr>
              <w:t xml:space="preserve">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5BE909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FAB3D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2AD61" w14:textId="6E4CE1E8"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1591</w:t>
            </w:r>
          </w:p>
        </w:tc>
        <w:tc>
          <w:tcPr>
            <w:tcW w:w="2268" w:type="dxa"/>
            <w:shd w:val="clear" w:color="auto" w:fill="FFFFFF"/>
          </w:tcPr>
          <w:p w14:paraId="3F522D64" w14:textId="414B4567" w:rsidR="007B3B54" w:rsidRPr="003A0921" w:rsidRDefault="007B3B54" w:rsidP="007B3B54">
            <w:pPr>
              <w:rPr>
                <w:rFonts w:ascii="Arial" w:hAnsi="Arial" w:cs="Arial"/>
                <w:sz w:val="19"/>
                <w:szCs w:val="19"/>
              </w:rPr>
            </w:pPr>
            <w:r w:rsidRPr="007B3B54">
              <w:rPr>
                <w:rFonts w:ascii="Arial" w:hAnsi="Arial" w:cs="Arial"/>
                <w:sz w:val="19"/>
                <w:szCs w:val="19"/>
              </w:rPr>
              <w:t>art. 44 ust. 2 ustawy z dnia 16 czerwca 2023 r. o jakości w opiece zdrowotnej i bezpieczeństwie pacjenta</w:t>
            </w:r>
          </w:p>
        </w:tc>
        <w:tc>
          <w:tcPr>
            <w:tcW w:w="3260" w:type="dxa"/>
            <w:shd w:val="clear" w:color="auto" w:fill="FFFFFF"/>
          </w:tcPr>
          <w:p w14:paraId="4EA43649" w14:textId="7F7EAB1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wizytatora oraz koordynatora, uwzględniając zakres ich zadań.</w:t>
            </w:r>
          </w:p>
        </w:tc>
        <w:tc>
          <w:tcPr>
            <w:tcW w:w="3545" w:type="dxa"/>
            <w:shd w:val="clear" w:color="auto" w:fill="FFFFFF"/>
          </w:tcPr>
          <w:p w14:paraId="0CC36A03" w14:textId="7FF3A838"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wizytatora oraz koordynatora</w:t>
            </w:r>
            <w:r>
              <w:rPr>
                <w:rFonts w:ascii="Arial" w:eastAsia="Calibri" w:hAnsi="Arial" w:cs="Arial"/>
                <w:color w:val="000000" w:themeColor="text1"/>
                <w:sz w:val="19"/>
                <w:szCs w:val="19"/>
                <w:lang w:eastAsia="en-US"/>
              </w:rPr>
              <w:t xml:space="preserve"> w ramach przeglądu </w:t>
            </w:r>
            <w:proofErr w:type="spellStart"/>
            <w:r>
              <w:rPr>
                <w:rFonts w:ascii="Arial" w:eastAsia="Calibri" w:hAnsi="Arial" w:cs="Arial"/>
                <w:color w:val="000000" w:themeColor="text1"/>
                <w:sz w:val="19"/>
                <w:szCs w:val="19"/>
                <w:lang w:eastAsia="en-US"/>
              </w:rPr>
              <w:t>akredatycyjnego</w:t>
            </w:r>
            <w:proofErr w:type="spellEnd"/>
            <w:r>
              <w:rPr>
                <w:rFonts w:ascii="Arial" w:eastAsia="Calibri" w:hAnsi="Arial" w:cs="Arial"/>
                <w:color w:val="000000" w:themeColor="text1"/>
                <w:sz w:val="19"/>
                <w:szCs w:val="19"/>
                <w:lang w:eastAsia="en-US"/>
              </w:rPr>
              <w:t xml:space="preserve">. </w:t>
            </w:r>
          </w:p>
        </w:tc>
        <w:tc>
          <w:tcPr>
            <w:tcW w:w="1842" w:type="dxa"/>
            <w:shd w:val="clear" w:color="auto" w:fill="FFFFFF"/>
          </w:tcPr>
          <w:p w14:paraId="3FC6A040" w14:textId="121525A3"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1FE82B4" w14:textId="1F7BA689" w:rsidR="007B3B54" w:rsidRDefault="003F61A4" w:rsidP="007B3B5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2C36">
              <w:rPr>
                <w:rFonts w:ascii="Arial" w:hAnsi="Arial" w:cs="Arial"/>
                <w:color w:val="000000" w:themeColor="text1"/>
                <w:sz w:val="19"/>
                <w:szCs w:val="19"/>
              </w:rPr>
              <w:t xml:space="preserve">projekt na etapie </w:t>
            </w:r>
            <w:r w:rsidR="00201270">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6EC25A4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F479A0"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AE117" w14:textId="1ACB0B2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1592</w:t>
            </w:r>
          </w:p>
        </w:tc>
        <w:tc>
          <w:tcPr>
            <w:tcW w:w="2268" w:type="dxa"/>
            <w:shd w:val="clear" w:color="auto" w:fill="FFFFFF"/>
          </w:tcPr>
          <w:p w14:paraId="6ACA13C2" w14:textId="0B10A5A9" w:rsidR="007B3B54" w:rsidRPr="003A0921" w:rsidRDefault="007B3B54" w:rsidP="007B3B54">
            <w:pPr>
              <w:rPr>
                <w:rFonts w:ascii="Arial" w:hAnsi="Arial" w:cs="Arial"/>
                <w:sz w:val="19"/>
                <w:szCs w:val="19"/>
              </w:rPr>
            </w:pPr>
            <w:r w:rsidRPr="007B3B54">
              <w:rPr>
                <w:rFonts w:ascii="Arial" w:hAnsi="Arial" w:cs="Arial"/>
                <w:sz w:val="19"/>
                <w:szCs w:val="19"/>
              </w:rPr>
              <w:t>art. 67x ust. 12 ustawy z dnia 6 listopada 2008 r. o prawach pacjenta i Rzeczniku Praw Pacjenta</w:t>
            </w:r>
          </w:p>
        </w:tc>
        <w:tc>
          <w:tcPr>
            <w:tcW w:w="3260" w:type="dxa"/>
            <w:shd w:val="clear" w:color="auto" w:fill="FFFFFF"/>
          </w:tcPr>
          <w:p w14:paraId="7199207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w:t>
            </w:r>
          </w:p>
          <w:p w14:paraId="1A7FCB4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regulamin Zespołu określający jego szczegółowy tryb pracy oraz organizację,</w:t>
            </w:r>
          </w:p>
          <w:p w14:paraId="33A5B0F7"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szczegółowe zadania sekretarza Zespołu,</w:t>
            </w:r>
          </w:p>
          <w:p w14:paraId="7682D59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wysokość wynagrodzenia członków Zespołu</w:t>
            </w:r>
          </w:p>
          <w:p w14:paraId="6564E299" w14:textId="1448BDE0"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mając na uwadze sprawność i terminowość działania Zespołu.</w:t>
            </w:r>
          </w:p>
        </w:tc>
        <w:tc>
          <w:tcPr>
            <w:tcW w:w="3545" w:type="dxa"/>
            <w:shd w:val="clear" w:color="auto" w:fill="FFFFFF"/>
          </w:tcPr>
          <w:p w14:paraId="6A784ECF" w14:textId="15965740" w:rsidR="00CB4A62" w:rsidRPr="00CB4A62" w:rsidRDefault="00CB4A62" w:rsidP="00CB4A62">
            <w:pPr>
              <w:jc w:val="both"/>
              <w:rPr>
                <w:rFonts w:ascii="Arial" w:hAnsi="Arial" w:cs="Arial"/>
                <w:sz w:val="19"/>
                <w:szCs w:val="19"/>
              </w:rPr>
            </w:pPr>
            <w:r w:rsidRPr="00CB4A62">
              <w:rPr>
                <w:rFonts w:ascii="Arial" w:hAnsi="Arial" w:cs="Arial"/>
                <w:sz w:val="19"/>
                <w:szCs w:val="19"/>
              </w:rPr>
              <w:t>Projekt rozporządzenia Ministra Zdrowia w sprawie Zespołu do spraw Świadczeń z Funduszu Kompensacyjnego Zdarzeń Medycznych stanowi wykonanie upoważnienia art. 67x ust. 12 ustawy z dnia 6 listopada 2008 r. o prawach pacjenta i Rzeczniku Praw Pacjenta</w:t>
            </w:r>
            <w:r>
              <w:rPr>
                <w:rFonts w:ascii="Arial" w:hAnsi="Arial" w:cs="Arial"/>
                <w:sz w:val="19"/>
                <w:szCs w:val="19"/>
              </w:rPr>
              <w:t>,</w:t>
            </w:r>
            <w:r w:rsidRPr="00CB4A62">
              <w:rPr>
                <w:rFonts w:ascii="Arial" w:hAnsi="Arial" w:cs="Arial"/>
                <w:sz w:val="19"/>
                <w:szCs w:val="19"/>
              </w:rPr>
              <w:t xml:space="preserve"> zgodnie z którym minister właściwy do spraw zdrowia, po zasięgnięciu opinii Rzecznika, określi, w drodze rozporządzenia:</w:t>
            </w:r>
          </w:p>
          <w:p w14:paraId="24745496"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1)</w:t>
            </w:r>
            <w:r w:rsidRPr="00CB4A62">
              <w:rPr>
                <w:rFonts w:ascii="Arial" w:hAnsi="Arial" w:cs="Arial"/>
                <w:sz w:val="19"/>
                <w:szCs w:val="19"/>
              </w:rPr>
              <w:tab/>
              <w:t>regulamin Zespołu określający jego szczegółowy tryb pracy oraz organizację,</w:t>
            </w:r>
          </w:p>
          <w:p w14:paraId="1DDDBBDC"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2)</w:t>
            </w:r>
            <w:r w:rsidRPr="00CB4A62">
              <w:rPr>
                <w:rFonts w:ascii="Arial" w:hAnsi="Arial" w:cs="Arial"/>
                <w:sz w:val="19"/>
                <w:szCs w:val="19"/>
              </w:rPr>
              <w:tab/>
              <w:t>szczegółowe zadania sekretarza Zespołu,</w:t>
            </w:r>
          </w:p>
          <w:p w14:paraId="5E7CB7B1"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3)</w:t>
            </w:r>
            <w:r w:rsidRPr="00CB4A62">
              <w:rPr>
                <w:rFonts w:ascii="Arial" w:hAnsi="Arial" w:cs="Arial"/>
                <w:sz w:val="19"/>
                <w:szCs w:val="19"/>
              </w:rPr>
              <w:tab/>
              <w:t>wysokość wynagrodzenia członków Zespołu</w:t>
            </w:r>
          </w:p>
          <w:p w14:paraId="719FFA28"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 mając na uwadze sprawność i terminowość działania Zespołu.</w:t>
            </w:r>
          </w:p>
          <w:p w14:paraId="6A5601CA" w14:textId="516822DD" w:rsidR="007B3B54" w:rsidRDefault="00CB4A62" w:rsidP="00CB4A62">
            <w:pPr>
              <w:jc w:val="both"/>
              <w:rPr>
                <w:rFonts w:ascii="Arial" w:hAnsi="Arial" w:cs="Arial"/>
                <w:sz w:val="19"/>
                <w:szCs w:val="19"/>
              </w:rPr>
            </w:pPr>
            <w:r w:rsidRPr="00CB4A62">
              <w:rPr>
                <w:rFonts w:ascii="Arial" w:hAnsi="Arial" w:cs="Arial"/>
                <w:sz w:val="19"/>
                <w:szCs w:val="19"/>
              </w:rPr>
              <w:t>Zespół do spraw Świadczeń z Funduszu Kompensacyjnego Zdarzeń Medycznych działa przy Rzeczniku Praw Pacjenta. Do jego zadań należy wydawanie w toku postępowania w sprawach o przyznanie świadczenia kompensacyjnego z tytułu zdarzeń medycznych opinii w przedmiocie wystąpienia zdarzenia medycznego i jego skutków. Opinię Zespół wydaje w terminie 2 miesięcy od dnia otrzymania wniosku, w składzie nie więcej niż 3 członków.</w:t>
            </w:r>
          </w:p>
        </w:tc>
        <w:tc>
          <w:tcPr>
            <w:tcW w:w="1842" w:type="dxa"/>
            <w:shd w:val="clear" w:color="auto" w:fill="FFFFFF"/>
          </w:tcPr>
          <w:p w14:paraId="008F860B" w14:textId="649121FF"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D15F771" w14:textId="4425DE2D" w:rsidR="007B3B54" w:rsidRDefault="003F61A4" w:rsidP="007B3B5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2C36">
              <w:rPr>
                <w:rFonts w:ascii="Arial" w:hAnsi="Arial" w:cs="Arial"/>
                <w:color w:val="000000" w:themeColor="text1"/>
                <w:sz w:val="19"/>
                <w:szCs w:val="19"/>
              </w:rPr>
              <w:t xml:space="preserve">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0B0CBB6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B34F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FB1C94" w14:textId="0B46B7B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1593</w:t>
            </w:r>
          </w:p>
        </w:tc>
        <w:tc>
          <w:tcPr>
            <w:tcW w:w="2268" w:type="dxa"/>
            <w:shd w:val="clear" w:color="auto" w:fill="FFFFFF"/>
          </w:tcPr>
          <w:p w14:paraId="21842C7D" w14:textId="439EBC96" w:rsidR="007B3B54" w:rsidRPr="003A0921" w:rsidRDefault="007B3B54" w:rsidP="007B3B54">
            <w:pPr>
              <w:rPr>
                <w:rFonts w:ascii="Arial" w:hAnsi="Arial" w:cs="Arial"/>
                <w:sz w:val="19"/>
                <w:szCs w:val="19"/>
              </w:rPr>
            </w:pPr>
            <w:r w:rsidRPr="007B3B54">
              <w:rPr>
                <w:rFonts w:ascii="Arial" w:hAnsi="Arial" w:cs="Arial"/>
                <w:sz w:val="19"/>
                <w:szCs w:val="19"/>
              </w:rPr>
              <w:t>art. 67zg ust. 9 ustawy z dnia 6 listopada 2008 r. o prawach pacjenta i Rzeczniku Praw Pacjenta</w:t>
            </w:r>
          </w:p>
        </w:tc>
        <w:tc>
          <w:tcPr>
            <w:tcW w:w="3260" w:type="dxa"/>
            <w:shd w:val="clear" w:color="auto" w:fill="FFFFFF"/>
          </w:tcPr>
          <w:p w14:paraId="66AB7F44" w14:textId="1C73BA17"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Komisji, uwzględniając zakres jej zadań.</w:t>
            </w:r>
          </w:p>
        </w:tc>
        <w:tc>
          <w:tcPr>
            <w:tcW w:w="3545" w:type="dxa"/>
            <w:shd w:val="clear" w:color="auto" w:fill="FFFFFF"/>
          </w:tcPr>
          <w:p w14:paraId="6D7DE87F" w14:textId="4FEE4F8F" w:rsidR="00CB4A62" w:rsidRPr="00CB4A62" w:rsidRDefault="00CB4A62" w:rsidP="00CB4A62">
            <w:pPr>
              <w:jc w:val="both"/>
              <w:rPr>
                <w:rFonts w:ascii="Arial" w:hAnsi="Arial" w:cs="Arial"/>
                <w:sz w:val="19"/>
                <w:szCs w:val="19"/>
              </w:rPr>
            </w:pPr>
            <w:r w:rsidRPr="00CB4A62">
              <w:rPr>
                <w:rFonts w:ascii="Arial" w:hAnsi="Arial" w:cs="Arial"/>
                <w:sz w:val="19"/>
                <w:szCs w:val="19"/>
              </w:rPr>
              <w:t xml:space="preserve">Projekt rozporządzenia stanowi wykonanie upoważnienia z art. 67zg ust. 9 ustawy z dnia </w:t>
            </w:r>
          </w:p>
          <w:p w14:paraId="124D44A7" w14:textId="0E19FDB2" w:rsidR="00CB4A62" w:rsidRPr="00CB4A62" w:rsidRDefault="00CB4A62" w:rsidP="00CB4A62">
            <w:pPr>
              <w:jc w:val="both"/>
              <w:rPr>
                <w:rFonts w:ascii="Arial" w:hAnsi="Arial" w:cs="Arial"/>
                <w:sz w:val="19"/>
                <w:szCs w:val="19"/>
              </w:rPr>
            </w:pPr>
            <w:r w:rsidRPr="00CB4A62">
              <w:rPr>
                <w:rFonts w:ascii="Arial" w:hAnsi="Arial" w:cs="Arial"/>
                <w:sz w:val="19"/>
                <w:szCs w:val="19"/>
              </w:rPr>
              <w:t>6 listopada 2008 r. o prawach pacjenta i Rzeczniku Praw Pacjenta</w:t>
            </w:r>
            <w:r>
              <w:rPr>
                <w:rFonts w:ascii="Arial" w:hAnsi="Arial" w:cs="Arial"/>
                <w:sz w:val="19"/>
                <w:szCs w:val="19"/>
              </w:rPr>
              <w:t xml:space="preserve">. </w:t>
            </w:r>
            <w:r w:rsidRPr="00CB4A62">
              <w:rPr>
                <w:rFonts w:ascii="Arial" w:hAnsi="Arial" w:cs="Arial"/>
                <w:sz w:val="19"/>
                <w:szCs w:val="19"/>
              </w:rPr>
              <w:t>Zgodnie z tym przepisem minister właściwy do spraw zdrowia określi, w drodze rozporządzenia, wysokość wynagrodzenia członków Komisji Odwoławczej, uwzględniając zakres jej zadań.</w:t>
            </w:r>
          </w:p>
          <w:p w14:paraId="5C3E34F5" w14:textId="32C5DF4E" w:rsidR="007B3B54" w:rsidRDefault="00CB4A62" w:rsidP="00CB4A62">
            <w:pPr>
              <w:jc w:val="both"/>
              <w:rPr>
                <w:rFonts w:ascii="Arial" w:hAnsi="Arial" w:cs="Arial"/>
                <w:sz w:val="19"/>
                <w:szCs w:val="19"/>
              </w:rPr>
            </w:pPr>
            <w:r w:rsidRPr="00CB4A62">
              <w:rPr>
                <w:rFonts w:ascii="Arial" w:hAnsi="Arial" w:cs="Arial"/>
                <w:sz w:val="19"/>
                <w:szCs w:val="19"/>
              </w:rPr>
              <w:t>Komisja Odwoławcza do spraw Świadczeń z Funduszu Kompensacyjnego Zdarzeń Medycznych</w:t>
            </w:r>
            <w:r>
              <w:rPr>
                <w:rFonts w:ascii="Arial" w:hAnsi="Arial" w:cs="Arial"/>
                <w:sz w:val="19"/>
                <w:szCs w:val="19"/>
              </w:rPr>
              <w:t xml:space="preserve"> </w:t>
            </w:r>
            <w:r w:rsidRPr="00CB4A62">
              <w:rPr>
                <w:rFonts w:ascii="Arial" w:hAnsi="Arial" w:cs="Arial"/>
                <w:sz w:val="19"/>
                <w:szCs w:val="19"/>
              </w:rPr>
              <w:t xml:space="preserve">działa przy Rzeczniku Praw Pacjenta. Do jej zadań należy rozpatrywanie </w:t>
            </w:r>
            <w:proofErr w:type="spellStart"/>
            <w:r w:rsidRPr="00CB4A62">
              <w:rPr>
                <w:rFonts w:ascii="Arial" w:hAnsi="Arial" w:cs="Arial"/>
                <w:sz w:val="19"/>
                <w:szCs w:val="19"/>
              </w:rPr>
              <w:t>odwołań</w:t>
            </w:r>
            <w:proofErr w:type="spellEnd"/>
            <w:r w:rsidRPr="00CB4A62">
              <w:rPr>
                <w:rFonts w:ascii="Arial" w:hAnsi="Arial" w:cs="Arial"/>
                <w:sz w:val="19"/>
                <w:szCs w:val="19"/>
              </w:rPr>
              <w:t xml:space="preserve"> od orzeczeń wydanych w pierwszej instancji przez Rzecznika Praw Pacjenta w sprawach o przyznanie świadczenia kompensacyjnego z tytułu zdarzeń medycznych.</w:t>
            </w:r>
          </w:p>
        </w:tc>
        <w:tc>
          <w:tcPr>
            <w:tcW w:w="1842" w:type="dxa"/>
            <w:shd w:val="clear" w:color="auto" w:fill="FFFFFF"/>
          </w:tcPr>
          <w:p w14:paraId="5982925D" w14:textId="4E5590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8CB229D" w14:textId="5D938367" w:rsidR="00840F0A" w:rsidRDefault="00840F0A" w:rsidP="00840F0A">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890</w:t>
            </w:r>
            <w:r w:rsidRPr="00C570DA">
              <w:rPr>
                <w:rFonts w:ascii="Arial" w:hAnsi="Arial" w:cs="Arial"/>
                <w:color w:val="000000" w:themeColor="text1"/>
                <w:sz w:val="19"/>
                <w:szCs w:val="19"/>
              </w:rPr>
              <w:t>.</w:t>
            </w:r>
          </w:p>
          <w:p w14:paraId="0135E131" w14:textId="7CA31E37" w:rsidR="007B3B54" w:rsidRDefault="007B3B54" w:rsidP="007B3B54">
            <w:pPr>
              <w:rPr>
                <w:rFonts w:ascii="Arial" w:hAnsi="Arial" w:cs="Arial"/>
                <w:color w:val="000000" w:themeColor="text1"/>
                <w:sz w:val="19"/>
                <w:szCs w:val="19"/>
              </w:rPr>
            </w:pPr>
          </w:p>
        </w:tc>
      </w:tr>
      <w:tr w:rsidR="007B3B54" w:rsidRPr="00F873E4" w14:paraId="4CB62F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8291BE"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1DE5F0" w14:textId="6AA9911A"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1594</w:t>
            </w:r>
          </w:p>
        </w:tc>
        <w:tc>
          <w:tcPr>
            <w:tcW w:w="2268" w:type="dxa"/>
            <w:shd w:val="clear" w:color="auto" w:fill="FFFFFF"/>
          </w:tcPr>
          <w:p w14:paraId="6D0AFFB4" w14:textId="0D6C04A7"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A007C39" w14:textId="156550E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5FAA7CD5" w14:textId="65139C8A" w:rsidR="007B3B54" w:rsidRDefault="00CB4A62" w:rsidP="007B3B54">
            <w:pPr>
              <w:jc w:val="both"/>
              <w:rPr>
                <w:rFonts w:ascii="Arial" w:hAnsi="Arial" w:cs="Arial"/>
                <w:sz w:val="19"/>
                <w:szCs w:val="19"/>
              </w:rPr>
            </w:pPr>
            <w:r>
              <w:rPr>
                <w:rFonts w:ascii="Arial" w:hAnsi="Arial" w:cs="Arial"/>
                <w:sz w:val="19"/>
                <w:szCs w:val="19"/>
              </w:rPr>
              <w:t xml:space="preserve">Celem projektu rozporządzenia jest </w:t>
            </w:r>
            <w:r w:rsidRPr="00CB4A62">
              <w:rPr>
                <w:rFonts w:ascii="Arial" w:hAnsi="Arial" w:cs="Arial"/>
                <w:sz w:val="19"/>
                <w:szCs w:val="19"/>
              </w:rPr>
              <w:t>rozwiązanie rozbieżności interpretacyjnych kryterium procentowego udziału zespołów transportu medycznego realizujących świadczenia w ramach danego zakresu świadczeń w składzie 3-osobowym  oraz przyjęcie jednolitego stanowiska biorącego pod uwagę liczbę zespołów, nie zaś procentowy udział czasu w realizacji świadczeń.</w:t>
            </w:r>
          </w:p>
        </w:tc>
        <w:tc>
          <w:tcPr>
            <w:tcW w:w="1842" w:type="dxa"/>
            <w:shd w:val="clear" w:color="auto" w:fill="FFFFFF"/>
          </w:tcPr>
          <w:p w14:paraId="2A83E753" w14:textId="02E8EF51"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0B33C5B" w14:textId="157A646B"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2224</w:t>
            </w:r>
            <w:r w:rsidRPr="00C570DA">
              <w:rPr>
                <w:rFonts w:ascii="Arial" w:hAnsi="Arial" w:cs="Arial"/>
                <w:color w:val="000000" w:themeColor="text1"/>
                <w:sz w:val="19"/>
                <w:szCs w:val="19"/>
              </w:rPr>
              <w:t>.</w:t>
            </w:r>
          </w:p>
          <w:p w14:paraId="214E1CDE" w14:textId="49DCA503" w:rsidR="007B3B54" w:rsidRDefault="007B3B54" w:rsidP="007B3B54">
            <w:pPr>
              <w:rPr>
                <w:rFonts w:ascii="Arial" w:hAnsi="Arial" w:cs="Arial"/>
                <w:color w:val="000000" w:themeColor="text1"/>
                <w:sz w:val="19"/>
                <w:szCs w:val="19"/>
              </w:rPr>
            </w:pPr>
          </w:p>
        </w:tc>
      </w:tr>
      <w:tr w:rsidR="007B3B54" w:rsidRPr="00F873E4" w14:paraId="158C9E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7D3B1"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10CE8" w14:textId="2BCD31A2"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1595</w:t>
            </w:r>
          </w:p>
        </w:tc>
        <w:tc>
          <w:tcPr>
            <w:tcW w:w="2268" w:type="dxa"/>
            <w:shd w:val="clear" w:color="auto" w:fill="FFFFFF"/>
          </w:tcPr>
          <w:p w14:paraId="1014C7F2"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43 ust. 5 ustawy z dnia 16 czerwca 2023 r. </w:t>
            </w:r>
          </w:p>
          <w:p w14:paraId="669917CA" w14:textId="084758CC" w:rsidR="007B3B54" w:rsidRPr="003A0921" w:rsidRDefault="007B3B54" w:rsidP="007B3B54">
            <w:pPr>
              <w:rPr>
                <w:rFonts w:ascii="Arial" w:hAnsi="Arial" w:cs="Arial"/>
                <w:sz w:val="19"/>
                <w:szCs w:val="19"/>
              </w:rPr>
            </w:pPr>
            <w:r w:rsidRPr="007B3B54">
              <w:rPr>
                <w:rFonts w:ascii="Arial" w:hAnsi="Arial" w:cs="Arial"/>
                <w:sz w:val="19"/>
                <w:szCs w:val="19"/>
              </w:rPr>
              <w:t>o jakości w opiece zdrowotnej i bezpieczeństwie pacjenta</w:t>
            </w:r>
          </w:p>
        </w:tc>
        <w:tc>
          <w:tcPr>
            <w:tcW w:w="3260" w:type="dxa"/>
            <w:shd w:val="clear" w:color="auto" w:fill="FFFFFF"/>
          </w:tcPr>
          <w:p w14:paraId="1A3295CC" w14:textId="653154E5"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naboru kandydatów do pełnienia funkcji wizytatora, uwzględniając konieczność prawidłowego i efektywnego przeprowadzenia wszystkich etapów tego naboru.</w:t>
            </w:r>
          </w:p>
        </w:tc>
        <w:tc>
          <w:tcPr>
            <w:tcW w:w="3545" w:type="dxa"/>
            <w:shd w:val="clear" w:color="auto" w:fill="FFFFFF"/>
          </w:tcPr>
          <w:p w14:paraId="21A97ECA" w14:textId="2E2D92C3" w:rsidR="007B3B54" w:rsidRDefault="00CB4A62" w:rsidP="007B3B54">
            <w:pPr>
              <w:jc w:val="both"/>
              <w:rPr>
                <w:rFonts w:ascii="Arial" w:hAnsi="Arial" w:cs="Arial"/>
                <w:sz w:val="19"/>
                <w:szCs w:val="19"/>
              </w:rPr>
            </w:pPr>
            <w:r>
              <w:rPr>
                <w:rFonts w:ascii="Arial" w:hAnsi="Arial" w:cs="Arial"/>
                <w:sz w:val="19"/>
                <w:szCs w:val="19"/>
              </w:rPr>
              <w:t>Rozporządzenie określa szczegółowy</w:t>
            </w:r>
            <w:r w:rsidRPr="00CB4A62">
              <w:rPr>
                <w:rFonts w:ascii="Arial" w:hAnsi="Arial" w:cs="Arial"/>
                <w:sz w:val="19"/>
                <w:szCs w:val="19"/>
              </w:rPr>
              <w:t xml:space="preserve"> tryb organizowania oraz przeprowadzania naboru kandydatów do pełnienia funkcji wizytatora.</w:t>
            </w:r>
          </w:p>
        </w:tc>
        <w:tc>
          <w:tcPr>
            <w:tcW w:w="1842" w:type="dxa"/>
            <w:shd w:val="clear" w:color="auto" w:fill="FFFFFF"/>
          </w:tcPr>
          <w:p w14:paraId="7E71D063" w14:textId="185BD4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F547154" w14:textId="702A62B7" w:rsidR="007B3B54" w:rsidRDefault="003F61A4" w:rsidP="007B3B5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2C36">
              <w:rPr>
                <w:rFonts w:ascii="Arial" w:hAnsi="Arial" w:cs="Arial"/>
                <w:color w:val="000000" w:themeColor="text1"/>
                <w:sz w:val="19"/>
                <w:szCs w:val="19"/>
              </w:rPr>
              <w:t xml:space="preserve">projekt na etapie </w:t>
            </w:r>
            <w:r w:rsidR="004D578C">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7F022F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AD978"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5C721" w14:textId="6CD5DFE3"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1596</w:t>
            </w:r>
          </w:p>
        </w:tc>
        <w:tc>
          <w:tcPr>
            <w:tcW w:w="2268" w:type="dxa"/>
            <w:shd w:val="clear" w:color="auto" w:fill="FFFFFF"/>
          </w:tcPr>
          <w:p w14:paraId="53C52477" w14:textId="04502DB9" w:rsidR="007B3B54" w:rsidRPr="003A0921" w:rsidRDefault="007B3B54" w:rsidP="007B3B54">
            <w:pPr>
              <w:rPr>
                <w:rFonts w:ascii="Arial" w:hAnsi="Arial" w:cs="Arial"/>
                <w:sz w:val="19"/>
                <w:szCs w:val="19"/>
              </w:rPr>
            </w:pPr>
            <w:r w:rsidRPr="007B3B54">
              <w:rPr>
                <w:rFonts w:ascii="Arial" w:hAnsi="Arial" w:cs="Arial"/>
                <w:sz w:val="19"/>
                <w:szCs w:val="19"/>
              </w:rPr>
              <w:t>art. 17 ustawy z dnia 16 czerwca 2023 r. o jakości w opiece zdrowotnej i bezpieczeństwie pacjenta</w:t>
            </w:r>
          </w:p>
        </w:tc>
        <w:tc>
          <w:tcPr>
            <w:tcW w:w="3260" w:type="dxa"/>
            <w:shd w:val="clear" w:color="auto" w:fill="FFFFFF"/>
          </w:tcPr>
          <w:p w14:paraId="4D14BD3A" w14:textId="20F610C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wzór wniosku o autoryzację, mając na uwadze zapewnienie sprawności postępowania w sprawie wydania autoryzacji.</w:t>
            </w:r>
          </w:p>
        </w:tc>
        <w:tc>
          <w:tcPr>
            <w:tcW w:w="3545" w:type="dxa"/>
            <w:shd w:val="clear" w:color="auto" w:fill="FFFFFF"/>
          </w:tcPr>
          <w:p w14:paraId="2FAC254D" w14:textId="36ACDDFE" w:rsidR="007B3B54" w:rsidRDefault="00CB4A62" w:rsidP="00CB4A62">
            <w:pPr>
              <w:jc w:val="both"/>
              <w:rPr>
                <w:rFonts w:ascii="Arial" w:hAnsi="Arial" w:cs="Arial"/>
                <w:sz w:val="19"/>
                <w:szCs w:val="19"/>
              </w:rPr>
            </w:pPr>
            <w:r>
              <w:rPr>
                <w:rFonts w:ascii="Arial" w:hAnsi="Arial" w:cs="Arial"/>
                <w:sz w:val="19"/>
                <w:szCs w:val="19"/>
              </w:rPr>
              <w:t>Rozporządzenie określa wzór</w:t>
            </w:r>
            <w:r w:rsidRPr="00CB4A62">
              <w:rPr>
                <w:rFonts w:ascii="Arial" w:hAnsi="Arial" w:cs="Arial"/>
                <w:sz w:val="19"/>
                <w:szCs w:val="19"/>
              </w:rPr>
              <w:t xml:space="preserve"> wniosku o autoryzację</w:t>
            </w:r>
            <w:r>
              <w:rPr>
                <w:rFonts w:ascii="Arial" w:hAnsi="Arial" w:cs="Arial"/>
                <w:sz w:val="19"/>
                <w:szCs w:val="19"/>
              </w:rPr>
              <w:t>, którego wprowadzenie</w:t>
            </w:r>
            <w:r w:rsidRPr="00CB4A62">
              <w:rPr>
                <w:rFonts w:ascii="Arial" w:hAnsi="Arial" w:cs="Arial"/>
                <w:sz w:val="19"/>
                <w:szCs w:val="19"/>
              </w:rPr>
              <w:t xml:space="preserve"> pozwoli na sprawne i efektywne przeprowadzenie postępowania w sprawie autoryzacji.</w:t>
            </w:r>
          </w:p>
        </w:tc>
        <w:tc>
          <w:tcPr>
            <w:tcW w:w="1842" w:type="dxa"/>
            <w:shd w:val="clear" w:color="auto" w:fill="FFFFFF"/>
          </w:tcPr>
          <w:p w14:paraId="7A1FBC88" w14:textId="0C7F4929"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90AB23" w14:textId="6E3AEA76" w:rsidR="007B3B54" w:rsidRDefault="003F61A4" w:rsidP="007B3B5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2C36">
              <w:rPr>
                <w:rFonts w:ascii="Arial" w:hAnsi="Arial" w:cs="Arial"/>
                <w:color w:val="000000" w:themeColor="text1"/>
                <w:sz w:val="19"/>
                <w:szCs w:val="19"/>
              </w:rPr>
              <w:t xml:space="preserve">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2A897F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9B59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8B980" w14:textId="082D1F0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1597</w:t>
            </w:r>
          </w:p>
        </w:tc>
        <w:tc>
          <w:tcPr>
            <w:tcW w:w="2268" w:type="dxa"/>
            <w:shd w:val="clear" w:color="auto" w:fill="FFFFFF"/>
          </w:tcPr>
          <w:p w14:paraId="27D13433" w14:textId="6F73357A" w:rsidR="007B3B54" w:rsidRPr="003A0921" w:rsidRDefault="007B3B54" w:rsidP="007B3B54">
            <w:pPr>
              <w:rPr>
                <w:rFonts w:ascii="Arial" w:hAnsi="Arial" w:cs="Arial"/>
                <w:sz w:val="19"/>
                <w:szCs w:val="19"/>
              </w:rPr>
            </w:pPr>
            <w:r w:rsidRPr="007B3B54">
              <w:rPr>
                <w:rFonts w:ascii="Arial" w:hAnsi="Arial" w:cs="Arial"/>
                <w:sz w:val="19"/>
                <w:szCs w:val="19"/>
              </w:rPr>
              <w:t>art. 43 ust. 9 ustawy z dnia 16 czerwca 2023 r. o jakości w opiece zdrowotnej i bezpieczeństwie pacjenta</w:t>
            </w:r>
          </w:p>
        </w:tc>
        <w:tc>
          <w:tcPr>
            <w:tcW w:w="3260" w:type="dxa"/>
            <w:shd w:val="clear" w:color="auto" w:fill="FFFFFF"/>
          </w:tcPr>
          <w:p w14:paraId="1FCC540F" w14:textId="71306716"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okresowego testu wiedzy, biorąc pod uwagę konieczność zapewnienia prawidłowego i efektywnego przeprowadzania tego testu.</w:t>
            </w:r>
          </w:p>
        </w:tc>
        <w:tc>
          <w:tcPr>
            <w:tcW w:w="3545" w:type="dxa"/>
            <w:shd w:val="clear" w:color="auto" w:fill="FFFFFF"/>
          </w:tcPr>
          <w:p w14:paraId="7CC17A85" w14:textId="575670B2" w:rsidR="007B3B54" w:rsidRDefault="00CB4A62" w:rsidP="007B3B54">
            <w:pPr>
              <w:jc w:val="both"/>
              <w:rPr>
                <w:rFonts w:ascii="Arial" w:hAnsi="Arial" w:cs="Arial"/>
                <w:sz w:val="19"/>
                <w:szCs w:val="19"/>
              </w:rPr>
            </w:pPr>
            <w:r w:rsidRPr="00CB4A62">
              <w:rPr>
                <w:rFonts w:ascii="Arial" w:hAnsi="Arial" w:cs="Arial"/>
                <w:sz w:val="19"/>
                <w:szCs w:val="19"/>
              </w:rPr>
              <w:t>Określenie szczegółowego trybu organizowania oraz przeprowadzania testu wiedzy</w:t>
            </w:r>
            <w:r>
              <w:rPr>
                <w:rFonts w:ascii="Arial" w:hAnsi="Arial" w:cs="Arial"/>
                <w:sz w:val="19"/>
                <w:szCs w:val="19"/>
              </w:rPr>
              <w:t xml:space="preserve"> </w:t>
            </w:r>
            <w:r w:rsidRPr="00CB4A62">
              <w:rPr>
                <w:rFonts w:ascii="Arial" w:hAnsi="Arial" w:cs="Arial"/>
                <w:sz w:val="19"/>
                <w:szCs w:val="19"/>
              </w:rPr>
              <w:t>niezbędnej do przeprowadzania przeglądów akredytacyjnych.</w:t>
            </w:r>
          </w:p>
        </w:tc>
        <w:tc>
          <w:tcPr>
            <w:tcW w:w="1842" w:type="dxa"/>
            <w:shd w:val="clear" w:color="auto" w:fill="FFFFFF"/>
          </w:tcPr>
          <w:p w14:paraId="25862D90" w14:textId="7D8DEF0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78EC0DC" w14:textId="24247202" w:rsidR="007B3B54" w:rsidRDefault="003F61A4" w:rsidP="007B3B5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1F2C36">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45281E5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E2A2C9"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8BCA51" w14:textId="045F598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1598</w:t>
            </w:r>
          </w:p>
        </w:tc>
        <w:tc>
          <w:tcPr>
            <w:tcW w:w="2268" w:type="dxa"/>
            <w:shd w:val="clear" w:color="auto" w:fill="FFFFFF"/>
          </w:tcPr>
          <w:p w14:paraId="6DDD6256" w14:textId="52C0789B" w:rsidR="007B3B54" w:rsidRPr="003A0921" w:rsidRDefault="007B3B54" w:rsidP="007B3B54">
            <w:pPr>
              <w:rPr>
                <w:rFonts w:ascii="Arial" w:hAnsi="Arial" w:cs="Arial"/>
                <w:sz w:val="19"/>
                <w:szCs w:val="19"/>
              </w:rPr>
            </w:pPr>
            <w:r w:rsidRPr="007B3B54">
              <w:rPr>
                <w:rFonts w:ascii="Arial" w:hAnsi="Arial" w:cs="Arial"/>
                <w:sz w:val="19"/>
                <w:szCs w:val="19"/>
              </w:rPr>
              <w:t>art. 67s ust. 5 ustawy z dnia 6 listopada 2008 r. o prawach pacjenta i Rzeczniku Praw Pacjenta</w:t>
            </w:r>
          </w:p>
        </w:tc>
        <w:tc>
          <w:tcPr>
            <w:tcW w:w="3260" w:type="dxa"/>
            <w:shd w:val="clear" w:color="auto" w:fill="FFFFFF"/>
          </w:tcPr>
          <w:p w14:paraId="61126012" w14:textId="3ECB091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 sposób ustalania wysokości świadczenia kompensacyjnego z tytułu zakażenia biologicznym czynnikiem chorobotwórczym, uszkodzenia ciała lub rozstroju zdrowia albo śmierci pacjenta, kierując się koniecznością przejrzystości w ustalaniu wysokości świadczenia kompensacyjnego oraz zapewnienia ochrony interesów wnioskodawców.</w:t>
            </w:r>
          </w:p>
        </w:tc>
        <w:tc>
          <w:tcPr>
            <w:tcW w:w="3545" w:type="dxa"/>
            <w:shd w:val="clear" w:color="auto" w:fill="FFFFFF"/>
          </w:tcPr>
          <w:p w14:paraId="18FC82DC" w14:textId="383F43BC" w:rsidR="007B3B54" w:rsidRDefault="00CB4A62" w:rsidP="007B3B54">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określenie </w:t>
            </w:r>
            <w:r w:rsidRPr="00CB4A62">
              <w:rPr>
                <w:rFonts w:ascii="Arial" w:hAnsi="Arial" w:cs="Arial"/>
                <w:sz w:val="19"/>
                <w:szCs w:val="19"/>
              </w:rPr>
              <w:t xml:space="preserve">wysokości świadczenia z tytułu zakażenia biologicznym czynnikiem chorobotwórczym, uszkodzenia ciała lub rozstroju zdrowia albo śmierci </w:t>
            </w:r>
            <w:proofErr w:type="spellStart"/>
            <w:r w:rsidRPr="00CB4A62">
              <w:rPr>
                <w:rFonts w:ascii="Arial" w:hAnsi="Arial" w:cs="Arial"/>
                <w:sz w:val="19"/>
                <w:szCs w:val="19"/>
              </w:rPr>
              <w:t>pacjenta.W</w:t>
            </w:r>
            <w:proofErr w:type="spellEnd"/>
            <w:r w:rsidRPr="00CB4A62">
              <w:rPr>
                <w:rFonts w:ascii="Arial" w:hAnsi="Arial" w:cs="Arial"/>
                <w:sz w:val="19"/>
                <w:szCs w:val="19"/>
              </w:rPr>
              <w:t xml:space="preserve"> projektowanym rozporządzeniu przyjęto, że w przypadku uszkodzenia ciała lub rozstroju zdrowia Rzecznik Praw Pacjenta będzie zobowiązany do uwzględnienia charakteru następstw zdrowotnych zdarzenia medycznego oraz stopnia dolegliwości wynikających ze zdarzenia medycznego, w tym w zakresie uciążliwości leczenia, uszczerbku na zdrowiu  i pogorszenia jakości życia. </w:t>
            </w:r>
          </w:p>
        </w:tc>
        <w:tc>
          <w:tcPr>
            <w:tcW w:w="1842" w:type="dxa"/>
            <w:shd w:val="clear" w:color="auto" w:fill="FFFFFF"/>
          </w:tcPr>
          <w:p w14:paraId="2A34F01D" w14:textId="3AF4033B"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2A20469" w14:textId="6E57FC9D" w:rsidR="00840F0A" w:rsidRDefault="00840F0A" w:rsidP="00840F0A">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883</w:t>
            </w:r>
            <w:r w:rsidRPr="00C570DA">
              <w:rPr>
                <w:rFonts w:ascii="Arial" w:hAnsi="Arial" w:cs="Arial"/>
                <w:color w:val="000000" w:themeColor="text1"/>
                <w:sz w:val="19"/>
                <w:szCs w:val="19"/>
              </w:rPr>
              <w:t>.</w:t>
            </w:r>
          </w:p>
          <w:p w14:paraId="4BEC593C" w14:textId="78182DCD" w:rsidR="007B3B54" w:rsidRDefault="007B3B54" w:rsidP="007B3B54">
            <w:pPr>
              <w:rPr>
                <w:rFonts w:ascii="Arial" w:hAnsi="Arial" w:cs="Arial"/>
                <w:color w:val="000000" w:themeColor="text1"/>
                <w:sz w:val="19"/>
                <w:szCs w:val="19"/>
              </w:rPr>
            </w:pPr>
          </w:p>
        </w:tc>
      </w:tr>
      <w:tr w:rsidR="007B3B54" w:rsidRPr="00F873E4" w14:paraId="015B23E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FFA183"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3F4FB" w14:textId="27012896"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1599</w:t>
            </w:r>
          </w:p>
        </w:tc>
        <w:tc>
          <w:tcPr>
            <w:tcW w:w="2268" w:type="dxa"/>
            <w:shd w:val="clear" w:color="auto" w:fill="FFFFFF"/>
          </w:tcPr>
          <w:p w14:paraId="163A2B96" w14:textId="42E0030E"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0A6CA45" w14:textId="0BCD3DE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9254A5" w14:textId="77777777" w:rsidR="007B3B54" w:rsidRDefault="00CB4A62" w:rsidP="00CB4A62">
            <w:pPr>
              <w:jc w:val="both"/>
              <w:rPr>
                <w:rFonts w:ascii="Arial" w:hAnsi="Arial" w:cs="Arial"/>
                <w:sz w:val="19"/>
                <w:szCs w:val="19"/>
              </w:rPr>
            </w:pPr>
            <w:r w:rsidRPr="00CB4A62">
              <w:rPr>
                <w:rFonts w:ascii="Arial" w:hAnsi="Arial" w:cs="Arial"/>
                <w:sz w:val="19"/>
                <w:szCs w:val="19"/>
              </w:rPr>
              <w:t>W związku z przejściowym, spowodowanym pandemią, problemem braku zabezpieczenia lekarzy w zespołach specjalistycznych systemu Państwowego Ratownictwa Medycznego w okresie od dnia 1 lipca do dnia 31 grudnia 2023 r., planowane jest wyłączenie stosowania kar umownych w tym czasie.</w:t>
            </w:r>
            <w:r>
              <w:rPr>
                <w:rFonts w:ascii="Arial" w:hAnsi="Arial" w:cs="Arial"/>
                <w:sz w:val="19"/>
                <w:szCs w:val="19"/>
              </w:rPr>
              <w:t xml:space="preserve"> P</w:t>
            </w:r>
            <w:r w:rsidRPr="00CB4A62">
              <w:rPr>
                <w:rFonts w:ascii="Arial" w:hAnsi="Arial" w:cs="Arial"/>
                <w:sz w:val="19"/>
                <w:szCs w:val="19"/>
              </w:rPr>
              <w:t>roponuje się dodanie przepisu epizodycznego umożliwiającego czasowe wyłączenie przepisów dotyczących nakładania kar umownych w przypadku nie posiadania przez specjalistyczne zespoły ratownictwa medycznego lekarza systemu PRM</w:t>
            </w:r>
            <w:r>
              <w:rPr>
                <w:rFonts w:ascii="Arial" w:hAnsi="Arial" w:cs="Arial"/>
                <w:sz w:val="19"/>
                <w:szCs w:val="19"/>
              </w:rPr>
              <w:t xml:space="preserve">. </w:t>
            </w:r>
          </w:p>
          <w:p w14:paraId="2F6EADA2"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Projekt przewiduje dodanie odpowiednich przepisów regulujących kwestie rozliczania świadczeń – realizacji zalecanych szczepień ochronnych przez apteki oraz wyłączenie stosowania określonych przepisów w przypadku umów na realizację szczepień zawieranych przez te podmioty.</w:t>
            </w:r>
          </w:p>
          <w:p w14:paraId="29AA9C6C" w14:textId="4407FB7D" w:rsidR="00CB4A62" w:rsidRDefault="00CB4A62" w:rsidP="00CB4A62">
            <w:pPr>
              <w:jc w:val="both"/>
              <w:rPr>
                <w:rFonts w:ascii="Arial" w:hAnsi="Arial" w:cs="Arial"/>
                <w:sz w:val="19"/>
                <w:szCs w:val="19"/>
              </w:rPr>
            </w:pPr>
            <w:r w:rsidRPr="00CB4A62">
              <w:rPr>
                <w:rFonts w:ascii="Arial" w:hAnsi="Arial" w:cs="Arial"/>
                <w:sz w:val="19"/>
                <w:szCs w:val="19"/>
              </w:rPr>
              <w:t xml:space="preserve">Ponadto projekt zwiera również zmiany o charakterze technicznym i </w:t>
            </w:r>
            <w:proofErr w:type="spellStart"/>
            <w:r w:rsidRPr="00CB4A62">
              <w:rPr>
                <w:rFonts w:ascii="Arial" w:hAnsi="Arial" w:cs="Arial"/>
                <w:sz w:val="19"/>
                <w:szCs w:val="19"/>
              </w:rPr>
              <w:t>uspójniającym</w:t>
            </w:r>
            <w:proofErr w:type="spellEnd"/>
            <w:r w:rsidRPr="00CB4A62">
              <w:rPr>
                <w:rFonts w:ascii="Arial" w:hAnsi="Arial" w:cs="Arial"/>
                <w:sz w:val="19"/>
                <w:szCs w:val="19"/>
              </w:rPr>
              <w:t>. Wejście w życie ustawy z dnia 16 listopada 2022 r. o zmianie ustawy o zawodach lekarza i lekarza dentysty oraz niektórych innych ustaw (Dz. U. poz. 2770) wprowadziło zmiany polegające na przesunięciu finansowania świadczeń wysokospecjalistycznych z budżetu państwa na Narodowy Fundusz Zdrowia (NFZ), w związku z powyższym należy skorygować przepisy w tym zakresie, ze względu na ich nieaktualność.</w:t>
            </w:r>
          </w:p>
        </w:tc>
        <w:tc>
          <w:tcPr>
            <w:tcW w:w="1842" w:type="dxa"/>
            <w:shd w:val="clear" w:color="auto" w:fill="FFFFFF"/>
          </w:tcPr>
          <w:p w14:paraId="113FAF88" w14:textId="1E4A4D7A"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7FBDDC4D" w14:textId="6C434446"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2186</w:t>
            </w:r>
            <w:r w:rsidRPr="00C570DA">
              <w:rPr>
                <w:rFonts w:ascii="Arial" w:hAnsi="Arial" w:cs="Arial"/>
                <w:color w:val="000000" w:themeColor="text1"/>
                <w:sz w:val="19"/>
                <w:szCs w:val="19"/>
              </w:rPr>
              <w:t>.</w:t>
            </w:r>
          </w:p>
          <w:p w14:paraId="533DB525" w14:textId="30D1E7FF" w:rsidR="007B3B54" w:rsidRDefault="007B3B54" w:rsidP="007B3B54">
            <w:pPr>
              <w:rPr>
                <w:rFonts w:ascii="Arial" w:hAnsi="Arial" w:cs="Arial"/>
                <w:color w:val="000000" w:themeColor="text1"/>
                <w:sz w:val="19"/>
                <w:szCs w:val="19"/>
              </w:rPr>
            </w:pPr>
          </w:p>
        </w:tc>
      </w:tr>
      <w:tr w:rsidR="007A6C03" w:rsidRPr="00F873E4" w14:paraId="13CAE4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7199F6"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C4E3B" w14:textId="24E62208"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1600</w:t>
            </w:r>
          </w:p>
        </w:tc>
        <w:tc>
          <w:tcPr>
            <w:tcW w:w="2268" w:type="dxa"/>
            <w:shd w:val="clear" w:color="auto" w:fill="FFFFFF"/>
          </w:tcPr>
          <w:p w14:paraId="51C1FB6F" w14:textId="707E9980" w:rsidR="007A6C03" w:rsidRDefault="007A6C03" w:rsidP="007B3B54">
            <w:pPr>
              <w:rPr>
                <w:rFonts w:ascii="Arial" w:hAnsi="Arial" w:cs="Arial"/>
                <w:sz w:val="19"/>
                <w:szCs w:val="19"/>
              </w:rPr>
            </w:pPr>
            <w:r w:rsidRPr="007A6C03">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19D7AE8A" w14:textId="409103A2"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6316D889" w14:textId="77777777" w:rsidR="007A6C03" w:rsidRDefault="007A6C03" w:rsidP="007A6C03">
            <w:pPr>
              <w:jc w:val="both"/>
              <w:rPr>
                <w:rFonts w:ascii="Arial" w:hAnsi="Arial" w:cs="Arial"/>
                <w:sz w:val="19"/>
                <w:szCs w:val="19"/>
              </w:rPr>
            </w:pPr>
            <w:r>
              <w:rPr>
                <w:rFonts w:ascii="Arial" w:hAnsi="Arial" w:cs="Arial"/>
                <w:sz w:val="19"/>
                <w:szCs w:val="19"/>
              </w:rPr>
              <w:t>Celem projektu rozporządzenia jest:</w:t>
            </w:r>
          </w:p>
          <w:p w14:paraId="1E7A182D" w14:textId="77777777"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 xml:space="preserve">wprowadzenie przepisów umożliwiających przekazanie także informacji o przyczynach współistniejących w przypadku udzielania porad osobom objętym opieką koordynowaną; </w:t>
            </w:r>
          </w:p>
          <w:p w14:paraId="4CFE3D9B" w14:textId="5D864B08"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uwzględnienie zawodu pedagoga oraz psychoterapeuty dzieci i młodzieży w wykazie kodów przynależności do danej grupy zawodowej;</w:t>
            </w:r>
          </w:p>
          <w:p w14:paraId="024F961D" w14:textId="3F435A33"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poszerzenie katalogu przypadków, w których przekazywana jest informacja o stopniu zaawansowania choroby nowotworowej</w:t>
            </w:r>
            <w:r>
              <w:rPr>
                <w:rFonts w:ascii="Arial" w:hAnsi="Arial" w:cs="Arial"/>
                <w:sz w:val="19"/>
                <w:szCs w:val="19"/>
              </w:rPr>
              <w:t xml:space="preserve">. </w:t>
            </w:r>
          </w:p>
        </w:tc>
        <w:tc>
          <w:tcPr>
            <w:tcW w:w="1842" w:type="dxa"/>
            <w:shd w:val="clear" w:color="auto" w:fill="FFFFFF"/>
          </w:tcPr>
          <w:p w14:paraId="423E8FEE" w14:textId="38296FB7" w:rsidR="007A6C03" w:rsidRPr="00F32CD8" w:rsidRDefault="002F1737"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5247C8B" w14:textId="0AB33213" w:rsidR="007A6C03" w:rsidRDefault="003D2A2C"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 xml:space="preserve">173.  </w:t>
            </w:r>
          </w:p>
        </w:tc>
      </w:tr>
      <w:tr w:rsidR="007A6C03" w:rsidRPr="00F873E4" w14:paraId="697EDF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8E14E"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12CD" w14:textId="30754FF0"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1601</w:t>
            </w:r>
          </w:p>
        </w:tc>
        <w:tc>
          <w:tcPr>
            <w:tcW w:w="2268" w:type="dxa"/>
            <w:shd w:val="clear" w:color="auto" w:fill="FFFFFF"/>
          </w:tcPr>
          <w:p w14:paraId="0E56156C" w14:textId="7745517A" w:rsidR="007A6C03" w:rsidRDefault="007A6C03" w:rsidP="007B3B54">
            <w:pPr>
              <w:rPr>
                <w:rFonts w:ascii="Arial" w:hAnsi="Arial" w:cs="Arial"/>
                <w:sz w:val="19"/>
                <w:szCs w:val="19"/>
              </w:rPr>
            </w:pPr>
            <w:r>
              <w:rPr>
                <w:rFonts w:ascii="Arial" w:hAnsi="Arial" w:cs="Arial"/>
                <w:sz w:val="19"/>
                <w:szCs w:val="19"/>
              </w:rPr>
              <w:t>a</w:t>
            </w:r>
            <w:r w:rsidRPr="007A6C03">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178086A3" w14:textId="1A93CA8D"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8B9C9BF" w14:textId="253649AD" w:rsidR="007A6C03" w:rsidRPr="00CB4A62" w:rsidRDefault="007A6C03" w:rsidP="00CB4A62">
            <w:pPr>
              <w:jc w:val="both"/>
              <w:rPr>
                <w:rFonts w:ascii="Arial" w:hAnsi="Arial" w:cs="Arial"/>
                <w:sz w:val="19"/>
                <w:szCs w:val="19"/>
              </w:rPr>
            </w:pPr>
            <w:r>
              <w:rPr>
                <w:rFonts w:ascii="Arial" w:hAnsi="Arial" w:cs="Arial"/>
                <w:sz w:val="19"/>
                <w:szCs w:val="19"/>
              </w:rPr>
              <w:t xml:space="preserve">Celem projektu jest wprowadzenie do </w:t>
            </w:r>
            <w:r w:rsidRPr="007A6C03">
              <w:rPr>
                <w:rFonts w:ascii="Arial" w:hAnsi="Arial" w:cs="Arial"/>
                <w:sz w:val="19"/>
                <w:szCs w:val="19"/>
              </w:rPr>
              <w:t xml:space="preserve">programu pilotażowego w zakresie koordynowanej opieki medycznej nad chorymi z </w:t>
            </w:r>
            <w:proofErr w:type="spellStart"/>
            <w:r w:rsidRPr="007A6C03">
              <w:rPr>
                <w:rFonts w:ascii="Arial" w:hAnsi="Arial" w:cs="Arial"/>
                <w:sz w:val="19"/>
                <w:szCs w:val="19"/>
              </w:rPr>
              <w:t>neurofibromatozami</w:t>
            </w:r>
            <w:proofErr w:type="spellEnd"/>
            <w:r w:rsidRPr="007A6C03">
              <w:rPr>
                <w:rFonts w:ascii="Arial" w:hAnsi="Arial" w:cs="Arial"/>
                <w:sz w:val="19"/>
                <w:szCs w:val="19"/>
              </w:rPr>
              <w:t xml:space="preserve"> oraz pokrewnymi im </w:t>
            </w:r>
            <w:proofErr w:type="spellStart"/>
            <w:r w:rsidRPr="007A6C03">
              <w:rPr>
                <w:rFonts w:ascii="Arial" w:hAnsi="Arial" w:cs="Arial"/>
                <w:sz w:val="19"/>
                <w:szCs w:val="19"/>
              </w:rPr>
              <w:t>rasopatiami</w:t>
            </w:r>
            <w:proofErr w:type="spellEnd"/>
            <w:r>
              <w:rPr>
                <w:rFonts w:ascii="Arial" w:hAnsi="Arial" w:cs="Arial"/>
                <w:sz w:val="19"/>
                <w:szCs w:val="19"/>
              </w:rPr>
              <w:t xml:space="preserve"> dwóch</w:t>
            </w:r>
            <w:r>
              <w:t xml:space="preserve"> </w:t>
            </w:r>
            <w:r>
              <w:rPr>
                <w:rFonts w:ascii="Arial" w:hAnsi="Arial" w:cs="Arial"/>
                <w:sz w:val="19"/>
                <w:szCs w:val="19"/>
              </w:rPr>
              <w:t>nowych</w:t>
            </w:r>
            <w:r w:rsidRPr="007A6C03">
              <w:rPr>
                <w:rFonts w:ascii="Arial" w:hAnsi="Arial" w:cs="Arial"/>
                <w:sz w:val="19"/>
                <w:szCs w:val="19"/>
              </w:rPr>
              <w:t xml:space="preserve"> </w:t>
            </w:r>
            <w:r>
              <w:rPr>
                <w:rFonts w:ascii="Arial" w:hAnsi="Arial" w:cs="Arial"/>
                <w:sz w:val="19"/>
                <w:szCs w:val="19"/>
              </w:rPr>
              <w:t>ośrodków</w:t>
            </w:r>
            <w:r w:rsidRPr="007A6C03">
              <w:rPr>
                <w:rFonts w:ascii="Arial" w:hAnsi="Arial" w:cs="Arial"/>
                <w:sz w:val="19"/>
                <w:szCs w:val="19"/>
              </w:rPr>
              <w:t>, dzięki którym dla osób korzystających z opieki zdrowotnej na terenie województwa małopolskiego oraz województwa warmińsko-mazurskiego, skróci się ścieżka diagnostyczna i zwiększy się dostęp do badań, które pozwalają na wczesne wykrycie zmian będących następstwem istniejących mutacji.</w:t>
            </w:r>
          </w:p>
        </w:tc>
        <w:tc>
          <w:tcPr>
            <w:tcW w:w="1842" w:type="dxa"/>
            <w:shd w:val="clear" w:color="auto" w:fill="FFFFFF"/>
          </w:tcPr>
          <w:p w14:paraId="4A7D7682" w14:textId="775AF5B8" w:rsidR="007A6C03" w:rsidRPr="00F32CD8" w:rsidRDefault="00E57F36"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4A383610" w14:textId="437A405A" w:rsidR="007A6C03" w:rsidRDefault="00E57F36"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74</w:t>
            </w:r>
            <w:r w:rsidR="00360327">
              <w:rPr>
                <w:rFonts w:ascii="Arial" w:hAnsi="Arial" w:cs="Arial"/>
                <w:color w:val="000000" w:themeColor="text1"/>
                <w:sz w:val="19"/>
                <w:szCs w:val="19"/>
              </w:rPr>
              <w:t xml:space="preserve">. </w:t>
            </w:r>
            <w:r w:rsidR="007A6C03">
              <w:rPr>
                <w:rFonts w:ascii="Arial" w:hAnsi="Arial" w:cs="Arial"/>
                <w:color w:val="000000" w:themeColor="text1"/>
                <w:sz w:val="19"/>
                <w:szCs w:val="19"/>
              </w:rPr>
              <w:t xml:space="preserve"> </w:t>
            </w:r>
          </w:p>
        </w:tc>
      </w:tr>
      <w:tr w:rsidR="002E7CB4" w:rsidRPr="00F873E4" w14:paraId="4DE2DC9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C7FEA"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A41723" w14:textId="31426032"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1602</w:t>
            </w:r>
          </w:p>
        </w:tc>
        <w:tc>
          <w:tcPr>
            <w:tcW w:w="2268" w:type="dxa"/>
            <w:shd w:val="clear" w:color="auto" w:fill="FFFFFF"/>
          </w:tcPr>
          <w:p w14:paraId="09187F79" w14:textId="1EE85923" w:rsidR="002E7CB4" w:rsidRDefault="002E7CB4" w:rsidP="007B3B54">
            <w:pPr>
              <w:rPr>
                <w:rFonts w:ascii="Arial" w:hAnsi="Arial" w:cs="Arial"/>
                <w:sz w:val="19"/>
                <w:szCs w:val="19"/>
              </w:rPr>
            </w:pPr>
            <w:r w:rsidRPr="002E7CB4">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0BDEEBB3" w14:textId="4BC96D46" w:rsidR="002E7CB4" w:rsidRPr="007A6C03" w:rsidRDefault="002E7CB4"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AF57DF9" w14:textId="5CE20DD2" w:rsidR="002E7CB4" w:rsidRPr="002E7CB4" w:rsidRDefault="002E7CB4" w:rsidP="002E7CB4">
            <w:pPr>
              <w:jc w:val="both"/>
              <w:rPr>
                <w:rFonts w:ascii="Arial" w:hAnsi="Arial" w:cs="Arial"/>
                <w:sz w:val="19"/>
                <w:szCs w:val="19"/>
              </w:rPr>
            </w:pPr>
            <w:r w:rsidRPr="002E7CB4">
              <w:rPr>
                <w:rFonts w:ascii="Arial" w:hAnsi="Arial" w:cs="Arial"/>
                <w:sz w:val="19"/>
                <w:szCs w:val="19"/>
              </w:rPr>
              <w:t xml:space="preserve">W projekcie rozporządzenia wprowadzono zmianę </w:t>
            </w:r>
            <w:r>
              <w:rPr>
                <w:rFonts w:ascii="Arial" w:hAnsi="Arial" w:cs="Arial"/>
                <w:sz w:val="19"/>
                <w:szCs w:val="19"/>
              </w:rPr>
              <w:t>w programie</w:t>
            </w:r>
            <w:r w:rsidRPr="002E7CB4">
              <w:rPr>
                <w:rFonts w:ascii="Arial" w:hAnsi="Arial" w:cs="Arial"/>
                <w:sz w:val="19"/>
                <w:szCs w:val="19"/>
              </w:rPr>
              <w:t xml:space="preserve"> </w:t>
            </w:r>
            <w:proofErr w:type="spellStart"/>
            <w:r>
              <w:rPr>
                <w:rFonts w:ascii="Arial" w:hAnsi="Arial" w:cs="Arial"/>
                <w:sz w:val="19"/>
                <w:szCs w:val="19"/>
              </w:rPr>
              <w:t>pilotazowym</w:t>
            </w:r>
            <w:proofErr w:type="spellEnd"/>
            <w:r w:rsidRPr="002E7CB4">
              <w:rPr>
                <w:rFonts w:ascii="Arial" w:hAnsi="Arial" w:cs="Arial"/>
                <w:sz w:val="19"/>
                <w:szCs w:val="19"/>
              </w:rPr>
              <w:t xml:space="preserve"> w centrach zdrowia psychicznego w zakresie możliwości uzyskiwania świadczeń psychologicznych bez skierowania</w:t>
            </w:r>
            <w:r>
              <w:rPr>
                <w:rFonts w:ascii="Arial" w:hAnsi="Arial" w:cs="Arial"/>
                <w:sz w:val="19"/>
                <w:szCs w:val="19"/>
              </w:rPr>
              <w:t>. Rozszerzono również zakres</w:t>
            </w:r>
            <w:r w:rsidRPr="002E7CB4">
              <w:rPr>
                <w:rFonts w:ascii="Arial" w:hAnsi="Arial" w:cs="Arial"/>
                <w:sz w:val="19"/>
                <w:szCs w:val="19"/>
              </w:rPr>
              <w:t xml:space="preserve"> obszaru wybranych funkcjonujących już centrów zdrowia psychicznego.</w:t>
            </w:r>
          </w:p>
          <w:p w14:paraId="0204E1FC" w14:textId="4F3FC7D5" w:rsidR="002E7CB4" w:rsidRDefault="002E7CB4" w:rsidP="002E7CB4">
            <w:pPr>
              <w:jc w:val="both"/>
              <w:rPr>
                <w:rFonts w:ascii="Arial" w:hAnsi="Arial" w:cs="Arial"/>
                <w:sz w:val="19"/>
                <w:szCs w:val="19"/>
              </w:rPr>
            </w:pPr>
          </w:p>
        </w:tc>
        <w:tc>
          <w:tcPr>
            <w:tcW w:w="1842" w:type="dxa"/>
            <w:shd w:val="clear" w:color="auto" w:fill="FFFFFF"/>
          </w:tcPr>
          <w:p w14:paraId="105E3D9E" w14:textId="3ACDDB62"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0A6E8B4E" w14:textId="1A937143" w:rsidR="002E7CB4" w:rsidRDefault="0089141D"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 xml:space="preserve">715.  </w:t>
            </w:r>
          </w:p>
        </w:tc>
      </w:tr>
      <w:tr w:rsidR="002E7CB4" w:rsidRPr="00F873E4" w14:paraId="1CC1F8A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4C6803"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F48C7" w14:textId="42D4E32D"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1603</w:t>
            </w:r>
          </w:p>
        </w:tc>
        <w:tc>
          <w:tcPr>
            <w:tcW w:w="2268" w:type="dxa"/>
            <w:shd w:val="clear" w:color="auto" w:fill="FFFFFF"/>
          </w:tcPr>
          <w:p w14:paraId="51D7E6B7" w14:textId="2B7320CE"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1416532" w14:textId="23A6D833"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4D40FE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672B1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3C9A0346" w14:textId="4DFAB9DE"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62BACE06" w14:textId="3D13A2E3"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337EAA53" w14:textId="6541ADB8" w:rsidR="002E7CB4" w:rsidRDefault="002E7CB4" w:rsidP="00CB4A62">
            <w:pPr>
              <w:jc w:val="both"/>
              <w:rPr>
                <w:rFonts w:ascii="Arial" w:hAnsi="Arial" w:cs="Arial"/>
                <w:sz w:val="19"/>
                <w:szCs w:val="19"/>
              </w:rPr>
            </w:pPr>
            <w:r>
              <w:rPr>
                <w:rFonts w:ascii="Arial" w:hAnsi="Arial" w:cs="Arial"/>
                <w:sz w:val="19"/>
                <w:szCs w:val="19"/>
              </w:rPr>
              <w:t xml:space="preserve">Projekt dokonuje zmian w zakresie </w:t>
            </w:r>
            <w:r w:rsidRPr="002E7CB4">
              <w:rPr>
                <w:rFonts w:ascii="Arial" w:hAnsi="Arial" w:cs="Arial"/>
                <w:sz w:val="19"/>
                <w:szCs w:val="19"/>
              </w:rPr>
              <w:t>świadczeń gwarantowanych z zakresu opieki psychiatrycznej i leczenia uzależnień</w:t>
            </w:r>
            <w:r>
              <w:rPr>
                <w:rFonts w:ascii="Arial" w:hAnsi="Arial" w:cs="Arial"/>
                <w:sz w:val="19"/>
                <w:szCs w:val="19"/>
              </w:rPr>
              <w:t xml:space="preserve">. Projekt dotyczy potrzeby dokonania </w:t>
            </w:r>
            <w:proofErr w:type="spellStart"/>
            <w:r>
              <w:rPr>
                <w:rFonts w:ascii="Arial" w:hAnsi="Arial" w:cs="Arial"/>
                <w:sz w:val="19"/>
                <w:szCs w:val="19"/>
              </w:rPr>
              <w:t>zmina</w:t>
            </w:r>
            <w:proofErr w:type="spellEnd"/>
            <w:r>
              <w:rPr>
                <w:rFonts w:ascii="Arial" w:hAnsi="Arial" w:cs="Arial"/>
                <w:sz w:val="19"/>
                <w:szCs w:val="19"/>
              </w:rPr>
              <w:t xml:space="preserve"> w związku z reformą</w:t>
            </w:r>
            <w:r w:rsidRPr="002E7CB4">
              <w:rPr>
                <w:rFonts w:ascii="Arial" w:hAnsi="Arial" w:cs="Arial"/>
                <w:sz w:val="19"/>
                <w:szCs w:val="19"/>
              </w:rPr>
              <w:t xml:space="preserve"> opieki psychiatrycznej dla dzieci i młodzieży i ma na celu zwiększenie dostępności do świadczeń przy jednoczesnej dbałości o ich jakość</w:t>
            </w:r>
            <w:r>
              <w:rPr>
                <w:rFonts w:ascii="Arial" w:hAnsi="Arial" w:cs="Arial"/>
                <w:sz w:val="19"/>
                <w:szCs w:val="19"/>
              </w:rPr>
              <w:t xml:space="preserve">. </w:t>
            </w:r>
            <w:r w:rsidRPr="002E7CB4">
              <w:rPr>
                <w:rFonts w:ascii="Arial" w:hAnsi="Arial" w:cs="Arial"/>
                <w:sz w:val="19"/>
                <w:szCs w:val="19"/>
              </w:rPr>
              <w:t xml:space="preserve">Zaproponowane zmiany uwzględniają opinie ekspertów współpracujących z Ministrem Zdrowia oraz postulaty świadczeniodawców dotyczące m. in.  doprecyzowania warunków realizacji świadczeń, przesunięcia terminu wejścia w życie szczegółowych przepisów dotyczących personelu uprawnionego do realizacji świadczenia terapii środowiskowej, a także </w:t>
            </w:r>
            <w:proofErr w:type="spellStart"/>
            <w:r w:rsidRPr="002E7CB4">
              <w:rPr>
                <w:rFonts w:ascii="Arial" w:hAnsi="Arial" w:cs="Arial"/>
                <w:sz w:val="19"/>
                <w:szCs w:val="19"/>
              </w:rPr>
              <w:t>modyfikacjęi</w:t>
            </w:r>
            <w:proofErr w:type="spellEnd"/>
            <w:r w:rsidRPr="002E7CB4">
              <w:rPr>
                <w:rFonts w:ascii="Arial" w:hAnsi="Arial" w:cs="Arial"/>
                <w:sz w:val="19"/>
                <w:szCs w:val="19"/>
              </w:rPr>
              <w:t xml:space="preserve"> przepisów dotyczących oddziału dziennego w Centrum Zdrowia Psychicznego dla dzieci i młodzieży w zakresie zniesienia konieczności zapewnienia realizacji obowiązku szkolnego w miejscu udzielania świadczeń.</w:t>
            </w:r>
          </w:p>
        </w:tc>
        <w:tc>
          <w:tcPr>
            <w:tcW w:w="1842" w:type="dxa"/>
            <w:shd w:val="clear" w:color="auto" w:fill="FFFFFF"/>
          </w:tcPr>
          <w:p w14:paraId="1D590C72" w14:textId="7A2A9FFA"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7C3F202A" w14:textId="38B103B8" w:rsidR="002E7CB4" w:rsidRDefault="003F61A4" w:rsidP="007B3B5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C1DF9">
              <w:rPr>
                <w:rFonts w:ascii="Arial" w:hAnsi="Arial" w:cs="Arial"/>
                <w:color w:val="000000" w:themeColor="text1"/>
                <w:sz w:val="19"/>
                <w:szCs w:val="19"/>
              </w:rPr>
              <w:t xml:space="preserve">projekt na etapie </w:t>
            </w:r>
            <w:r w:rsidR="00A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23F4943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E57CDE"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F426F8" w14:textId="5AD8BD9C"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1604</w:t>
            </w:r>
          </w:p>
        </w:tc>
        <w:tc>
          <w:tcPr>
            <w:tcW w:w="2268" w:type="dxa"/>
            <w:shd w:val="clear" w:color="auto" w:fill="FFFFFF"/>
          </w:tcPr>
          <w:p w14:paraId="37CE992C" w14:textId="77777777" w:rsidR="002E7CB4" w:rsidRPr="002E7CB4" w:rsidRDefault="002E7CB4" w:rsidP="002E7CB4">
            <w:pPr>
              <w:rPr>
                <w:rFonts w:ascii="Arial" w:hAnsi="Arial" w:cs="Arial"/>
                <w:sz w:val="19"/>
                <w:szCs w:val="19"/>
              </w:rPr>
            </w:pPr>
            <w:r w:rsidRPr="002E7CB4">
              <w:rPr>
                <w:rFonts w:ascii="Arial" w:hAnsi="Arial" w:cs="Arial"/>
                <w:sz w:val="19"/>
                <w:szCs w:val="19"/>
              </w:rPr>
              <w:t>art. 22 ust. 5 ustawy z dnia 15 kwietnia 2011</w:t>
            </w:r>
          </w:p>
          <w:p w14:paraId="0087B52A" w14:textId="0BD70913" w:rsidR="002E7CB4" w:rsidRDefault="002E7CB4" w:rsidP="002E7CB4">
            <w:pPr>
              <w:rPr>
                <w:rFonts w:ascii="Arial" w:hAnsi="Arial" w:cs="Arial"/>
                <w:sz w:val="19"/>
                <w:szCs w:val="19"/>
              </w:rPr>
            </w:pPr>
            <w:r w:rsidRPr="002E7CB4">
              <w:rPr>
                <w:rFonts w:ascii="Arial" w:hAnsi="Arial" w:cs="Arial"/>
                <w:sz w:val="19"/>
                <w:szCs w:val="19"/>
              </w:rPr>
              <w:t>r. o działalności leczniczej</w:t>
            </w:r>
          </w:p>
        </w:tc>
        <w:tc>
          <w:tcPr>
            <w:tcW w:w="3260" w:type="dxa"/>
            <w:shd w:val="clear" w:color="auto" w:fill="FFFFFF"/>
          </w:tcPr>
          <w:p w14:paraId="713DC128" w14:textId="77808FA8" w:rsidR="002E7CB4" w:rsidRPr="007A6C03" w:rsidRDefault="002E7CB4" w:rsidP="007B3B5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6927FE83" w14:textId="74E2C970" w:rsidR="002E7CB4" w:rsidRDefault="002E7CB4" w:rsidP="00CB4A62">
            <w:pPr>
              <w:jc w:val="both"/>
              <w:rPr>
                <w:rFonts w:ascii="Arial" w:hAnsi="Arial" w:cs="Arial"/>
                <w:sz w:val="19"/>
                <w:szCs w:val="19"/>
              </w:rPr>
            </w:pPr>
            <w:r w:rsidRPr="002E7CB4">
              <w:rPr>
                <w:rFonts w:ascii="Arial" w:hAnsi="Arial" w:cs="Arial"/>
                <w:sz w:val="19"/>
                <w:szCs w:val="19"/>
              </w:rPr>
              <w:t xml:space="preserve">Projekt rozporządzenia </w:t>
            </w:r>
            <w:r>
              <w:rPr>
                <w:rFonts w:ascii="Arial" w:hAnsi="Arial" w:cs="Arial"/>
                <w:sz w:val="19"/>
                <w:szCs w:val="19"/>
              </w:rPr>
              <w:t xml:space="preserve">dokonuje zmian w </w:t>
            </w:r>
            <w:r w:rsidRPr="002E7CB4">
              <w:rPr>
                <w:rFonts w:ascii="Arial" w:hAnsi="Arial" w:cs="Arial"/>
                <w:sz w:val="19"/>
                <w:szCs w:val="19"/>
              </w:rPr>
              <w:t xml:space="preserve">rozporządzeniu Ministra Zdrowia z dnia 6 lutego 2023 r. w sprawie standardu organizacyjnego leczenia bólu w warunkach ambulatoryjnych (Dz. U. poz. 271) </w:t>
            </w:r>
            <w:r>
              <w:rPr>
                <w:rFonts w:ascii="Arial" w:hAnsi="Arial" w:cs="Arial"/>
                <w:sz w:val="19"/>
                <w:szCs w:val="19"/>
              </w:rPr>
              <w:t>i wprowadza zobowiązanie dla podmiotów</w:t>
            </w:r>
            <w:r w:rsidRPr="002E7CB4">
              <w:rPr>
                <w:rFonts w:ascii="Arial" w:hAnsi="Arial" w:cs="Arial"/>
                <w:sz w:val="19"/>
                <w:szCs w:val="19"/>
              </w:rPr>
              <w:t xml:space="preserve"> lecznicz</w:t>
            </w:r>
            <w:r>
              <w:rPr>
                <w:rFonts w:ascii="Arial" w:hAnsi="Arial" w:cs="Arial"/>
                <w:sz w:val="19"/>
                <w:szCs w:val="19"/>
              </w:rPr>
              <w:t>ych</w:t>
            </w:r>
            <w:r w:rsidRPr="002E7CB4">
              <w:rPr>
                <w:rFonts w:ascii="Arial" w:hAnsi="Arial" w:cs="Arial"/>
                <w:sz w:val="19"/>
                <w:szCs w:val="19"/>
              </w:rPr>
              <w:t xml:space="preserve"> do przekazywania danych do systemu informacji w ochronie zdrowia dotyczących oceny natężenia bólu wyłącznie formacie numerycznym, słownym oraz obrazkowym</w:t>
            </w:r>
            <w:r>
              <w:rPr>
                <w:rFonts w:ascii="Arial" w:hAnsi="Arial" w:cs="Arial"/>
                <w:sz w:val="19"/>
                <w:szCs w:val="19"/>
              </w:rPr>
              <w:t xml:space="preserve">. </w:t>
            </w:r>
          </w:p>
        </w:tc>
        <w:tc>
          <w:tcPr>
            <w:tcW w:w="1842" w:type="dxa"/>
            <w:shd w:val="clear" w:color="auto" w:fill="FFFFFF"/>
          </w:tcPr>
          <w:p w14:paraId="3E5BCB05" w14:textId="408041AD" w:rsidR="002E7CB4" w:rsidRPr="007A6C03" w:rsidRDefault="00A524E5" w:rsidP="007B3B5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62885A14" w14:textId="17BC7D6D" w:rsidR="002E7CB4" w:rsidRDefault="00A524E5" w:rsidP="007B3B5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w:t>
            </w:r>
            <w:r w:rsidRPr="00C570DA">
              <w:rPr>
                <w:rFonts w:ascii="Arial" w:hAnsi="Arial" w:cs="Arial"/>
                <w:color w:val="000000" w:themeColor="text1"/>
                <w:sz w:val="19"/>
                <w:szCs w:val="19"/>
              </w:rPr>
              <w:t>.</w:t>
            </w:r>
          </w:p>
        </w:tc>
      </w:tr>
      <w:tr w:rsidR="002E7CB4" w:rsidRPr="00F873E4" w14:paraId="37D8C8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9DE220"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F8CC5A" w14:textId="33DCDBC7"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1605</w:t>
            </w:r>
          </w:p>
        </w:tc>
        <w:tc>
          <w:tcPr>
            <w:tcW w:w="2268" w:type="dxa"/>
            <w:shd w:val="clear" w:color="auto" w:fill="FFFFFF"/>
          </w:tcPr>
          <w:p w14:paraId="18C473BC" w14:textId="50BFB7BA"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96a ust. 12 ustawy z dnia 6 września 2001 r. – Prawo farmaceutyczne</w:t>
            </w:r>
          </w:p>
        </w:tc>
        <w:tc>
          <w:tcPr>
            <w:tcW w:w="3260" w:type="dxa"/>
            <w:shd w:val="clear" w:color="auto" w:fill="FFFFFF"/>
          </w:tcPr>
          <w:p w14:paraId="025F9884"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rozporządzenia:</w:t>
            </w:r>
          </w:p>
          <w:p w14:paraId="286AA2A6"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1DEE719B"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5F8913BC"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8C6F7A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3) sposób przechowywania recept,</w:t>
            </w:r>
          </w:p>
          <w:p w14:paraId="7416974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4) kody uprawnień dodatkowych pacjentów i wykaz dokumentów potwierdzających te uprawnienia,</w:t>
            </w:r>
          </w:p>
          <w:p w14:paraId="21B67D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5) identyfikatory oddziałów wojewódzkich Narodowego Funduszu Zdrowia,</w:t>
            </w:r>
          </w:p>
          <w:p w14:paraId="70E811BE"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6) wymiary i wzory recept wystawianych w postaci papierowej</w:t>
            </w:r>
          </w:p>
          <w:p w14:paraId="4398C15F" w14:textId="11FDA4CE"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563F3DB1" w14:textId="463D2637" w:rsidR="002E7CB4" w:rsidRDefault="002E7CB4" w:rsidP="00CB4A62">
            <w:pPr>
              <w:jc w:val="both"/>
              <w:rPr>
                <w:rFonts w:ascii="Arial" w:hAnsi="Arial" w:cs="Arial"/>
                <w:sz w:val="19"/>
                <w:szCs w:val="19"/>
              </w:rPr>
            </w:pPr>
            <w:r w:rsidRPr="002E7CB4">
              <w:rPr>
                <w:rFonts w:ascii="Arial" w:hAnsi="Arial" w:cs="Arial"/>
                <w:sz w:val="19"/>
                <w:szCs w:val="19"/>
              </w:rPr>
              <w:t>Celem dokonywanej nowelizacji jest zmiana rozporządzenia Ministra Zdrowia z dnia 23 grudnia 2020 r. w sprawie recept (Dz. U. z 2023 r. poz. 487 i 1734), w taki sposób, aby skorelowane zostało ze zmianami wprowadzanymi ustawą z dnia 17 sierpnia 2023 r. o zmianie ustawy o refundacji leków, środków spożywczych specjalnego przeznaczenia żywieniowego oraz wyrobów medycznych oraz niektórych innych ustaw (Dz. U. poz. 1938 i 2105), w zakresie, w jakim ustawa ta wyłączy, z dniem 1 listopada 2023 r., możliwości wystawiania recept na produkty lecznicze o kategorii dostępności „</w:t>
            </w:r>
            <w:proofErr w:type="spellStart"/>
            <w:r w:rsidRPr="002E7CB4">
              <w:rPr>
                <w:rFonts w:ascii="Arial" w:hAnsi="Arial" w:cs="Arial"/>
                <w:sz w:val="19"/>
                <w:szCs w:val="19"/>
              </w:rPr>
              <w:t>Rpw</w:t>
            </w:r>
            <w:proofErr w:type="spellEnd"/>
            <w:r w:rsidRPr="002E7CB4">
              <w:rPr>
                <w:rFonts w:ascii="Arial" w:hAnsi="Arial" w:cs="Arial"/>
                <w:sz w:val="19"/>
                <w:szCs w:val="19"/>
              </w:rPr>
              <w:t>” oraz na inne możliwe do wydawania z apteki produkty lecznicze zawierające w swoim składzie środek odurzający lub substancję psychotropową określoną w ustawie z dnia 29 lipca 2005 r. o przeciwdziałaniu narkomanii (Dz. U. z 2023 r. poz. 1939).</w:t>
            </w:r>
          </w:p>
        </w:tc>
        <w:tc>
          <w:tcPr>
            <w:tcW w:w="1842" w:type="dxa"/>
            <w:shd w:val="clear" w:color="auto" w:fill="FFFFFF"/>
          </w:tcPr>
          <w:p w14:paraId="532E8385" w14:textId="676BAD4C"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Maciej Miłkowski – Podsekretarz Stanu w Ministerstwie Zdrowia</w:t>
            </w:r>
          </w:p>
        </w:tc>
        <w:tc>
          <w:tcPr>
            <w:tcW w:w="2362" w:type="dxa"/>
            <w:shd w:val="clear" w:color="auto" w:fill="FFFFFF"/>
          </w:tcPr>
          <w:p w14:paraId="22A88C3D" w14:textId="6743953A"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2372</w:t>
            </w:r>
            <w:r w:rsidRPr="00C570DA">
              <w:rPr>
                <w:rFonts w:ascii="Arial" w:hAnsi="Arial" w:cs="Arial"/>
                <w:color w:val="000000" w:themeColor="text1"/>
                <w:sz w:val="19"/>
                <w:szCs w:val="19"/>
              </w:rPr>
              <w:t>.</w:t>
            </w:r>
          </w:p>
          <w:p w14:paraId="3A786573" w14:textId="67577ECE" w:rsidR="002E7CB4" w:rsidRDefault="002E7CB4" w:rsidP="007B3B54">
            <w:pPr>
              <w:rPr>
                <w:rFonts w:ascii="Arial" w:hAnsi="Arial" w:cs="Arial"/>
                <w:color w:val="000000" w:themeColor="text1"/>
                <w:sz w:val="19"/>
                <w:szCs w:val="19"/>
              </w:rPr>
            </w:pPr>
          </w:p>
        </w:tc>
      </w:tr>
      <w:tr w:rsidR="002E7CB4" w:rsidRPr="00F873E4" w14:paraId="476EDAE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820D08"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3ACEF7" w14:textId="79F21BDE"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1606</w:t>
            </w:r>
          </w:p>
        </w:tc>
        <w:tc>
          <w:tcPr>
            <w:tcW w:w="2268" w:type="dxa"/>
            <w:shd w:val="clear" w:color="auto" w:fill="FFFFFF"/>
          </w:tcPr>
          <w:p w14:paraId="75229226" w14:textId="41362B0B" w:rsidR="002E7CB4" w:rsidRDefault="002E7CB4" w:rsidP="002E7CB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2296F9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14DD249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2D0950A"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6F2434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A4DB364" w14:textId="670AC4F1"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7208F9D5" w14:textId="40CCAB6C" w:rsidR="003A25FD" w:rsidRPr="003A25FD" w:rsidRDefault="003A25FD" w:rsidP="003A25FD">
            <w:pPr>
              <w:jc w:val="both"/>
              <w:rPr>
                <w:rFonts w:ascii="Arial" w:hAnsi="Arial" w:cs="Arial"/>
                <w:sz w:val="19"/>
                <w:szCs w:val="19"/>
              </w:rPr>
            </w:pPr>
            <w:r w:rsidRPr="003A25FD">
              <w:rPr>
                <w:rFonts w:ascii="Arial" w:hAnsi="Arial" w:cs="Arial"/>
                <w:sz w:val="19"/>
                <w:szCs w:val="19"/>
              </w:rPr>
              <w:t>Projekt rozporządzenia zakłada dokonanie zmian w rozporządzeniu Ministra Zdrowia z dnia 22 listopada 2013 r. w sprawie świadczeń gwarantowanych z zakresu leczenia szpitalnego (Dz. U. z 2023 r. poz. 1477)</w:t>
            </w:r>
            <w:r>
              <w:rPr>
                <w:rFonts w:ascii="Arial" w:hAnsi="Arial" w:cs="Arial"/>
                <w:sz w:val="19"/>
                <w:szCs w:val="19"/>
              </w:rPr>
              <w:t xml:space="preserve"> i </w:t>
            </w:r>
            <w:r w:rsidRPr="003A25FD">
              <w:rPr>
                <w:rFonts w:ascii="Arial" w:hAnsi="Arial" w:cs="Arial"/>
                <w:sz w:val="19"/>
                <w:szCs w:val="19"/>
              </w:rPr>
              <w:t>wprowadza zmiany w załącznikach nr 1 i 4 do rozporządzenia</w:t>
            </w:r>
            <w:r>
              <w:rPr>
                <w:rFonts w:ascii="Arial" w:hAnsi="Arial" w:cs="Arial"/>
                <w:sz w:val="19"/>
                <w:szCs w:val="19"/>
              </w:rPr>
              <w:t>,</w:t>
            </w:r>
            <w:r w:rsidRPr="003A25FD">
              <w:rPr>
                <w:rFonts w:ascii="Arial" w:hAnsi="Arial" w:cs="Arial"/>
                <w:sz w:val="19"/>
                <w:szCs w:val="19"/>
              </w:rPr>
              <w:t xml:space="preserve"> które polegają na dodaniu do wykazu świadczeń gwarantowanych następujących świadczeń:</w:t>
            </w:r>
          </w:p>
          <w:p w14:paraId="5D655424" w14:textId="06D93351" w:rsidR="003A25FD" w:rsidRPr="003A25FD" w:rsidRDefault="003A25FD" w:rsidP="003A25FD">
            <w:pPr>
              <w:jc w:val="both"/>
              <w:rPr>
                <w:rFonts w:ascii="Arial" w:hAnsi="Arial" w:cs="Arial"/>
                <w:sz w:val="19"/>
                <w:szCs w:val="19"/>
              </w:rPr>
            </w:pPr>
            <w:r w:rsidRPr="003A25FD">
              <w:rPr>
                <w:rFonts w:ascii="Arial" w:hAnsi="Arial" w:cs="Arial"/>
                <w:sz w:val="19"/>
                <w:szCs w:val="19"/>
              </w:rPr>
              <w:t xml:space="preserve">1.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(TK) lub rezonansu magnetycznego (MRI) lub pozytonowej tomografii emisyjnej (PET-CT) lub ultrasonografii (USG) we wskazaniu pierwotne guzy złośliwe płuca, wtórne guzy złośliwe płuca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we wskazaniu złośliwe guzy nowotworowe klatki piersiowej wraz z warunkami  ich realizacji. </w:t>
            </w:r>
          </w:p>
          <w:p w14:paraId="7A19DA62" w14:textId="77777777" w:rsidR="003A25FD" w:rsidRDefault="003A25FD" w:rsidP="003A25FD">
            <w:pPr>
              <w:jc w:val="both"/>
              <w:rPr>
                <w:rFonts w:ascii="Arial" w:hAnsi="Arial" w:cs="Arial"/>
                <w:sz w:val="19"/>
                <w:szCs w:val="19"/>
              </w:rPr>
            </w:pPr>
            <w:r w:rsidRPr="003A25FD">
              <w:rPr>
                <w:rFonts w:ascii="Arial" w:hAnsi="Arial" w:cs="Arial"/>
                <w:sz w:val="19"/>
                <w:szCs w:val="19"/>
              </w:rPr>
              <w:t xml:space="preserve">2)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kostniak </w:t>
            </w:r>
            <w:proofErr w:type="spellStart"/>
            <w:r w:rsidRPr="003A25FD">
              <w:rPr>
                <w:rFonts w:ascii="Arial" w:hAnsi="Arial" w:cs="Arial"/>
                <w:sz w:val="19"/>
                <w:szCs w:val="19"/>
              </w:rPr>
              <w:t>kostninowy</w:t>
            </w:r>
            <w:proofErr w:type="spellEnd"/>
            <w:r w:rsidRPr="003A25FD">
              <w:rPr>
                <w:rFonts w:ascii="Arial" w:hAnsi="Arial" w:cs="Arial"/>
                <w:sz w:val="19"/>
                <w:szCs w:val="19"/>
              </w:rPr>
              <w:t xml:space="preserve">, pierwotne guzy złośliwe kości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wraz z warunkami ich realizacji. </w:t>
            </w:r>
          </w:p>
          <w:p w14:paraId="21E7D946" w14:textId="4CDBDCB5" w:rsidR="002E7CB4" w:rsidRDefault="003A25FD" w:rsidP="003A25FD">
            <w:pPr>
              <w:jc w:val="both"/>
              <w:rPr>
                <w:rFonts w:ascii="Arial" w:hAnsi="Arial" w:cs="Arial"/>
                <w:sz w:val="19"/>
                <w:szCs w:val="19"/>
              </w:rPr>
            </w:pPr>
            <w:r w:rsidRPr="003A25FD">
              <w:rPr>
                <w:rFonts w:ascii="Arial" w:hAnsi="Arial" w:cs="Arial"/>
                <w:sz w:val="19"/>
                <w:szCs w:val="19"/>
              </w:rPr>
              <w:t xml:space="preserve">3)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we wskazaniu guzy nowotworowe nadnerczy. </w:t>
            </w:r>
          </w:p>
        </w:tc>
        <w:tc>
          <w:tcPr>
            <w:tcW w:w="1842" w:type="dxa"/>
            <w:shd w:val="clear" w:color="auto" w:fill="FFFFFF"/>
          </w:tcPr>
          <w:p w14:paraId="56871304" w14:textId="4B3BC10D" w:rsidR="002E7CB4" w:rsidRPr="007A6C03"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6F17053" w14:textId="68B47ADF" w:rsidR="002E7CB4" w:rsidRDefault="003F61A4" w:rsidP="002E7CB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CC1DF9">
              <w:rPr>
                <w:rFonts w:ascii="Arial" w:hAnsi="Arial" w:cs="Arial"/>
                <w:color w:val="000000" w:themeColor="text1"/>
                <w:sz w:val="19"/>
                <w:szCs w:val="19"/>
              </w:rPr>
              <w:t xml:space="preserve">projekt na etapie </w:t>
            </w:r>
            <w:r w:rsidR="005E24BA">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2E7CB4" w:rsidRPr="00F873E4" w14:paraId="0C59C5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5C0D5A"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78F8AE" w14:textId="77600EE0"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1607</w:t>
            </w:r>
          </w:p>
        </w:tc>
        <w:tc>
          <w:tcPr>
            <w:tcW w:w="2268" w:type="dxa"/>
            <w:shd w:val="clear" w:color="auto" w:fill="FFFFFF"/>
          </w:tcPr>
          <w:p w14:paraId="6725913A" w14:textId="331D5C0E" w:rsidR="002E7CB4" w:rsidRPr="002E7CB4" w:rsidRDefault="002E7CB4" w:rsidP="002E7CB4">
            <w:pPr>
              <w:rPr>
                <w:rFonts w:ascii="Arial" w:hAnsi="Arial" w:cs="Arial"/>
                <w:sz w:val="19"/>
                <w:szCs w:val="19"/>
              </w:rPr>
            </w:pPr>
            <w:r>
              <w:rPr>
                <w:rFonts w:ascii="Arial" w:hAnsi="Arial" w:cs="Arial"/>
                <w:sz w:val="19"/>
                <w:szCs w:val="19"/>
              </w:rPr>
              <w:t>art</w:t>
            </w:r>
            <w:r w:rsidRPr="002E7CB4">
              <w:rPr>
                <w:rFonts w:ascii="Arial" w:hAnsi="Arial" w:cs="Arial"/>
                <w:sz w:val="19"/>
                <w:szCs w:val="19"/>
              </w:rPr>
              <w:t xml:space="preserve">. 7a ustawy z dnia 5 grudnia 1996 r. </w:t>
            </w:r>
          </w:p>
          <w:p w14:paraId="0EE913E4" w14:textId="274155CF" w:rsidR="002E7CB4" w:rsidRDefault="002E7CB4" w:rsidP="002E7CB4">
            <w:pPr>
              <w:rPr>
                <w:rFonts w:ascii="Arial" w:hAnsi="Arial" w:cs="Arial"/>
                <w:sz w:val="19"/>
                <w:szCs w:val="19"/>
              </w:rPr>
            </w:pPr>
            <w:r w:rsidRPr="002E7CB4">
              <w:rPr>
                <w:rFonts w:ascii="Arial" w:hAnsi="Arial" w:cs="Arial"/>
                <w:sz w:val="19"/>
                <w:szCs w:val="19"/>
              </w:rPr>
              <w:t>o zawodach lekarza i lekarza dentysty</w:t>
            </w:r>
          </w:p>
        </w:tc>
        <w:tc>
          <w:tcPr>
            <w:tcW w:w="3260" w:type="dxa"/>
            <w:shd w:val="clear" w:color="auto" w:fill="FFFFFF"/>
          </w:tcPr>
          <w:p w14:paraId="548B34F8"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7B7BE0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zakres znajomości języka polskiego w mowie i piśmie, niezbędnej do wykonywania zawodu lekarza, lekarza dentysty, mając na względzie w szczególności zakres uprawnień zawodowych określonych w art. 2;</w:t>
            </w:r>
          </w:p>
          <w:p w14:paraId="1EACBBDE" w14:textId="5A529AF2"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sposób i tryb przeprowadzenia egzaminu, o którym mowa w art. 7 ust. 3, wysokość opłaty za ten egzamin oraz wzór zaświadczenia potwierdzającego pozytywne złożenie egzaminu, mając na względzie zapewnienie prawidłowego przebiegu egzaminu oraz koszt organizacji egzaminu.</w:t>
            </w:r>
          </w:p>
        </w:tc>
        <w:tc>
          <w:tcPr>
            <w:tcW w:w="3545" w:type="dxa"/>
            <w:shd w:val="clear" w:color="auto" w:fill="FFFFFF"/>
          </w:tcPr>
          <w:p w14:paraId="63AFE34D" w14:textId="2FB00D2F" w:rsidR="002E7CB4" w:rsidRDefault="003A25FD" w:rsidP="002E7CB4">
            <w:pPr>
              <w:jc w:val="both"/>
              <w:rPr>
                <w:rFonts w:ascii="Arial" w:hAnsi="Arial" w:cs="Arial"/>
                <w:sz w:val="19"/>
                <w:szCs w:val="19"/>
              </w:rPr>
            </w:pPr>
            <w:r>
              <w:rPr>
                <w:rFonts w:ascii="Arial" w:hAnsi="Arial" w:cs="Arial"/>
                <w:sz w:val="19"/>
                <w:szCs w:val="19"/>
              </w:rPr>
              <w:t xml:space="preserve">Rozporządzenie dokonuje zmiany </w:t>
            </w:r>
            <w:r w:rsidRPr="003A25FD">
              <w:rPr>
                <w:rFonts w:ascii="Arial" w:hAnsi="Arial" w:cs="Arial"/>
                <w:sz w:val="19"/>
                <w:szCs w:val="19"/>
              </w:rPr>
              <w:t xml:space="preserve"> wysokości opłaty za egzamin ze znajomości języka polskiego, niezbędnej do wykonywania zawodu lekarza, lekarza dentysty</w:t>
            </w:r>
            <w:r>
              <w:rPr>
                <w:rFonts w:ascii="Arial" w:hAnsi="Arial" w:cs="Arial"/>
                <w:sz w:val="19"/>
                <w:szCs w:val="19"/>
              </w:rPr>
              <w:t xml:space="preserve"> do kwoty 500 zł, co</w:t>
            </w:r>
            <w:r w:rsidRPr="003A25FD">
              <w:rPr>
                <w:rFonts w:ascii="Arial" w:hAnsi="Arial" w:cs="Arial"/>
                <w:sz w:val="19"/>
                <w:szCs w:val="19"/>
              </w:rPr>
              <w:t xml:space="preserve"> pozwoli zrekompensować wzrost kosztów jego przeprowadzania wynikający z inflacji</w:t>
            </w:r>
            <w:r>
              <w:rPr>
                <w:rFonts w:ascii="Arial" w:hAnsi="Arial" w:cs="Arial"/>
                <w:sz w:val="19"/>
                <w:szCs w:val="19"/>
              </w:rPr>
              <w:t xml:space="preserve">. </w:t>
            </w:r>
          </w:p>
        </w:tc>
        <w:tc>
          <w:tcPr>
            <w:tcW w:w="1842" w:type="dxa"/>
            <w:shd w:val="clear" w:color="auto" w:fill="FFFFFF"/>
          </w:tcPr>
          <w:p w14:paraId="6DAFEEE4" w14:textId="05528080" w:rsidR="002E7CB4" w:rsidRPr="007A6C03" w:rsidRDefault="00A524E5" w:rsidP="002E7CB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116C8C94" w14:textId="0B9C324F" w:rsidR="002E7CB4" w:rsidRDefault="00A524E5" w:rsidP="002E7CB4">
            <w:pPr>
              <w:rPr>
                <w:rFonts w:ascii="Arial" w:hAnsi="Arial" w:cs="Arial"/>
                <w:color w:val="000000" w:themeColor="text1"/>
                <w:sz w:val="19"/>
                <w:szCs w:val="19"/>
              </w:rPr>
            </w:pPr>
            <w:r w:rsidRPr="00A524E5">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121</w:t>
            </w:r>
            <w:r w:rsidRPr="00A524E5">
              <w:rPr>
                <w:rFonts w:ascii="Arial" w:hAnsi="Arial" w:cs="Arial"/>
                <w:color w:val="000000" w:themeColor="text1"/>
                <w:sz w:val="19"/>
                <w:szCs w:val="19"/>
              </w:rPr>
              <w:t>.</w:t>
            </w:r>
          </w:p>
        </w:tc>
      </w:tr>
      <w:tr w:rsidR="00C746D4" w:rsidRPr="00F873E4" w14:paraId="38DF4B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E660C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1CA0C5" w14:textId="5AC4EE5E"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1608</w:t>
            </w:r>
          </w:p>
        </w:tc>
        <w:tc>
          <w:tcPr>
            <w:tcW w:w="2268" w:type="dxa"/>
            <w:shd w:val="clear" w:color="auto" w:fill="FFFFFF"/>
          </w:tcPr>
          <w:p w14:paraId="5FB92E7D" w14:textId="77777777" w:rsidR="00C746D4" w:rsidRPr="00C746D4" w:rsidRDefault="00C746D4" w:rsidP="00C746D4">
            <w:pPr>
              <w:rPr>
                <w:rFonts w:ascii="Arial" w:hAnsi="Arial" w:cs="Arial"/>
                <w:sz w:val="19"/>
                <w:szCs w:val="19"/>
              </w:rPr>
            </w:pPr>
            <w:r w:rsidRPr="00C746D4">
              <w:rPr>
                <w:rFonts w:ascii="Arial" w:hAnsi="Arial" w:cs="Arial"/>
                <w:sz w:val="19"/>
                <w:szCs w:val="19"/>
              </w:rPr>
              <w:t>art. 22 ust. 5 ustawy z dnia 15 kwietnia 2011</w:t>
            </w:r>
          </w:p>
          <w:p w14:paraId="6F50688D" w14:textId="5E39548A" w:rsidR="00C746D4" w:rsidRDefault="00C746D4" w:rsidP="00C746D4">
            <w:pPr>
              <w:rPr>
                <w:rFonts w:ascii="Arial" w:hAnsi="Arial" w:cs="Arial"/>
                <w:sz w:val="19"/>
                <w:szCs w:val="19"/>
              </w:rPr>
            </w:pPr>
            <w:r w:rsidRPr="00C746D4">
              <w:rPr>
                <w:rFonts w:ascii="Arial" w:hAnsi="Arial" w:cs="Arial"/>
                <w:sz w:val="19"/>
                <w:szCs w:val="19"/>
              </w:rPr>
              <w:t>r. o działalności leczniczej</w:t>
            </w:r>
          </w:p>
        </w:tc>
        <w:tc>
          <w:tcPr>
            <w:tcW w:w="3260" w:type="dxa"/>
            <w:shd w:val="clear" w:color="auto" w:fill="FFFFFF"/>
          </w:tcPr>
          <w:p w14:paraId="7AC7D1E5" w14:textId="1A3ABAF3"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5ECC34F4" w14:textId="54857EF4"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wydłuża termin dostosowania do wymagań określonych w rozporządzeniu w sprawie standardu organizacyjnego opieki zdrowotnej w dziedzinie anestezjologii i intensywnej terapii do dnia 31 grudnia 2024 r.</w:t>
            </w:r>
          </w:p>
        </w:tc>
        <w:tc>
          <w:tcPr>
            <w:tcW w:w="1842" w:type="dxa"/>
            <w:shd w:val="clear" w:color="auto" w:fill="FFFFFF"/>
          </w:tcPr>
          <w:p w14:paraId="5B184ABB" w14:textId="0350CF39" w:rsidR="00C746D4" w:rsidRPr="003A25FD" w:rsidRDefault="00EA155C"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F7DCD2" w14:textId="06FDC13A"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2804</w:t>
            </w:r>
            <w:r w:rsidRPr="00EA155C">
              <w:rPr>
                <w:rFonts w:ascii="Arial" w:hAnsi="Arial" w:cs="Arial"/>
                <w:color w:val="000000" w:themeColor="text1"/>
                <w:sz w:val="19"/>
                <w:szCs w:val="19"/>
              </w:rPr>
              <w:t>.</w:t>
            </w:r>
          </w:p>
        </w:tc>
      </w:tr>
      <w:tr w:rsidR="00C746D4" w:rsidRPr="00F873E4" w14:paraId="64BBC93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72A2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CA11A2" w14:textId="30A48BBC"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1609</w:t>
            </w:r>
          </w:p>
        </w:tc>
        <w:tc>
          <w:tcPr>
            <w:tcW w:w="2268" w:type="dxa"/>
            <w:shd w:val="clear" w:color="auto" w:fill="FFFFFF"/>
          </w:tcPr>
          <w:p w14:paraId="08135569" w14:textId="548AC71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6FFEA37"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2C9273C"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69F2E7CF"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26B3E730"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08EDD4E4"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350D739A" w14:textId="77777777" w:rsidR="00C746D4" w:rsidRDefault="00C746D4" w:rsidP="00C746D4">
            <w:pPr>
              <w:jc w:val="both"/>
              <w:rPr>
                <w:rFonts w:ascii="Arial" w:eastAsia="Calibri" w:hAnsi="Arial" w:cs="Arial"/>
                <w:color w:val="000000" w:themeColor="text1"/>
                <w:sz w:val="19"/>
                <w:szCs w:val="19"/>
                <w:lang w:eastAsia="en-US"/>
              </w:rPr>
            </w:pPr>
          </w:p>
          <w:p w14:paraId="68C063A6" w14:textId="7C0C3145"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39AC4623" w14:textId="2678F99F" w:rsidR="00DA7FA0" w:rsidRPr="00DA7FA0" w:rsidRDefault="00DA7FA0" w:rsidP="00DA7FA0">
            <w:pPr>
              <w:jc w:val="both"/>
              <w:rPr>
                <w:rFonts w:ascii="Arial" w:hAnsi="Arial" w:cs="Arial"/>
                <w:sz w:val="19"/>
                <w:szCs w:val="19"/>
              </w:rPr>
            </w:pPr>
            <w:r>
              <w:rPr>
                <w:rFonts w:ascii="Arial" w:hAnsi="Arial" w:cs="Arial"/>
                <w:sz w:val="19"/>
                <w:szCs w:val="19"/>
              </w:rPr>
              <w:t xml:space="preserve">Projekt dokonuje zmian w zakresie dostępu </w:t>
            </w:r>
            <w:r w:rsidRPr="00DA7FA0">
              <w:rPr>
                <w:rFonts w:ascii="Arial" w:hAnsi="Arial" w:cs="Arial"/>
                <w:sz w:val="19"/>
                <w:szCs w:val="19"/>
              </w:rPr>
              <w:t>do świadczeń scharakteryzowanych procedurami związanymi z   podaniem autogenicznego osocza bogato-płytkowego lub fibryny bogato-płytkowe</w:t>
            </w:r>
          </w:p>
          <w:p w14:paraId="37BBD496" w14:textId="210B83B6" w:rsidR="00C746D4" w:rsidRDefault="00DA7FA0" w:rsidP="00DA7FA0">
            <w:pPr>
              <w:jc w:val="both"/>
              <w:rPr>
                <w:rFonts w:ascii="Arial" w:hAnsi="Arial" w:cs="Arial"/>
                <w:sz w:val="19"/>
                <w:szCs w:val="19"/>
              </w:rPr>
            </w:pPr>
            <w:r w:rsidRPr="00DA7FA0">
              <w:rPr>
                <w:rFonts w:ascii="Arial" w:hAnsi="Arial" w:cs="Arial"/>
                <w:sz w:val="19"/>
                <w:szCs w:val="19"/>
              </w:rPr>
              <w:t>(</w:t>
            </w:r>
            <w:proofErr w:type="spellStart"/>
            <w:r w:rsidRPr="00DA7FA0">
              <w:rPr>
                <w:rFonts w:ascii="Arial" w:hAnsi="Arial" w:cs="Arial"/>
                <w:sz w:val="19"/>
                <w:szCs w:val="19"/>
              </w:rPr>
              <w:t>krio</w:t>
            </w:r>
            <w:proofErr w:type="spellEnd"/>
            <w:r w:rsidRPr="00DA7FA0">
              <w:rPr>
                <w:rFonts w:ascii="Arial" w:hAnsi="Arial" w:cs="Arial"/>
                <w:sz w:val="19"/>
                <w:szCs w:val="19"/>
              </w:rPr>
              <w:t xml:space="preserve"> i </w:t>
            </w:r>
            <w:proofErr w:type="spellStart"/>
            <w:r w:rsidRPr="00DA7FA0">
              <w:rPr>
                <w:rFonts w:ascii="Arial" w:hAnsi="Arial" w:cs="Arial"/>
                <w:sz w:val="19"/>
                <w:szCs w:val="19"/>
              </w:rPr>
              <w:t>termoablacja</w:t>
            </w:r>
            <w:proofErr w:type="spellEnd"/>
            <w:r w:rsidRPr="00DA7FA0">
              <w:rPr>
                <w:rFonts w:ascii="Arial" w:hAnsi="Arial" w:cs="Arial"/>
                <w:sz w:val="19"/>
                <w:szCs w:val="19"/>
              </w:rPr>
              <w:t>)</w:t>
            </w:r>
          </w:p>
        </w:tc>
        <w:tc>
          <w:tcPr>
            <w:tcW w:w="1842" w:type="dxa"/>
            <w:shd w:val="clear" w:color="auto" w:fill="FFFFFF"/>
          </w:tcPr>
          <w:p w14:paraId="3BD74CF1" w14:textId="79953D9A"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AF9A35" w14:textId="57D64172" w:rsidR="00C746D4" w:rsidRDefault="003F61A4" w:rsidP="002E7CB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A7FA0">
              <w:rPr>
                <w:rFonts w:ascii="Arial" w:hAnsi="Arial" w:cs="Arial"/>
                <w:color w:val="000000" w:themeColor="text1"/>
                <w:sz w:val="19"/>
                <w:szCs w:val="19"/>
              </w:rPr>
              <w:t>projekt na etapie UW.</w:t>
            </w:r>
          </w:p>
        </w:tc>
      </w:tr>
      <w:tr w:rsidR="00C746D4" w:rsidRPr="00F873E4" w14:paraId="221B34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CD3BA3"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75B874" w14:textId="4CAF0CF9"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1610</w:t>
            </w:r>
          </w:p>
        </w:tc>
        <w:tc>
          <w:tcPr>
            <w:tcW w:w="2268" w:type="dxa"/>
            <w:shd w:val="clear" w:color="auto" w:fill="FFFFFF"/>
          </w:tcPr>
          <w:p w14:paraId="2232049F" w14:textId="2AB4FFBA" w:rsidR="00C746D4" w:rsidRDefault="00C746D4" w:rsidP="002E7CB4">
            <w:pPr>
              <w:rPr>
                <w:rFonts w:ascii="Arial" w:hAnsi="Arial" w:cs="Arial"/>
                <w:sz w:val="19"/>
                <w:szCs w:val="19"/>
              </w:rPr>
            </w:pPr>
            <w:r w:rsidRPr="00C746D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3E8105D" w14:textId="5A8F1848"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28C8C05D" w14:textId="42E75A07" w:rsidR="00C746D4" w:rsidRDefault="00DA7FA0" w:rsidP="002E7CB4">
            <w:pPr>
              <w:jc w:val="both"/>
              <w:rPr>
                <w:rFonts w:ascii="Arial" w:hAnsi="Arial" w:cs="Arial"/>
                <w:sz w:val="19"/>
                <w:szCs w:val="19"/>
              </w:rPr>
            </w:pPr>
            <w:r>
              <w:rPr>
                <w:rFonts w:ascii="Arial" w:hAnsi="Arial" w:cs="Arial"/>
                <w:sz w:val="19"/>
                <w:szCs w:val="19"/>
              </w:rPr>
              <w:t>Celem projektu rozporządzenia jest a</w:t>
            </w:r>
            <w:r w:rsidRPr="00DA7FA0">
              <w:rPr>
                <w:rFonts w:ascii="Arial" w:hAnsi="Arial" w:cs="Arial"/>
                <w:sz w:val="19"/>
                <w:szCs w:val="19"/>
              </w:rPr>
              <w:t>ktualizacja wyceny części świadczeń opieki zdrowotnej udzielanych w ramach programu pilotażowego „Recepta na Ruch”.</w:t>
            </w:r>
          </w:p>
        </w:tc>
        <w:tc>
          <w:tcPr>
            <w:tcW w:w="1842" w:type="dxa"/>
            <w:shd w:val="clear" w:color="auto" w:fill="FFFFFF"/>
          </w:tcPr>
          <w:p w14:paraId="38887DF0" w14:textId="15CC042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EE2276C" w14:textId="32A7089A" w:rsidR="00360327" w:rsidRDefault="00360327"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2525</w:t>
            </w:r>
            <w:r w:rsidRPr="00C570DA">
              <w:rPr>
                <w:rFonts w:ascii="Arial" w:hAnsi="Arial" w:cs="Arial"/>
                <w:color w:val="000000" w:themeColor="text1"/>
                <w:sz w:val="19"/>
                <w:szCs w:val="19"/>
              </w:rPr>
              <w:t>.</w:t>
            </w:r>
          </w:p>
          <w:p w14:paraId="675424F8" w14:textId="5DB47465" w:rsidR="00C746D4" w:rsidRDefault="00C746D4" w:rsidP="002E7CB4">
            <w:pPr>
              <w:rPr>
                <w:rFonts w:ascii="Arial" w:hAnsi="Arial" w:cs="Arial"/>
                <w:color w:val="000000" w:themeColor="text1"/>
                <w:sz w:val="19"/>
                <w:szCs w:val="19"/>
              </w:rPr>
            </w:pPr>
          </w:p>
        </w:tc>
      </w:tr>
      <w:tr w:rsidR="00C746D4" w:rsidRPr="00F873E4" w14:paraId="39A66E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C6081"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0F09FC" w14:textId="6125C801"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1611</w:t>
            </w:r>
          </w:p>
        </w:tc>
        <w:tc>
          <w:tcPr>
            <w:tcW w:w="2268" w:type="dxa"/>
            <w:shd w:val="clear" w:color="auto" w:fill="FFFFFF"/>
          </w:tcPr>
          <w:p w14:paraId="1EFEC936" w14:textId="78CFDDC3"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759C7831"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EBBDCAD"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80D897A"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A5FE2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2F79ED17" w14:textId="6B8A4932"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tc>
        <w:tc>
          <w:tcPr>
            <w:tcW w:w="3545" w:type="dxa"/>
            <w:shd w:val="clear" w:color="auto" w:fill="FFFFFF"/>
          </w:tcPr>
          <w:p w14:paraId="73896857" w14:textId="1DE29DE0" w:rsidR="00C746D4" w:rsidRDefault="00DA7FA0" w:rsidP="002E7CB4">
            <w:pPr>
              <w:jc w:val="both"/>
              <w:rPr>
                <w:rFonts w:ascii="Arial" w:hAnsi="Arial" w:cs="Arial"/>
                <w:sz w:val="19"/>
                <w:szCs w:val="19"/>
              </w:rPr>
            </w:pPr>
            <w:proofErr w:type="spellStart"/>
            <w:r>
              <w:rPr>
                <w:rFonts w:ascii="Arial" w:hAnsi="Arial" w:cs="Arial"/>
                <w:sz w:val="19"/>
                <w:szCs w:val="19"/>
              </w:rPr>
              <w:t>Porjekt</w:t>
            </w:r>
            <w:proofErr w:type="spellEnd"/>
            <w:r>
              <w:rPr>
                <w:rFonts w:ascii="Arial" w:hAnsi="Arial" w:cs="Arial"/>
                <w:sz w:val="19"/>
                <w:szCs w:val="19"/>
              </w:rPr>
              <w:t xml:space="preserve"> </w:t>
            </w:r>
            <w:proofErr w:type="spellStart"/>
            <w:r>
              <w:rPr>
                <w:rFonts w:ascii="Arial" w:hAnsi="Arial" w:cs="Arial"/>
                <w:sz w:val="19"/>
                <w:szCs w:val="19"/>
              </w:rPr>
              <w:t>rozporzadzenia</w:t>
            </w:r>
            <w:proofErr w:type="spellEnd"/>
            <w:r>
              <w:rPr>
                <w:rFonts w:ascii="Arial" w:hAnsi="Arial" w:cs="Arial"/>
                <w:sz w:val="19"/>
                <w:szCs w:val="19"/>
              </w:rPr>
              <w:t xml:space="preserve"> ma na celu </w:t>
            </w:r>
            <w:r w:rsidRPr="00DA7FA0">
              <w:rPr>
                <w:rFonts w:ascii="Arial" w:hAnsi="Arial" w:cs="Arial"/>
                <w:sz w:val="19"/>
                <w:szCs w:val="19"/>
              </w:rPr>
              <w:t>zwiększenie dostępności do porad specjalistycznych z zakresu diabetologii dla dzieci oraz endokrynologii dla dzieci</w:t>
            </w:r>
            <w:r>
              <w:rPr>
                <w:rFonts w:ascii="Arial" w:hAnsi="Arial" w:cs="Arial"/>
                <w:sz w:val="19"/>
                <w:szCs w:val="19"/>
              </w:rPr>
              <w:t xml:space="preserve">. </w:t>
            </w:r>
          </w:p>
        </w:tc>
        <w:tc>
          <w:tcPr>
            <w:tcW w:w="1842" w:type="dxa"/>
            <w:shd w:val="clear" w:color="auto" w:fill="FFFFFF"/>
          </w:tcPr>
          <w:p w14:paraId="7974BB67" w14:textId="7A168411"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1FD06718" w14:textId="329BEAF8" w:rsidR="008A7877" w:rsidRDefault="008A7877" w:rsidP="008A787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224</w:t>
            </w:r>
            <w:r w:rsidRPr="00C570DA">
              <w:rPr>
                <w:rFonts w:ascii="Arial" w:hAnsi="Arial" w:cs="Arial"/>
                <w:color w:val="000000" w:themeColor="text1"/>
                <w:sz w:val="19"/>
                <w:szCs w:val="19"/>
              </w:rPr>
              <w:t>.</w:t>
            </w:r>
          </w:p>
          <w:p w14:paraId="0E464A8B" w14:textId="23416BC7" w:rsidR="00C746D4" w:rsidRDefault="00C746D4" w:rsidP="002E7CB4">
            <w:pPr>
              <w:rPr>
                <w:rFonts w:ascii="Arial" w:hAnsi="Arial" w:cs="Arial"/>
                <w:color w:val="000000" w:themeColor="text1"/>
                <w:sz w:val="19"/>
                <w:szCs w:val="19"/>
              </w:rPr>
            </w:pPr>
          </w:p>
        </w:tc>
      </w:tr>
      <w:tr w:rsidR="00C746D4" w:rsidRPr="00F873E4" w14:paraId="554CE87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84F506"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B8CC1B" w14:textId="725D185D"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1612</w:t>
            </w:r>
          </w:p>
        </w:tc>
        <w:tc>
          <w:tcPr>
            <w:tcW w:w="2268" w:type="dxa"/>
            <w:shd w:val="clear" w:color="auto" w:fill="FFFFFF"/>
          </w:tcPr>
          <w:p w14:paraId="377B1B59" w14:textId="7C055434" w:rsidR="00C746D4" w:rsidRDefault="00C746D4" w:rsidP="002E7CB4">
            <w:pPr>
              <w:rPr>
                <w:rFonts w:ascii="Arial" w:hAnsi="Arial" w:cs="Arial"/>
                <w:sz w:val="19"/>
                <w:szCs w:val="19"/>
              </w:rPr>
            </w:pPr>
            <w:r w:rsidRPr="00C746D4">
              <w:rPr>
                <w:rFonts w:ascii="Arial" w:hAnsi="Arial" w:cs="Arial"/>
                <w:sz w:val="19"/>
                <w:szCs w:val="19"/>
              </w:rPr>
              <w:t>art. 11 ust. 4c ustawy z dnia z dnia 31 stycznia 1959 r. o cmentarzach i chowaniu zmarłych</w:t>
            </w:r>
          </w:p>
        </w:tc>
        <w:tc>
          <w:tcPr>
            <w:tcW w:w="3260" w:type="dxa"/>
            <w:shd w:val="clear" w:color="auto" w:fill="FFFFFF"/>
          </w:tcPr>
          <w:p w14:paraId="08D5029F" w14:textId="375CE52F"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w porozumieniu z ministrem właściwym do spraw wewnętrznych i ministrem właściwym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ED246B4" w14:textId="230FF6A5"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określenia wzór karty zgonu, w tym sporządzanej w formie dokumentu elektronicznego, uwzględniając zakres danych konieczny do sporządzenia aktu zgonu oraz do umożliwienia pochówku osoby zmarłej.</w:t>
            </w:r>
          </w:p>
        </w:tc>
        <w:tc>
          <w:tcPr>
            <w:tcW w:w="1842" w:type="dxa"/>
            <w:shd w:val="clear" w:color="auto" w:fill="FFFFFF"/>
          </w:tcPr>
          <w:p w14:paraId="13EF6965" w14:textId="434FF55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2AB00DC" w14:textId="682E2FEE"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2734</w:t>
            </w:r>
            <w:r w:rsidRPr="00967F60">
              <w:rPr>
                <w:rFonts w:ascii="Arial" w:hAnsi="Arial" w:cs="Arial"/>
                <w:color w:val="000000" w:themeColor="text1"/>
                <w:sz w:val="19"/>
                <w:szCs w:val="19"/>
              </w:rPr>
              <w:t>.</w:t>
            </w:r>
          </w:p>
        </w:tc>
      </w:tr>
      <w:tr w:rsidR="00C746D4" w:rsidRPr="00F873E4" w14:paraId="2813325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44CB4A"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37A095" w14:textId="31EDA910"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1613</w:t>
            </w:r>
          </w:p>
        </w:tc>
        <w:tc>
          <w:tcPr>
            <w:tcW w:w="2268" w:type="dxa"/>
            <w:shd w:val="clear" w:color="auto" w:fill="FFFFFF"/>
          </w:tcPr>
          <w:p w14:paraId="5529ABF6" w14:textId="0AD417A6" w:rsidR="00C746D4" w:rsidRPr="00C746D4" w:rsidRDefault="00C746D4" w:rsidP="00C746D4">
            <w:pPr>
              <w:rPr>
                <w:rFonts w:ascii="Arial" w:hAnsi="Arial" w:cs="Arial"/>
                <w:sz w:val="19"/>
                <w:szCs w:val="19"/>
              </w:rPr>
            </w:pPr>
            <w:r>
              <w:rPr>
                <w:rFonts w:ascii="Arial" w:hAnsi="Arial" w:cs="Arial"/>
                <w:sz w:val="19"/>
                <w:szCs w:val="19"/>
              </w:rPr>
              <w:t>a</w:t>
            </w:r>
            <w:r w:rsidRPr="00C746D4">
              <w:rPr>
                <w:rFonts w:ascii="Arial" w:hAnsi="Arial" w:cs="Arial"/>
                <w:sz w:val="19"/>
                <w:szCs w:val="19"/>
              </w:rPr>
              <w:t xml:space="preserve">rt. 54 ust. 5 ustawy z dnia 28 listopada </w:t>
            </w:r>
          </w:p>
          <w:p w14:paraId="7D187800" w14:textId="3AB6DCF3" w:rsidR="00C746D4" w:rsidRDefault="00C746D4" w:rsidP="00C746D4">
            <w:pPr>
              <w:rPr>
                <w:rFonts w:ascii="Arial" w:hAnsi="Arial" w:cs="Arial"/>
                <w:sz w:val="19"/>
                <w:szCs w:val="19"/>
              </w:rPr>
            </w:pPr>
            <w:r w:rsidRPr="00C746D4">
              <w:rPr>
                <w:rFonts w:ascii="Arial" w:hAnsi="Arial" w:cs="Arial"/>
                <w:sz w:val="19"/>
                <w:szCs w:val="19"/>
              </w:rPr>
              <w:t>2014 r. – Prawo o aktach stanu cywilnego</w:t>
            </w:r>
          </w:p>
        </w:tc>
        <w:tc>
          <w:tcPr>
            <w:tcW w:w="3260" w:type="dxa"/>
            <w:shd w:val="clear" w:color="auto" w:fill="FFFFFF"/>
          </w:tcPr>
          <w:p w14:paraId="2EC08C37" w14:textId="06E3F050" w:rsidR="00C746D4" w:rsidRPr="002E7CB4" w:rsidRDefault="002B1634" w:rsidP="002E7CB4">
            <w:pPr>
              <w:jc w:val="both"/>
              <w:rPr>
                <w:rFonts w:ascii="Arial" w:eastAsia="Calibri" w:hAnsi="Arial" w:cs="Arial"/>
                <w:color w:val="000000" w:themeColor="text1"/>
                <w:sz w:val="19"/>
                <w:szCs w:val="19"/>
                <w:lang w:eastAsia="en-US"/>
              </w:rPr>
            </w:pPr>
            <w:r w:rsidRPr="002B1634">
              <w:rPr>
                <w:rFonts w:ascii="Arial" w:eastAsia="Calibri" w:hAnsi="Arial" w:cs="Arial"/>
                <w:color w:val="000000" w:themeColor="text1"/>
                <w:sz w:val="19"/>
                <w:szCs w:val="19"/>
                <w:lang w:eastAsia="en-US"/>
              </w:rPr>
              <w:t>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w:t>
            </w:r>
          </w:p>
        </w:tc>
        <w:tc>
          <w:tcPr>
            <w:tcW w:w="3545" w:type="dxa"/>
            <w:shd w:val="clear" w:color="auto" w:fill="FFFFFF"/>
          </w:tcPr>
          <w:p w14:paraId="2BCFE955" w14:textId="68DFFFAE" w:rsidR="00C746D4" w:rsidRDefault="00DA7FA0" w:rsidP="002E7CB4">
            <w:pPr>
              <w:jc w:val="both"/>
              <w:rPr>
                <w:rFonts w:ascii="Arial" w:hAnsi="Arial" w:cs="Arial"/>
                <w:sz w:val="19"/>
                <w:szCs w:val="19"/>
              </w:rPr>
            </w:pPr>
            <w:r w:rsidRPr="00DA7FA0">
              <w:rPr>
                <w:rFonts w:ascii="Arial" w:hAnsi="Arial" w:cs="Arial"/>
                <w:sz w:val="19"/>
                <w:szCs w:val="19"/>
              </w:rPr>
              <w:t>Wydanie nowego rozporządzenia - Z dniem 1 stycznia 2024 r. traci moc obowiązującą rozporządzenie Ministra Zdrowia z dnia 15 lipca 2021 r. w sprawie wzorów karty urodzenia i karty martwego urodzenia</w:t>
            </w:r>
            <w:r>
              <w:rPr>
                <w:rFonts w:ascii="Arial" w:hAnsi="Arial" w:cs="Arial"/>
                <w:sz w:val="19"/>
                <w:szCs w:val="19"/>
              </w:rPr>
              <w:t xml:space="preserve">. </w:t>
            </w:r>
          </w:p>
        </w:tc>
        <w:tc>
          <w:tcPr>
            <w:tcW w:w="1842" w:type="dxa"/>
            <w:shd w:val="clear" w:color="auto" w:fill="FFFFFF"/>
          </w:tcPr>
          <w:p w14:paraId="62372311" w14:textId="2B642E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78491E10" w14:textId="2D836A81"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2733</w:t>
            </w:r>
            <w:r w:rsidRPr="00967F60">
              <w:rPr>
                <w:rFonts w:ascii="Arial" w:hAnsi="Arial" w:cs="Arial"/>
                <w:color w:val="000000" w:themeColor="text1"/>
                <w:sz w:val="19"/>
                <w:szCs w:val="19"/>
              </w:rPr>
              <w:t>.</w:t>
            </w:r>
          </w:p>
        </w:tc>
      </w:tr>
      <w:tr w:rsidR="00C746D4" w:rsidRPr="00F873E4" w14:paraId="0980A7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3D0E49"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59DB90" w14:textId="42D6D552"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1614</w:t>
            </w:r>
          </w:p>
        </w:tc>
        <w:tc>
          <w:tcPr>
            <w:tcW w:w="2268" w:type="dxa"/>
            <w:shd w:val="clear" w:color="auto" w:fill="FFFFFF"/>
          </w:tcPr>
          <w:p w14:paraId="16490360" w14:textId="3BF28CF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326E984"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6D94B96"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935A32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9C07A69"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1B7A7DE8"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4E36453D" w14:textId="77777777" w:rsidR="00C746D4" w:rsidRDefault="00C746D4" w:rsidP="00C746D4">
            <w:pPr>
              <w:jc w:val="both"/>
              <w:rPr>
                <w:rFonts w:ascii="Arial" w:eastAsia="Calibri" w:hAnsi="Arial" w:cs="Arial"/>
                <w:color w:val="000000" w:themeColor="text1"/>
                <w:sz w:val="19"/>
                <w:szCs w:val="19"/>
                <w:lang w:eastAsia="en-US"/>
              </w:rPr>
            </w:pPr>
          </w:p>
          <w:p w14:paraId="0A13281C" w14:textId="06AADA58"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[podstawowa opieka zdrowotna] </w:t>
            </w:r>
          </w:p>
        </w:tc>
        <w:tc>
          <w:tcPr>
            <w:tcW w:w="3545" w:type="dxa"/>
            <w:shd w:val="clear" w:color="auto" w:fill="FFFFFF"/>
          </w:tcPr>
          <w:p w14:paraId="4FB03E42" w14:textId="5316557B" w:rsidR="00DA7FA0" w:rsidRPr="00DA7FA0" w:rsidRDefault="00DA7FA0" w:rsidP="00DA7FA0">
            <w:pPr>
              <w:jc w:val="both"/>
              <w:rPr>
                <w:rFonts w:ascii="Arial" w:hAnsi="Arial" w:cs="Arial"/>
                <w:sz w:val="19"/>
                <w:szCs w:val="19"/>
              </w:rPr>
            </w:pPr>
            <w:r>
              <w:rPr>
                <w:rFonts w:ascii="Arial" w:hAnsi="Arial" w:cs="Arial"/>
                <w:sz w:val="19"/>
                <w:szCs w:val="19"/>
              </w:rPr>
              <w:t xml:space="preserve">Projekt rozporządzenia zakłada wprowadzenie </w:t>
            </w:r>
            <w:r w:rsidRPr="00DA7FA0">
              <w:rPr>
                <w:rFonts w:ascii="Arial" w:hAnsi="Arial" w:cs="Arial"/>
                <w:sz w:val="19"/>
                <w:szCs w:val="19"/>
              </w:rPr>
              <w:t>następując</w:t>
            </w:r>
            <w:r>
              <w:rPr>
                <w:rFonts w:ascii="Arial" w:hAnsi="Arial" w:cs="Arial"/>
                <w:sz w:val="19"/>
                <w:szCs w:val="19"/>
              </w:rPr>
              <w:t>ych</w:t>
            </w:r>
            <w:r w:rsidRPr="00DA7FA0">
              <w:rPr>
                <w:rFonts w:ascii="Arial" w:hAnsi="Arial" w:cs="Arial"/>
                <w:sz w:val="19"/>
                <w:szCs w:val="19"/>
              </w:rPr>
              <w:t xml:space="preserve"> </w:t>
            </w:r>
            <w:proofErr w:type="spellStart"/>
            <w:r>
              <w:rPr>
                <w:rFonts w:ascii="Arial" w:hAnsi="Arial" w:cs="Arial"/>
                <w:sz w:val="19"/>
                <w:szCs w:val="19"/>
              </w:rPr>
              <w:t>rozwizań</w:t>
            </w:r>
            <w:proofErr w:type="spellEnd"/>
            <w:r w:rsidRPr="00DA7FA0">
              <w:rPr>
                <w:rFonts w:ascii="Arial" w:hAnsi="Arial" w:cs="Arial"/>
                <w:sz w:val="19"/>
                <w:szCs w:val="19"/>
              </w:rPr>
              <w:t>:</w:t>
            </w:r>
          </w:p>
          <w:p w14:paraId="37513BA6"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wprowadzenie panelu alergenów wziewnych i pokarmowych do diagnozowania alergii, stosowanych w zależności od stanu zdrowia świadczeniobiorcy, w miejsce zdefiniowanych paneli 10-punktowych;</w:t>
            </w:r>
          </w:p>
          <w:p w14:paraId="426A28B2" w14:textId="7721B229"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poprawienie omyłki pisarskiej odnośnie </w:t>
            </w:r>
            <w:r>
              <w:rPr>
                <w:rFonts w:ascii="Arial" w:hAnsi="Arial" w:cs="Arial"/>
                <w:sz w:val="19"/>
                <w:szCs w:val="19"/>
              </w:rPr>
              <w:t xml:space="preserve">do </w:t>
            </w:r>
            <w:r w:rsidRPr="00DA7FA0">
              <w:rPr>
                <w:rFonts w:ascii="Arial" w:hAnsi="Arial" w:cs="Arial"/>
                <w:sz w:val="19"/>
                <w:szCs w:val="19"/>
              </w:rPr>
              <w:t>nazwy specjalizacji lekarza specjalisty w dziedzinie endokrynologii i diabetologii dziecięcej;</w:t>
            </w:r>
          </w:p>
          <w:p w14:paraId="7DA802E3"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w zakresie specjalistycznych konsultacji pediatrycznych z zakresu pulmonologii zastępuje się omyłkowo wpisanego lekarza specjalistę z dziedziny diabetologii i endokrynologii lekarzem specjalistą w dziedzinie chorób płuc dzieci. </w:t>
            </w:r>
          </w:p>
          <w:p w14:paraId="1BF6706C" w14:textId="3183B095" w:rsidR="00C746D4" w:rsidRDefault="00DA7FA0" w:rsidP="00DA7FA0">
            <w:pPr>
              <w:jc w:val="both"/>
              <w:rPr>
                <w:rFonts w:ascii="Arial" w:hAnsi="Arial" w:cs="Arial"/>
                <w:sz w:val="19"/>
                <w:szCs w:val="19"/>
              </w:rPr>
            </w:pPr>
            <w:r w:rsidRPr="00DA7FA0">
              <w:rPr>
                <w:rFonts w:ascii="Arial" w:hAnsi="Arial" w:cs="Arial"/>
                <w:sz w:val="19"/>
                <w:szCs w:val="19"/>
              </w:rPr>
              <w:t>- umożliwienie w zakresie uzupełnionym udzielania świadczeń przez lekarza Nocnej i Świątecznej Opieki Zdrowotnej w Szpitalnym Oddziale Ratunkowym.</w:t>
            </w:r>
          </w:p>
        </w:tc>
        <w:tc>
          <w:tcPr>
            <w:tcW w:w="1842" w:type="dxa"/>
            <w:shd w:val="clear" w:color="auto" w:fill="FFFFFF"/>
          </w:tcPr>
          <w:p w14:paraId="5843A631" w14:textId="3DD71A18" w:rsidR="00C746D4" w:rsidRPr="003A25FD" w:rsidRDefault="00EA155C"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w:t>
            </w:r>
          </w:p>
        </w:tc>
        <w:tc>
          <w:tcPr>
            <w:tcW w:w="2362" w:type="dxa"/>
            <w:shd w:val="clear" w:color="auto" w:fill="FFFFFF"/>
          </w:tcPr>
          <w:p w14:paraId="364B802A" w14:textId="59FE85E4"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2806</w:t>
            </w:r>
            <w:r w:rsidRPr="00EA155C">
              <w:rPr>
                <w:rFonts w:ascii="Arial" w:hAnsi="Arial" w:cs="Arial"/>
                <w:color w:val="000000" w:themeColor="text1"/>
                <w:sz w:val="19"/>
                <w:szCs w:val="19"/>
              </w:rPr>
              <w:t>.</w:t>
            </w:r>
          </w:p>
        </w:tc>
      </w:tr>
      <w:tr w:rsidR="00C746D4" w:rsidRPr="00F873E4" w14:paraId="633641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39F15"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8AC025" w14:textId="4E37516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1615</w:t>
            </w:r>
          </w:p>
        </w:tc>
        <w:tc>
          <w:tcPr>
            <w:tcW w:w="2268" w:type="dxa"/>
            <w:shd w:val="clear" w:color="auto" w:fill="FFFFFF"/>
          </w:tcPr>
          <w:p w14:paraId="5CFA2B46" w14:textId="6C96A405"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ED572D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DA2ED5B"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2E789AB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3D361F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708A705B"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056CD04D" w14:textId="77777777" w:rsidR="00C746D4" w:rsidRDefault="00C746D4" w:rsidP="00C746D4">
            <w:pPr>
              <w:jc w:val="both"/>
              <w:rPr>
                <w:rFonts w:ascii="Arial" w:eastAsia="Calibri" w:hAnsi="Arial" w:cs="Arial"/>
                <w:color w:val="000000" w:themeColor="text1"/>
                <w:sz w:val="19"/>
                <w:szCs w:val="19"/>
                <w:lang w:eastAsia="en-US"/>
              </w:rPr>
            </w:pPr>
          </w:p>
          <w:p w14:paraId="045B027C" w14:textId="3A7FC761" w:rsidR="00C746D4" w:rsidRPr="002E7CB4" w:rsidRDefault="00C746D4" w:rsidP="00C746D4">
            <w:pPr>
              <w:jc w:val="both"/>
              <w:rPr>
                <w:rFonts w:ascii="Arial" w:eastAsia="Calibri" w:hAnsi="Arial" w:cs="Arial"/>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580AB746" w14:textId="7FA734BA" w:rsidR="004D1E33" w:rsidRPr="004D1E33" w:rsidRDefault="004D1E33" w:rsidP="004D1E33">
            <w:pPr>
              <w:jc w:val="both"/>
              <w:rPr>
                <w:rFonts w:ascii="Arial" w:hAnsi="Arial" w:cs="Arial"/>
                <w:sz w:val="19"/>
                <w:szCs w:val="19"/>
              </w:rPr>
            </w:pPr>
            <w:r>
              <w:rPr>
                <w:rFonts w:ascii="Arial" w:hAnsi="Arial" w:cs="Arial"/>
                <w:sz w:val="19"/>
                <w:szCs w:val="19"/>
              </w:rPr>
              <w:t>Celem projektu rozporządzenia jest dodanie</w:t>
            </w:r>
            <w:r w:rsidRPr="004D1E33">
              <w:rPr>
                <w:rFonts w:ascii="Arial" w:hAnsi="Arial" w:cs="Arial"/>
                <w:sz w:val="19"/>
                <w:szCs w:val="19"/>
              </w:rPr>
              <w:t xml:space="preserve"> </w:t>
            </w:r>
            <w:r>
              <w:rPr>
                <w:rFonts w:ascii="Arial" w:hAnsi="Arial" w:cs="Arial"/>
                <w:sz w:val="19"/>
                <w:szCs w:val="19"/>
              </w:rPr>
              <w:t>trzech</w:t>
            </w:r>
            <w:r w:rsidRPr="004D1E33">
              <w:rPr>
                <w:rFonts w:ascii="Arial" w:hAnsi="Arial" w:cs="Arial"/>
                <w:sz w:val="19"/>
                <w:szCs w:val="19"/>
              </w:rPr>
              <w:t xml:space="preserve"> now</w:t>
            </w:r>
            <w:r>
              <w:rPr>
                <w:rFonts w:ascii="Arial" w:hAnsi="Arial" w:cs="Arial"/>
                <w:sz w:val="19"/>
                <w:szCs w:val="19"/>
              </w:rPr>
              <w:t>ych</w:t>
            </w:r>
            <w:r w:rsidRPr="004D1E33">
              <w:rPr>
                <w:rFonts w:ascii="Arial" w:hAnsi="Arial" w:cs="Arial"/>
                <w:sz w:val="19"/>
                <w:szCs w:val="19"/>
              </w:rPr>
              <w:t xml:space="preserve"> świadcze</w:t>
            </w:r>
            <w:r>
              <w:rPr>
                <w:rFonts w:ascii="Arial" w:hAnsi="Arial" w:cs="Arial"/>
                <w:sz w:val="19"/>
                <w:szCs w:val="19"/>
              </w:rPr>
              <w:t>ń</w:t>
            </w:r>
            <w:r w:rsidRPr="004D1E33">
              <w:rPr>
                <w:rFonts w:ascii="Arial" w:hAnsi="Arial" w:cs="Arial"/>
                <w:sz w:val="19"/>
                <w:szCs w:val="19"/>
              </w:rPr>
              <w:t xml:space="preserve"> opieki zdrowotnej:</w:t>
            </w:r>
          </w:p>
          <w:p w14:paraId="2E25EC32"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1)</w:t>
            </w:r>
            <w:r w:rsidRPr="004D1E33">
              <w:rPr>
                <w:rFonts w:ascii="Arial" w:hAnsi="Arial" w:cs="Arial"/>
                <w:sz w:val="19"/>
                <w:szCs w:val="19"/>
              </w:rPr>
              <w:tab/>
              <w:t xml:space="preserve">Badanie genetyczne metodą porównawczej hybrydyzacji genomowej do </w:t>
            </w:r>
            <w:proofErr w:type="spellStart"/>
            <w:r w:rsidRPr="004D1E33">
              <w:rPr>
                <w:rFonts w:ascii="Arial" w:hAnsi="Arial" w:cs="Arial"/>
                <w:sz w:val="19"/>
                <w:szCs w:val="19"/>
              </w:rPr>
              <w:t>mikromacierzy</w:t>
            </w:r>
            <w:proofErr w:type="spellEnd"/>
            <w:r w:rsidRPr="004D1E33">
              <w:rPr>
                <w:rFonts w:ascii="Arial" w:hAnsi="Arial" w:cs="Arial"/>
                <w:sz w:val="19"/>
                <w:szCs w:val="19"/>
              </w:rPr>
              <w:t xml:space="preserve"> (</w:t>
            </w:r>
            <w:proofErr w:type="spellStart"/>
            <w:r w:rsidRPr="004D1E33">
              <w:rPr>
                <w:rFonts w:ascii="Arial" w:hAnsi="Arial" w:cs="Arial"/>
                <w:sz w:val="19"/>
                <w:szCs w:val="19"/>
              </w:rPr>
              <w:t>aCGH</w:t>
            </w:r>
            <w:proofErr w:type="spellEnd"/>
            <w:r w:rsidRPr="004D1E33">
              <w:rPr>
                <w:rFonts w:ascii="Arial" w:hAnsi="Arial" w:cs="Arial"/>
                <w:sz w:val="19"/>
                <w:szCs w:val="19"/>
              </w:rPr>
              <w:t xml:space="preserve"> – </w:t>
            </w:r>
            <w:proofErr w:type="spellStart"/>
            <w:r w:rsidRPr="004D1E33">
              <w:rPr>
                <w:rFonts w:ascii="Arial" w:hAnsi="Arial" w:cs="Arial"/>
                <w:sz w:val="19"/>
                <w:szCs w:val="19"/>
              </w:rPr>
              <w:t>Array</w:t>
            </w:r>
            <w:proofErr w:type="spellEnd"/>
            <w:r w:rsidRPr="004D1E33">
              <w:rPr>
                <w:rFonts w:ascii="Arial" w:hAnsi="Arial" w:cs="Arial"/>
                <w:sz w:val="19"/>
                <w:szCs w:val="19"/>
              </w:rPr>
              <w:t xml:space="preserve"> </w:t>
            </w:r>
            <w:proofErr w:type="spellStart"/>
            <w:r w:rsidRPr="004D1E33">
              <w:rPr>
                <w:rFonts w:ascii="Arial" w:hAnsi="Arial" w:cs="Arial"/>
                <w:sz w:val="19"/>
                <w:szCs w:val="19"/>
              </w:rPr>
              <w:t>Comparative</w:t>
            </w:r>
            <w:proofErr w:type="spellEnd"/>
            <w:r w:rsidRPr="004D1E33">
              <w:rPr>
                <w:rFonts w:ascii="Arial" w:hAnsi="Arial" w:cs="Arial"/>
                <w:sz w:val="19"/>
                <w:szCs w:val="19"/>
              </w:rPr>
              <w:t xml:space="preserve"> </w:t>
            </w:r>
            <w:proofErr w:type="spellStart"/>
            <w:r w:rsidRPr="004D1E33">
              <w:rPr>
                <w:rFonts w:ascii="Arial" w:hAnsi="Arial" w:cs="Arial"/>
                <w:sz w:val="19"/>
                <w:szCs w:val="19"/>
              </w:rPr>
              <w:t>Genomic</w:t>
            </w:r>
            <w:proofErr w:type="spellEnd"/>
            <w:r w:rsidRPr="004D1E33">
              <w:rPr>
                <w:rFonts w:ascii="Arial" w:hAnsi="Arial" w:cs="Arial"/>
                <w:sz w:val="19"/>
                <w:szCs w:val="19"/>
              </w:rPr>
              <w:t xml:space="preserve"> </w:t>
            </w:r>
            <w:proofErr w:type="spellStart"/>
            <w:r w:rsidRPr="004D1E33">
              <w:rPr>
                <w:rFonts w:ascii="Arial" w:hAnsi="Arial" w:cs="Arial"/>
                <w:sz w:val="19"/>
                <w:szCs w:val="19"/>
              </w:rPr>
              <w:t>Hybridization</w:t>
            </w:r>
            <w:proofErr w:type="spellEnd"/>
            <w:r w:rsidRPr="004D1E33">
              <w:rPr>
                <w:rFonts w:ascii="Arial" w:hAnsi="Arial" w:cs="Arial"/>
                <w:sz w:val="19"/>
                <w:szCs w:val="19"/>
              </w:rPr>
              <w:t>);</w:t>
            </w:r>
          </w:p>
          <w:p w14:paraId="7FE305FD"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2)</w:t>
            </w:r>
            <w:r w:rsidRPr="004D1E33">
              <w:rPr>
                <w:rFonts w:ascii="Arial" w:hAnsi="Arial" w:cs="Arial"/>
                <w:sz w:val="19"/>
                <w:szCs w:val="19"/>
              </w:rPr>
              <w:tab/>
              <w:t xml:space="preserve">Badanie </w:t>
            </w:r>
            <w:proofErr w:type="spellStart"/>
            <w:r w:rsidRPr="004D1E33">
              <w:rPr>
                <w:rFonts w:ascii="Arial" w:hAnsi="Arial" w:cs="Arial"/>
                <w:sz w:val="19"/>
                <w:szCs w:val="19"/>
              </w:rPr>
              <w:t>całoeksomowe</w:t>
            </w:r>
            <w:proofErr w:type="spellEnd"/>
            <w:r w:rsidRPr="004D1E33">
              <w:rPr>
                <w:rFonts w:ascii="Arial" w:hAnsi="Arial" w:cs="Arial"/>
                <w:sz w:val="19"/>
                <w:szCs w:val="19"/>
              </w:rPr>
              <w:t xml:space="preserve"> (WES – </w:t>
            </w:r>
            <w:proofErr w:type="spellStart"/>
            <w:r w:rsidRPr="004D1E33">
              <w:rPr>
                <w:rFonts w:ascii="Arial" w:hAnsi="Arial" w:cs="Arial"/>
                <w:sz w:val="19"/>
                <w:szCs w:val="19"/>
              </w:rPr>
              <w:t>Whole</w:t>
            </w:r>
            <w:proofErr w:type="spellEnd"/>
            <w:r w:rsidRPr="004D1E33">
              <w:rPr>
                <w:rFonts w:ascii="Arial" w:hAnsi="Arial" w:cs="Arial"/>
                <w:sz w:val="19"/>
                <w:szCs w:val="19"/>
              </w:rPr>
              <w:t xml:space="preserve"> </w:t>
            </w:r>
            <w:proofErr w:type="spellStart"/>
            <w:r w:rsidRPr="004D1E33">
              <w:rPr>
                <w:rFonts w:ascii="Arial" w:hAnsi="Arial" w:cs="Arial"/>
                <w:sz w:val="19"/>
                <w:szCs w:val="19"/>
              </w:rPr>
              <w:t>Exome</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 xml:space="preserve">) z zastosowaniem sekwencjonowania następnej generacji (NGS – </w:t>
            </w:r>
            <w:proofErr w:type="spellStart"/>
            <w:r w:rsidRPr="004D1E33">
              <w:rPr>
                <w:rFonts w:ascii="Arial" w:hAnsi="Arial" w:cs="Arial"/>
                <w:sz w:val="19"/>
                <w:szCs w:val="19"/>
              </w:rPr>
              <w:t>Next</w:t>
            </w:r>
            <w:proofErr w:type="spellEnd"/>
            <w:r w:rsidRPr="004D1E33">
              <w:rPr>
                <w:rFonts w:ascii="Arial" w:hAnsi="Arial" w:cs="Arial"/>
                <w:sz w:val="19"/>
                <w:szCs w:val="19"/>
              </w:rPr>
              <w:t xml:space="preserve"> </w:t>
            </w:r>
            <w:proofErr w:type="spellStart"/>
            <w:r w:rsidRPr="004D1E33">
              <w:rPr>
                <w:rFonts w:ascii="Arial" w:hAnsi="Arial" w:cs="Arial"/>
                <w:sz w:val="19"/>
                <w:szCs w:val="19"/>
              </w:rPr>
              <w:t>Generation</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w:t>
            </w:r>
          </w:p>
          <w:p w14:paraId="327B11A9" w14:textId="4369B438" w:rsidR="00C746D4" w:rsidRDefault="004D1E33" w:rsidP="004D1E33">
            <w:pPr>
              <w:jc w:val="both"/>
              <w:rPr>
                <w:rFonts w:ascii="Arial" w:hAnsi="Arial" w:cs="Arial"/>
                <w:sz w:val="19"/>
                <w:szCs w:val="19"/>
              </w:rPr>
            </w:pPr>
            <w:r w:rsidRPr="004D1E33">
              <w:rPr>
                <w:rFonts w:ascii="Arial" w:hAnsi="Arial" w:cs="Arial"/>
                <w:sz w:val="19"/>
                <w:szCs w:val="19"/>
              </w:rPr>
              <w:t>3)</w:t>
            </w:r>
            <w:r w:rsidRPr="004D1E33">
              <w:rPr>
                <w:rFonts w:ascii="Arial" w:hAnsi="Arial" w:cs="Arial"/>
                <w:sz w:val="19"/>
                <w:szCs w:val="19"/>
              </w:rPr>
              <w:tab/>
              <w:t>Analiza ekspresji genu lub kilku genów (w tym genów fuzyjnych) przy użyciu metody Real-Time PCR – ilościowa reakcja łańcuchowa polimerazy w czasie rzeczywistym (</w:t>
            </w:r>
            <w:proofErr w:type="spellStart"/>
            <w:r w:rsidRPr="004D1E33">
              <w:rPr>
                <w:rFonts w:ascii="Arial" w:hAnsi="Arial" w:cs="Arial"/>
                <w:sz w:val="19"/>
                <w:szCs w:val="19"/>
              </w:rPr>
              <w:t>qRT</w:t>
            </w:r>
            <w:proofErr w:type="spellEnd"/>
            <w:r w:rsidRPr="004D1E33">
              <w:rPr>
                <w:rFonts w:ascii="Arial" w:hAnsi="Arial" w:cs="Arial"/>
                <w:sz w:val="19"/>
                <w:szCs w:val="19"/>
              </w:rPr>
              <w:t xml:space="preserve">-PCR – Real-Time </w:t>
            </w:r>
            <w:proofErr w:type="spellStart"/>
            <w:r w:rsidRPr="004D1E33">
              <w:rPr>
                <w:rFonts w:ascii="Arial" w:hAnsi="Arial" w:cs="Arial"/>
                <w:sz w:val="19"/>
                <w:szCs w:val="19"/>
              </w:rPr>
              <w:t>Quantitative</w:t>
            </w:r>
            <w:proofErr w:type="spellEnd"/>
            <w:r w:rsidRPr="004D1E33">
              <w:rPr>
                <w:rFonts w:ascii="Arial" w:hAnsi="Arial" w:cs="Arial"/>
                <w:sz w:val="19"/>
                <w:szCs w:val="19"/>
              </w:rPr>
              <w:t xml:space="preserve"> </w:t>
            </w:r>
            <w:proofErr w:type="spellStart"/>
            <w:r w:rsidRPr="004D1E33">
              <w:rPr>
                <w:rFonts w:ascii="Arial" w:hAnsi="Arial" w:cs="Arial"/>
                <w:sz w:val="19"/>
                <w:szCs w:val="19"/>
              </w:rPr>
              <w:t>Polymerase</w:t>
            </w:r>
            <w:proofErr w:type="spellEnd"/>
            <w:r w:rsidRPr="004D1E33">
              <w:rPr>
                <w:rFonts w:ascii="Arial" w:hAnsi="Arial" w:cs="Arial"/>
                <w:sz w:val="19"/>
                <w:szCs w:val="19"/>
              </w:rPr>
              <w:t xml:space="preserve"> Chain </w:t>
            </w:r>
            <w:proofErr w:type="spellStart"/>
            <w:r w:rsidRPr="004D1E33">
              <w:rPr>
                <w:rFonts w:ascii="Arial" w:hAnsi="Arial" w:cs="Arial"/>
                <w:sz w:val="19"/>
                <w:szCs w:val="19"/>
              </w:rPr>
              <w:t>Reaction</w:t>
            </w:r>
            <w:proofErr w:type="spellEnd"/>
            <w:r w:rsidRPr="004D1E33">
              <w:rPr>
                <w:rFonts w:ascii="Arial" w:hAnsi="Arial" w:cs="Arial"/>
                <w:sz w:val="19"/>
                <w:szCs w:val="19"/>
              </w:rPr>
              <w:t>).</w:t>
            </w:r>
          </w:p>
        </w:tc>
        <w:tc>
          <w:tcPr>
            <w:tcW w:w="1842" w:type="dxa"/>
            <w:shd w:val="clear" w:color="auto" w:fill="FFFFFF"/>
          </w:tcPr>
          <w:p w14:paraId="3661463B" w14:textId="35B65A78"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CD00400" w14:textId="0C5B57A2" w:rsidR="00C746D4" w:rsidRDefault="003F61A4" w:rsidP="002E7CB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DA7FA0">
              <w:rPr>
                <w:rFonts w:ascii="Arial" w:hAnsi="Arial" w:cs="Arial"/>
                <w:color w:val="000000" w:themeColor="text1"/>
                <w:sz w:val="19"/>
                <w:szCs w:val="19"/>
              </w:rPr>
              <w:t xml:space="preserve">projekt na etapie </w:t>
            </w:r>
            <w:r w:rsidR="004D578C">
              <w:rPr>
                <w:rFonts w:ascii="Arial" w:hAnsi="Arial" w:cs="Arial"/>
                <w:color w:val="000000" w:themeColor="text1"/>
                <w:sz w:val="19"/>
                <w:szCs w:val="19"/>
              </w:rPr>
              <w:t>UZ i KS</w:t>
            </w:r>
            <w:r w:rsidR="00DA7FA0">
              <w:rPr>
                <w:rFonts w:ascii="Arial" w:hAnsi="Arial" w:cs="Arial"/>
                <w:color w:val="000000" w:themeColor="text1"/>
                <w:sz w:val="19"/>
                <w:szCs w:val="19"/>
              </w:rPr>
              <w:t>.</w:t>
            </w:r>
          </w:p>
        </w:tc>
      </w:tr>
      <w:tr w:rsidR="00C746D4" w:rsidRPr="00F873E4" w14:paraId="268B301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4A6CE2"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3FE22F" w14:textId="6040BB7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1616</w:t>
            </w:r>
          </w:p>
        </w:tc>
        <w:tc>
          <w:tcPr>
            <w:tcW w:w="2268" w:type="dxa"/>
            <w:shd w:val="clear" w:color="auto" w:fill="FFFFFF"/>
          </w:tcPr>
          <w:p w14:paraId="0FD4F4E0" w14:textId="46B7E928"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B49E61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D0C111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2F85CF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D1295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2604206"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655029B2" w14:textId="77777777" w:rsidR="00C746D4" w:rsidRDefault="00C746D4" w:rsidP="00C746D4">
            <w:pPr>
              <w:jc w:val="both"/>
              <w:rPr>
                <w:rFonts w:ascii="Arial" w:eastAsia="Calibri" w:hAnsi="Arial" w:cs="Arial"/>
                <w:color w:val="000000" w:themeColor="text1"/>
                <w:sz w:val="19"/>
                <w:szCs w:val="19"/>
                <w:lang w:eastAsia="en-US"/>
              </w:rPr>
            </w:pPr>
          </w:p>
          <w:p w14:paraId="77C2FA02" w14:textId="766E7E31"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[lecznictwo </w:t>
            </w:r>
            <w:proofErr w:type="spellStart"/>
            <w:r w:rsidRPr="00C746D4">
              <w:rPr>
                <w:rFonts w:ascii="Arial" w:eastAsia="Calibri" w:hAnsi="Arial" w:cs="Arial"/>
                <w:b/>
                <w:bCs/>
                <w:i/>
                <w:iCs/>
                <w:color w:val="000000" w:themeColor="text1"/>
                <w:sz w:val="19"/>
                <w:szCs w:val="19"/>
                <w:lang w:eastAsia="en-US"/>
              </w:rPr>
              <w:t>szpitlane</w:t>
            </w:r>
            <w:proofErr w:type="spellEnd"/>
            <w:r w:rsidRPr="00C746D4">
              <w:rPr>
                <w:rFonts w:ascii="Arial" w:eastAsia="Calibri" w:hAnsi="Arial" w:cs="Arial"/>
                <w:b/>
                <w:bCs/>
                <w:i/>
                <w:iCs/>
                <w:color w:val="000000" w:themeColor="text1"/>
                <w:sz w:val="19"/>
                <w:szCs w:val="19"/>
                <w:lang w:eastAsia="en-US"/>
              </w:rPr>
              <w:t xml:space="preserve">] </w:t>
            </w:r>
          </w:p>
        </w:tc>
        <w:tc>
          <w:tcPr>
            <w:tcW w:w="3545" w:type="dxa"/>
            <w:shd w:val="clear" w:color="auto" w:fill="FFFFFF"/>
          </w:tcPr>
          <w:p w14:paraId="33B6BDD7"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Obecnie obowiązujące przepisy dotyczące kompleksowej opieki onkologicznej nad świadczeniobiorcą z nowotworem piersi wprowadzone rozporządzeniem Ministra Zdrowia z dnia 25 sierpnia 2023 r. zmieniającym rozporządzenie w sprawie świadczeń gwarantowanych z zakresu leczenia szpitalnego (Dz. U. poz. 1955), wprowadzają  warunek dotyczący posiadania przez centrum kompetencji raka piersi zakładu lub pracowni diagnostyki patomorfologicznej w lokalizacji. Warunek ten jest warunkiem zaostrzonym w porównaniu do poprzednio obowiązujących warunków dla centrum kompetencji, co może wiązać się z ograniczoną dostępnością do świadczeń gwarantowanych. </w:t>
            </w:r>
          </w:p>
          <w:p w14:paraId="2D6F0840"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Projekt rozporządzenia wprowadza regulację określającą 2 letni okres w którym, świadczeniodawcy będą mogli dostosować swoje podmioty do zaostrzonego warunku dotyczącego posiadania przez centrum kompetencji raka piersi jednostki diagnostyki patomorfologicznej (zakład lub pracownia) w lokalizacji.   </w:t>
            </w:r>
          </w:p>
          <w:p w14:paraId="0DFE0741" w14:textId="179C434A" w:rsidR="00C746D4" w:rsidRDefault="004D1E33" w:rsidP="004D1E33">
            <w:pPr>
              <w:jc w:val="both"/>
              <w:rPr>
                <w:rFonts w:ascii="Arial" w:hAnsi="Arial" w:cs="Arial"/>
                <w:sz w:val="19"/>
                <w:szCs w:val="19"/>
              </w:rPr>
            </w:pPr>
            <w:r w:rsidRPr="004D1E33">
              <w:rPr>
                <w:rFonts w:ascii="Arial" w:hAnsi="Arial" w:cs="Arial"/>
                <w:sz w:val="19"/>
                <w:szCs w:val="19"/>
              </w:rPr>
              <w:t xml:space="preserve">Oczekiwanym efektem projektowanej zmiany jest zapewnienie dostępności do świadczeń opieki zdrowotnej.  </w:t>
            </w:r>
          </w:p>
        </w:tc>
        <w:tc>
          <w:tcPr>
            <w:tcW w:w="1842" w:type="dxa"/>
            <w:shd w:val="clear" w:color="auto" w:fill="FFFFFF"/>
          </w:tcPr>
          <w:p w14:paraId="65690B13" w14:textId="4F2A4B0A"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9DAB62A" w14:textId="042C14AF" w:rsidR="00C746D4" w:rsidRDefault="005E24B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2464</w:t>
            </w:r>
            <w:r w:rsidRPr="00C570DA">
              <w:rPr>
                <w:rFonts w:ascii="Arial" w:hAnsi="Arial" w:cs="Arial"/>
                <w:color w:val="000000" w:themeColor="text1"/>
                <w:sz w:val="19"/>
                <w:szCs w:val="19"/>
              </w:rPr>
              <w:t>.</w:t>
            </w:r>
          </w:p>
        </w:tc>
      </w:tr>
      <w:tr w:rsidR="005E24BA" w:rsidRPr="00F873E4" w14:paraId="15B86E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115DB"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607396" w14:textId="3613382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1617</w:t>
            </w:r>
          </w:p>
        </w:tc>
        <w:tc>
          <w:tcPr>
            <w:tcW w:w="2268" w:type="dxa"/>
            <w:shd w:val="clear" w:color="auto" w:fill="FFFFFF"/>
          </w:tcPr>
          <w:p w14:paraId="363F2A2B" w14:textId="280279DA" w:rsidR="005E24BA" w:rsidRDefault="005E24BA" w:rsidP="002E7CB4">
            <w:pPr>
              <w:rPr>
                <w:rFonts w:ascii="Arial" w:hAnsi="Arial" w:cs="Arial"/>
                <w:sz w:val="19"/>
                <w:szCs w:val="19"/>
              </w:rPr>
            </w:pPr>
            <w:r w:rsidRPr="005E24BA">
              <w:rPr>
                <w:rFonts w:ascii="Arial" w:hAnsi="Arial" w:cs="Arial"/>
                <w:sz w:val="19"/>
                <w:szCs w:val="19"/>
              </w:rPr>
              <w:t>art. 24 ust. 8 ustawy z dnia 28 kwietnia 2011 r. o  systemie informacji w ochronie zdrowia</w:t>
            </w:r>
          </w:p>
        </w:tc>
        <w:tc>
          <w:tcPr>
            <w:tcW w:w="3260" w:type="dxa"/>
            <w:shd w:val="clear" w:color="auto" w:fill="FFFFFF"/>
          </w:tcPr>
          <w:p w14:paraId="304183F2" w14:textId="16B660C1"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C6FA9F6" w14:textId="0DA3585B" w:rsidR="005E24BA" w:rsidRPr="004D1E33" w:rsidRDefault="00FA261A" w:rsidP="004D1E33">
            <w:pPr>
              <w:jc w:val="both"/>
              <w:rPr>
                <w:rFonts w:ascii="Arial" w:hAnsi="Arial" w:cs="Arial"/>
                <w:sz w:val="19"/>
                <w:szCs w:val="19"/>
              </w:rPr>
            </w:pPr>
            <w:r>
              <w:rPr>
                <w:rFonts w:ascii="Arial" w:hAnsi="Arial" w:cs="Arial"/>
                <w:sz w:val="19"/>
                <w:szCs w:val="19"/>
              </w:rPr>
              <w:t xml:space="preserve">Istotą projektu jest przedłużenie terminu, od którego usługodawcy będą zobowiązani do przekazania do </w:t>
            </w:r>
            <w:r w:rsidRPr="00FA261A">
              <w:rPr>
                <w:rFonts w:ascii="Arial" w:hAnsi="Arial" w:cs="Arial"/>
                <w:sz w:val="19"/>
                <w:szCs w:val="19"/>
              </w:rPr>
              <w:t>System</w:t>
            </w:r>
            <w:r>
              <w:rPr>
                <w:rFonts w:ascii="Arial" w:hAnsi="Arial" w:cs="Arial"/>
                <w:sz w:val="19"/>
                <w:szCs w:val="19"/>
              </w:rPr>
              <w:t>u</w:t>
            </w:r>
            <w:r w:rsidRPr="00FA261A">
              <w:rPr>
                <w:rFonts w:ascii="Arial" w:hAnsi="Arial" w:cs="Arial"/>
                <w:sz w:val="19"/>
                <w:szCs w:val="19"/>
              </w:rPr>
              <w:t xml:space="preserve"> Ewidencji Zasobów Ochrony Zdrowia</w:t>
            </w:r>
            <w:r>
              <w:rPr>
                <w:rFonts w:ascii="Arial" w:hAnsi="Arial" w:cs="Arial"/>
                <w:sz w:val="19"/>
                <w:szCs w:val="19"/>
              </w:rPr>
              <w:t xml:space="preserve">, w zakresie modułu administrowanego przez </w:t>
            </w:r>
            <w:r w:rsidRPr="00FA261A">
              <w:rPr>
                <w:rFonts w:ascii="Arial" w:hAnsi="Arial" w:cs="Arial"/>
                <w:sz w:val="19"/>
                <w:szCs w:val="19"/>
              </w:rPr>
              <w:t>Rządowe Centrum Bezpieczeństwa</w:t>
            </w:r>
            <w:r>
              <w:rPr>
                <w:rFonts w:ascii="Arial" w:hAnsi="Arial" w:cs="Arial"/>
                <w:sz w:val="19"/>
                <w:szCs w:val="19"/>
              </w:rPr>
              <w:t xml:space="preserve">. Termin ten przedłużony zostanie do 2 stycznia 2025 r. </w:t>
            </w:r>
          </w:p>
        </w:tc>
        <w:tc>
          <w:tcPr>
            <w:tcW w:w="1842" w:type="dxa"/>
            <w:shd w:val="clear" w:color="auto" w:fill="FFFFFF"/>
          </w:tcPr>
          <w:p w14:paraId="42D83468" w14:textId="7D566DBC"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B5F6526" w14:textId="09085B29"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2784</w:t>
            </w:r>
            <w:r w:rsidR="00B26031">
              <w:rPr>
                <w:rFonts w:ascii="Arial" w:hAnsi="Arial" w:cs="Arial"/>
                <w:color w:val="000000" w:themeColor="text1"/>
                <w:sz w:val="19"/>
                <w:szCs w:val="19"/>
              </w:rPr>
              <w:t>.</w:t>
            </w:r>
          </w:p>
        </w:tc>
      </w:tr>
      <w:tr w:rsidR="005E24BA" w:rsidRPr="00F873E4" w14:paraId="0F72CE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94E27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C02FB2" w14:textId="50048D75"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1618</w:t>
            </w:r>
          </w:p>
        </w:tc>
        <w:tc>
          <w:tcPr>
            <w:tcW w:w="2268" w:type="dxa"/>
            <w:shd w:val="clear" w:color="auto" w:fill="FFFFFF"/>
          </w:tcPr>
          <w:p w14:paraId="59F271F1" w14:textId="5573469E" w:rsidR="005E24BA" w:rsidRDefault="005E24BA" w:rsidP="002E7CB4">
            <w:pPr>
              <w:rPr>
                <w:rFonts w:ascii="Arial" w:hAnsi="Arial" w:cs="Arial"/>
                <w:sz w:val="19"/>
                <w:szCs w:val="19"/>
              </w:rPr>
            </w:pPr>
            <w:r w:rsidRPr="005E24BA">
              <w:rPr>
                <w:rFonts w:ascii="Arial" w:hAnsi="Arial" w:cs="Arial"/>
                <w:sz w:val="19"/>
                <w:szCs w:val="19"/>
              </w:rPr>
              <w:t xml:space="preserve">art. 48e </w:t>
            </w:r>
            <w:r w:rsidR="00FA261A">
              <w:rPr>
                <w:rFonts w:ascii="Arial" w:hAnsi="Arial" w:cs="Arial"/>
                <w:sz w:val="19"/>
                <w:szCs w:val="19"/>
              </w:rPr>
              <w:t xml:space="preserve">ust. 5 </w:t>
            </w:r>
            <w:r w:rsidRPr="005E24B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509FFD2" w14:textId="7B97A5FA"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9DAC3E8" w14:textId="5695EC44"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Celem programu pilotażowego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warunkach ambulatoryjnych, zwanego dalej „programem pilotażowym”, jest poprawa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Rzeczypospolitej Polskiej oraz ponadnarodowa harmonizacja i wdrożenie standardów Światowej Organizacji Zdrowia, w okresie wyzwań epidemiologicznych w związku z migracją ludności z terenów Ukrainy.</w:t>
            </w:r>
          </w:p>
          <w:p w14:paraId="189A5FD8" w14:textId="77777777"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W projekcie rozporządzenia wprowadza się zmiany dotyczące okresu realizacji programu pilotażowego, który zostaje wydłużony z 24 miesięcy do 36 miesięcy. Wydłużenie realizacji programu jest związane z sytuacją epidemiologiczną obserwowaną przez Instytut Gruźlicy i Chorób Płuc w ogólnopolskim rejestrze zachorowań na gruźlicę i koniecznością zebrania niezbędnych informacji dotyczących optymalnego i docelowego systemu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Polsce.</w:t>
            </w:r>
          </w:p>
          <w:p w14:paraId="2BA7E9E4" w14:textId="755B9CA9" w:rsidR="005E24BA" w:rsidRPr="004D1E33" w:rsidRDefault="0073432D" w:rsidP="0073432D">
            <w:pPr>
              <w:jc w:val="both"/>
              <w:rPr>
                <w:rFonts w:ascii="Arial" w:hAnsi="Arial" w:cs="Arial"/>
                <w:sz w:val="19"/>
                <w:szCs w:val="19"/>
              </w:rPr>
            </w:pPr>
            <w:r w:rsidRPr="0073432D">
              <w:rPr>
                <w:rFonts w:ascii="Arial" w:hAnsi="Arial" w:cs="Arial"/>
                <w:sz w:val="19"/>
                <w:szCs w:val="19"/>
              </w:rPr>
              <w:t>Do zadań centralnego ośrodka koordynującego dodaje się zadanie dotyczące koordynacji działania krajowego e-konsylium do spraw ciężkich przypadków gruźlicy. Krajowe e-konsylium do spraw ciężkich przypadków gruźlicy zajmować się będzie konsultowaniem ciężkich przypadków gruźlicy lekoopornej, szczególnie w przypadku konieczności zastosowania niestandardowych schematów leczenia lub modyfikacji leczenia gruźlicy lekoopornej z uwagi na działania niepożądane terapii. Krajowe e-konsylium do spraw ciężkich przypadków gruźlicy składać się będzie ze specjalistów w zakresie chorób płuc, chorób zakaźnych, mikrobiologii i epidemiologii.</w:t>
            </w:r>
          </w:p>
        </w:tc>
        <w:tc>
          <w:tcPr>
            <w:tcW w:w="1842" w:type="dxa"/>
            <w:shd w:val="clear" w:color="auto" w:fill="FFFFFF"/>
          </w:tcPr>
          <w:p w14:paraId="63C4980F" w14:textId="1B3507A3" w:rsidR="005E24BA" w:rsidRPr="00C746D4" w:rsidRDefault="00E57F36" w:rsidP="002E7CB4">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w:t>
            </w:r>
            <w:r>
              <w:rPr>
                <w:rFonts w:ascii="Arial" w:hAnsi="Arial" w:cs="Arial"/>
                <w:color w:val="000000" w:themeColor="text1"/>
                <w:sz w:val="19"/>
                <w:szCs w:val="19"/>
              </w:rPr>
              <w:t xml:space="preserve"> –</w:t>
            </w:r>
            <w:r w:rsidRPr="00E57F36">
              <w:rPr>
                <w:rFonts w:ascii="Arial" w:hAnsi="Arial" w:cs="Arial"/>
                <w:color w:val="000000" w:themeColor="text1"/>
                <w:sz w:val="19"/>
                <w:szCs w:val="19"/>
              </w:rPr>
              <w:t xml:space="preserve"> Minister Zdrowia</w:t>
            </w:r>
          </w:p>
        </w:tc>
        <w:tc>
          <w:tcPr>
            <w:tcW w:w="2362" w:type="dxa"/>
            <w:shd w:val="clear" w:color="auto" w:fill="FFFFFF"/>
          </w:tcPr>
          <w:p w14:paraId="080A5530" w14:textId="0D94999D" w:rsidR="005E24BA" w:rsidRPr="00C570DA" w:rsidRDefault="00E57F36" w:rsidP="002E7CB4">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22</w:t>
            </w:r>
            <w:r w:rsidRPr="00E57F36">
              <w:rPr>
                <w:rFonts w:ascii="Arial" w:hAnsi="Arial" w:cs="Arial"/>
                <w:color w:val="000000" w:themeColor="text1"/>
                <w:sz w:val="19"/>
                <w:szCs w:val="19"/>
              </w:rPr>
              <w:t>.</w:t>
            </w:r>
          </w:p>
        </w:tc>
      </w:tr>
      <w:tr w:rsidR="005E24BA" w:rsidRPr="00F873E4" w14:paraId="42361C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581F0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AA831E" w14:textId="5D8BABE9"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1619</w:t>
            </w:r>
          </w:p>
        </w:tc>
        <w:tc>
          <w:tcPr>
            <w:tcW w:w="2268" w:type="dxa"/>
            <w:shd w:val="clear" w:color="auto" w:fill="FFFFFF"/>
          </w:tcPr>
          <w:p w14:paraId="2574E540" w14:textId="316D06A6" w:rsidR="005E24BA" w:rsidRDefault="005E24BA" w:rsidP="002E7CB4">
            <w:pPr>
              <w:rPr>
                <w:rFonts w:ascii="Arial" w:hAnsi="Arial" w:cs="Arial"/>
                <w:sz w:val="19"/>
                <w:szCs w:val="19"/>
              </w:rPr>
            </w:pPr>
            <w:r w:rsidRPr="005E24BA">
              <w:rPr>
                <w:rFonts w:ascii="Arial" w:hAnsi="Arial" w:cs="Arial"/>
                <w:sz w:val="19"/>
                <w:szCs w:val="19"/>
              </w:rPr>
              <w:t>art. 48e</w:t>
            </w:r>
            <w:r w:rsidR="00FA261A">
              <w:rPr>
                <w:rFonts w:ascii="Arial" w:hAnsi="Arial" w:cs="Arial"/>
                <w:sz w:val="19"/>
                <w:szCs w:val="19"/>
              </w:rPr>
              <w:t xml:space="preserve"> ust. 5</w:t>
            </w:r>
            <w:r w:rsidRPr="005E24BA">
              <w:rPr>
                <w:rFonts w:ascii="Arial" w:hAnsi="Arial" w:cs="Arial"/>
                <w:sz w:val="19"/>
                <w:szCs w:val="19"/>
              </w:rPr>
              <w:t xml:space="preserve"> ustawy z dnia 27 sierpnia 2004 r. o świadczeniach opieki zdrowotnej finansowanych ze środków publicznych</w:t>
            </w:r>
          </w:p>
        </w:tc>
        <w:tc>
          <w:tcPr>
            <w:tcW w:w="3260" w:type="dxa"/>
            <w:shd w:val="clear" w:color="auto" w:fill="FFFFFF"/>
          </w:tcPr>
          <w:p w14:paraId="108B8971" w14:textId="5964ADA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D52B1" w14:textId="796D7A7B"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Projekt rozporządzenia </w:t>
            </w:r>
            <w:r>
              <w:rPr>
                <w:rFonts w:ascii="Arial" w:hAnsi="Arial" w:cs="Arial"/>
                <w:sz w:val="19"/>
                <w:szCs w:val="19"/>
              </w:rPr>
              <w:t xml:space="preserve">dokonuje zmian w </w:t>
            </w:r>
            <w:r w:rsidRPr="0073432D">
              <w:rPr>
                <w:rFonts w:ascii="Arial" w:hAnsi="Arial" w:cs="Arial"/>
                <w:sz w:val="19"/>
                <w:szCs w:val="19"/>
              </w:rPr>
              <w:t>rozporządzeni</w:t>
            </w:r>
            <w:r>
              <w:rPr>
                <w:rFonts w:ascii="Arial" w:hAnsi="Arial" w:cs="Arial"/>
                <w:sz w:val="19"/>
                <w:szCs w:val="19"/>
              </w:rPr>
              <w:t>u</w:t>
            </w:r>
            <w:r w:rsidRPr="0073432D">
              <w:rPr>
                <w:rFonts w:ascii="Arial" w:hAnsi="Arial" w:cs="Arial"/>
                <w:sz w:val="19"/>
                <w:szCs w:val="19"/>
              </w:rPr>
              <w:t xml:space="preserve"> Ministra</w:t>
            </w:r>
            <w:r>
              <w:rPr>
                <w:rFonts w:ascii="Arial" w:hAnsi="Arial" w:cs="Arial"/>
                <w:sz w:val="19"/>
                <w:szCs w:val="19"/>
              </w:rPr>
              <w:t xml:space="preserve"> </w:t>
            </w:r>
            <w:r w:rsidRPr="0073432D">
              <w:rPr>
                <w:rFonts w:ascii="Arial" w:hAnsi="Arial" w:cs="Arial"/>
                <w:sz w:val="19"/>
                <w:szCs w:val="19"/>
              </w:rPr>
              <w:t>Zdrowia z dnia 15 września 2023 r. w sprawie programu pilotażowego opieki nad</w:t>
            </w:r>
            <w:r>
              <w:rPr>
                <w:rFonts w:ascii="Arial" w:hAnsi="Arial" w:cs="Arial"/>
                <w:sz w:val="19"/>
                <w:szCs w:val="19"/>
              </w:rPr>
              <w:t xml:space="preserve"> </w:t>
            </w:r>
            <w:r w:rsidRPr="0073432D">
              <w:rPr>
                <w:rFonts w:ascii="Arial" w:hAnsi="Arial" w:cs="Arial"/>
                <w:sz w:val="19"/>
                <w:szCs w:val="19"/>
              </w:rPr>
              <w:t>świadczeniobiorcą z wczesnym zapaleniem stawów (Dz. U. poz. 2212), zwanym dalej</w:t>
            </w:r>
            <w:r>
              <w:rPr>
                <w:rFonts w:ascii="Arial" w:hAnsi="Arial" w:cs="Arial"/>
                <w:sz w:val="19"/>
                <w:szCs w:val="19"/>
              </w:rPr>
              <w:t xml:space="preserve"> </w:t>
            </w:r>
            <w:r w:rsidRPr="0073432D">
              <w:rPr>
                <w:rFonts w:ascii="Arial" w:hAnsi="Arial" w:cs="Arial"/>
                <w:sz w:val="19"/>
                <w:szCs w:val="19"/>
              </w:rPr>
              <w:t xml:space="preserve">„programem pilotażowym KOWZS”, </w:t>
            </w:r>
          </w:p>
          <w:p w14:paraId="54246893" w14:textId="460F054B" w:rsidR="005E24BA" w:rsidRPr="004D1E33" w:rsidRDefault="0073432D" w:rsidP="0073432D">
            <w:pPr>
              <w:jc w:val="both"/>
              <w:rPr>
                <w:rFonts w:ascii="Arial" w:hAnsi="Arial" w:cs="Arial"/>
                <w:sz w:val="19"/>
                <w:szCs w:val="19"/>
              </w:rPr>
            </w:pPr>
            <w:r w:rsidRPr="0073432D">
              <w:rPr>
                <w:rFonts w:ascii="Arial" w:hAnsi="Arial" w:cs="Arial"/>
                <w:sz w:val="19"/>
                <w:szCs w:val="19"/>
              </w:rPr>
              <w:t>Projekt rozporządzenia wprowadza zmianę umożliwiającą zawieranie umów z</w:t>
            </w:r>
            <w:r>
              <w:rPr>
                <w:rFonts w:ascii="Arial" w:hAnsi="Arial" w:cs="Arial"/>
                <w:sz w:val="19"/>
                <w:szCs w:val="19"/>
              </w:rPr>
              <w:t xml:space="preserve"> </w:t>
            </w:r>
            <w:r w:rsidRPr="0073432D">
              <w:rPr>
                <w:rFonts w:ascii="Arial" w:hAnsi="Arial" w:cs="Arial"/>
                <w:sz w:val="19"/>
                <w:szCs w:val="19"/>
              </w:rPr>
              <w:t>Narodowym Funduszem Zdrowia na realizację programu pilotażowego przez</w:t>
            </w:r>
            <w:r>
              <w:rPr>
                <w:rFonts w:ascii="Arial" w:hAnsi="Arial" w:cs="Arial"/>
                <w:sz w:val="19"/>
                <w:szCs w:val="19"/>
              </w:rPr>
              <w:t xml:space="preserve"> </w:t>
            </w:r>
            <w:r w:rsidRPr="0073432D">
              <w:rPr>
                <w:rFonts w:ascii="Arial" w:hAnsi="Arial" w:cs="Arial"/>
                <w:sz w:val="19"/>
                <w:szCs w:val="19"/>
              </w:rPr>
              <w:t>świadczeniodawców wymienionych w załączniku nr 5 do rozporządzenia, stanowiącym Wykaz</w:t>
            </w:r>
            <w:r>
              <w:rPr>
                <w:rFonts w:ascii="Arial" w:hAnsi="Arial" w:cs="Arial"/>
                <w:sz w:val="19"/>
                <w:szCs w:val="19"/>
              </w:rPr>
              <w:t xml:space="preserve"> </w:t>
            </w:r>
            <w:r w:rsidRPr="0073432D">
              <w:rPr>
                <w:rFonts w:ascii="Arial" w:hAnsi="Arial" w:cs="Arial"/>
                <w:sz w:val="19"/>
                <w:szCs w:val="19"/>
              </w:rPr>
              <w:t>ośrodków wczesnego zapalenia stawów, zwanych dalej „ośrodkami WZS”. Podpisanie umów</w:t>
            </w:r>
            <w:r>
              <w:rPr>
                <w:rFonts w:ascii="Arial" w:hAnsi="Arial" w:cs="Arial"/>
                <w:sz w:val="19"/>
                <w:szCs w:val="19"/>
              </w:rPr>
              <w:t xml:space="preserve"> </w:t>
            </w:r>
            <w:r w:rsidRPr="0073432D">
              <w:rPr>
                <w:rFonts w:ascii="Arial" w:hAnsi="Arial" w:cs="Arial"/>
                <w:sz w:val="19"/>
                <w:szCs w:val="19"/>
              </w:rPr>
              <w:t>z Narodowym Funduszem Zdrowia na realizację programu pilotażowego KOWZS pozwoli na</w:t>
            </w:r>
            <w:r>
              <w:rPr>
                <w:rFonts w:ascii="Arial" w:hAnsi="Arial" w:cs="Arial"/>
                <w:sz w:val="19"/>
                <w:szCs w:val="19"/>
              </w:rPr>
              <w:t xml:space="preserve"> </w:t>
            </w:r>
            <w:r w:rsidRPr="0073432D">
              <w:rPr>
                <w:rFonts w:ascii="Arial" w:hAnsi="Arial" w:cs="Arial"/>
                <w:sz w:val="19"/>
                <w:szCs w:val="19"/>
              </w:rPr>
              <w:t>zapewnienie dostępu do kompleksowych świadczeń opieki zdrowotnej w ramach programu</w:t>
            </w:r>
            <w:r>
              <w:rPr>
                <w:rFonts w:ascii="Arial" w:hAnsi="Arial" w:cs="Arial"/>
                <w:sz w:val="19"/>
                <w:szCs w:val="19"/>
              </w:rPr>
              <w:t xml:space="preserve"> </w:t>
            </w:r>
            <w:r w:rsidRPr="0073432D">
              <w:rPr>
                <w:rFonts w:ascii="Arial" w:hAnsi="Arial" w:cs="Arial"/>
                <w:sz w:val="19"/>
                <w:szCs w:val="19"/>
              </w:rPr>
              <w:t>pilotażowego KOWZS dla świadczeniobiorców spełniających kryteria kwalifikacji na terenie</w:t>
            </w:r>
            <w:r>
              <w:rPr>
                <w:rFonts w:ascii="Arial" w:hAnsi="Arial" w:cs="Arial"/>
                <w:sz w:val="19"/>
                <w:szCs w:val="19"/>
              </w:rPr>
              <w:t xml:space="preserve"> </w:t>
            </w:r>
            <w:r w:rsidRPr="0073432D">
              <w:rPr>
                <w:rFonts w:ascii="Arial" w:hAnsi="Arial" w:cs="Arial"/>
                <w:sz w:val="19"/>
                <w:szCs w:val="19"/>
              </w:rPr>
              <w:t>poszczególnych województw.</w:t>
            </w:r>
            <w:r>
              <w:rPr>
                <w:rFonts w:ascii="Arial" w:hAnsi="Arial" w:cs="Arial"/>
                <w:sz w:val="19"/>
                <w:szCs w:val="19"/>
              </w:rPr>
              <w:t xml:space="preserve"> Świadczeniodawca, w zakresie </w:t>
            </w:r>
            <w:r w:rsidRPr="0073432D">
              <w:rPr>
                <w:rFonts w:ascii="Arial" w:hAnsi="Arial" w:cs="Arial"/>
                <w:sz w:val="19"/>
                <w:szCs w:val="19"/>
              </w:rPr>
              <w:t>badań: laboratoryjnych,</w:t>
            </w:r>
            <w:r>
              <w:rPr>
                <w:rFonts w:ascii="Arial" w:hAnsi="Arial" w:cs="Arial"/>
                <w:sz w:val="19"/>
                <w:szCs w:val="19"/>
              </w:rPr>
              <w:t xml:space="preserve"> </w:t>
            </w:r>
            <w:r w:rsidRPr="0073432D">
              <w:rPr>
                <w:rFonts w:ascii="Arial" w:hAnsi="Arial" w:cs="Arial"/>
                <w:sz w:val="19"/>
                <w:szCs w:val="19"/>
              </w:rPr>
              <w:t>rentgenowskich, ultrasonograficznych, rezonansu magnetycznego oraz tomografii</w:t>
            </w:r>
            <w:r>
              <w:rPr>
                <w:rFonts w:ascii="Arial" w:hAnsi="Arial" w:cs="Arial"/>
                <w:sz w:val="19"/>
                <w:szCs w:val="19"/>
              </w:rPr>
              <w:t xml:space="preserve"> </w:t>
            </w:r>
            <w:r w:rsidRPr="0073432D">
              <w:rPr>
                <w:rFonts w:ascii="Arial" w:hAnsi="Arial" w:cs="Arial"/>
                <w:sz w:val="19"/>
                <w:szCs w:val="19"/>
              </w:rPr>
              <w:t>komputerowej</w:t>
            </w:r>
            <w:r>
              <w:rPr>
                <w:rFonts w:ascii="Arial" w:hAnsi="Arial" w:cs="Arial"/>
                <w:sz w:val="19"/>
                <w:szCs w:val="19"/>
              </w:rPr>
              <w:t xml:space="preserve">, będzie musiał je zapewnić w dostępie lub w lokalizacji. </w:t>
            </w:r>
          </w:p>
        </w:tc>
        <w:tc>
          <w:tcPr>
            <w:tcW w:w="1842" w:type="dxa"/>
            <w:shd w:val="clear" w:color="auto" w:fill="FFFFFF"/>
          </w:tcPr>
          <w:p w14:paraId="13CCB5E8" w14:textId="06114CCC"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2F6B4B57" w14:textId="618A5C95" w:rsidR="005E24BA" w:rsidRPr="00C570DA" w:rsidRDefault="0085493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655</w:t>
            </w:r>
            <w:r w:rsidRPr="00C570DA">
              <w:rPr>
                <w:rFonts w:ascii="Arial" w:hAnsi="Arial" w:cs="Arial"/>
                <w:color w:val="000000" w:themeColor="text1"/>
                <w:sz w:val="19"/>
                <w:szCs w:val="19"/>
              </w:rPr>
              <w:t>.</w:t>
            </w:r>
          </w:p>
        </w:tc>
      </w:tr>
      <w:tr w:rsidR="005E24BA" w:rsidRPr="00F873E4" w14:paraId="4163D4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6BB3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B84221" w14:textId="2964A85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1620</w:t>
            </w:r>
          </w:p>
        </w:tc>
        <w:tc>
          <w:tcPr>
            <w:tcW w:w="2268" w:type="dxa"/>
            <w:shd w:val="clear" w:color="auto" w:fill="FFFFFF"/>
          </w:tcPr>
          <w:p w14:paraId="5BCDEB71" w14:textId="1E4A096A" w:rsidR="005E24BA" w:rsidRDefault="005E24BA" w:rsidP="002E7CB4">
            <w:pPr>
              <w:rPr>
                <w:rFonts w:ascii="Arial" w:hAnsi="Arial" w:cs="Arial"/>
                <w:sz w:val="19"/>
                <w:szCs w:val="19"/>
              </w:rPr>
            </w:pPr>
            <w:r w:rsidRPr="005E24BA">
              <w:rPr>
                <w:rFonts w:ascii="Arial" w:hAnsi="Arial" w:cs="Arial"/>
                <w:sz w:val="19"/>
                <w:szCs w:val="19"/>
              </w:rPr>
              <w:t>art. 44f ustawy z dnia 29 lipca 2005 r. o przeciwdziałaniu narkomanii</w:t>
            </w:r>
          </w:p>
        </w:tc>
        <w:tc>
          <w:tcPr>
            <w:tcW w:w="3260" w:type="dxa"/>
            <w:shd w:val="clear" w:color="auto" w:fill="FFFFFF"/>
          </w:tcPr>
          <w:p w14:paraId="249F9CF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w:t>
            </w:r>
          </w:p>
          <w:p w14:paraId="1A550F5D"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1) wykaz substancji psychotropowych z podziałem na grupy, o których mowa w art. 32,</w:t>
            </w:r>
          </w:p>
          <w:p w14:paraId="4C3B2AA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14DFB6D7"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3) wykaz nowych substancji psychoaktywnych</w:t>
            </w:r>
          </w:p>
          <w:p w14:paraId="05CE26D8" w14:textId="657600BD" w:rsidR="005E24BA" w:rsidRPr="002E7CB4"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50B4E94F" w14:textId="60DEB2C6" w:rsidR="005E24BA" w:rsidRPr="004D1E33" w:rsidRDefault="00ED6FB9" w:rsidP="004D1E33">
            <w:pPr>
              <w:jc w:val="both"/>
              <w:rPr>
                <w:rFonts w:ascii="Arial" w:hAnsi="Arial" w:cs="Arial"/>
                <w:sz w:val="19"/>
                <w:szCs w:val="19"/>
              </w:rPr>
            </w:pPr>
            <w:r w:rsidRPr="00ED6FB9">
              <w:rPr>
                <w:rFonts w:ascii="Arial" w:hAnsi="Arial" w:cs="Arial"/>
                <w:sz w:val="19"/>
                <w:szCs w:val="19"/>
              </w:rPr>
              <w:t>W związku z szybkim tempem pojawiania się na rynku nowych narkotyków, które są coraz częściej substancjami o ostrej toksyczności, mając na względzie dostępność tych substancji, m.in. za pośrednictwem różnych internetowych kanałów dystrybucji, konieczne jest wprowadzenie zmian do rozporządzenia Ministra Zdrowia z dnia 17 sierpnia 2018 r. w sprawie wykazu substancji psychotropowych, środków odurzających oraz nowych substancji psychoaktywnych (Dz. U. z 2022 r. poz. 1665 oraz z 2023 r. poz. 744). Zmiany te uwzględniają: postanowienia Konwencji Narodów Zjednoczonych o kontroli narkotyków, w tym decyzje 66. Sesji Komisji ds. Środków Odurzających (CND) – Wiedeń, 13–17.03.2023 r. oraz rekomendacje Zespołu do spraw oceny ryzyka zagrożeń dla zdrowia lub życia ludzi związanych z używaniem nowych substancji psychoaktywnych.</w:t>
            </w:r>
          </w:p>
        </w:tc>
        <w:tc>
          <w:tcPr>
            <w:tcW w:w="1842" w:type="dxa"/>
            <w:shd w:val="clear" w:color="auto" w:fill="FFFFFF"/>
          </w:tcPr>
          <w:p w14:paraId="4767686C" w14:textId="6828A8DF" w:rsidR="005E24BA" w:rsidRPr="00C746D4" w:rsidRDefault="00FA261A" w:rsidP="002E7CB4">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Krzysztof Saczka, wz. </w:t>
            </w:r>
            <w:r w:rsidRPr="00FA261A">
              <w:rPr>
                <w:rFonts w:ascii="Arial" w:hAnsi="Arial" w:cs="Arial"/>
                <w:color w:val="000000" w:themeColor="text1"/>
                <w:sz w:val="19"/>
                <w:szCs w:val="19"/>
              </w:rPr>
              <w:t>Główny Inspektor Sanitarny</w:t>
            </w:r>
          </w:p>
        </w:tc>
        <w:tc>
          <w:tcPr>
            <w:tcW w:w="2362" w:type="dxa"/>
            <w:shd w:val="clear" w:color="auto" w:fill="FFFFFF"/>
          </w:tcPr>
          <w:p w14:paraId="651DC036" w14:textId="015BC538" w:rsidR="005E24BA" w:rsidRPr="00C570DA" w:rsidRDefault="003861D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536</w:t>
            </w:r>
            <w:r w:rsidRPr="00C570DA">
              <w:rPr>
                <w:rFonts w:ascii="Arial" w:hAnsi="Arial" w:cs="Arial"/>
                <w:color w:val="000000" w:themeColor="text1"/>
                <w:sz w:val="19"/>
                <w:szCs w:val="19"/>
              </w:rPr>
              <w:t>.</w:t>
            </w:r>
          </w:p>
        </w:tc>
      </w:tr>
      <w:tr w:rsidR="005E24BA" w:rsidRPr="00F873E4" w14:paraId="0292447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F4AAB9"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46600F" w14:textId="33E81D5B"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1621</w:t>
            </w:r>
          </w:p>
        </w:tc>
        <w:tc>
          <w:tcPr>
            <w:tcW w:w="2268" w:type="dxa"/>
            <w:shd w:val="clear" w:color="auto" w:fill="FFFFFF"/>
          </w:tcPr>
          <w:p w14:paraId="3EE00C05" w14:textId="27E1ACAF"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44 ust. 9 ustawy z dnia 29 lipca 2005 r. o przeciwdziałaniu narkomanii</w:t>
            </w:r>
          </w:p>
        </w:tc>
        <w:tc>
          <w:tcPr>
            <w:tcW w:w="3260" w:type="dxa"/>
            <w:shd w:val="clear" w:color="auto" w:fill="FFFFFF"/>
          </w:tcPr>
          <w:p w14:paraId="3439FD4D" w14:textId="637DF2DC" w:rsidR="005E24BA" w:rsidRPr="002E7CB4" w:rsidRDefault="0073432D" w:rsidP="00C746D4">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58ACD53F"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 xml:space="preserve">Konieczność wydania rozporządzenia wynika z utraty mocy obowiązującej przez rozporządzenie Ministra Zdrowia z dnia 27 lutego 2012 r. w sprawie szczegółowych warunków i trybu postępowania ze środkami odurzającymi, substancjami psychotropowymi i prekursorami kategorii 1, ich mieszaninami oraz produktami leczniczymi, zepsutymi, sfałszowanymi lub którym upłynął termin ważności, zawierającymi w swoim składzie środki odurzające, substancje psychotropowe lub prekursory kategorii 1 (Dz. U. poz. 236) w związku z art. 2 ustawy z dnia 24 marca 2022 r. o zmianie ustawy o przeciwdziałaniu narkomanii. </w:t>
            </w:r>
          </w:p>
          <w:p w14:paraId="2FB73283" w14:textId="797DC2F3" w:rsidR="005E24BA" w:rsidRPr="004D1E33" w:rsidRDefault="00ED6FB9" w:rsidP="00ED6FB9">
            <w:pPr>
              <w:jc w:val="both"/>
              <w:rPr>
                <w:rFonts w:ascii="Arial" w:hAnsi="Arial" w:cs="Arial"/>
                <w:sz w:val="19"/>
                <w:szCs w:val="19"/>
              </w:rPr>
            </w:pPr>
            <w:r w:rsidRPr="00ED6FB9">
              <w:rPr>
                <w:rFonts w:ascii="Arial" w:hAnsi="Arial" w:cs="Arial"/>
                <w:sz w:val="19"/>
                <w:szCs w:val="19"/>
              </w:rPr>
              <w:t>Projektowane rozwiązania zasadniczo odpowiadają dotychczasowej treści przepisów wydanych na podstawie art. 44 ust. 9 ustawy z dnia 29 lipca 2005 r. z tym zastrzeżeniem, że rozwiązania w zakresie postępowania ze środkami odurzającymi, substancjami psychotropowymi, prekursorami kategorii 1, ich mieszaninami oraz produktami leczniczymi zawierającymi takie środki, substancje, prekursory lub mieszaniny zostały dostosowane do aktualnych wymogów prawnych określonych w przepisach o przeciwdziałaniu narkomanii oraz ustawy z dnia 14 grudnia 2012 r. o odpadach (Dz. U. z 2023 r. poz. 1587, z późn. zm.).</w:t>
            </w:r>
          </w:p>
        </w:tc>
        <w:tc>
          <w:tcPr>
            <w:tcW w:w="1842" w:type="dxa"/>
            <w:shd w:val="clear" w:color="auto" w:fill="FFFFFF"/>
          </w:tcPr>
          <w:p w14:paraId="2219A6A1" w14:textId="62D62A91"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Główny Inspektor Farmaceutyczny</w:t>
            </w:r>
          </w:p>
        </w:tc>
        <w:tc>
          <w:tcPr>
            <w:tcW w:w="2362" w:type="dxa"/>
            <w:shd w:val="clear" w:color="auto" w:fill="FFFFFF"/>
          </w:tcPr>
          <w:p w14:paraId="4D1A3C90" w14:textId="15D2302B" w:rsidR="005E24BA" w:rsidRPr="00C570DA" w:rsidRDefault="00E21733"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239</w:t>
            </w:r>
            <w:r w:rsidRPr="00C570DA">
              <w:rPr>
                <w:rFonts w:ascii="Arial" w:hAnsi="Arial" w:cs="Arial"/>
                <w:color w:val="000000" w:themeColor="text1"/>
                <w:sz w:val="19"/>
                <w:szCs w:val="19"/>
              </w:rPr>
              <w:t>.</w:t>
            </w:r>
          </w:p>
        </w:tc>
      </w:tr>
      <w:tr w:rsidR="005E24BA" w:rsidRPr="00F873E4" w14:paraId="37B32E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75B5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78ABE" w14:textId="21575754"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1622</w:t>
            </w:r>
          </w:p>
        </w:tc>
        <w:tc>
          <w:tcPr>
            <w:tcW w:w="2268" w:type="dxa"/>
            <w:shd w:val="clear" w:color="auto" w:fill="FFFFFF"/>
          </w:tcPr>
          <w:p w14:paraId="45728413" w14:textId="5D62BA21"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54199DA" w14:textId="5CDF0558"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0D5C137C"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Zgodnie z obowiązującymi regulacjami – w okresie od dnia 19 października do dnia 31 grudnia 2023 r. nie nakłada się kar umownych na specjalistyczne Zespoły Ratownictwa Medycznego, dalej „ZRM S”, w przypadku nie 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w:t>
            </w:r>
          </w:p>
          <w:p w14:paraId="50B82EF0" w14:textId="206422C9" w:rsidR="005E24BA" w:rsidRPr="004D1E33" w:rsidRDefault="00ED6FB9" w:rsidP="00ED6FB9">
            <w:pPr>
              <w:jc w:val="both"/>
              <w:rPr>
                <w:rFonts w:ascii="Arial" w:hAnsi="Arial" w:cs="Arial"/>
                <w:sz w:val="19"/>
                <w:szCs w:val="19"/>
              </w:rPr>
            </w:pPr>
            <w:r w:rsidRPr="00ED6FB9">
              <w:rPr>
                <w:rFonts w:ascii="Arial" w:hAnsi="Arial" w:cs="Arial"/>
                <w:sz w:val="19"/>
                <w:szCs w:val="19"/>
              </w:rPr>
              <w:t>Biorąc pod uwagę, że zgodnie z ostatnimi danymi z Systemu Wspomagania Dowodzenia Państwowego Ratownictwa Medycznego odsetek braku lekarzy w ZRM S wynosi 56%, wobec czego faktyczna obsada tych zespołów lekarzami systemu to zaledwie 46% w stosunku do wymaganych 100%, jak również w związku ze zleceniem przez Ministra Zdrowia Agencji Oceny Technologii Medycznych i Taryfikacji weryfikacji i aktualizacji stawek ryczałtu dobowego dla ZRM S, zakłada się wydłużenie do dnia 30 czerwca 2024 r. terminu wyłączenia stosowania przez Narodowy Fundusz Zdrowia kar umownych w przypadku nie zapewnienia lekarza systemu w ZRM S.</w:t>
            </w:r>
          </w:p>
        </w:tc>
        <w:tc>
          <w:tcPr>
            <w:tcW w:w="1842" w:type="dxa"/>
            <w:shd w:val="clear" w:color="auto" w:fill="FFFFFF"/>
          </w:tcPr>
          <w:p w14:paraId="44ED98DC" w14:textId="08428F87"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6A0E0A6F" w14:textId="3A296CEE"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2645</w:t>
            </w:r>
            <w:r w:rsidRPr="00C570DA">
              <w:rPr>
                <w:rFonts w:ascii="Arial" w:hAnsi="Arial" w:cs="Arial"/>
                <w:color w:val="000000" w:themeColor="text1"/>
                <w:sz w:val="19"/>
                <w:szCs w:val="19"/>
              </w:rPr>
              <w:t>.</w:t>
            </w:r>
          </w:p>
        </w:tc>
      </w:tr>
      <w:tr w:rsidR="005E24BA" w:rsidRPr="00F873E4" w14:paraId="5FE697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86541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544607" w14:textId="46EF8B78"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1623</w:t>
            </w:r>
          </w:p>
        </w:tc>
        <w:tc>
          <w:tcPr>
            <w:tcW w:w="2268" w:type="dxa"/>
            <w:shd w:val="clear" w:color="auto" w:fill="FFFFFF"/>
          </w:tcPr>
          <w:p w14:paraId="080F4E51" w14:textId="5F56936B" w:rsidR="005E24BA" w:rsidRDefault="005E24BA" w:rsidP="002E7CB4">
            <w:pPr>
              <w:rPr>
                <w:rFonts w:ascii="Arial" w:hAnsi="Arial" w:cs="Arial"/>
                <w:sz w:val="19"/>
                <w:szCs w:val="19"/>
              </w:rPr>
            </w:pPr>
            <w:r w:rsidRPr="005E24B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7EEC9A48"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w:t>
            </w:r>
          </w:p>
          <w:p w14:paraId="55E7BB02"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1) sposób ustalania ryczałtu systemu zabezpieczenia,</w:t>
            </w:r>
          </w:p>
          <w:p w14:paraId="35FE297F" w14:textId="36DA363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4E3C3B36" w14:textId="728ACAF2" w:rsidR="005E24BA" w:rsidRPr="002E7CB4"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BEF0512" w14:textId="520A45DA" w:rsidR="00ED6FB9" w:rsidRPr="00ED6FB9" w:rsidRDefault="00ED6FB9" w:rsidP="00ED6FB9">
            <w:pPr>
              <w:jc w:val="both"/>
              <w:rPr>
                <w:rFonts w:ascii="Arial" w:hAnsi="Arial" w:cs="Arial"/>
                <w:sz w:val="19"/>
                <w:szCs w:val="19"/>
              </w:rPr>
            </w:pPr>
            <w:r w:rsidRPr="00ED6FB9">
              <w:rPr>
                <w:rFonts w:ascii="Arial" w:hAnsi="Arial" w:cs="Arial"/>
                <w:sz w:val="19"/>
                <w:szCs w:val="19"/>
              </w:rPr>
              <w:t>Projektowana zmiana, polegająca na dodaniu w nowelizowanym rozporządzeniu § 3b,</w:t>
            </w:r>
            <w:r>
              <w:rPr>
                <w:rFonts w:ascii="Arial" w:hAnsi="Arial" w:cs="Arial"/>
                <w:sz w:val="19"/>
                <w:szCs w:val="19"/>
              </w:rPr>
              <w:t xml:space="preserve"> </w:t>
            </w:r>
            <w:r w:rsidRPr="00ED6FB9">
              <w:rPr>
                <w:rFonts w:ascii="Arial" w:hAnsi="Arial" w:cs="Arial"/>
                <w:sz w:val="19"/>
                <w:szCs w:val="19"/>
              </w:rPr>
              <w:t>pozwoli na skorygowanie liczby jednostek rozliczeniowych dotyczących świadczeń</w:t>
            </w:r>
            <w:r>
              <w:rPr>
                <w:rFonts w:ascii="Arial" w:hAnsi="Arial" w:cs="Arial"/>
                <w:sz w:val="19"/>
                <w:szCs w:val="19"/>
              </w:rPr>
              <w:t xml:space="preserve"> </w:t>
            </w:r>
            <w:r w:rsidRPr="00ED6FB9">
              <w:rPr>
                <w:rFonts w:ascii="Arial" w:hAnsi="Arial" w:cs="Arial"/>
                <w:sz w:val="19"/>
                <w:szCs w:val="19"/>
              </w:rPr>
              <w:t>finansowanych w formie ryczałtu, ustalonej dla danego świadczeniodawcy na 2023 r., o liczbę</w:t>
            </w:r>
          </w:p>
          <w:p w14:paraId="2827895C" w14:textId="4CE569FF" w:rsidR="00ED6FB9" w:rsidRPr="00ED6FB9" w:rsidRDefault="00ED6FB9" w:rsidP="00ED6FB9">
            <w:pPr>
              <w:jc w:val="both"/>
              <w:rPr>
                <w:rFonts w:ascii="Arial" w:hAnsi="Arial" w:cs="Arial"/>
                <w:sz w:val="19"/>
                <w:szCs w:val="19"/>
              </w:rPr>
            </w:pPr>
            <w:r w:rsidRPr="00ED6FB9">
              <w:rPr>
                <w:rFonts w:ascii="Arial" w:hAnsi="Arial" w:cs="Arial"/>
                <w:sz w:val="19"/>
                <w:szCs w:val="19"/>
              </w:rPr>
              <w:t>jednostek sprawozdawczych odpowiadającą sumie kwot wypłaconych mu w ramach</w:t>
            </w:r>
            <w:r>
              <w:rPr>
                <w:rFonts w:ascii="Arial" w:hAnsi="Arial" w:cs="Arial"/>
                <w:sz w:val="19"/>
                <w:szCs w:val="19"/>
              </w:rPr>
              <w:t xml:space="preserve"> </w:t>
            </w:r>
            <w:r w:rsidRPr="00ED6FB9">
              <w:rPr>
                <w:rFonts w:ascii="Arial" w:hAnsi="Arial" w:cs="Arial"/>
                <w:sz w:val="19"/>
                <w:szCs w:val="19"/>
              </w:rPr>
              <w:t>wskazanego wyżej dodatku do ryczałtu. Rozwiązanie to pozwoli na utrzymanie poziomu</w:t>
            </w:r>
            <w:r>
              <w:rPr>
                <w:rFonts w:ascii="Arial" w:hAnsi="Arial" w:cs="Arial"/>
                <w:sz w:val="19"/>
                <w:szCs w:val="19"/>
              </w:rPr>
              <w:t xml:space="preserve"> </w:t>
            </w:r>
            <w:r w:rsidRPr="00ED6FB9">
              <w:rPr>
                <w:rFonts w:ascii="Arial" w:hAnsi="Arial" w:cs="Arial"/>
                <w:sz w:val="19"/>
                <w:szCs w:val="19"/>
              </w:rPr>
              <w:t>finansowania omawianej grupy świadczeniodawców w kolejnym okresie rozliczeniowym.</w:t>
            </w:r>
          </w:p>
          <w:p w14:paraId="789F1E86" w14:textId="2EBF9FAB" w:rsidR="00ED6FB9" w:rsidRPr="00ED6FB9" w:rsidRDefault="00ED6FB9" w:rsidP="00ED6FB9">
            <w:pPr>
              <w:jc w:val="both"/>
              <w:rPr>
                <w:rFonts w:ascii="Arial" w:hAnsi="Arial" w:cs="Arial"/>
                <w:sz w:val="19"/>
                <w:szCs w:val="19"/>
              </w:rPr>
            </w:pPr>
            <w:r w:rsidRPr="00ED6FB9">
              <w:rPr>
                <w:rFonts w:ascii="Arial" w:hAnsi="Arial" w:cs="Arial"/>
                <w:sz w:val="19"/>
                <w:szCs w:val="19"/>
              </w:rPr>
              <w:t>Zmiana proponowana w tabeli nr 2 załącznika do rozporządzenia Ministra Zdrowia z dnia</w:t>
            </w:r>
            <w:r>
              <w:rPr>
                <w:rFonts w:ascii="Arial" w:hAnsi="Arial" w:cs="Arial"/>
                <w:sz w:val="19"/>
                <w:szCs w:val="19"/>
              </w:rPr>
              <w:t xml:space="preserve"> </w:t>
            </w:r>
            <w:r w:rsidRPr="00ED6FB9">
              <w:rPr>
                <w:rFonts w:ascii="Arial" w:hAnsi="Arial" w:cs="Arial"/>
                <w:sz w:val="19"/>
                <w:szCs w:val="19"/>
              </w:rPr>
              <w:t>22 września 2017 r. w sprawie sposobu ustalania ryczałtu systemu podstawowego szpitalnego</w:t>
            </w:r>
            <w:r>
              <w:rPr>
                <w:rFonts w:ascii="Arial" w:hAnsi="Arial" w:cs="Arial"/>
                <w:sz w:val="19"/>
                <w:szCs w:val="19"/>
              </w:rPr>
              <w:t xml:space="preserve"> </w:t>
            </w:r>
            <w:r w:rsidRPr="00ED6FB9">
              <w:rPr>
                <w:rFonts w:ascii="Arial" w:hAnsi="Arial" w:cs="Arial"/>
                <w:sz w:val="19"/>
                <w:szCs w:val="19"/>
              </w:rPr>
              <w:t>zabezpieczenia świadczeń opieki zdrowotnej jest niezbędna w celu umożliwienia</w:t>
            </w:r>
            <w:r>
              <w:rPr>
                <w:rFonts w:ascii="Arial" w:hAnsi="Arial" w:cs="Arial"/>
                <w:sz w:val="19"/>
                <w:szCs w:val="19"/>
              </w:rPr>
              <w:t xml:space="preserve"> </w:t>
            </w:r>
            <w:r w:rsidRPr="00ED6FB9">
              <w:rPr>
                <w:rFonts w:ascii="Arial" w:hAnsi="Arial" w:cs="Arial"/>
                <w:sz w:val="19"/>
                <w:szCs w:val="19"/>
              </w:rPr>
              <w:t>uwzględnienia przy ustalaniu wysokości ryczałtu systemu zabezpieczenia nowych certyfikatów</w:t>
            </w:r>
            <w:r>
              <w:rPr>
                <w:rFonts w:ascii="Arial" w:hAnsi="Arial" w:cs="Arial"/>
                <w:sz w:val="19"/>
                <w:szCs w:val="19"/>
              </w:rPr>
              <w:t xml:space="preserve"> </w:t>
            </w:r>
            <w:r w:rsidRPr="00ED6FB9">
              <w:rPr>
                <w:rFonts w:ascii="Arial" w:hAnsi="Arial" w:cs="Arial"/>
                <w:sz w:val="19"/>
                <w:szCs w:val="19"/>
              </w:rPr>
              <w:t>akredytacyjnych, które będą w przyszłości wydawane na podstawie ustawy z dnia 16 czerwca</w:t>
            </w:r>
            <w:r>
              <w:rPr>
                <w:rFonts w:ascii="Arial" w:hAnsi="Arial" w:cs="Arial"/>
                <w:sz w:val="19"/>
                <w:szCs w:val="19"/>
              </w:rPr>
              <w:t xml:space="preserve"> </w:t>
            </w:r>
            <w:r w:rsidRPr="00ED6FB9">
              <w:rPr>
                <w:rFonts w:ascii="Arial" w:hAnsi="Arial" w:cs="Arial"/>
                <w:sz w:val="19"/>
                <w:szCs w:val="19"/>
              </w:rPr>
              <w:t>2023 r. o jakości w opiece zdrowotnej i bezpieczeństwie pacjenta (Dz. U. poz. 1692).</w:t>
            </w:r>
          </w:p>
          <w:p w14:paraId="77B872E3" w14:textId="0FF365A8" w:rsidR="005E24BA" w:rsidRPr="004D1E33" w:rsidRDefault="00ED6FB9" w:rsidP="00ED6FB9">
            <w:pPr>
              <w:jc w:val="both"/>
              <w:rPr>
                <w:rFonts w:ascii="Arial" w:hAnsi="Arial" w:cs="Arial"/>
                <w:sz w:val="19"/>
                <w:szCs w:val="19"/>
              </w:rPr>
            </w:pPr>
            <w:r w:rsidRPr="00ED6FB9">
              <w:rPr>
                <w:rFonts w:ascii="Arial" w:hAnsi="Arial" w:cs="Arial"/>
                <w:sz w:val="19"/>
                <w:szCs w:val="19"/>
              </w:rPr>
              <w:t>Regulacja zawarta w § 2 projektowanego rozporządzenia umożliwi zastosowanie</w:t>
            </w:r>
            <w:r>
              <w:rPr>
                <w:rFonts w:ascii="Arial" w:hAnsi="Arial" w:cs="Arial"/>
                <w:sz w:val="19"/>
                <w:szCs w:val="19"/>
              </w:rPr>
              <w:t xml:space="preserve"> </w:t>
            </w:r>
            <w:r w:rsidRPr="00ED6FB9">
              <w:rPr>
                <w:rFonts w:ascii="Arial" w:hAnsi="Arial" w:cs="Arial"/>
                <w:sz w:val="19"/>
                <w:szCs w:val="19"/>
              </w:rPr>
              <w:t>współczynników korygujących wartość ryczałtu systemu zabezpieczenia ze względu na</w:t>
            </w:r>
            <w:r>
              <w:rPr>
                <w:rFonts w:ascii="Arial" w:hAnsi="Arial" w:cs="Arial"/>
                <w:sz w:val="19"/>
                <w:szCs w:val="19"/>
              </w:rPr>
              <w:t xml:space="preserve"> </w:t>
            </w:r>
            <w:r w:rsidRPr="00ED6FB9">
              <w:rPr>
                <w:rFonts w:ascii="Arial" w:hAnsi="Arial" w:cs="Arial"/>
                <w:sz w:val="19"/>
                <w:szCs w:val="19"/>
              </w:rPr>
              <w:t>posiadanie przez świadczeniodawcę certyfikatu akredytacyjnego również w odniesieniu do</w:t>
            </w:r>
            <w:r>
              <w:rPr>
                <w:rFonts w:ascii="Arial" w:hAnsi="Arial" w:cs="Arial"/>
                <w:sz w:val="19"/>
                <w:szCs w:val="19"/>
              </w:rPr>
              <w:t xml:space="preserve"> </w:t>
            </w:r>
            <w:r w:rsidRPr="00ED6FB9">
              <w:rPr>
                <w:rFonts w:ascii="Arial" w:hAnsi="Arial" w:cs="Arial"/>
                <w:sz w:val="19"/>
                <w:szCs w:val="19"/>
              </w:rPr>
              <w:t>podmiotów, w przypadku których ważność takiego certyfikatu wygasła przed rozpoczęciem</w:t>
            </w:r>
            <w:r>
              <w:rPr>
                <w:rFonts w:ascii="Arial" w:hAnsi="Arial" w:cs="Arial"/>
                <w:sz w:val="19"/>
                <w:szCs w:val="19"/>
              </w:rPr>
              <w:t xml:space="preserve"> </w:t>
            </w:r>
            <w:r w:rsidRPr="00ED6FB9">
              <w:rPr>
                <w:rFonts w:ascii="Arial" w:hAnsi="Arial" w:cs="Arial"/>
                <w:sz w:val="19"/>
                <w:szCs w:val="19"/>
              </w:rPr>
              <w:t>okresu planowania, a jednocześnie nie została zakończona procedura oceniająca prowadzona</w:t>
            </w:r>
            <w:r>
              <w:rPr>
                <w:rFonts w:ascii="Arial" w:hAnsi="Arial" w:cs="Arial"/>
                <w:sz w:val="19"/>
                <w:szCs w:val="19"/>
              </w:rPr>
              <w:t xml:space="preserve"> </w:t>
            </w:r>
            <w:r w:rsidRPr="00ED6FB9">
              <w:rPr>
                <w:rFonts w:ascii="Arial" w:hAnsi="Arial" w:cs="Arial"/>
                <w:sz w:val="19"/>
                <w:szCs w:val="19"/>
              </w:rPr>
              <w:t>w związku z wnioskiem o odnowienie akredytacji.</w:t>
            </w:r>
          </w:p>
        </w:tc>
        <w:tc>
          <w:tcPr>
            <w:tcW w:w="1842" w:type="dxa"/>
            <w:shd w:val="clear" w:color="auto" w:fill="FFFFFF"/>
          </w:tcPr>
          <w:p w14:paraId="7A1C5A5C" w14:textId="0A9EC6F0"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CC36AD7" w14:textId="3DF8F515"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2646</w:t>
            </w:r>
            <w:r w:rsidRPr="00C570DA">
              <w:rPr>
                <w:rFonts w:ascii="Arial" w:hAnsi="Arial" w:cs="Arial"/>
                <w:color w:val="000000" w:themeColor="text1"/>
                <w:sz w:val="19"/>
                <w:szCs w:val="19"/>
              </w:rPr>
              <w:t>.</w:t>
            </w:r>
          </w:p>
        </w:tc>
      </w:tr>
      <w:tr w:rsidR="005E24BA" w:rsidRPr="00F873E4" w14:paraId="2CF964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E2AD1A"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17CA8F" w14:textId="4B4884FC"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1624</w:t>
            </w:r>
          </w:p>
        </w:tc>
        <w:tc>
          <w:tcPr>
            <w:tcW w:w="2268" w:type="dxa"/>
            <w:shd w:val="clear" w:color="auto" w:fill="FFFFFF"/>
          </w:tcPr>
          <w:p w14:paraId="43533970" w14:textId="37554844" w:rsidR="00FA261A" w:rsidRPr="00FA261A" w:rsidRDefault="00FA261A" w:rsidP="00FA261A">
            <w:pPr>
              <w:rPr>
                <w:rFonts w:ascii="Arial" w:hAnsi="Arial" w:cs="Arial"/>
                <w:sz w:val="19"/>
                <w:szCs w:val="19"/>
              </w:rPr>
            </w:pPr>
            <w:r>
              <w:rPr>
                <w:rFonts w:ascii="Arial" w:hAnsi="Arial" w:cs="Arial"/>
                <w:sz w:val="19"/>
                <w:szCs w:val="19"/>
              </w:rPr>
              <w:t>a</w:t>
            </w:r>
            <w:r w:rsidRPr="00FA261A">
              <w:rPr>
                <w:rFonts w:ascii="Arial" w:hAnsi="Arial" w:cs="Arial"/>
                <w:sz w:val="19"/>
                <w:szCs w:val="19"/>
              </w:rPr>
              <w:t xml:space="preserve">rt. 137 ust. 2 ustawy z dnia 27 sierpnia </w:t>
            </w:r>
          </w:p>
          <w:p w14:paraId="5CC2C390" w14:textId="6ACF48EA" w:rsidR="005E24BA" w:rsidRDefault="00FA261A" w:rsidP="00FA261A">
            <w:pPr>
              <w:rPr>
                <w:rFonts w:ascii="Arial" w:hAnsi="Arial" w:cs="Arial"/>
                <w:sz w:val="19"/>
                <w:szCs w:val="19"/>
              </w:rPr>
            </w:pPr>
            <w:r w:rsidRPr="00FA261A">
              <w:rPr>
                <w:rFonts w:ascii="Arial" w:hAnsi="Arial" w:cs="Arial"/>
                <w:sz w:val="19"/>
                <w:szCs w:val="19"/>
              </w:rPr>
              <w:t>2004 r. o świadczeniach opieki zdrowotnej finansowanych ze środków publicznych</w:t>
            </w:r>
          </w:p>
        </w:tc>
        <w:tc>
          <w:tcPr>
            <w:tcW w:w="3260" w:type="dxa"/>
            <w:shd w:val="clear" w:color="auto" w:fill="FFFFFF"/>
          </w:tcPr>
          <w:p w14:paraId="36D54F91" w14:textId="1078FF5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305A48DD" w14:textId="0B280AA7" w:rsidR="005E24BA" w:rsidRPr="004D1E33" w:rsidRDefault="00B26031" w:rsidP="004D1E33">
            <w:pPr>
              <w:jc w:val="both"/>
              <w:rPr>
                <w:rFonts w:ascii="Arial" w:hAnsi="Arial" w:cs="Arial"/>
                <w:sz w:val="19"/>
                <w:szCs w:val="19"/>
              </w:rPr>
            </w:pPr>
            <w:r>
              <w:rPr>
                <w:rFonts w:ascii="Arial" w:hAnsi="Arial" w:cs="Arial"/>
                <w:sz w:val="19"/>
                <w:szCs w:val="19"/>
              </w:rPr>
              <w:t xml:space="preserve">Projekt zakłada </w:t>
            </w:r>
            <w:r w:rsidRPr="00B26031">
              <w:rPr>
                <w:rFonts w:ascii="Arial" w:hAnsi="Arial" w:cs="Arial"/>
                <w:sz w:val="19"/>
                <w:szCs w:val="19"/>
              </w:rPr>
              <w:t>umożliwienie rozliczenia środków wypłaconych świadczeniodawcom w formie tzw. „1/12” w kolejnych okresach rozliczeniowych, następujących po dniu 31 grudnia 2023 r., w tym również w ramach kolejnych umów dotyczących tego samego rodzaju świadczeń zawartych przez danego świadczeniodawcę z NFZ, a nie tylko w ramach umowy, z którą wiązało się wypłacanie zaliczek.</w:t>
            </w:r>
          </w:p>
        </w:tc>
        <w:tc>
          <w:tcPr>
            <w:tcW w:w="1842" w:type="dxa"/>
            <w:shd w:val="clear" w:color="auto" w:fill="FFFFFF"/>
          </w:tcPr>
          <w:p w14:paraId="12AA224D" w14:textId="214C63D6"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3F2998C" w14:textId="173912AA"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2644</w:t>
            </w:r>
            <w:r w:rsidRPr="00C570DA">
              <w:rPr>
                <w:rFonts w:ascii="Arial" w:hAnsi="Arial" w:cs="Arial"/>
                <w:color w:val="000000" w:themeColor="text1"/>
                <w:sz w:val="19"/>
                <w:szCs w:val="19"/>
              </w:rPr>
              <w:t>.</w:t>
            </w:r>
          </w:p>
        </w:tc>
      </w:tr>
      <w:tr w:rsidR="005E24BA" w:rsidRPr="00F873E4" w14:paraId="30D491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B9ED2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B4E53" w14:textId="2255877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1625</w:t>
            </w:r>
          </w:p>
        </w:tc>
        <w:tc>
          <w:tcPr>
            <w:tcW w:w="2268" w:type="dxa"/>
            <w:shd w:val="clear" w:color="auto" w:fill="FFFFFF"/>
          </w:tcPr>
          <w:p w14:paraId="5188B499" w14:textId="587EAAE1" w:rsidR="005E24BA" w:rsidRDefault="00FA261A" w:rsidP="002E7CB4">
            <w:pPr>
              <w:rPr>
                <w:rFonts w:ascii="Arial" w:hAnsi="Arial" w:cs="Arial"/>
                <w:sz w:val="19"/>
                <w:szCs w:val="19"/>
              </w:rPr>
            </w:pPr>
            <w:r w:rsidRPr="00FA261A">
              <w:rPr>
                <w:rFonts w:ascii="Arial" w:hAnsi="Arial" w:cs="Arial"/>
                <w:sz w:val="19"/>
                <w:szCs w:val="19"/>
              </w:rPr>
              <w:t>art. 34 ustawy z dnia 1 grudnia 2022 r. o zawodzie ratownika medycznego oraz samorządzie ratowników medycznych</w:t>
            </w:r>
          </w:p>
        </w:tc>
        <w:tc>
          <w:tcPr>
            <w:tcW w:w="3260" w:type="dxa"/>
            <w:shd w:val="clear" w:color="auto" w:fill="FFFFFF"/>
          </w:tcPr>
          <w:p w14:paraId="21C28B0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3F5D54C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A8A3513"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04852162" w14:textId="2323117D"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77D4DF29" w14:textId="5BBC265F" w:rsidR="00B26031" w:rsidRPr="00B26031" w:rsidRDefault="00B26031" w:rsidP="00B26031">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prowadza nowe czynności dla ratowników medycznych tj. USG w stanach nagłych oraz pobieranie materiału z górnych dróg oddechowych od pacjenta oraz wykonywanie testów na obecność wirusów. Projekt przewiduje też poszerzenie katalogu leków do samodzielnego podawania przez ratownika medycznego o następujące preparaty:</w:t>
            </w:r>
          </w:p>
          <w:p w14:paraId="3C82182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Noradrenalinum</w:t>
            </w:r>
            <w:proofErr w:type="spellEnd"/>
            <w:r w:rsidRPr="00B26031">
              <w:rPr>
                <w:rFonts w:ascii="Arial" w:hAnsi="Arial" w:cs="Arial"/>
                <w:sz w:val="19"/>
                <w:szCs w:val="19"/>
              </w:rPr>
              <w:t xml:space="preserve"> – lek stosowany w przywracaniu ciśnienia tętniczego krwi w przypadku ostrego niedociśnienia tętniczego,</w:t>
            </w:r>
          </w:p>
          <w:p w14:paraId="65E4D47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Prasugrel</w:t>
            </w:r>
            <w:proofErr w:type="spellEnd"/>
            <w:r w:rsidRPr="00B26031">
              <w:rPr>
                <w:rFonts w:ascii="Arial" w:hAnsi="Arial" w:cs="Arial"/>
                <w:sz w:val="19"/>
                <w:szCs w:val="19"/>
              </w:rPr>
              <w:t xml:space="preserve"> – podawany w ostrych zespołach wieńcowych jako przygotowanie do angioplastyki,</w:t>
            </w:r>
          </w:p>
          <w:p w14:paraId="025E713D" w14:textId="16B72289"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Tranexamic</w:t>
            </w:r>
            <w:proofErr w:type="spellEnd"/>
            <w:r w:rsidRPr="00B26031">
              <w:rPr>
                <w:rFonts w:ascii="Arial" w:hAnsi="Arial" w:cs="Arial"/>
                <w:sz w:val="19"/>
                <w:szCs w:val="19"/>
              </w:rPr>
              <w:t xml:space="preserve"> </w:t>
            </w:r>
            <w:proofErr w:type="spellStart"/>
            <w:r w:rsidRPr="00B26031">
              <w:rPr>
                <w:rFonts w:ascii="Arial" w:hAnsi="Arial" w:cs="Arial"/>
                <w:sz w:val="19"/>
                <w:szCs w:val="19"/>
              </w:rPr>
              <w:t>acid</w:t>
            </w:r>
            <w:proofErr w:type="spellEnd"/>
            <w:r w:rsidRPr="00B26031">
              <w:rPr>
                <w:rFonts w:ascii="Arial" w:hAnsi="Arial" w:cs="Arial"/>
                <w:sz w:val="19"/>
                <w:szCs w:val="19"/>
              </w:rPr>
              <w:t xml:space="preserve"> – lek o działaniu przeciwkrwotocznym.</w:t>
            </w:r>
          </w:p>
        </w:tc>
        <w:tc>
          <w:tcPr>
            <w:tcW w:w="1842" w:type="dxa"/>
            <w:shd w:val="clear" w:color="auto" w:fill="FFFFFF"/>
          </w:tcPr>
          <w:p w14:paraId="7C2AF352" w14:textId="58F06206" w:rsidR="005E24BA" w:rsidRPr="00C746D4" w:rsidRDefault="002F1737"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16C5798B" w14:textId="4F25E5F1" w:rsidR="005E24BA" w:rsidRPr="00C570DA" w:rsidRDefault="004D578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341</w:t>
            </w:r>
            <w:r w:rsidRPr="00C570DA">
              <w:rPr>
                <w:rFonts w:ascii="Arial" w:hAnsi="Arial" w:cs="Arial"/>
                <w:color w:val="000000" w:themeColor="text1"/>
                <w:sz w:val="19"/>
                <w:szCs w:val="19"/>
              </w:rPr>
              <w:t>.</w:t>
            </w:r>
          </w:p>
        </w:tc>
      </w:tr>
      <w:tr w:rsidR="005E24BA" w:rsidRPr="00F873E4" w14:paraId="765D88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57C8"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C5898" w14:textId="39705F37"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1626</w:t>
            </w:r>
          </w:p>
        </w:tc>
        <w:tc>
          <w:tcPr>
            <w:tcW w:w="2268" w:type="dxa"/>
            <w:shd w:val="clear" w:color="auto" w:fill="FFFFFF"/>
          </w:tcPr>
          <w:p w14:paraId="794F76E3" w14:textId="0A66A695"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98 ust. 5 ustawy z dnia 6 września 2001 r. – Prawo farmaceutyczne</w:t>
            </w:r>
          </w:p>
        </w:tc>
        <w:tc>
          <w:tcPr>
            <w:tcW w:w="3260" w:type="dxa"/>
            <w:shd w:val="clear" w:color="auto" w:fill="FFFFFF"/>
          </w:tcPr>
          <w:p w14:paraId="7890E117" w14:textId="2B21B7CF"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określa, w drodze rozporządzenia, szczegółowe wymogi, jakim powinien odpowiadać lokal apteki, w szczególności określając jego organizację i wyposażenie.</w:t>
            </w:r>
          </w:p>
        </w:tc>
        <w:tc>
          <w:tcPr>
            <w:tcW w:w="3545" w:type="dxa"/>
            <w:shd w:val="clear" w:color="auto" w:fill="FFFFFF"/>
          </w:tcPr>
          <w:p w14:paraId="69182EA8" w14:textId="0C3006DD" w:rsidR="005E24BA" w:rsidRPr="004D1E33" w:rsidRDefault="00B26031" w:rsidP="004D1E33">
            <w:pPr>
              <w:jc w:val="both"/>
              <w:rPr>
                <w:rFonts w:ascii="Arial" w:hAnsi="Arial" w:cs="Arial"/>
                <w:sz w:val="19"/>
                <w:szCs w:val="19"/>
              </w:rPr>
            </w:pPr>
            <w:r w:rsidRPr="00B26031">
              <w:rPr>
                <w:rFonts w:ascii="Arial" w:hAnsi="Arial" w:cs="Arial"/>
                <w:sz w:val="19"/>
                <w:szCs w:val="19"/>
              </w:rPr>
              <w:t xml:space="preserve">Rozwiązywany jest problem nieuzasadnionego obecnie zawężenia wymagań lokalu apteki </w:t>
            </w:r>
            <w:proofErr w:type="spellStart"/>
            <w:r w:rsidRPr="00B26031">
              <w:rPr>
                <w:rFonts w:ascii="Arial" w:hAnsi="Arial" w:cs="Arial"/>
                <w:sz w:val="19"/>
                <w:szCs w:val="19"/>
              </w:rPr>
              <w:t>ogólnodostepnej</w:t>
            </w:r>
            <w:proofErr w:type="spellEnd"/>
            <w:r w:rsidRPr="00B26031">
              <w:rPr>
                <w:rFonts w:ascii="Arial" w:hAnsi="Arial" w:cs="Arial"/>
                <w:sz w:val="19"/>
                <w:szCs w:val="19"/>
              </w:rPr>
              <w:t xml:space="preserve">, w której mogą być przeprowadzane szczepienia ochronne, jedynie do szczepień przeciw dwóm chorobom, tj. grypie sezonowej i COVID-19, podczas </w:t>
            </w:r>
            <w:r w:rsidR="0073432D">
              <w:rPr>
                <w:rFonts w:ascii="Arial" w:hAnsi="Arial" w:cs="Arial"/>
                <w:sz w:val="19"/>
                <w:szCs w:val="19"/>
              </w:rPr>
              <w:t>gdy</w:t>
            </w:r>
            <w:r w:rsidRPr="00B26031">
              <w:rPr>
                <w:rFonts w:ascii="Arial" w:hAnsi="Arial" w:cs="Arial"/>
                <w:sz w:val="19"/>
                <w:szCs w:val="19"/>
              </w:rPr>
              <w:t xml:space="preserve"> wymagania te powinny odnosić się do wszelkich możliwych do przeprowadzania (obecnie, jak i w przyszłości) szczepień w aptekach ogólnodostępnych.</w:t>
            </w:r>
          </w:p>
        </w:tc>
        <w:tc>
          <w:tcPr>
            <w:tcW w:w="1842" w:type="dxa"/>
            <w:shd w:val="clear" w:color="auto" w:fill="FFFFFF"/>
          </w:tcPr>
          <w:p w14:paraId="5FC2D43F" w14:textId="31C86008"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50556055" w14:textId="46780395" w:rsidR="005E24BA" w:rsidRPr="00C570DA" w:rsidRDefault="0085493C" w:rsidP="002E7CB4">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595</w:t>
            </w:r>
            <w:r w:rsidRPr="00C570DA">
              <w:rPr>
                <w:rFonts w:ascii="Arial" w:hAnsi="Arial" w:cs="Arial"/>
                <w:color w:val="000000" w:themeColor="text1"/>
                <w:sz w:val="19"/>
                <w:szCs w:val="19"/>
              </w:rPr>
              <w:t>.</w:t>
            </w:r>
          </w:p>
        </w:tc>
      </w:tr>
      <w:tr w:rsidR="005E24BA" w:rsidRPr="00F873E4" w14:paraId="6421A3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2D2C20"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0297B8" w14:textId="0529EA1E"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1627</w:t>
            </w:r>
          </w:p>
        </w:tc>
        <w:tc>
          <w:tcPr>
            <w:tcW w:w="2268" w:type="dxa"/>
            <w:shd w:val="clear" w:color="auto" w:fill="FFFFFF"/>
          </w:tcPr>
          <w:p w14:paraId="7F8374B6" w14:textId="24B03FBC"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97 ust. 5 ustawy z dnia 6 września 2001 r. – Prawo farmaceutyczne</w:t>
            </w:r>
          </w:p>
        </w:tc>
        <w:tc>
          <w:tcPr>
            <w:tcW w:w="3260" w:type="dxa"/>
            <w:shd w:val="clear" w:color="auto" w:fill="FFFFFF"/>
          </w:tcPr>
          <w:p w14:paraId="71216885" w14:textId="5C2DAF30"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po zasięgnięciu opinii Naczelnej Rady Aptekarskiej, określi, w drodze rozporządzenia, wykaz pomieszczeń wchodzących w skład powierzchni podstawowej i pomocniczej apteki, uwzględniając w szczególności wielkość poszczególnych pomieszczeń mając na względzie zapewnienie realizacji zadań apteki.</w:t>
            </w:r>
          </w:p>
        </w:tc>
        <w:tc>
          <w:tcPr>
            <w:tcW w:w="3545" w:type="dxa"/>
            <w:shd w:val="clear" w:color="auto" w:fill="FFFFFF"/>
          </w:tcPr>
          <w:p w14:paraId="29B3A0A4" w14:textId="7F7E8860" w:rsidR="005E24BA" w:rsidRPr="004D1E33" w:rsidRDefault="0073432D" w:rsidP="004D1E33">
            <w:pPr>
              <w:jc w:val="both"/>
              <w:rPr>
                <w:rFonts w:ascii="Arial" w:hAnsi="Arial" w:cs="Arial"/>
                <w:sz w:val="19"/>
                <w:szCs w:val="19"/>
              </w:rPr>
            </w:pPr>
            <w:r w:rsidRPr="0073432D">
              <w:rPr>
                <w:rFonts w:ascii="Arial" w:hAnsi="Arial" w:cs="Arial"/>
                <w:sz w:val="19"/>
                <w:szCs w:val="19"/>
              </w:rPr>
              <w:t xml:space="preserve">W projekcie proponuje się określić zakres szczepień, do przeprowadzania których konieczne będzie spełnienie wymagań zmienianego rozporządzenia nie poprzez dotychczasowe wymienienie nazw chorób, przeciwko którym stosuje się te szczepienia, tylko poprzez odesłanie do art. 86 ust. 8a </w:t>
            </w:r>
            <w:r>
              <w:rPr>
                <w:rFonts w:ascii="Arial" w:hAnsi="Arial" w:cs="Arial"/>
                <w:sz w:val="19"/>
                <w:szCs w:val="19"/>
              </w:rPr>
              <w:t>ustawy Prawo farmaceutyczne</w:t>
            </w:r>
            <w:r w:rsidRPr="0073432D">
              <w:rPr>
                <w:rFonts w:ascii="Arial" w:hAnsi="Arial" w:cs="Arial"/>
                <w:sz w:val="19"/>
                <w:szCs w:val="19"/>
              </w:rPr>
              <w:t xml:space="preserve">., który generalnie stanowi podstawę do wykonywania w aptece </w:t>
            </w:r>
            <w:proofErr w:type="spellStart"/>
            <w:r w:rsidRPr="0073432D">
              <w:rPr>
                <w:rFonts w:ascii="Arial" w:hAnsi="Arial" w:cs="Arial"/>
                <w:sz w:val="19"/>
                <w:szCs w:val="19"/>
              </w:rPr>
              <w:t>ogólnodostepnej</w:t>
            </w:r>
            <w:proofErr w:type="spellEnd"/>
            <w:r w:rsidRPr="0073432D">
              <w:rPr>
                <w:rFonts w:ascii="Arial" w:hAnsi="Arial" w:cs="Arial"/>
                <w:sz w:val="19"/>
                <w:szCs w:val="19"/>
              </w:rPr>
              <w:t xml:space="preserve"> wszelkich szczepień możliwych do przeprowadzania tam obecnie, albo które staną się możliwie do wykonywania tamże w przyszłości.</w:t>
            </w:r>
          </w:p>
        </w:tc>
        <w:tc>
          <w:tcPr>
            <w:tcW w:w="1842" w:type="dxa"/>
            <w:shd w:val="clear" w:color="auto" w:fill="FFFFFF"/>
          </w:tcPr>
          <w:p w14:paraId="6B2683D3" w14:textId="7DA77C83"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3F9C2419" w14:textId="622102F2" w:rsidR="005E24BA" w:rsidRPr="00C570DA" w:rsidRDefault="0085493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588</w:t>
            </w:r>
            <w:r w:rsidRPr="00C570DA">
              <w:rPr>
                <w:rFonts w:ascii="Arial" w:hAnsi="Arial" w:cs="Arial"/>
                <w:color w:val="000000" w:themeColor="text1"/>
                <w:sz w:val="19"/>
                <w:szCs w:val="19"/>
              </w:rPr>
              <w:t>.</w:t>
            </w:r>
          </w:p>
        </w:tc>
      </w:tr>
      <w:tr w:rsidR="005E24BA" w:rsidRPr="00F873E4" w14:paraId="66D66C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B6A7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1F3550" w14:textId="14628DB0"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1628</w:t>
            </w:r>
          </w:p>
        </w:tc>
        <w:tc>
          <w:tcPr>
            <w:tcW w:w="2268" w:type="dxa"/>
            <w:shd w:val="clear" w:color="auto" w:fill="FFFFFF"/>
          </w:tcPr>
          <w:p w14:paraId="5A4D03BF" w14:textId="1085C9DB" w:rsidR="005E24BA" w:rsidRDefault="00FA261A" w:rsidP="002E7CB4">
            <w:pPr>
              <w:rPr>
                <w:rFonts w:ascii="Arial" w:hAnsi="Arial" w:cs="Arial"/>
                <w:sz w:val="19"/>
                <w:szCs w:val="19"/>
              </w:rPr>
            </w:pPr>
            <w:r w:rsidRPr="00FA261A">
              <w:rPr>
                <w:rFonts w:ascii="Arial" w:hAnsi="Arial" w:cs="Arial"/>
                <w:sz w:val="19"/>
                <w:szCs w:val="19"/>
              </w:rPr>
              <w:t>art. 34 ustawy z dnia 8 września 2006 r. o Państwowym Ratownictwie Medycznym</w:t>
            </w:r>
          </w:p>
        </w:tc>
        <w:tc>
          <w:tcPr>
            <w:tcW w:w="3260" w:type="dxa"/>
            <w:shd w:val="clear" w:color="auto" w:fill="FFFFFF"/>
          </w:tcPr>
          <w:p w14:paraId="508BD85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1FF7B17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C5FE19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57958D61" w14:textId="055F5DDE"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1F5D97A9" w14:textId="756E62FD" w:rsidR="005E24BA" w:rsidRPr="004D1E33" w:rsidRDefault="00B26031" w:rsidP="004D1E33">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ydłuża okres na dostosowanie SOR do wymagań rozporządzenia SOR w zakresie organizacji w szpitalu miejsca udzielania świadczeń nocnej i świątecznej opieki zdrowotnej. Termin na spełnienie warunku w zakresie organizacji w SOR miejsca udzielania świadczeń nocnej i świątecznej opieki zdrowotnej został przesunięty o 12 miesięcy  (do 31 grudnia 2024 r.).</w:t>
            </w:r>
          </w:p>
        </w:tc>
        <w:tc>
          <w:tcPr>
            <w:tcW w:w="1842" w:type="dxa"/>
            <w:shd w:val="clear" w:color="auto" w:fill="FFFFFF"/>
          </w:tcPr>
          <w:p w14:paraId="648FE491" w14:textId="1E7891B8"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F407506" w14:textId="08594FE0"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2782</w:t>
            </w:r>
            <w:r w:rsidRPr="00C570DA">
              <w:rPr>
                <w:rFonts w:ascii="Arial" w:hAnsi="Arial" w:cs="Arial"/>
                <w:color w:val="000000" w:themeColor="text1"/>
                <w:sz w:val="19"/>
                <w:szCs w:val="19"/>
              </w:rPr>
              <w:t>.</w:t>
            </w:r>
          </w:p>
        </w:tc>
      </w:tr>
      <w:tr w:rsidR="005E24BA" w:rsidRPr="00F873E4" w14:paraId="4A8B526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BDCD7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7F6AF3" w14:textId="3B669282"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1629</w:t>
            </w:r>
          </w:p>
        </w:tc>
        <w:tc>
          <w:tcPr>
            <w:tcW w:w="2268" w:type="dxa"/>
            <w:shd w:val="clear" w:color="auto" w:fill="FFFFFF"/>
          </w:tcPr>
          <w:p w14:paraId="2136D2A2" w14:textId="4449EFB1" w:rsidR="005E24BA" w:rsidRDefault="00FA261A" w:rsidP="002E7CB4">
            <w:pPr>
              <w:rPr>
                <w:rFonts w:ascii="Arial" w:hAnsi="Arial" w:cs="Arial"/>
                <w:sz w:val="19"/>
                <w:szCs w:val="19"/>
              </w:rPr>
            </w:pPr>
            <w:r w:rsidRPr="00FA261A">
              <w:rPr>
                <w:rFonts w:ascii="Arial" w:hAnsi="Arial" w:cs="Arial"/>
                <w:sz w:val="19"/>
                <w:szCs w:val="19"/>
              </w:rPr>
              <w:t>art. 24 ust. 2 ustawy z dnia 21 lutego 2019 r. o Agencji Badań Medycznych</w:t>
            </w:r>
          </w:p>
        </w:tc>
        <w:tc>
          <w:tcPr>
            <w:tcW w:w="3260" w:type="dxa"/>
            <w:shd w:val="clear" w:color="auto" w:fill="FFFFFF"/>
          </w:tcPr>
          <w:p w14:paraId="6FECB011"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Minister właściwy do spraw zdrowia określi, w drodze rozporządzenia, warunki i tryb udzielania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za pośrednictwem Agencji, w tym:</w:t>
            </w:r>
          </w:p>
          <w:p w14:paraId="662B6C1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przeznaczenie pomocy,</w:t>
            </w:r>
          </w:p>
          <w:p w14:paraId="2ADFA32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rodzaje kosztów kwalifikujących się do objęcia pomocą,</w:t>
            </w:r>
          </w:p>
          <w:p w14:paraId="6081CF8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kumulowania pomocy,</w:t>
            </w:r>
          </w:p>
          <w:p w14:paraId="6F024946"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maksymalne wielkości pomocy</w:t>
            </w:r>
          </w:p>
          <w:p w14:paraId="4F3B5FFA" w14:textId="45C1F239"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uwzględniając warunki dotyczące dopuszczalnej pomocy publicznej określone w przepisach prawa Unii Europejskiej oraz konieczność zapewnienia efektywnego i skutecznego wykorzystania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oraz przejrzystości jej udzielania.</w:t>
            </w:r>
          </w:p>
        </w:tc>
        <w:tc>
          <w:tcPr>
            <w:tcW w:w="3545" w:type="dxa"/>
            <w:shd w:val="clear" w:color="auto" w:fill="FFFFFF"/>
          </w:tcPr>
          <w:p w14:paraId="61ADA7BF" w14:textId="07A90769" w:rsidR="00B26031" w:rsidRPr="00B26031" w:rsidRDefault="00B26031" w:rsidP="00B26031">
            <w:pPr>
              <w:jc w:val="both"/>
              <w:rPr>
                <w:rFonts w:ascii="Arial" w:hAnsi="Arial" w:cs="Arial"/>
                <w:sz w:val="19"/>
                <w:szCs w:val="19"/>
              </w:rPr>
            </w:pPr>
            <w:r>
              <w:rPr>
                <w:rFonts w:ascii="Arial" w:hAnsi="Arial" w:cs="Arial"/>
                <w:sz w:val="19"/>
                <w:szCs w:val="19"/>
              </w:rPr>
              <w:t xml:space="preserve">Rozporządzenie określa </w:t>
            </w:r>
            <w:r w:rsidRPr="00B26031">
              <w:rPr>
                <w:rFonts w:ascii="Arial" w:hAnsi="Arial" w:cs="Arial"/>
                <w:sz w:val="19"/>
                <w:szCs w:val="19"/>
              </w:rPr>
              <w:t>warunki i tryb udzielania pomocy, w tym: przeznaczenie pomocy, rodzaje kosztów kwalifikujących do objęcia pomocą, sposób kumulowania pomocy oraz maksymalne wielkości pomocy, stanowiącej:</w:t>
            </w:r>
          </w:p>
          <w:p w14:paraId="5E092C8B"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pomoc publiczną, do której mają zastosowanie przepisy rozporządzenia nr 651/2014;</w:t>
            </w:r>
          </w:p>
          <w:p w14:paraId="33DDCC78" w14:textId="20FEA864"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pomoc de </w:t>
            </w:r>
            <w:proofErr w:type="spellStart"/>
            <w:r w:rsidRPr="00B26031">
              <w:rPr>
                <w:rFonts w:ascii="Arial" w:hAnsi="Arial" w:cs="Arial"/>
                <w:sz w:val="19"/>
                <w:szCs w:val="19"/>
              </w:rPr>
              <w:t>minimis</w:t>
            </w:r>
            <w:proofErr w:type="spellEnd"/>
            <w:r w:rsidRPr="00B26031">
              <w:rPr>
                <w:rFonts w:ascii="Arial" w:hAnsi="Arial" w:cs="Arial"/>
                <w:sz w:val="19"/>
                <w:szCs w:val="19"/>
              </w:rPr>
              <w:t>, do której mają zastosowanie przepisy rozporządzenia nr 1407/2013.</w:t>
            </w:r>
          </w:p>
        </w:tc>
        <w:tc>
          <w:tcPr>
            <w:tcW w:w="1842" w:type="dxa"/>
            <w:shd w:val="clear" w:color="auto" w:fill="FFFFFF"/>
          </w:tcPr>
          <w:p w14:paraId="5EF9D87B" w14:textId="0E90D8AF" w:rsidR="005E24BA" w:rsidRPr="00C746D4"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1F2CC10" w14:textId="7EA25FB0" w:rsidR="005E24BA" w:rsidRPr="00C570DA" w:rsidRDefault="003F61A4" w:rsidP="002E7CB4">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454BD7">
              <w:rPr>
                <w:rFonts w:ascii="Arial" w:hAnsi="Arial" w:cs="Arial"/>
                <w:color w:val="000000" w:themeColor="text1"/>
                <w:sz w:val="19"/>
                <w:szCs w:val="19"/>
              </w:rPr>
              <w:t xml:space="preserve">projekt na etapie podpisu MZ. </w:t>
            </w:r>
          </w:p>
        </w:tc>
      </w:tr>
      <w:tr w:rsidR="005E24BA" w:rsidRPr="00F873E4" w14:paraId="4B80B3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70E75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6FEBE" w14:textId="08D5D6D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1630</w:t>
            </w:r>
          </w:p>
        </w:tc>
        <w:tc>
          <w:tcPr>
            <w:tcW w:w="2268" w:type="dxa"/>
            <w:shd w:val="clear" w:color="auto" w:fill="FFFFFF"/>
          </w:tcPr>
          <w:p w14:paraId="4B63DC17" w14:textId="77777777" w:rsidR="00FA261A" w:rsidRPr="00FA261A" w:rsidRDefault="00FA261A" w:rsidP="00FA261A">
            <w:pPr>
              <w:rPr>
                <w:rFonts w:ascii="Arial" w:hAnsi="Arial" w:cs="Arial"/>
                <w:sz w:val="19"/>
                <w:szCs w:val="19"/>
              </w:rPr>
            </w:pPr>
            <w:r w:rsidRPr="00FA261A">
              <w:rPr>
                <w:rFonts w:ascii="Arial" w:hAnsi="Arial" w:cs="Arial"/>
                <w:sz w:val="19"/>
                <w:szCs w:val="19"/>
              </w:rPr>
              <w:t xml:space="preserve">art. 76 ustawy z dnia 10 grudnia 2020 r. </w:t>
            </w:r>
          </w:p>
          <w:p w14:paraId="2E47A394" w14:textId="50FF42E9" w:rsidR="005E24BA" w:rsidRDefault="00FA261A" w:rsidP="00FA261A">
            <w:pPr>
              <w:rPr>
                <w:rFonts w:ascii="Arial" w:hAnsi="Arial" w:cs="Arial"/>
                <w:sz w:val="19"/>
                <w:szCs w:val="19"/>
              </w:rPr>
            </w:pPr>
            <w:r w:rsidRPr="00FA261A">
              <w:rPr>
                <w:rFonts w:ascii="Arial" w:hAnsi="Arial" w:cs="Arial"/>
                <w:sz w:val="19"/>
                <w:szCs w:val="19"/>
              </w:rPr>
              <w:t>o zawodzie farmaceuty</w:t>
            </w:r>
          </w:p>
        </w:tc>
        <w:tc>
          <w:tcPr>
            <w:tcW w:w="3260" w:type="dxa"/>
            <w:shd w:val="clear" w:color="auto" w:fill="FFFFFF"/>
          </w:tcPr>
          <w:p w14:paraId="34908FA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w:t>
            </w:r>
          </w:p>
          <w:p w14:paraId="28E3C4F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zakres problematyki kursów kwalifikacyjnych,</w:t>
            </w:r>
          </w:p>
          <w:p w14:paraId="45084CFD"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sposób i tryb przeprowadzania postępowania kwalifikacyjnego na kurs kwalifikacyjny,</w:t>
            </w:r>
          </w:p>
          <w:p w14:paraId="6A7E592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i tryb odbywania i zaliczania kursu kwalifikacyjnego,</w:t>
            </w:r>
          </w:p>
          <w:p w14:paraId="0C2F25C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wzór zaświadczenia potwierdzającego odbycie kursu kwalifikacyjnego</w:t>
            </w:r>
          </w:p>
          <w:p w14:paraId="0D5B359E" w14:textId="07CA1440"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7F24A17F" w14:textId="3DB432FA" w:rsidR="005E24BA" w:rsidRPr="004D1E33" w:rsidRDefault="00B26031" w:rsidP="004D1E33">
            <w:pPr>
              <w:jc w:val="both"/>
              <w:rPr>
                <w:rFonts w:ascii="Arial" w:hAnsi="Arial" w:cs="Arial"/>
                <w:sz w:val="19"/>
                <w:szCs w:val="19"/>
              </w:rPr>
            </w:pPr>
            <w:r>
              <w:rPr>
                <w:rFonts w:ascii="Arial" w:hAnsi="Arial" w:cs="Arial"/>
                <w:sz w:val="19"/>
                <w:szCs w:val="19"/>
              </w:rPr>
              <w:t xml:space="preserve">Projekt rozporządzenia </w:t>
            </w:r>
            <w:r w:rsidR="00E01EDF">
              <w:rPr>
                <w:rFonts w:ascii="Arial" w:hAnsi="Arial" w:cs="Arial"/>
                <w:sz w:val="19"/>
                <w:szCs w:val="19"/>
              </w:rPr>
              <w:t>dokonuje zmiany w</w:t>
            </w:r>
            <w:r>
              <w:rPr>
                <w:rFonts w:ascii="Arial" w:hAnsi="Arial" w:cs="Arial"/>
                <w:sz w:val="19"/>
                <w:szCs w:val="19"/>
              </w:rPr>
              <w:t xml:space="preserve"> </w:t>
            </w:r>
            <w:r w:rsidR="00E01EDF">
              <w:rPr>
                <w:rFonts w:ascii="Arial" w:hAnsi="Arial" w:cs="Arial"/>
                <w:sz w:val="19"/>
                <w:szCs w:val="19"/>
              </w:rPr>
              <w:t>kursach</w:t>
            </w:r>
            <w:r w:rsidRPr="00B26031">
              <w:rPr>
                <w:rFonts w:ascii="Arial" w:hAnsi="Arial" w:cs="Arial"/>
                <w:sz w:val="19"/>
                <w:szCs w:val="19"/>
              </w:rPr>
              <w:t xml:space="preserve"> kwalifikacyjn</w:t>
            </w:r>
            <w:r w:rsidR="00E01EDF">
              <w:rPr>
                <w:rFonts w:ascii="Arial" w:hAnsi="Arial" w:cs="Arial"/>
                <w:sz w:val="19"/>
                <w:szCs w:val="19"/>
              </w:rPr>
              <w:t>ych</w:t>
            </w:r>
            <w:r w:rsidRPr="00B26031">
              <w:rPr>
                <w:rFonts w:ascii="Arial" w:hAnsi="Arial" w:cs="Arial"/>
                <w:sz w:val="19"/>
                <w:szCs w:val="19"/>
              </w:rPr>
              <w:t xml:space="preserve"> dla farmaceutów</w:t>
            </w:r>
            <w:r>
              <w:rPr>
                <w:rFonts w:ascii="Arial" w:hAnsi="Arial" w:cs="Arial"/>
                <w:sz w:val="19"/>
                <w:szCs w:val="19"/>
              </w:rPr>
              <w:t>, które</w:t>
            </w:r>
            <w:r w:rsidRPr="00B26031">
              <w:rPr>
                <w:rFonts w:ascii="Arial" w:hAnsi="Arial" w:cs="Arial"/>
                <w:sz w:val="19"/>
                <w:szCs w:val="19"/>
              </w:rPr>
              <w:t xml:space="preserve"> będą obejmowały również problematykę dotyczącą przeprowadzania zalecanego szczepienia ochronnego oraz szczepienia przeciw COVID-19</w:t>
            </w:r>
            <w:r>
              <w:rPr>
                <w:rFonts w:ascii="Arial" w:hAnsi="Arial" w:cs="Arial"/>
                <w:sz w:val="19"/>
                <w:szCs w:val="19"/>
              </w:rPr>
              <w:t xml:space="preserve">. </w:t>
            </w:r>
          </w:p>
        </w:tc>
        <w:tc>
          <w:tcPr>
            <w:tcW w:w="1842" w:type="dxa"/>
            <w:shd w:val="clear" w:color="auto" w:fill="FFFFFF"/>
          </w:tcPr>
          <w:p w14:paraId="3B5480B2" w14:textId="219F2892" w:rsidR="005E24BA" w:rsidRPr="00C746D4" w:rsidRDefault="0006007D"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33D9F45F" w14:textId="73D50120" w:rsidR="005E24BA" w:rsidRPr="00C570DA" w:rsidRDefault="00840F0A" w:rsidP="002E7CB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864</w:t>
            </w:r>
            <w:r w:rsidRPr="00E57F36">
              <w:rPr>
                <w:rFonts w:ascii="Arial" w:hAnsi="Arial" w:cs="Arial"/>
                <w:color w:val="000000" w:themeColor="text1"/>
                <w:sz w:val="19"/>
                <w:szCs w:val="19"/>
              </w:rPr>
              <w:t>.</w:t>
            </w:r>
          </w:p>
        </w:tc>
      </w:tr>
      <w:tr w:rsidR="00360327" w:rsidRPr="00F873E4" w14:paraId="2B8F3F2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069A0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4ED9A0" w14:textId="59295588"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1631</w:t>
            </w:r>
          </w:p>
        </w:tc>
        <w:tc>
          <w:tcPr>
            <w:tcW w:w="2268" w:type="dxa"/>
            <w:shd w:val="clear" w:color="auto" w:fill="FFFFFF"/>
          </w:tcPr>
          <w:p w14:paraId="3EFFB0FB" w14:textId="35273A7B" w:rsidR="00360327" w:rsidRPr="00FA261A" w:rsidRDefault="00360327" w:rsidP="00360327">
            <w:pPr>
              <w:rPr>
                <w:rFonts w:ascii="Arial" w:hAnsi="Arial" w:cs="Arial"/>
                <w:sz w:val="19"/>
                <w:szCs w:val="19"/>
              </w:rPr>
            </w:pPr>
            <w:r w:rsidRPr="00360327">
              <w:rPr>
                <w:rFonts w:ascii="Arial" w:hAnsi="Arial" w:cs="Arial"/>
                <w:sz w:val="19"/>
                <w:szCs w:val="19"/>
              </w:rPr>
              <w:t>art. 17 ust. 9 ustawy z dnia 9 marca 2023 r. o badaniach klinicznych produktów leczniczych stosowanych u ludzi</w:t>
            </w:r>
          </w:p>
        </w:tc>
        <w:tc>
          <w:tcPr>
            <w:tcW w:w="3260" w:type="dxa"/>
            <w:shd w:val="clear" w:color="auto" w:fill="FFFFFF"/>
          </w:tcPr>
          <w:p w14:paraId="68C3D1FF"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rozporządzenia, regulamin Naczelnej Komisji Bioetycznej obejmujący:</w:t>
            </w:r>
          </w:p>
          <w:p w14:paraId="3B5C1395"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tryb pracy Naczelnej Komisji Bioetycznej,</w:t>
            </w:r>
          </w:p>
          <w:p w14:paraId="5667FCD7"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sposób wypłaty wynagrodzenia:</w:t>
            </w:r>
          </w:p>
          <w:p w14:paraId="6E5BA968"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a) przewodniczącemu Naczelnej Komisji Bioetycznej i jego zastępcy,</w:t>
            </w:r>
          </w:p>
          <w:p w14:paraId="4D7EEAC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b) członkowi zespołu opiniującego, o którym mowa w art. 30 ust. 1,</w:t>
            </w:r>
          </w:p>
          <w:p w14:paraId="1902833B"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c) przedstawicielowi, o którym mowa w art. 30 ust. 3, i ekspertowi, o którym mowa w art. 30 ust. 4 i 5,</w:t>
            </w:r>
          </w:p>
          <w:p w14:paraId="10713039"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3) sposób prowadzenia szkoleń, o których mowa w art. 16 ust. 1 pkt 2</w:t>
            </w:r>
          </w:p>
          <w:p w14:paraId="72356FB6" w14:textId="6153C09D"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 mając na uwadze sprawność, terminowość i transparentność działania Naczelnej Komisji Bioetycznej.</w:t>
            </w:r>
          </w:p>
        </w:tc>
        <w:tc>
          <w:tcPr>
            <w:tcW w:w="3545" w:type="dxa"/>
            <w:shd w:val="clear" w:color="auto" w:fill="FFFFFF"/>
          </w:tcPr>
          <w:p w14:paraId="4C1FA9E8" w14:textId="268F42F7" w:rsidR="00360327" w:rsidRDefault="008E43AC" w:rsidP="00360327">
            <w:pPr>
              <w:jc w:val="both"/>
              <w:rPr>
                <w:rFonts w:ascii="Arial" w:hAnsi="Arial" w:cs="Arial"/>
                <w:sz w:val="19"/>
                <w:szCs w:val="19"/>
              </w:rPr>
            </w:pPr>
            <w:r>
              <w:rPr>
                <w:rFonts w:ascii="Arial" w:hAnsi="Arial" w:cs="Arial"/>
                <w:sz w:val="19"/>
                <w:szCs w:val="19"/>
              </w:rPr>
              <w:t>Projektowana zmiana</w:t>
            </w:r>
            <w:r w:rsidR="00360327" w:rsidRPr="00360327">
              <w:rPr>
                <w:rFonts w:ascii="Arial" w:hAnsi="Arial" w:cs="Arial"/>
                <w:sz w:val="19"/>
                <w:szCs w:val="19"/>
              </w:rPr>
              <w:t xml:space="preserve"> </w:t>
            </w:r>
            <w:r>
              <w:rPr>
                <w:rFonts w:ascii="Arial" w:hAnsi="Arial" w:cs="Arial"/>
                <w:sz w:val="19"/>
                <w:szCs w:val="19"/>
              </w:rPr>
              <w:t xml:space="preserve">ma na celu </w:t>
            </w:r>
            <w:proofErr w:type="spellStart"/>
            <w:r>
              <w:rPr>
                <w:rFonts w:ascii="Arial" w:hAnsi="Arial" w:cs="Arial"/>
                <w:sz w:val="19"/>
                <w:szCs w:val="19"/>
              </w:rPr>
              <w:t>ustawnienie</w:t>
            </w:r>
            <w:proofErr w:type="spellEnd"/>
            <w:r w:rsidR="00360327" w:rsidRPr="00360327">
              <w:rPr>
                <w:rFonts w:ascii="Arial" w:hAnsi="Arial" w:cs="Arial"/>
                <w:sz w:val="19"/>
                <w:szCs w:val="19"/>
              </w:rPr>
              <w:t xml:space="preserve"> prac</w:t>
            </w:r>
            <w:r>
              <w:rPr>
                <w:rFonts w:ascii="Arial" w:hAnsi="Arial" w:cs="Arial"/>
                <w:sz w:val="19"/>
                <w:szCs w:val="19"/>
              </w:rPr>
              <w:t>y</w:t>
            </w:r>
            <w:r w:rsidR="00360327" w:rsidRPr="00360327">
              <w:rPr>
                <w:rFonts w:ascii="Arial" w:hAnsi="Arial" w:cs="Arial"/>
                <w:sz w:val="19"/>
                <w:szCs w:val="19"/>
              </w:rPr>
              <w:t xml:space="preserve"> Naczelnej Komisji Bioetycznej do spraw Badań Klinicznych.</w:t>
            </w:r>
          </w:p>
          <w:p w14:paraId="4CF5CB88" w14:textId="6B249658" w:rsidR="008E43AC" w:rsidRPr="008E43AC" w:rsidRDefault="008E43AC" w:rsidP="008E43AC">
            <w:pPr>
              <w:jc w:val="both"/>
              <w:rPr>
                <w:rFonts w:ascii="Arial" w:hAnsi="Arial" w:cs="Arial"/>
                <w:sz w:val="19"/>
                <w:szCs w:val="19"/>
              </w:rPr>
            </w:pPr>
            <w:r w:rsidRPr="008E43AC">
              <w:rPr>
                <w:rFonts w:ascii="Arial" w:hAnsi="Arial" w:cs="Arial"/>
                <w:sz w:val="19"/>
                <w:szCs w:val="19"/>
              </w:rPr>
              <w:t>Projektowana zmiana polega uregulowaniu kwestii rejestracji i dokumentacji przebiegu</w:t>
            </w:r>
            <w:r>
              <w:rPr>
                <w:rFonts w:ascii="Arial" w:hAnsi="Arial" w:cs="Arial"/>
                <w:sz w:val="19"/>
                <w:szCs w:val="19"/>
              </w:rPr>
              <w:t xml:space="preserve"> </w:t>
            </w:r>
            <w:r w:rsidRPr="008E43AC">
              <w:rPr>
                <w:rFonts w:ascii="Arial" w:hAnsi="Arial" w:cs="Arial"/>
                <w:sz w:val="19"/>
                <w:szCs w:val="19"/>
              </w:rPr>
              <w:t>posiedzeń Naczelnej Komisji Bioetycznej oraz obrad prowadzonych przez zespoły opiniujące.</w:t>
            </w:r>
            <w:r>
              <w:rPr>
                <w:rFonts w:ascii="Arial" w:hAnsi="Arial" w:cs="Arial"/>
                <w:sz w:val="19"/>
                <w:szCs w:val="19"/>
              </w:rPr>
              <w:t xml:space="preserve"> </w:t>
            </w:r>
            <w:r w:rsidRPr="008E43AC">
              <w:rPr>
                <w:rFonts w:ascii="Arial" w:hAnsi="Arial" w:cs="Arial"/>
                <w:sz w:val="19"/>
                <w:szCs w:val="19"/>
              </w:rPr>
              <w:t>Konieczność dołączenia nagrań do dokumentacji z posiedzeń zespołów opiniujących</w:t>
            </w:r>
            <w:r>
              <w:rPr>
                <w:rFonts w:ascii="Arial" w:hAnsi="Arial" w:cs="Arial"/>
                <w:sz w:val="19"/>
                <w:szCs w:val="19"/>
              </w:rPr>
              <w:t xml:space="preserve"> </w:t>
            </w:r>
            <w:r w:rsidRPr="008E43AC">
              <w:rPr>
                <w:rFonts w:ascii="Arial" w:hAnsi="Arial" w:cs="Arial"/>
                <w:sz w:val="19"/>
                <w:szCs w:val="19"/>
              </w:rPr>
              <w:t>podyktowana jest tym, że prowadzone podczas posiedzeń dyskusje mają charakter wysokospecjalistyczny, co może skutkować niewłaściwym zaprotokołowaniem przebiegu dyskusji</w:t>
            </w:r>
          </w:p>
          <w:p w14:paraId="407DB543" w14:textId="5E889545" w:rsidR="008E43AC" w:rsidRPr="008E43AC" w:rsidRDefault="008E43AC" w:rsidP="008E43AC">
            <w:pPr>
              <w:jc w:val="both"/>
              <w:rPr>
                <w:rFonts w:ascii="Arial" w:hAnsi="Arial" w:cs="Arial"/>
                <w:sz w:val="19"/>
                <w:szCs w:val="19"/>
              </w:rPr>
            </w:pPr>
            <w:r w:rsidRPr="008E43AC">
              <w:rPr>
                <w:rFonts w:ascii="Arial" w:hAnsi="Arial" w:cs="Arial"/>
                <w:sz w:val="19"/>
                <w:szCs w:val="19"/>
              </w:rPr>
              <w:t>przez protokolanta, który nie ma wiedzy specjalistycznej. Dodatkowo ze względu na charakter</w:t>
            </w:r>
            <w:r>
              <w:rPr>
                <w:rFonts w:ascii="Arial" w:hAnsi="Arial" w:cs="Arial"/>
                <w:sz w:val="19"/>
                <w:szCs w:val="19"/>
              </w:rPr>
              <w:t xml:space="preserve"> </w:t>
            </w:r>
            <w:r w:rsidRPr="008E43AC">
              <w:rPr>
                <w:rFonts w:ascii="Arial" w:hAnsi="Arial" w:cs="Arial"/>
                <w:sz w:val="19"/>
                <w:szCs w:val="19"/>
              </w:rPr>
              <w:t>wpływających wniosków (wniosek inicjalny i liczne istotne zmiany do pierwotnego wniosku</w:t>
            </w:r>
          </w:p>
          <w:p w14:paraId="070B93DB" w14:textId="1EC40CEE" w:rsidR="00360327" w:rsidRDefault="008E43AC" w:rsidP="008E43AC">
            <w:pPr>
              <w:jc w:val="both"/>
              <w:rPr>
                <w:rFonts w:ascii="Arial" w:hAnsi="Arial" w:cs="Arial"/>
                <w:sz w:val="19"/>
                <w:szCs w:val="19"/>
              </w:rPr>
            </w:pPr>
            <w:r w:rsidRPr="008E43AC">
              <w:rPr>
                <w:rFonts w:ascii="Arial" w:hAnsi="Arial" w:cs="Arial"/>
                <w:sz w:val="19"/>
                <w:szCs w:val="19"/>
              </w:rPr>
              <w:t>wpływające w późniejszym czasie) archiwizacja nagrań z posiedzeń umożliwi powrót</w:t>
            </w:r>
            <w:r>
              <w:rPr>
                <w:rFonts w:ascii="Arial" w:hAnsi="Arial" w:cs="Arial"/>
                <w:sz w:val="19"/>
                <w:szCs w:val="19"/>
              </w:rPr>
              <w:t xml:space="preserve"> </w:t>
            </w:r>
            <w:r w:rsidRPr="008E43AC">
              <w:rPr>
                <w:rFonts w:ascii="Arial" w:hAnsi="Arial" w:cs="Arial"/>
                <w:sz w:val="19"/>
                <w:szCs w:val="19"/>
              </w:rPr>
              <w:t>do przebiegu dyskusji oceny etycznej wniosku i podjęcie spójnej decyzji. Jednocześnie ułatwi</w:t>
            </w:r>
            <w:r>
              <w:rPr>
                <w:rFonts w:ascii="Arial" w:hAnsi="Arial" w:cs="Arial"/>
                <w:sz w:val="19"/>
                <w:szCs w:val="19"/>
              </w:rPr>
              <w:t xml:space="preserve"> </w:t>
            </w:r>
            <w:r w:rsidRPr="008E43AC">
              <w:rPr>
                <w:rFonts w:ascii="Arial" w:hAnsi="Arial" w:cs="Arial"/>
                <w:sz w:val="19"/>
                <w:szCs w:val="19"/>
              </w:rPr>
              <w:t>członkom zespołu opiniującego sprawdzenie tematyki wniosku inicjalnego lub istotnych zmian</w:t>
            </w:r>
            <w:r>
              <w:rPr>
                <w:rFonts w:ascii="Arial" w:hAnsi="Arial" w:cs="Arial"/>
                <w:sz w:val="19"/>
                <w:szCs w:val="19"/>
              </w:rPr>
              <w:t xml:space="preserve"> </w:t>
            </w:r>
            <w:r w:rsidRPr="008E43AC">
              <w:rPr>
                <w:rFonts w:ascii="Arial" w:hAnsi="Arial" w:cs="Arial"/>
                <w:sz w:val="19"/>
                <w:szCs w:val="19"/>
              </w:rPr>
              <w:t>wcześniej ocenionych. Dołączenie nagrania przebiegu dyskusji do dokumentacji umożliwi</w:t>
            </w:r>
            <w:r>
              <w:rPr>
                <w:rFonts w:ascii="Arial" w:hAnsi="Arial" w:cs="Arial"/>
                <w:sz w:val="19"/>
                <w:szCs w:val="19"/>
              </w:rPr>
              <w:t xml:space="preserve"> </w:t>
            </w:r>
            <w:r w:rsidRPr="008E43AC">
              <w:rPr>
                <w:rFonts w:ascii="Arial" w:hAnsi="Arial" w:cs="Arial"/>
                <w:sz w:val="19"/>
                <w:szCs w:val="19"/>
              </w:rPr>
              <w:t>weryfikację uwag zgłaszanych podczas dyskusji, co do zamieszczonych w protokole</w:t>
            </w:r>
            <w:r>
              <w:rPr>
                <w:rFonts w:ascii="Arial" w:hAnsi="Arial" w:cs="Arial"/>
                <w:sz w:val="19"/>
                <w:szCs w:val="19"/>
              </w:rPr>
              <w:t xml:space="preserve"> </w:t>
            </w:r>
            <w:r w:rsidRPr="008E43AC">
              <w:rPr>
                <w:rFonts w:ascii="Arial" w:hAnsi="Arial" w:cs="Arial"/>
                <w:sz w:val="19"/>
                <w:szCs w:val="19"/>
              </w:rPr>
              <w:t>w przypadku, kiedy opiniowanie istotnej zmiany następuje po upływie kilku lub kilkunastu</w:t>
            </w:r>
            <w:r>
              <w:rPr>
                <w:rFonts w:ascii="Arial" w:hAnsi="Arial" w:cs="Arial"/>
                <w:sz w:val="19"/>
                <w:szCs w:val="19"/>
              </w:rPr>
              <w:t xml:space="preserve"> </w:t>
            </w:r>
            <w:r w:rsidRPr="008E43AC">
              <w:rPr>
                <w:rFonts w:ascii="Arial" w:hAnsi="Arial" w:cs="Arial"/>
                <w:sz w:val="19"/>
                <w:szCs w:val="19"/>
              </w:rPr>
              <w:t>miesięcy. Dodatkowo dołączenie nagrania do dokumentacji pozwoli zoptymalizować pracę</w:t>
            </w:r>
            <w:r>
              <w:rPr>
                <w:rFonts w:ascii="Arial" w:hAnsi="Arial" w:cs="Arial"/>
                <w:sz w:val="19"/>
                <w:szCs w:val="19"/>
              </w:rPr>
              <w:t xml:space="preserve"> </w:t>
            </w:r>
            <w:r w:rsidRPr="008E43AC">
              <w:rPr>
                <w:rFonts w:ascii="Arial" w:hAnsi="Arial" w:cs="Arial"/>
                <w:sz w:val="19"/>
                <w:szCs w:val="19"/>
              </w:rPr>
              <w:t>sekretariatu Naczelnej Komisji Bioetycznej.</w:t>
            </w:r>
          </w:p>
        </w:tc>
        <w:tc>
          <w:tcPr>
            <w:tcW w:w="1842" w:type="dxa"/>
            <w:shd w:val="clear" w:color="auto" w:fill="FFFFFF"/>
          </w:tcPr>
          <w:p w14:paraId="6233DA0D" w14:textId="67C32D74" w:rsidR="00360327" w:rsidRPr="00FA261A" w:rsidRDefault="00E57F36" w:rsidP="00360327">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 Minister Zdrowia</w:t>
            </w:r>
          </w:p>
        </w:tc>
        <w:tc>
          <w:tcPr>
            <w:tcW w:w="2362" w:type="dxa"/>
            <w:shd w:val="clear" w:color="auto" w:fill="FFFFFF"/>
          </w:tcPr>
          <w:p w14:paraId="7A4105FA" w14:textId="03AC3142" w:rsidR="00360327" w:rsidRDefault="00E57F36" w:rsidP="00360327">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108</w:t>
            </w:r>
            <w:r w:rsidRPr="00E57F36">
              <w:rPr>
                <w:rFonts w:ascii="Arial" w:hAnsi="Arial" w:cs="Arial"/>
                <w:color w:val="000000" w:themeColor="text1"/>
                <w:sz w:val="19"/>
                <w:szCs w:val="19"/>
              </w:rPr>
              <w:t>.</w:t>
            </w:r>
          </w:p>
        </w:tc>
      </w:tr>
      <w:tr w:rsidR="00360327" w:rsidRPr="00F873E4" w14:paraId="45A0A2C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3FE0FB"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A6B575" w14:textId="54A3D41E"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1632</w:t>
            </w:r>
          </w:p>
        </w:tc>
        <w:tc>
          <w:tcPr>
            <w:tcW w:w="2268" w:type="dxa"/>
            <w:shd w:val="clear" w:color="auto" w:fill="FFFFFF"/>
          </w:tcPr>
          <w:p w14:paraId="5B8C0CCA" w14:textId="18DFAAAE" w:rsidR="00360327" w:rsidRPr="00FA261A" w:rsidRDefault="00360327" w:rsidP="00360327">
            <w:pPr>
              <w:rPr>
                <w:rFonts w:ascii="Arial" w:hAnsi="Arial" w:cs="Arial"/>
                <w:sz w:val="19"/>
                <w:szCs w:val="19"/>
              </w:rPr>
            </w:pPr>
            <w:r w:rsidRPr="00360327">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6D37F92" w14:textId="59314886"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1AD1C3E1" w14:textId="01653B22" w:rsidR="00360327" w:rsidRDefault="00360327" w:rsidP="00360327">
            <w:pPr>
              <w:jc w:val="both"/>
              <w:rPr>
                <w:rFonts w:ascii="Arial" w:hAnsi="Arial" w:cs="Arial"/>
                <w:sz w:val="19"/>
                <w:szCs w:val="19"/>
              </w:rPr>
            </w:pPr>
            <w:r w:rsidRPr="00360327">
              <w:rPr>
                <w:rFonts w:ascii="Arial" w:hAnsi="Arial" w:cs="Arial"/>
                <w:sz w:val="19"/>
                <w:szCs w:val="19"/>
              </w:rPr>
              <w:t>Celem projektu jest korekta ust. 1 pkt. 2 i pkt. 3 w załączniku nr 6 do rozporządzenia Ministra Zdrowia w sprawie programu pilotażowego w zakresie kompleksowej opieki specjalistycznej nad świadczeniobiorcami leczonymi z powodu otyłości olbrzymiej KOS-BAR, wynikająca z oczywistej pomyłki w odniesieniu do wzorów matematycznych już funkcjonujących i mających zastosowanie do obliczeń, a tylko dodatkowo wykorzystanych jako wskaźniki jakości dotyczące opieki i efektów leczenia w programie pilotażowym.</w:t>
            </w:r>
          </w:p>
        </w:tc>
        <w:tc>
          <w:tcPr>
            <w:tcW w:w="1842" w:type="dxa"/>
            <w:shd w:val="clear" w:color="auto" w:fill="FFFFFF"/>
          </w:tcPr>
          <w:p w14:paraId="7C545F48" w14:textId="526C900D"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927114B" w14:textId="5C06F37F" w:rsidR="00840F0A" w:rsidRPr="00C570DA" w:rsidRDefault="00840F0A" w:rsidP="00840F0A">
            <w:pPr>
              <w:rPr>
                <w:rFonts w:ascii="Arial" w:hAnsi="Arial" w:cs="Arial"/>
                <w:color w:val="000000" w:themeColor="text1"/>
                <w:sz w:val="19"/>
                <w:szCs w:val="19"/>
              </w:rPr>
            </w:pPr>
            <w:r>
              <w:rPr>
                <w:rFonts w:ascii="Arial" w:hAnsi="Arial" w:cs="Arial"/>
                <w:color w:val="000000" w:themeColor="text1"/>
                <w:sz w:val="19"/>
                <w:szCs w:val="19"/>
              </w:rPr>
              <w:t>Ogłoszone w Dz. U. z 2024 r. poz. 856</w:t>
            </w:r>
            <w:r w:rsidRPr="00C570DA">
              <w:rPr>
                <w:rFonts w:ascii="Arial" w:hAnsi="Arial" w:cs="Arial"/>
                <w:color w:val="000000" w:themeColor="text1"/>
                <w:sz w:val="19"/>
                <w:szCs w:val="19"/>
              </w:rPr>
              <w:t>.</w:t>
            </w:r>
          </w:p>
          <w:p w14:paraId="4BD85779" w14:textId="2819999E" w:rsidR="00360327" w:rsidRDefault="00360327" w:rsidP="00360327">
            <w:pPr>
              <w:rPr>
                <w:rFonts w:ascii="Arial" w:hAnsi="Arial" w:cs="Arial"/>
                <w:color w:val="000000" w:themeColor="text1"/>
                <w:sz w:val="19"/>
                <w:szCs w:val="19"/>
              </w:rPr>
            </w:pPr>
          </w:p>
        </w:tc>
      </w:tr>
      <w:tr w:rsidR="00360327" w:rsidRPr="00F873E4" w14:paraId="2E47060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415A6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34E259" w14:textId="1B29881D"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1633</w:t>
            </w:r>
          </w:p>
        </w:tc>
        <w:tc>
          <w:tcPr>
            <w:tcW w:w="2268" w:type="dxa"/>
            <w:shd w:val="clear" w:color="auto" w:fill="FFFFFF"/>
          </w:tcPr>
          <w:p w14:paraId="37DC697E" w14:textId="64133227" w:rsidR="00360327" w:rsidRPr="00FA261A" w:rsidRDefault="00360327" w:rsidP="00360327">
            <w:pPr>
              <w:rPr>
                <w:rFonts w:ascii="Arial" w:hAnsi="Arial" w:cs="Arial"/>
                <w:sz w:val="19"/>
                <w:szCs w:val="19"/>
              </w:rPr>
            </w:pPr>
            <w:r w:rsidRPr="00360327">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7D126F6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rozporządzeń,</w:t>
            </w:r>
          </w:p>
          <w:p w14:paraId="47497540"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 poszczególnych zakresach, o których mowa w art. 15 ust. 2 pkt 1–8 i 10–13,</w:t>
            </w:r>
          </w:p>
          <w:p w14:paraId="6823EB32"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wykazy świadczeń gwarantowanych wraz z określeniem:</w:t>
            </w:r>
          </w:p>
          <w:p w14:paraId="618B1B65" w14:textId="3B7EDF54"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poziomu lub sposobu finansowania danego świadczenia gwarantowanego,</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 którym mowa w art. 18, art. 33 i art. 41, mając na uwadze treść rekomendacji</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uwzględniając kryteria określone w art. 31a ust. 1;</w:t>
            </w:r>
          </w:p>
          <w:p w14:paraId="13A8B62C" w14:textId="4CAB3710" w:rsid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warunków realizacji danego świadczenia gwarantowanego, w tym dotyczących</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personelu medycznego i wyposażenia w sprzęt i aparaturę medyczną, mając na</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uwadze konieczność zapewnienia wysokiej jakości świadczeń opieki zdrowotnej</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właściwego zabezpieczenia tych świadczeń</w:t>
            </w:r>
          </w:p>
          <w:p w14:paraId="16E69C3B" w14:textId="77777777" w:rsidR="00360327" w:rsidRDefault="00360327" w:rsidP="00360327">
            <w:pPr>
              <w:jc w:val="both"/>
              <w:rPr>
                <w:rFonts w:ascii="Arial" w:eastAsia="Calibri" w:hAnsi="Arial" w:cs="Arial"/>
                <w:color w:val="000000" w:themeColor="text1"/>
                <w:sz w:val="19"/>
                <w:szCs w:val="19"/>
                <w:lang w:eastAsia="en-US"/>
              </w:rPr>
            </w:pPr>
          </w:p>
          <w:p w14:paraId="1DC7D5AD" w14:textId="3D214AB4" w:rsidR="00360327" w:rsidRPr="00360327" w:rsidRDefault="00360327" w:rsidP="00360327">
            <w:pPr>
              <w:jc w:val="both"/>
              <w:rPr>
                <w:rFonts w:ascii="Arial" w:eastAsia="Calibri" w:hAnsi="Arial" w:cs="Arial"/>
                <w:b/>
                <w:bCs/>
                <w:i/>
                <w:iCs/>
                <w:color w:val="000000" w:themeColor="text1"/>
                <w:sz w:val="19"/>
                <w:szCs w:val="19"/>
                <w:lang w:eastAsia="en-US"/>
              </w:rPr>
            </w:pPr>
            <w:r w:rsidRPr="00360327">
              <w:rPr>
                <w:rFonts w:ascii="Arial" w:eastAsia="Calibri" w:hAnsi="Arial" w:cs="Arial"/>
                <w:b/>
                <w:bCs/>
                <w:i/>
                <w:iCs/>
                <w:color w:val="000000" w:themeColor="text1"/>
                <w:sz w:val="19"/>
                <w:szCs w:val="19"/>
                <w:lang w:eastAsia="en-US"/>
              </w:rPr>
              <w:t>[ambulatoryjne świadczenia specjalistyczne]</w:t>
            </w:r>
          </w:p>
        </w:tc>
        <w:tc>
          <w:tcPr>
            <w:tcW w:w="3545" w:type="dxa"/>
            <w:shd w:val="clear" w:color="auto" w:fill="FFFFFF"/>
          </w:tcPr>
          <w:p w14:paraId="165D0B97" w14:textId="46C05042" w:rsidR="00360327" w:rsidRDefault="008E43AC" w:rsidP="00360327">
            <w:pPr>
              <w:jc w:val="both"/>
              <w:rPr>
                <w:rFonts w:ascii="Arial" w:hAnsi="Arial" w:cs="Arial"/>
                <w:sz w:val="19"/>
                <w:szCs w:val="19"/>
              </w:rPr>
            </w:pPr>
            <w:r>
              <w:rPr>
                <w:rFonts w:ascii="Arial" w:hAnsi="Arial" w:cs="Arial"/>
                <w:sz w:val="19"/>
                <w:szCs w:val="19"/>
              </w:rPr>
              <w:t>Celem projektowanych zmian jest z</w:t>
            </w:r>
            <w:r w:rsidR="00360327" w:rsidRPr="00360327">
              <w:rPr>
                <w:rFonts w:ascii="Arial" w:hAnsi="Arial" w:cs="Arial"/>
                <w:sz w:val="19"/>
                <w:szCs w:val="19"/>
              </w:rPr>
              <w:t>większenie dostępności do badania tomografii komputerowej (TK) tętnic wieńcowych</w:t>
            </w:r>
            <w:r w:rsidR="00360327">
              <w:rPr>
                <w:rFonts w:ascii="Arial" w:hAnsi="Arial" w:cs="Arial"/>
                <w:sz w:val="19"/>
                <w:szCs w:val="19"/>
              </w:rPr>
              <w:t xml:space="preserve">. </w:t>
            </w:r>
          </w:p>
        </w:tc>
        <w:tc>
          <w:tcPr>
            <w:tcW w:w="1842" w:type="dxa"/>
            <w:shd w:val="clear" w:color="auto" w:fill="FFFFFF"/>
          </w:tcPr>
          <w:p w14:paraId="0A926D1C" w14:textId="3950721A"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708910" w14:textId="7D684308" w:rsidR="00360327" w:rsidRDefault="003F61A4" w:rsidP="00360327">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8A7877">
              <w:rPr>
                <w:rFonts w:ascii="Arial" w:hAnsi="Arial" w:cs="Arial"/>
                <w:color w:val="000000" w:themeColor="text1"/>
                <w:sz w:val="19"/>
                <w:szCs w:val="19"/>
              </w:rPr>
              <w:t>projekt na etapie UZ i KS.</w:t>
            </w:r>
          </w:p>
        </w:tc>
      </w:tr>
      <w:tr w:rsidR="00360327" w:rsidRPr="00F873E4" w14:paraId="06E456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145CE3"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3C4967" w14:textId="70602259"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1634</w:t>
            </w:r>
          </w:p>
        </w:tc>
        <w:tc>
          <w:tcPr>
            <w:tcW w:w="2268" w:type="dxa"/>
            <w:shd w:val="clear" w:color="auto" w:fill="FFFFFF"/>
          </w:tcPr>
          <w:p w14:paraId="69D8E58F" w14:textId="55B29842" w:rsidR="00360327" w:rsidRPr="00FA261A" w:rsidRDefault="00360327" w:rsidP="00360327">
            <w:pPr>
              <w:rPr>
                <w:rFonts w:ascii="Arial" w:hAnsi="Arial" w:cs="Arial"/>
                <w:sz w:val="19"/>
                <w:szCs w:val="19"/>
              </w:rPr>
            </w:pPr>
            <w:r w:rsidRPr="00360327">
              <w:rPr>
                <w:rFonts w:ascii="Arial" w:hAnsi="Arial" w:cs="Arial"/>
                <w:sz w:val="19"/>
                <w:szCs w:val="19"/>
              </w:rPr>
              <w:t xml:space="preserve">art. 48e </w:t>
            </w:r>
            <w:r w:rsidR="007A470E">
              <w:rPr>
                <w:rFonts w:ascii="Arial" w:hAnsi="Arial" w:cs="Arial"/>
                <w:sz w:val="19"/>
                <w:szCs w:val="19"/>
              </w:rPr>
              <w:t xml:space="preserve">ust. 5 </w:t>
            </w:r>
            <w:r w:rsidRPr="00360327">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0EB8394" w14:textId="0B539F7E"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6239C6F" w14:textId="477C1F49" w:rsidR="00360327" w:rsidRDefault="00360327" w:rsidP="00360327">
            <w:pPr>
              <w:jc w:val="both"/>
              <w:rPr>
                <w:rFonts w:ascii="Arial" w:hAnsi="Arial" w:cs="Arial"/>
                <w:sz w:val="19"/>
                <w:szCs w:val="19"/>
              </w:rPr>
            </w:pPr>
            <w:r>
              <w:rPr>
                <w:rFonts w:ascii="Arial" w:hAnsi="Arial" w:cs="Arial"/>
                <w:sz w:val="19"/>
                <w:szCs w:val="19"/>
              </w:rPr>
              <w:t>Projekt ma na celu w</w:t>
            </w:r>
            <w:r w:rsidRPr="00360327">
              <w:rPr>
                <w:rFonts w:ascii="Arial" w:hAnsi="Arial" w:cs="Arial"/>
                <w:sz w:val="19"/>
                <w:szCs w:val="19"/>
              </w:rPr>
              <w:t xml:space="preserve">ydłużenie okresu realizacji świadczenia w ramach </w:t>
            </w:r>
            <w:r w:rsidR="008E43AC" w:rsidRPr="008E43AC">
              <w:rPr>
                <w:rFonts w:ascii="Arial" w:hAnsi="Arial" w:cs="Arial"/>
                <w:sz w:val="19"/>
                <w:szCs w:val="19"/>
              </w:rPr>
              <w:t xml:space="preserve">programu pilotażowego dotyczącego leczenia ostrej fazy udaru niedokrwiennego za pomocą </w:t>
            </w:r>
            <w:proofErr w:type="spellStart"/>
            <w:r w:rsidR="008E43AC" w:rsidRPr="008E43AC">
              <w:rPr>
                <w:rFonts w:ascii="Arial" w:hAnsi="Arial" w:cs="Arial"/>
                <w:sz w:val="19"/>
                <w:szCs w:val="19"/>
              </w:rPr>
              <w:t>przezcewnikowej</w:t>
            </w:r>
            <w:proofErr w:type="spellEnd"/>
            <w:r w:rsidR="008E43AC" w:rsidRPr="008E43AC">
              <w:rPr>
                <w:rFonts w:ascii="Arial" w:hAnsi="Arial" w:cs="Arial"/>
                <w:sz w:val="19"/>
                <w:szCs w:val="19"/>
              </w:rPr>
              <w:t xml:space="preserve"> </w:t>
            </w:r>
            <w:proofErr w:type="spellStart"/>
            <w:r w:rsidR="008E43AC" w:rsidRPr="008E43AC">
              <w:rPr>
                <w:rFonts w:ascii="Arial" w:hAnsi="Arial" w:cs="Arial"/>
                <w:sz w:val="19"/>
                <w:szCs w:val="19"/>
              </w:rPr>
              <w:t>trombektomii</w:t>
            </w:r>
            <w:proofErr w:type="spellEnd"/>
            <w:r w:rsidR="008E43AC" w:rsidRPr="008E43AC">
              <w:rPr>
                <w:rFonts w:ascii="Arial" w:hAnsi="Arial" w:cs="Arial"/>
                <w:sz w:val="19"/>
                <w:szCs w:val="19"/>
              </w:rPr>
              <w:t xml:space="preserve"> mechanicznej naczyń domózgowych lub wewnątrzczaszkowych</w:t>
            </w:r>
            <w:r w:rsidR="008E43AC">
              <w:rPr>
                <w:rFonts w:ascii="Arial" w:hAnsi="Arial" w:cs="Arial"/>
                <w:sz w:val="19"/>
                <w:szCs w:val="19"/>
              </w:rPr>
              <w:t xml:space="preserve"> </w:t>
            </w:r>
            <w:r w:rsidRPr="00360327">
              <w:rPr>
                <w:rFonts w:ascii="Arial" w:hAnsi="Arial" w:cs="Arial"/>
                <w:sz w:val="19"/>
                <w:szCs w:val="19"/>
              </w:rPr>
              <w:t>do 30 czerwca 2024 r. Oczekiwanym efektem rekomendowanego rozwiązania będzie płynne  przejście z realizacji świadczeń w ramach  pilotażu do leczenia w ramach świadczeń gwarantowanych</w:t>
            </w:r>
          </w:p>
        </w:tc>
        <w:tc>
          <w:tcPr>
            <w:tcW w:w="1842" w:type="dxa"/>
            <w:shd w:val="clear" w:color="auto" w:fill="FFFFFF"/>
          </w:tcPr>
          <w:p w14:paraId="3F3515BB" w14:textId="6E47735E"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728F84BE" w14:textId="30557EF8"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2810</w:t>
            </w:r>
            <w:r w:rsidRPr="007A470E">
              <w:rPr>
                <w:rFonts w:ascii="Arial" w:hAnsi="Arial" w:cs="Arial"/>
                <w:color w:val="000000" w:themeColor="text1"/>
                <w:sz w:val="19"/>
                <w:szCs w:val="19"/>
              </w:rPr>
              <w:t>.</w:t>
            </w:r>
          </w:p>
        </w:tc>
      </w:tr>
      <w:tr w:rsidR="00360327" w:rsidRPr="00F873E4" w14:paraId="2770C2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597EEF"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675DDC" w14:textId="3867BF55"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1635</w:t>
            </w:r>
          </w:p>
        </w:tc>
        <w:tc>
          <w:tcPr>
            <w:tcW w:w="2268" w:type="dxa"/>
            <w:shd w:val="clear" w:color="auto" w:fill="FFFFFF"/>
          </w:tcPr>
          <w:p w14:paraId="17887BE5" w14:textId="2210B05F" w:rsidR="00360327" w:rsidRPr="00FA261A" w:rsidRDefault="00360327" w:rsidP="00360327">
            <w:pPr>
              <w:rPr>
                <w:rFonts w:ascii="Arial" w:hAnsi="Arial" w:cs="Arial"/>
                <w:sz w:val="19"/>
                <w:szCs w:val="19"/>
              </w:rPr>
            </w:pPr>
            <w:r w:rsidRPr="00360327">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701C0F95"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7F8EB2CC"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206E3D10"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40295984"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D5BFA78"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6A05B1CB" w14:textId="1CA47515" w:rsidR="00360327" w:rsidRPr="00B26031"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77829C06" w14:textId="2C3B90F1" w:rsidR="00360327" w:rsidRDefault="00360327" w:rsidP="00360327">
            <w:pPr>
              <w:jc w:val="both"/>
              <w:rPr>
                <w:rFonts w:ascii="Arial" w:hAnsi="Arial" w:cs="Arial"/>
                <w:sz w:val="19"/>
                <w:szCs w:val="19"/>
              </w:rPr>
            </w:pPr>
            <w:r>
              <w:rPr>
                <w:rFonts w:ascii="Arial" w:hAnsi="Arial" w:cs="Arial"/>
                <w:sz w:val="19"/>
                <w:szCs w:val="19"/>
              </w:rPr>
              <w:t>Celem projektu jest dokonanie korekty</w:t>
            </w:r>
            <w:r w:rsidRPr="00360327">
              <w:rPr>
                <w:rFonts w:ascii="Arial" w:hAnsi="Arial" w:cs="Arial"/>
                <w:sz w:val="19"/>
                <w:szCs w:val="19"/>
              </w:rPr>
              <w:t xml:space="preserve"> wykazu wyrobów medycznych wydawanych na zlecenie w zakresie w zakresie mapowania wyrobów z lp. 114, 120, 121, 124  oraz objaśnienia skrótu oznaczającego osoby uprawnione „CH PŁUC – lekarz posiadający specjalizację w dziedzinie chorób płuc lub chorób płuc dzieci”, które powinno brzmieć „CH PŁUC – lekarz posiadający specjalizację w dziedzinie chorób płuc” ponieważ lekarz posiadający specjalizację w dziedzinie chorób płuc dzieci wpisany jest w postaci skrótu CH PŁUC DZI.</w:t>
            </w:r>
          </w:p>
        </w:tc>
        <w:tc>
          <w:tcPr>
            <w:tcW w:w="1842" w:type="dxa"/>
            <w:shd w:val="clear" w:color="auto" w:fill="FFFFFF"/>
          </w:tcPr>
          <w:p w14:paraId="68A885DE" w14:textId="4AABFA19"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242480DF" w14:textId="0DF7A3A3"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2819</w:t>
            </w:r>
            <w:r w:rsidRPr="007A470E">
              <w:rPr>
                <w:rFonts w:ascii="Arial" w:hAnsi="Arial" w:cs="Arial"/>
                <w:color w:val="000000" w:themeColor="text1"/>
                <w:sz w:val="19"/>
                <w:szCs w:val="19"/>
              </w:rPr>
              <w:t>.</w:t>
            </w:r>
          </w:p>
        </w:tc>
      </w:tr>
      <w:tr w:rsidR="007E5EA6" w:rsidRPr="00F873E4" w14:paraId="5B6FBA0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28D4E5"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7C594A" w14:textId="12DD3F51"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1636</w:t>
            </w:r>
          </w:p>
        </w:tc>
        <w:tc>
          <w:tcPr>
            <w:tcW w:w="2268" w:type="dxa"/>
            <w:shd w:val="clear" w:color="auto" w:fill="FFFFFF"/>
          </w:tcPr>
          <w:p w14:paraId="297A4EB7" w14:textId="0DD9613A" w:rsidR="007E5EA6" w:rsidRPr="00360327" w:rsidRDefault="007E5EA6" w:rsidP="00360327">
            <w:pPr>
              <w:rPr>
                <w:rFonts w:ascii="Arial" w:hAnsi="Arial" w:cs="Arial"/>
                <w:sz w:val="19"/>
                <w:szCs w:val="19"/>
              </w:rPr>
            </w:pPr>
            <w:r w:rsidRPr="007E5EA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42A8C5C" w14:textId="0B1AA4B4" w:rsidR="007E5EA6" w:rsidRPr="0024510E" w:rsidRDefault="00BC50B2"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7F578301" w14:textId="0F45B03C" w:rsidR="007E5EA6" w:rsidRDefault="007E5EA6" w:rsidP="00360327">
            <w:pPr>
              <w:jc w:val="both"/>
              <w:rPr>
                <w:rFonts w:ascii="Arial" w:hAnsi="Arial" w:cs="Arial"/>
                <w:sz w:val="19"/>
                <w:szCs w:val="19"/>
              </w:rPr>
            </w:pPr>
            <w:r w:rsidRPr="007E5EA6">
              <w:rPr>
                <w:rFonts w:ascii="Arial" w:hAnsi="Arial" w:cs="Arial"/>
                <w:sz w:val="19"/>
                <w:szCs w:val="19"/>
              </w:rPr>
              <w:t>Projektowane rozporządzenie przedłuża do dnia 31 marca 2024 r. fakultatywną możliwość przydzielenia świadczeniobiorcy terminu udzielenia świadczenia opieki zdrowotnej w ramach programu pilotażowego „Profilaktyka 40 PLUS” poza centralną elektroniczną rejestracją - czyli na zasadach określonych obecnie do dnia 31 grudnia 2023 r.</w:t>
            </w:r>
          </w:p>
        </w:tc>
        <w:tc>
          <w:tcPr>
            <w:tcW w:w="1842" w:type="dxa"/>
            <w:shd w:val="clear" w:color="auto" w:fill="FFFFFF"/>
          </w:tcPr>
          <w:p w14:paraId="5B49B88B" w14:textId="15A0F6C0" w:rsidR="007E5EA6" w:rsidRPr="00360327" w:rsidRDefault="00504788"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36399E03" w14:textId="0A3D947A" w:rsidR="007E5EA6" w:rsidRDefault="00504788" w:rsidP="00360327">
            <w:pPr>
              <w:rPr>
                <w:rFonts w:ascii="Arial" w:hAnsi="Arial" w:cs="Arial"/>
                <w:color w:val="000000" w:themeColor="text1"/>
                <w:sz w:val="19"/>
                <w:szCs w:val="19"/>
              </w:rPr>
            </w:pPr>
            <w:r w:rsidRPr="00504788">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2785</w:t>
            </w:r>
            <w:r w:rsidR="00BC50B2">
              <w:rPr>
                <w:rFonts w:ascii="Arial" w:hAnsi="Arial" w:cs="Arial"/>
                <w:color w:val="000000" w:themeColor="text1"/>
                <w:sz w:val="19"/>
                <w:szCs w:val="19"/>
              </w:rPr>
              <w:t>.</w:t>
            </w:r>
          </w:p>
        </w:tc>
      </w:tr>
      <w:tr w:rsidR="007E5EA6" w:rsidRPr="00F873E4" w14:paraId="666385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A62E6"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30E40D" w14:textId="4ED8DA8F"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1637</w:t>
            </w:r>
          </w:p>
        </w:tc>
        <w:tc>
          <w:tcPr>
            <w:tcW w:w="2268" w:type="dxa"/>
            <w:shd w:val="clear" w:color="auto" w:fill="FFFFFF"/>
          </w:tcPr>
          <w:p w14:paraId="4FA9A009" w14:textId="1CF46134"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6 ust. 10 ustawy z dnia 12 maja 2011 r. o refundacji leków, środków spożywczych specjalnego przeznaczenia żywieniowego oraz wyrobów medycznych</w:t>
            </w:r>
          </w:p>
        </w:tc>
        <w:tc>
          <w:tcPr>
            <w:tcW w:w="3260" w:type="dxa"/>
            <w:shd w:val="clear" w:color="auto" w:fill="FFFFFF"/>
          </w:tcPr>
          <w:p w14:paraId="5BA89AA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6E42F06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1) wykaz leków, które mogą być traktowane jako surowce farmaceutyczne przy sporządzaniu leków recepturowych,</w:t>
            </w:r>
          </w:p>
          <w:p w14:paraId="190EA965"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ilość leku recepturowego, którego dotyczy odpłatność ryczałtowa, oraz sposób obliczania kosztu sporządzania leku recepturowego</w:t>
            </w:r>
          </w:p>
          <w:p w14:paraId="396D66E4" w14:textId="62853DDD"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biorąc pod uwagę dostępność do leków, bezpieczeństwo ich stosowania oraz postać farmaceutyczną.</w:t>
            </w:r>
          </w:p>
        </w:tc>
        <w:tc>
          <w:tcPr>
            <w:tcW w:w="3545" w:type="dxa"/>
            <w:shd w:val="clear" w:color="auto" w:fill="FFFFFF"/>
          </w:tcPr>
          <w:p w14:paraId="79E40A52" w14:textId="78230DB3" w:rsidR="00BC50B2" w:rsidRPr="00BC50B2" w:rsidRDefault="00BC50B2" w:rsidP="00BC50B2">
            <w:pPr>
              <w:jc w:val="both"/>
              <w:rPr>
                <w:rFonts w:ascii="Arial" w:hAnsi="Arial" w:cs="Arial"/>
                <w:sz w:val="19"/>
                <w:szCs w:val="19"/>
              </w:rPr>
            </w:pPr>
            <w:r w:rsidRPr="00BC50B2">
              <w:rPr>
                <w:rFonts w:ascii="Arial" w:hAnsi="Arial" w:cs="Arial"/>
                <w:sz w:val="19"/>
                <w:szCs w:val="19"/>
              </w:rPr>
              <w:t>Celem dokonywanej nowelizacji rozporządzenia Ministra Zdrowia z dnia 6 listopada</w:t>
            </w:r>
            <w:r>
              <w:rPr>
                <w:rFonts w:ascii="Arial" w:hAnsi="Arial" w:cs="Arial"/>
                <w:sz w:val="19"/>
                <w:szCs w:val="19"/>
              </w:rPr>
              <w:t xml:space="preserve"> </w:t>
            </w:r>
            <w:r w:rsidRPr="00BC50B2">
              <w:rPr>
                <w:rFonts w:ascii="Arial" w:hAnsi="Arial" w:cs="Arial"/>
                <w:sz w:val="19"/>
                <w:szCs w:val="19"/>
              </w:rPr>
              <w:t>2012 r. w sprawie leków, które mogą być traktowane jako surowce farmaceutyczne przy</w:t>
            </w:r>
            <w:r>
              <w:rPr>
                <w:rFonts w:ascii="Arial" w:hAnsi="Arial" w:cs="Arial"/>
                <w:sz w:val="19"/>
                <w:szCs w:val="19"/>
              </w:rPr>
              <w:t xml:space="preserve"> </w:t>
            </w:r>
            <w:r w:rsidRPr="00BC50B2">
              <w:rPr>
                <w:rFonts w:ascii="Arial" w:hAnsi="Arial" w:cs="Arial"/>
                <w:sz w:val="19"/>
                <w:szCs w:val="19"/>
              </w:rPr>
              <w:t>sporządzaniu leków recepturowych (Dz. U. poz. 1259) jest określenie nowego sposobu</w:t>
            </w:r>
            <w:r>
              <w:rPr>
                <w:rFonts w:ascii="Arial" w:hAnsi="Arial" w:cs="Arial"/>
                <w:sz w:val="19"/>
                <w:szCs w:val="19"/>
              </w:rPr>
              <w:t xml:space="preserve"> </w:t>
            </w:r>
            <w:r w:rsidRPr="00BC50B2">
              <w:rPr>
                <w:rFonts w:ascii="Arial" w:hAnsi="Arial" w:cs="Arial"/>
                <w:sz w:val="19"/>
                <w:szCs w:val="19"/>
              </w:rPr>
              <w:t xml:space="preserve">ustalania stawki taksy </w:t>
            </w:r>
            <w:proofErr w:type="spellStart"/>
            <w:r w:rsidRPr="00BC50B2">
              <w:rPr>
                <w:rFonts w:ascii="Arial" w:hAnsi="Arial" w:cs="Arial"/>
                <w:sz w:val="19"/>
                <w:szCs w:val="19"/>
              </w:rPr>
              <w:t>laborum</w:t>
            </w:r>
            <w:proofErr w:type="spellEnd"/>
            <w:r w:rsidRPr="00BC50B2">
              <w:rPr>
                <w:rFonts w:ascii="Arial" w:hAnsi="Arial" w:cs="Arial"/>
                <w:sz w:val="19"/>
                <w:szCs w:val="19"/>
              </w:rPr>
              <w:t xml:space="preserve"> jako kosztu wykonania leku recepturowego, przez ustalenie jej</w:t>
            </w:r>
            <w:r>
              <w:rPr>
                <w:rFonts w:ascii="Arial" w:hAnsi="Arial" w:cs="Arial"/>
                <w:sz w:val="19"/>
                <w:szCs w:val="19"/>
              </w:rPr>
              <w:t xml:space="preserve"> </w:t>
            </w:r>
            <w:r w:rsidRPr="00BC50B2">
              <w:rPr>
                <w:rFonts w:ascii="Arial" w:hAnsi="Arial" w:cs="Arial"/>
                <w:sz w:val="19"/>
                <w:szCs w:val="19"/>
              </w:rPr>
              <w:t>jako równowartości określonego procentu (0,75% albo 1,5%) od stawki minimalnego</w:t>
            </w:r>
            <w:r>
              <w:rPr>
                <w:rFonts w:ascii="Arial" w:hAnsi="Arial" w:cs="Arial"/>
                <w:sz w:val="19"/>
                <w:szCs w:val="19"/>
              </w:rPr>
              <w:t xml:space="preserve"> </w:t>
            </w:r>
            <w:r w:rsidRPr="00BC50B2">
              <w:rPr>
                <w:rFonts w:ascii="Arial" w:hAnsi="Arial" w:cs="Arial"/>
                <w:sz w:val="19"/>
                <w:szCs w:val="19"/>
              </w:rPr>
              <w:t xml:space="preserve">wynagrodzenia za pracę. „Cykl życia” leku recepturowego w aptece </w:t>
            </w:r>
            <w:proofErr w:type="spellStart"/>
            <w:r w:rsidRPr="00BC50B2">
              <w:rPr>
                <w:rFonts w:ascii="Arial" w:hAnsi="Arial" w:cs="Arial"/>
                <w:sz w:val="19"/>
                <w:szCs w:val="19"/>
              </w:rPr>
              <w:t>ogólnodostepnej</w:t>
            </w:r>
            <w:proofErr w:type="spellEnd"/>
            <w:r w:rsidRPr="00BC50B2">
              <w:rPr>
                <w:rFonts w:ascii="Arial" w:hAnsi="Arial" w:cs="Arial"/>
                <w:sz w:val="19"/>
                <w:szCs w:val="19"/>
              </w:rPr>
              <w:t xml:space="preserve"> obejmuje</w:t>
            </w:r>
            <w:r>
              <w:rPr>
                <w:rFonts w:ascii="Arial" w:hAnsi="Arial" w:cs="Arial"/>
                <w:sz w:val="19"/>
                <w:szCs w:val="19"/>
              </w:rPr>
              <w:t xml:space="preserve"> </w:t>
            </w:r>
            <w:r w:rsidRPr="00BC50B2">
              <w:rPr>
                <w:rFonts w:ascii="Arial" w:hAnsi="Arial" w:cs="Arial"/>
                <w:sz w:val="19"/>
                <w:szCs w:val="19"/>
              </w:rPr>
              <w:t>fazę przyjęcia recepty na lek recepturowy, jego sporządzenie i wydanie, dlatego powiązanie</w:t>
            </w:r>
            <w:r>
              <w:rPr>
                <w:rFonts w:ascii="Arial" w:hAnsi="Arial" w:cs="Arial"/>
                <w:sz w:val="19"/>
                <w:szCs w:val="19"/>
              </w:rPr>
              <w:t xml:space="preserve"> </w:t>
            </w:r>
            <w:r w:rsidRPr="00BC50B2">
              <w:rPr>
                <w:rFonts w:ascii="Arial" w:hAnsi="Arial" w:cs="Arial"/>
                <w:sz w:val="19"/>
                <w:szCs w:val="19"/>
              </w:rPr>
              <w:t>ww. stawki z kwotą minimalnego wynagrodzenia za pracę w momencie przyjęcia recepty na</w:t>
            </w:r>
            <w:r>
              <w:rPr>
                <w:rFonts w:ascii="Arial" w:hAnsi="Arial" w:cs="Arial"/>
                <w:sz w:val="19"/>
                <w:szCs w:val="19"/>
              </w:rPr>
              <w:t xml:space="preserve"> </w:t>
            </w:r>
            <w:r w:rsidRPr="00BC50B2">
              <w:rPr>
                <w:rFonts w:ascii="Arial" w:hAnsi="Arial" w:cs="Arial"/>
                <w:sz w:val="19"/>
                <w:szCs w:val="19"/>
              </w:rPr>
              <w:t>lek recepturowy do realizacji jest racjonalne i uzasadnione.</w:t>
            </w:r>
          </w:p>
          <w:p w14:paraId="351108B4" w14:textId="41E9A5F1" w:rsidR="007E5EA6" w:rsidRDefault="00BC50B2" w:rsidP="00BC50B2">
            <w:pPr>
              <w:jc w:val="both"/>
              <w:rPr>
                <w:rFonts w:ascii="Arial" w:hAnsi="Arial" w:cs="Arial"/>
                <w:sz w:val="19"/>
                <w:szCs w:val="19"/>
              </w:rPr>
            </w:pPr>
            <w:r w:rsidRPr="00BC50B2">
              <w:rPr>
                <w:rFonts w:ascii="Arial" w:hAnsi="Arial" w:cs="Arial"/>
                <w:sz w:val="19"/>
                <w:szCs w:val="19"/>
              </w:rPr>
              <w:t>Powyższe pozwoli na uzyskiwanie za wykonanie leku recepturowego efektywnie wyższej</w:t>
            </w:r>
            <w:r>
              <w:rPr>
                <w:rFonts w:ascii="Arial" w:hAnsi="Arial" w:cs="Arial"/>
                <w:sz w:val="19"/>
                <w:szCs w:val="19"/>
              </w:rPr>
              <w:t xml:space="preserve"> </w:t>
            </w:r>
            <w:r w:rsidRPr="00BC50B2">
              <w:rPr>
                <w:rFonts w:ascii="Arial" w:hAnsi="Arial" w:cs="Arial"/>
                <w:sz w:val="19"/>
                <w:szCs w:val="19"/>
              </w:rPr>
              <w:t xml:space="preserve">stawki taksy </w:t>
            </w:r>
            <w:proofErr w:type="spellStart"/>
            <w:r w:rsidRPr="00BC50B2">
              <w:rPr>
                <w:rFonts w:ascii="Arial" w:hAnsi="Arial" w:cs="Arial"/>
                <w:sz w:val="19"/>
                <w:szCs w:val="19"/>
              </w:rPr>
              <w:t>laborum</w:t>
            </w:r>
            <w:proofErr w:type="spellEnd"/>
            <w:r w:rsidRPr="00BC50B2">
              <w:rPr>
                <w:rFonts w:ascii="Arial" w:hAnsi="Arial" w:cs="Arial"/>
                <w:sz w:val="19"/>
                <w:szCs w:val="19"/>
              </w:rPr>
              <w:t>, niż miało to miejsce dotychczas, ponieważ obowiązujące stawki nie były</w:t>
            </w:r>
            <w:r>
              <w:rPr>
                <w:rFonts w:ascii="Arial" w:hAnsi="Arial" w:cs="Arial"/>
                <w:sz w:val="19"/>
                <w:szCs w:val="19"/>
              </w:rPr>
              <w:t xml:space="preserve"> </w:t>
            </w:r>
            <w:r w:rsidRPr="00BC50B2">
              <w:rPr>
                <w:rFonts w:ascii="Arial" w:hAnsi="Arial" w:cs="Arial"/>
                <w:sz w:val="19"/>
                <w:szCs w:val="19"/>
              </w:rPr>
              <w:t>waloryzowane od przeszło 11 lat. Docelowa stawka brutto już w momencie wejścia</w:t>
            </w:r>
            <w:r>
              <w:rPr>
                <w:rFonts w:ascii="Arial" w:hAnsi="Arial" w:cs="Arial"/>
                <w:sz w:val="19"/>
                <w:szCs w:val="19"/>
              </w:rPr>
              <w:t xml:space="preserve"> </w:t>
            </w:r>
            <w:r w:rsidRPr="00BC50B2">
              <w:rPr>
                <w:rFonts w:ascii="Arial" w:hAnsi="Arial" w:cs="Arial"/>
                <w:sz w:val="19"/>
                <w:szCs w:val="19"/>
              </w:rPr>
              <w:t>rozporządzenia w życie przekroczy 2,5-krotność stawki dotychczasowej, co w ocenie</w:t>
            </w:r>
            <w:r>
              <w:rPr>
                <w:rFonts w:ascii="Arial" w:hAnsi="Arial" w:cs="Arial"/>
                <w:sz w:val="19"/>
                <w:szCs w:val="19"/>
              </w:rPr>
              <w:t xml:space="preserve"> </w:t>
            </w:r>
            <w:r w:rsidRPr="00BC50B2">
              <w:rPr>
                <w:rFonts w:ascii="Arial" w:hAnsi="Arial" w:cs="Arial"/>
                <w:sz w:val="19"/>
                <w:szCs w:val="19"/>
              </w:rPr>
              <w:t>projektodawcy będzie zmianą odczuwalną w sposób znaczący przez podmioty prowadzące</w:t>
            </w:r>
            <w:r>
              <w:rPr>
                <w:rFonts w:ascii="Arial" w:hAnsi="Arial" w:cs="Arial"/>
                <w:sz w:val="19"/>
                <w:szCs w:val="19"/>
              </w:rPr>
              <w:t xml:space="preserve"> </w:t>
            </w:r>
            <w:r w:rsidRPr="00BC50B2">
              <w:rPr>
                <w:rFonts w:ascii="Arial" w:hAnsi="Arial" w:cs="Arial"/>
                <w:sz w:val="19"/>
                <w:szCs w:val="19"/>
              </w:rPr>
              <w:t>apteki ogólnodostępne.</w:t>
            </w:r>
          </w:p>
        </w:tc>
        <w:tc>
          <w:tcPr>
            <w:tcW w:w="1842" w:type="dxa"/>
            <w:shd w:val="clear" w:color="auto" w:fill="FFFFFF"/>
          </w:tcPr>
          <w:p w14:paraId="6987ACFE" w14:textId="61ACB663" w:rsidR="007E5EA6" w:rsidRPr="00360327" w:rsidRDefault="007E5EA6" w:rsidP="00360327">
            <w:pPr>
              <w:spacing w:before="80" w:after="80"/>
              <w:rPr>
                <w:rFonts w:ascii="Arial" w:hAnsi="Arial" w:cs="Arial"/>
                <w:color w:val="000000" w:themeColor="text1"/>
                <w:sz w:val="19"/>
                <w:szCs w:val="19"/>
              </w:rPr>
            </w:pPr>
            <w:r w:rsidRPr="007E5EA6">
              <w:rPr>
                <w:rFonts w:ascii="Arial" w:hAnsi="Arial" w:cs="Arial"/>
                <w:color w:val="000000" w:themeColor="text1"/>
                <w:sz w:val="19"/>
                <w:szCs w:val="19"/>
              </w:rPr>
              <w:t>Maciej Miłkowski – Podsekretarz Stanu w Ministerstwie Zdrowia</w:t>
            </w:r>
          </w:p>
        </w:tc>
        <w:tc>
          <w:tcPr>
            <w:tcW w:w="2362" w:type="dxa"/>
            <w:shd w:val="clear" w:color="auto" w:fill="FFFFFF"/>
          </w:tcPr>
          <w:p w14:paraId="150470AE" w14:textId="4F83EB5C" w:rsidR="007E5EA6" w:rsidRDefault="000F47FF"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203.</w:t>
            </w:r>
          </w:p>
        </w:tc>
      </w:tr>
      <w:tr w:rsidR="007E5EA6" w:rsidRPr="00F873E4" w14:paraId="56A58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407DF"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EB999" w14:textId="34CE2703"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1638</w:t>
            </w:r>
          </w:p>
        </w:tc>
        <w:tc>
          <w:tcPr>
            <w:tcW w:w="2268" w:type="dxa"/>
            <w:shd w:val="clear" w:color="auto" w:fill="FFFFFF"/>
          </w:tcPr>
          <w:p w14:paraId="4A82F647" w14:textId="5CC4CCF7"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37734347" w14:textId="0F6D528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5BE8CFFC" w14:textId="7FB99CF0"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BC50B2">
              <w:rPr>
                <w:rFonts w:ascii="Arial" w:eastAsia="Calibri" w:hAnsi="Arial" w:cs="Arial"/>
                <w:color w:val="000000" w:themeColor="text1"/>
                <w:sz w:val="19"/>
                <w:szCs w:val="19"/>
                <w:lang w:eastAsia="en-US"/>
              </w:rPr>
              <w:t>,</w:t>
            </w:r>
          </w:p>
          <w:p w14:paraId="0D7FE48C"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wykaz świadczeń opieki zdrowotnej wymagających ustalenia odrębnego sposobu finansowania, o których mowa w art. 136 ust. 2 pkt 2</w:t>
            </w:r>
          </w:p>
          <w:p w14:paraId="1D2ED783" w14:textId="7E6F74D8"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3A568368" w14:textId="5F6390A0" w:rsidR="00BC50B2" w:rsidRPr="00BC50B2" w:rsidRDefault="00BC50B2" w:rsidP="00BC50B2">
            <w:pPr>
              <w:jc w:val="both"/>
              <w:rPr>
                <w:rFonts w:ascii="Arial" w:hAnsi="Arial" w:cs="Arial"/>
                <w:sz w:val="19"/>
                <w:szCs w:val="19"/>
              </w:rPr>
            </w:pPr>
            <w:r w:rsidRPr="00BC50B2">
              <w:rPr>
                <w:rFonts w:ascii="Arial" w:hAnsi="Arial" w:cs="Arial"/>
                <w:sz w:val="19"/>
                <w:szCs w:val="19"/>
              </w:rPr>
              <w:t>Projektowane rozporządzenie wprowadza zmianę do</w:t>
            </w:r>
            <w:r>
              <w:rPr>
                <w:rFonts w:ascii="Arial" w:hAnsi="Arial" w:cs="Arial"/>
                <w:sz w:val="19"/>
                <w:szCs w:val="19"/>
              </w:rPr>
              <w:t xml:space="preserve"> </w:t>
            </w:r>
            <w:r w:rsidRPr="00BC50B2">
              <w:rPr>
                <w:rFonts w:ascii="Arial" w:hAnsi="Arial" w:cs="Arial"/>
                <w:sz w:val="19"/>
                <w:szCs w:val="19"/>
              </w:rPr>
              <w:t>rozporządzenia Ministra Zdrowia z dnia 19 czerwca 2017 r. w sprawie określenia wykazu</w:t>
            </w:r>
          </w:p>
          <w:p w14:paraId="1418B026" w14:textId="4A3494CB" w:rsidR="00BC50B2" w:rsidRPr="00BC50B2" w:rsidRDefault="00BC50B2" w:rsidP="00BC50B2">
            <w:pPr>
              <w:jc w:val="both"/>
              <w:rPr>
                <w:rFonts w:ascii="Arial" w:hAnsi="Arial" w:cs="Arial"/>
                <w:sz w:val="19"/>
                <w:szCs w:val="19"/>
              </w:rPr>
            </w:pPr>
            <w:r w:rsidRPr="00BC50B2">
              <w:rPr>
                <w:rFonts w:ascii="Arial" w:hAnsi="Arial" w:cs="Arial"/>
                <w:sz w:val="19"/>
                <w:szCs w:val="19"/>
              </w:rPr>
              <w:t>świadczeń opieki zdrowotnej wymagających ustalenia odrębnego sposobu finansowania (Dz.</w:t>
            </w:r>
            <w:r>
              <w:rPr>
                <w:rFonts w:ascii="Arial" w:hAnsi="Arial" w:cs="Arial"/>
                <w:sz w:val="19"/>
                <w:szCs w:val="19"/>
              </w:rPr>
              <w:t xml:space="preserve"> </w:t>
            </w:r>
            <w:r w:rsidRPr="00BC50B2">
              <w:rPr>
                <w:rFonts w:ascii="Arial" w:hAnsi="Arial" w:cs="Arial"/>
                <w:sz w:val="19"/>
                <w:szCs w:val="19"/>
              </w:rPr>
              <w:t>U. poz. 1225, z późn. zm.), zwanego dalej „nowelizowanym rozporządzeniem”.</w:t>
            </w:r>
          </w:p>
          <w:p w14:paraId="26251F82" w14:textId="53C69280" w:rsidR="00BC50B2" w:rsidRPr="00BC50B2" w:rsidRDefault="00BC50B2" w:rsidP="00BC50B2">
            <w:pPr>
              <w:jc w:val="both"/>
              <w:rPr>
                <w:rFonts w:ascii="Arial" w:hAnsi="Arial" w:cs="Arial"/>
                <w:sz w:val="19"/>
                <w:szCs w:val="19"/>
              </w:rPr>
            </w:pPr>
            <w:r w:rsidRPr="00BC50B2">
              <w:rPr>
                <w:rFonts w:ascii="Arial" w:hAnsi="Arial" w:cs="Arial"/>
                <w:sz w:val="19"/>
                <w:szCs w:val="19"/>
              </w:rPr>
              <w:t>Zaproponowana zmiana polega na zmodyfikowaniu brzmienia § 2 pkt 32</w:t>
            </w:r>
            <w:r>
              <w:rPr>
                <w:rFonts w:ascii="Arial" w:hAnsi="Arial" w:cs="Arial"/>
                <w:sz w:val="19"/>
                <w:szCs w:val="19"/>
              </w:rPr>
              <w:t xml:space="preserve"> </w:t>
            </w:r>
            <w:r w:rsidRPr="00BC50B2">
              <w:rPr>
                <w:rFonts w:ascii="Arial" w:hAnsi="Arial" w:cs="Arial"/>
                <w:sz w:val="19"/>
                <w:szCs w:val="19"/>
              </w:rPr>
              <w:t>nowelizowanego rozporządzenia. Przepis ten w dotychczasowym brzmieniu obejmuje</w:t>
            </w:r>
            <w:r>
              <w:rPr>
                <w:rFonts w:ascii="Arial" w:hAnsi="Arial" w:cs="Arial"/>
                <w:sz w:val="19"/>
                <w:szCs w:val="19"/>
              </w:rPr>
              <w:t xml:space="preserve"> </w:t>
            </w:r>
            <w:proofErr w:type="spellStart"/>
            <w:r w:rsidRPr="00BC50B2">
              <w:rPr>
                <w:rFonts w:ascii="Arial" w:hAnsi="Arial" w:cs="Arial"/>
                <w:sz w:val="19"/>
                <w:szCs w:val="19"/>
              </w:rPr>
              <w:t>przezcewnikową</w:t>
            </w:r>
            <w:proofErr w:type="spellEnd"/>
            <w:r w:rsidRPr="00BC50B2">
              <w:rPr>
                <w:rFonts w:ascii="Arial" w:hAnsi="Arial" w:cs="Arial"/>
                <w:sz w:val="19"/>
                <w:szCs w:val="19"/>
              </w:rPr>
              <w:t xml:space="preserve"> nieoperacyjną naprawę zastawki mitralnej u chorych wysokiego ryzyka. Na</w:t>
            </w:r>
            <w:r>
              <w:rPr>
                <w:rFonts w:ascii="Arial" w:hAnsi="Arial" w:cs="Arial"/>
                <w:sz w:val="19"/>
                <w:szCs w:val="19"/>
              </w:rPr>
              <w:t xml:space="preserve"> </w:t>
            </w:r>
            <w:r w:rsidRPr="00BC50B2">
              <w:rPr>
                <w:rFonts w:ascii="Arial" w:hAnsi="Arial" w:cs="Arial"/>
                <w:sz w:val="19"/>
                <w:szCs w:val="19"/>
              </w:rPr>
              <w:t>mocy rozporządzenia Ministra Zdrowia z dnia 29 listopada 2023 r. zmieniającego</w:t>
            </w:r>
            <w:r>
              <w:rPr>
                <w:rFonts w:ascii="Arial" w:hAnsi="Arial" w:cs="Arial"/>
                <w:sz w:val="19"/>
                <w:szCs w:val="19"/>
              </w:rPr>
              <w:t xml:space="preserve"> </w:t>
            </w:r>
            <w:r w:rsidRPr="00BC50B2">
              <w:rPr>
                <w:rFonts w:ascii="Arial" w:hAnsi="Arial" w:cs="Arial"/>
                <w:sz w:val="19"/>
                <w:szCs w:val="19"/>
              </w:rPr>
              <w:t>rozporządzenie w sprawie świadczeń gwarantowanych z zakresu leczenia szpitalnego (Dz. U.</w:t>
            </w:r>
            <w:r>
              <w:rPr>
                <w:rFonts w:ascii="Arial" w:hAnsi="Arial" w:cs="Arial"/>
                <w:sz w:val="19"/>
                <w:szCs w:val="19"/>
              </w:rPr>
              <w:t xml:space="preserve"> </w:t>
            </w:r>
            <w:r w:rsidRPr="00BC50B2">
              <w:rPr>
                <w:rFonts w:ascii="Arial" w:hAnsi="Arial" w:cs="Arial"/>
                <w:sz w:val="19"/>
                <w:szCs w:val="19"/>
              </w:rPr>
              <w:t>poz. 2610) do wykazu świadczeń gwarantowanych zostało dodane nowe świadczenie:</w:t>
            </w:r>
            <w:r>
              <w:rPr>
                <w:rFonts w:ascii="Arial" w:hAnsi="Arial" w:cs="Arial"/>
                <w:sz w:val="19"/>
                <w:szCs w:val="19"/>
              </w:rPr>
              <w:t xml:space="preserve"> </w:t>
            </w:r>
            <w:r w:rsidRPr="00BC50B2">
              <w:rPr>
                <w:rFonts w:ascii="Arial" w:hAnsi="Arial" w:cs="Arial"/>
                <w:sz w:val="19"/>
                <w:szCs w:val="19"/>
              </w:rPr>
              <w:t>„</w:t>
            </w:r>
            <w:proofErr w:type="spellStart"/>
            <w:r w:rsidRPr="00BC50B2">
              <w:rPr>
                <w:rFonts w:ascii="Arial" w:hAnsi="Arial" w:cs="Arial"/>
                <w:sz w:val="19"/>
                <w:szCs w:val="19"/>
              </w:rPr>
              <w:t>Przezcewnikowa</w:t>
            </w:r>
            <w:proofErr w:type="spellEnd"/>
            <w:r w:rsidRPr="00BC50B2">
              <w:rPr>
                <w:rFonts w:ascii="Arial" w:hAnsi="Arial" w:cs="Arial"/>
                <w:sz w:val="19"/>
                <w:szCs w:val="19"/>
              </w:rPr>
              <w:t xml:space="preserve"> naprawa niedomykalności zastawki trójdzielnej metodą brzeg-do-brzegu za</w:t>
            </w:r>
          </w:p>
          <w:p w14:paraId="3A920298" w14:textId="06ECD648" w:rsidR="00BC50B2" w:rsidRPr="00BC50B2" w:rsidRDefault="00BC50B2" w:rsidP="00BC50B2">
            <w:pPr>
              <w:jc w:val="both"/>
              <w:rPr>
                <w:rFonts w:ascii="Arial" w:hAnsi="Arial" w:cs="Arial"/>
                <w:sz w:val="19"/>
                <w:szCs w:val="19"/>
              </w:rPr>
            </w:pPr>
            <w:r w:rsidRPr="00BC50B2">
              <w:rPr>
                <w:rFonts w:ascii="Arial" w:hAnsi="Arial" w:cs="Arial"/>
                <w:sz w:val="19"/>
                <w:szCs w:val="19"/>
              </w:rPr>
              <w:t>pomocą klipsa”, przeznaczone dla pacjentów wysokiego ryzyka. W związku z powyższym</w:t>
            </w:r>
            <w:r>
              <w:rPr>
                <w:rFonts w:ascii="Arial" w:hAnsi="Arial" w:cs="Arial"/>
                <w:sz w:val="19"/>
                <w:szCs w:val="19"/>
              </w:rPr>
              <w:t xml:space="preserve"> </w:t>
            </w:r>
            <w:r w:rsidRPr="00BC50B2">
              <w:rPr>
                <w:rFonts w:ascii="Arial" w:hAnsi="Arial" w:cs="Arial"/>
                <w:sz w:val="19"/>
                <w:szCs w:val="19"/>
              </w:rPr>
              <w:t>niezbędne jest dostosowanie brzmienia § 2 pkt 32 nowelizowanego rozporządzenia w taki</w:t>
            </w:r>
          </w:p>
          <w:p w14:paraId="290E8EA3" w14:textId="6075E6D2" w:rsidR="007E5EA6" w:rsidRDefault="00BC50B2" w:rsidP="00BC50B2">
            <w:pPr>
              <w:jc w:val="both"/>
              <w:rPr>
                <w:rFonts w:ascii="Arial" w:hAnsi="Arial" w:cs="Arial"/>
                <w:sz w:val="19"/>
                <w:szCs w:val="19"/>
              </w:rPr>
            </w:pPr>
            <w:r w:rsidRPr="00BC50B2">
              <w:rPr>
                <w:rFonts w:ascii="Arial" w:hAnsi="Arial" w:cs="Arial"/>
                <w:sz w:val="19"/>
                <w:szCs w:val="19"/>
              </w:rPr>
              <w:t xml:space="preserve">sposób, aby obejmował on wskazaną nową procedurę </w:t>
            </w:r>
            <w:proofErr w:type="spellStart"/>
            <w:r w:rsidRPr="00BC50B2">
              <w:rPr>
                <w:rFonts w:ascii="Arial" w:hAnsi="Arial" w:cs="Arial"/>
                <w:sz w:val="19"/>
                <w:szCs w:val="19"/>
              </w:rPr>
              <w:t>przezcewnikowej</w:t>
            </w:r>
            <w:proofErr w:type="spellEnd"/>
            <w:r w:rsidRPr="00BC50B2">
              <w:rPr>
                <w:rFonts w:ascii="Arial" w:hAnsi="Arial" w:cs="Arial"/>
                <w:sz w:val="19"/>
                <w:szCs w:val="19"/>
              </w:rPr>
              <w:t xml:space="preserve"> naprawy zastawki</w:t>
            </w:r>
            <w:r>
              <w:rPr>
                <w:rFonts w:ascii="Arial" w:hAnsi="Arial" w:cs="Arial"/>
                <w:sz w:val="19"/>
                <w:szCs w:val="19"/>
              </w:rPr>
              <w:t xml:space="preserve"> </w:t>
            </w:r>
            <w:r w:rsidRPr="00BC50B2">
              <w:rPr>
                <w:rFonts w:ascii="Arial" w:hAnsi="Arial" w:cs="Arial"/>
                <w:sz w:val="19"/>
                <w:szCs w:val="19"/>
              </w:rPr>
              <w:t>serca.</w:t>
            </w:r>
          </w:p>
        </w:tc>
        <w:tc>
          <w:tcPr>
            <w:tcW w:w="1842" w:type="dxa"/>
            <w:shd w:val="clear" w:color="auto" w:fill="FFFFFF"/>
          </w:tcPr>
          <w:p w14:paraId="2E82D916" w14:textId="5B626F27" w:rsidR="007E5EA6" w:rsidRPr="00360327"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CCEDA9C" w14:textId="2E09EBE8" w:rsidR="007E5EA6" w:rsidRDefault="00A00533"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282.</w:t>
            </w:r>
          </w:p>
        </w:tc>
      </w:tr>
      <w:tr w:rsidR="00967F60" w:rsidRPr="00F873E4" w14:paraId="03E4BD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57B95"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92ED01" w14:textId="287102B6"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1639</w:t>
            </w:r>
          </w:p>
        </w:tc>
        <w:tc>
          <w:tcPr>
            <w:tcW w:w="2268" w:type="dxa"/>
            <w:shd w:val="clear" w:color="auto" w:fill="FFFFFF"/>
          </w:tcPr>
          <w:p w14:paraId="1D9B0C18" w14:textId="27B2C4F9" w:rsidR="00967F60" w:rsidRDefault="00967F60" w:rsidP="00360327">
            <w:pPr>
              <w:rPr>
                <w:rFonts w:ascii="Arial" w:hAnsi="Arial" w:cs="Arial"/>
                <w:sz w:val="19"/>
                <w:szCs w:val="19"/>
              </w:rPr>
            </w:pPr>
            <w:r w:rsidRPr="00967F60">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602BA831" w14:textId="4585FA0A" w:rsidR="00967F60" w:rsidRPr="00BC50B2" w:rsidRDefault="00AD7701" w:rsidP="00BC50B2">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E6DFF" w14:textId="77777777" w:rsidR="00A14BA7" w:rsidRPr="00A14BA7" w:rsidRDefault="00A14BA7" w:rsidP="00A14BA7">
            <w:pPr>
              <w:jc w:val="both"/>
              <w:rPr>
                <w:rFonts w:ascii="Arial" w:hAnsi="Arial" w:cs="Arial"/>
                <w:sz w:val="19"/>
                <w:szCs w:val="19"/>
              </w:rPr>
            </w:pPr>
            <w:r w:rsidRPr="00A14BA7">
              <w:rPr>
                <w:rFonts w:ascii="Arial" w:hAnsi="Arial" w:cs="Arial"/>
                <w:sz w:val="19"/>
                <w:szCs w:val="19"/>
              </w:rPr>
              <w:t>Rekomendowanym rozwiązaniem jest wydłużenie czasu trwania etapu organizacyjnego programu pilotażowego z 6 miesięcy do 10 miesięcy.</w:t>
            </w:r>
          </w:p>
          <w:p w14:paraId="05E057D7" w14:textId="1CBEDA08" w:rsidR="00967F60" w:rsidRPr="00BC50B2" w:rsidRDefault="00A14BA7" w:rsidP="00A14BA7">
            <w:pPr>
              <w:jc w:val="both"/>
              <w:rPr>
                <w:rFonts w:ascii="Arial" w:hAnsi="Arial" w:cs="Arial"/>
                <w:sz w:val="19"/>
                <w:szCs w:val="19"/>
              </w:rPr>
            </w:pPr>
            <w:r w:rsidRPr="00A14BA7">
              <w:rPr>
                <w:rFonts w:ascii="Arial" w:hAnsi="Arial" w:cs="Arial"/>
                <w:sz w:val="19"/>
                <w:szCs w:val="19"/>
              </w:rPr>
              <w:t>Oczekiwanym efektem będzie utworzenie bazy wcześniaka, która od początku trwania etapu realizacji programu pilotażowego będzie wspierała ten program.</w:t>
            </w:r>
          </w:p>
        </w:tc>
        <w:tc>
          <w:tcPr>
            <w:tcW w:w="1842" w:type="dxa"/>
            <w:shd w:val="clear" w:color="auto" w:fill="FFFFFF"/>
          </w:tcPr>
          <w:p w14:paraId="0A968623" w14:textId="77777777" w:rsidR="00967F60" w:rsidRPr="007E5EA6" w:rsidRDefault="00967F60" w:rsidP="00360327">
            <w:pPr>
              <w:spacing w:before="80" w:after="80"/>
              <w:rPr>
                <w:rFonts w:ascii="Arial" w:hAnsi="Arial" w:cs="Arial"/>
                <w:color w:val="000000" w:themeColor="text1"/>
                <w:sz w:val="19"/>
                <w:szCs w:val="19"/>
              </w:rPr>
            </w:pPr>
          </w:p>
        </w:tc>
        <w:tc>
          <w:tcPr>
            <w:tcW w:w="2362" w:type="dxa"/>
            <w:shd w:val="clear" w:color="auto" w:fill="FFFFFF"/>
          </w:tcPr>
          <w:p w14:paraId="4BA49494" w14:textId="76E5D416" w:rsidR="00967F60" w:rsidRDefault="003F61A4" w:rsidP="00360327">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D7701">
              <w:rPr>
                <w:rFonts w:ascii="Arial" w:hAnsi="Arial" w:cs="Arial"/>
                <w:color w:val="000000" w:themeColor="text1"/>
                <w:sz w:val="19"/>
                <w:szCs w:val="19"/>
              </w:rPr>
              <w:t>projekt na etapie kierowania na UZ i KS.</w:t>
            </w:r>
          </w:p>
        </w:tc>
      </w:tr>
      <w:tr w:rsidR="00967F60" w:rsidRPr="00F873E4" w14:paraId="7051A38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CFD98F"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DA31EA" w14:textId="72914462"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1640</w:t>
            </w:r>
          </w:p>
        </w:tc>
        <w:tc>
          <w:tcPr>
            <w:tcW w:w="2268" w:type="dxa"/>
            <w:shd w:val="clear" w:color="auto" w:fill="FFFFFF"/>
          </w:tcPr>
          <w:p w14:paraId="5BB9DE95" w14:textId="19A90952" w:rsidR="00967F60" w:rsidRDefault="002F1737" w:rsidP="00360327">
            <w:pPr>
              <w:rPr>
                <w:rFonts w:ascii="Arial" w:hAnsi="Arial" w:cs="Arial"/>
                <w:sz w:val="19"/>
                <w:szCs w:val="19"/>
              </w:rPr>
            </w:pPr>
            <w:r w:rsidRPr="002F1737">
              <w:rPr>
                <w:rFonts w:ascii="Arial" w:hAnsi="Arial" w:cs="Arial"/>
                <w:sz w:val="19"/>
                <w:szCs w:val="19"/>
              </w:rPr>
              <w:t>art. 39 ust. 7 ustawy z dnia 17 sierpnia 2023 r. o niektórych zawodach medycznych</w:t>
            </w:r>
          </w:p>
        </w:tc>
        <w:tc>
          <w:tcPr>
            <w:tcW w:w="3260" w:type="dxa"/>
            <w:shd w:val="clear" w:color="auto" w:fill="FFFFFF"/>
          </w:tcPr>
          <w:p w14:paraId="214F3009"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75F29C36"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formy samokształcenia, o których mowa w art. 31 ust. 1 pkt 2,</w:t>
            </w:r>
          </w:p>
          <w:p w14:paraId="775FC6BD"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liczbę punktów edukacyjnych za poszczególne formy ustawicznego rozwoju zawodowego, wraz z dokumentami potwierdzającymi ich realizację, oraz liczbę punktów niezbędnych do zaliczenia obowiązku doskonalenia zawodowego,</w:t>
            </w:r>
          </w:p>
          <w:p w14:paraId="30583C1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3) wzór karty rozwoju zawodowego osoby wykonującej zawód medyczny</w:t>
            </w:r>
          </w:p>
          <w:p w14:paraId="049CEEA5" w14:textId="4405384F"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35B881F0" w14:textId="50D9D159" w:rsidR="00AD7701" w:rsidRPr="00AD7701" w:rsidRDefault="00AD7701" w:rsidP="00AD7701">
            <w:pPr>
              <w:jc w:val="both"/>
              <w:rPr>
                <w:rFonts w:ascii="Arial" w:hAnsi="Arial" w:cs="Arial"/>
                <w:sz w:val="19"/>
                <w:szCs w:val="19"/>
              </w:rPr>
            </w:pPr>
            <w:r w:rsidRPr="00AD7701">
              <w:rPr>
                <w:rFonts w:ascii="Arial" w:hAnsi="Arial" w:cs="Arial"/>
                <w:sz w:val="19"/>
                <w:szCs w:val="19"/>
              </w:rPr>
              <w:t>W celu zapewnienia jakości realizacji obowiązku doskonalenia zawodowego w ramach</w:t>
            </w:r>
            <w:r>
              <w:rPr>
                <w:rFonts w:ascii="Arial" w:hAnsi="Arial" w:cs="Arial"/>
                <w:sz w:val="19"/>
                <w:szCs w:val="19"/>
              </w:rPr>
              <w:t xml:space="preserve"> </w:t>
            </w:r>
            <w:r w:rsidRPr="00AD7701">
              <w:rPr>
                <w:rFonts w:ascii="Arial" w:hAnsi="Arial" w:cs="Arial"/>
                <w:sz w:val="19"/>
                <w:szCs w:val="19"/>
              </w:rPr>
              <w:t>samokształcenia w rozporządzeniu wskazano jego formy, umożliwiające osobie wykonującej</w:t>
            </w:r>
            <w:r>
              <w:rPr>
                <w:rFonts w:ascii="Arial" w:hAnsi="Arial" w:cs="Arial"/>
                <w:sz w:val="19"/>
                <w:szCs w:val="19"/>
              </w:rPr>
              <w:t xml:space="preserve"> </w:t>
            </w:r>
            <w:r w:rsidRPr="00AD7701">
              <w:rPr>
                <w:rFonts w:ascii="Arial" w:hAnsi="Arial" w:cs="Arial"/>
                <w:sz w:val="19"/>
                <w:szCs w:val="19"/>
              </w:rPr>
              <w:t>zawód medyczny pogłębienie i uaktualnienie wiedzy niezbędnej do wykonywania czynności</w:t>
            </w:r>
            <w:r>
              <w:rPr>
                <w:rFonts w:ascii="Arial" w:hAnsi="Arial" w:cs="Arial"/>
                <w:sz w:val="19"/>
                <w:szCs w:val="19"/>
              </w:rPr>
              <w:t xml:space="preserve"> </w:t>
            </w:r>
            <w:r w:rsidRPr="00AD7701">
              <w:rPr>
                <w:rFonts w:ascii="Arial" w:hAnsi="Arial" w:cs="Arial"/>
                <w:sz w:val="19"/>
                <w:szCs w:val="19"/>
              </w:rPr>
              <w:t>zawodowych. Wśród tych form przewidziano m. in. udział w konferencjach, zjazdach, czy</w:t>
            </w:r>
          </w:p>
          <w:p w14:paraId="460A104C" w14:textId="2900C5ED" w:rsidR="00AD7701" w:rsidRPr="00AD7701" w:rsidRDefault="00AD7701" w:rsidP="00AD7701">
            <w:pPr>
              <w:jc w:val="both"/>
              <w:rPr>
                <w:rFonts w:ascii="Arial" w:hAnsi="Arial" w:cs="Arial"/>
                <w:sz w:val="19"/>
                <w:szCs w:val="19"/>
              </w:rPr>
            </w:pPr>
            <w:r w:rsidRPr="00AD7701">
              <w:rPr>
                <w:rFonts w:ascii="Arial" w:hAnsi="Arial" w:cs="Arial"/>
                <w:sz w:val="19"/>
                <w:szCs w:val="19"/>
              </w:rPr>
              <w:t>warsztatach szkoleniowych organizowanych przez towarzystwa naukowe, stowarzyszenia</w:t>
            </w:r>
            <w:r>
              <w:rPr>
                <w:rFonts w:ascii="Arial" w:hAnsi="Arial" w:cs="Arial"/>
                <w:sz w:val="19"/>
                <w:szCs w:val="19"/>
              </w:rPr>
              <w:t xml:space="preserve"> </w:t>
            </w:r>
            <w:r w:rsidRPr="00AD7701">
              <w:rPr>
                <w:rFonts w:ascii="Arial" w:hAnsi="Arial" w:cs="Arial"/>
                <w:sz w:val="19"/>
                <w:szCs w:val="19"/>
              </w:rPr>
              <w:t>zawodowe, czy pracodawców. Samokształcenie może być również realizowane przez</w:t>
            </w:r>
            <w:r>
              <w:rPr>
                <w:rFonts w:ascii="Arial" w:hAnsi="Arial" w:cs="Arial"/>
                <w:sz w:val="19"/>
                <w:szCs w:val="19"/>
              </w:rPr>
              <w:t xml:space="preserve"> </w:t>
            </w:r>
            <w:r w:rsidRPr="00AD7701">
              <w:rPr>
                <w:rFonts w:ascii="Arial" w:hAnsi="Arial" w:cs="Arial"/>
                <w:sz w:val="19"/>
                <w:szCs w:val="19"/>
              </w:rPr>
              <w:t>opublikowanie monografii naukowej lub artykułu naukowego, uzyskanie tytułu naukowego lub</w:t>
            </w:r>
            <w:r>
              <w:rPr>
                <w:rFonts w:ascii="Arial" w:hAnsi="Arial" w:cs="Arial"/>
                <w:sz w:val="19"/>
                <w:szCs w:val="19"/>
              </w:rPr>
              <w:t xml:space="preserve"> </w:t>
            </w:r>
            <w:r w:rsidRPr="00AD7701">
              <w:rPr>
                <w:rFonts w:ascii="Arial" w:hAnsi="Arial" w:cs="Arial"/>
                <w:sz w:val="19"/>
                <w:szCs w:val="19"/>
              </w:rPr>
              <w:t>stopnia naukowego, czy wykonywanie czynności zawodowych w formie wolontariatu.</w:t>
            </w:r>
          </w:p>
          <w:p w14:paraId="137BF4BB" w14:textId="0800A8C2" w:rsidR="00967F60" w:rsidRPr="00BC50B2" w:rsidRDefault="00AD7701" w:rsidP="00AD7701">
            <w:pPr>
              <w:jc w:val="both"/>
              <w:rPr>
                <w:rFonts w:ascii="Arial" w:hAnsi="Arial" w:cs="Arial"/>
                <w:sz w:val="19"/>
                <w:szCs w:val="19"/>
              </w:rPr>
            </w:pPr>
            <w:r w:rsidRPr="00AD7701">
              <w:rPr>
                <w:rFonts w:ascii="Arial" w:hAnsi="Arial" w:cs="Arial"/>
                <w:sz w:val="19"/>
                <w:szCs w:val="19"/>
              </w:rPr>
              <w:t>Zgodnie z projektem rozporządzenia za zrealizowanie każdej z form ustawicznego</w:t>
            </w:r>
            <w:r>
              <w:rPr>
                <w:rFonts w:ascii="Arial" w:hAnsi="Arial" w:cs="Arial"/>
                <w:sz w:val="19"/>
                <w:szCs w:val="19"/>
              </w:rPr>
              <w:t xml:space="preserve"> </w:t>
            </w:r>
            <w:r w:rsidRPr="00AD7701">
              <w:rPr>
                <w:rFonts w:ascii="Arial" w:hAnsi="Arial" w:cs="Arial"/>
                <w:sz w:val="19"/>
                <w:szCs w:val="19"/>
              </w:rPr>
              <w:t>rozwoju zawodowego przysługują punkty edukacyjne. Liczba punktów edukacyjnych za</w:t>
            </w:r>
            <w:r>
              <w:rPr>
                <w:rFonts w:ascii="Arial" w:hAnsi="Arial" w:cs="Arial"/>
                <w:sz w:val="19"/>
                <w:szCs w:val="19"/>
              </w:rPr>
              <w:t xml:space="preserve"> </w:t>
            </w:r>
            <w:r w:rsidRPr="00AD7701">
              <w:rPr>
                <w:rFonts w:ascii="Arial" w:hAnsi="Arial" w:cs="Arial"/>
                <w:sz w:val="19"/>
                <w:szCs w:val="19"/>
              </w:rPr>
              <w:t>poszczególne jego formy oraz dokumenty potwierdzające jego realizację zostały określone w</w:t>
            </w:r>
            <w:r>
              <w:rPr>
                <w:rFonts w:ascii="Arial" w:hAnsi="Arial" w:cs="Arial"/>
                <w:sz w:val="19"/>
                <w:szCs w:val="19"/>
              </w:rPr>
              <w:t xml:space="preserve"> </w:t>
            </w:r>
            <w:r w:rsidRPr="00AD7701">
              <w:rPr>
                <w:rFonts w:ascii="Arial" w:hAnsi="Arial" w:cs="Arial"/>
                <w:sz w:val="19"/>
                <w:szCs w:val="19"/>
              </w:rPr>
              <w:t>załączniku nr 1 do rozporządzenia. Jednocześnie w załączniku tym wskazano, kto potwierdza</w:t>
            </w:r>
            <w:r>
              <w:rPr>
                <w:rFonts w:ascii="Arial" w:hAnsi="Arial" w:cs="Arial"/>
                <w:sz w:val="19"/>
                <w:szCs w:val="19"/>
              </w:rPr>
              <w:t xml:space="preserve"> </w:t>
            </w:r>
            <w:r w:rsidRPr="00AD7701">
              <w:rPr>
                <w:rFonts w:ascii="Arial" w:hAnsi="Arial" w:cs="Arial"/>
                <w:sz w:val="19"/>
                <w:szCs w:val="19"/>
              </w:rPr>
              <w:t>daną formę ustawicznego rozwoju zawodowego. W celu dopełnienia przez osobę wykonującą</w:t>
            </w:r>
            <w:r>
              <w:rPr>
                <w:rFonts w:ascii="Arial" w:hAnsi="Arial" w:cs="Arial"/>
                <w:sz w:val="19"/>
                <w:szCs w:val="19"/>
              </w:rPr>
              <w:t xml:space="preserve"> </w:t>
            </w:r>
            <w:r w:rsidRPr="00AD7701">
              <w:rPr>
                <w:rFonts w:ascii="Arial" w:hAnsi="Arial" w:cs="Arial"/>
                <w:sz w:val="19"/>
                <w:szCs w:val="19"/>
              </w:rPr>
              <w:t>dany zawód medyczny obowiązku ustawicznego rozwoju zawodowego przewidziano</w:t>
            </w:r>
            <w:r>
              <w:rPr>
                <w:rFonts w:ascii="Arial" w:hAnsi="Arial" w:cs="Arial"/>
                <w:sz w:val="19"/>
                <w:szCs w:val="19"/>
              </w:rPr>
              <w:t xml:space="preserve"> </w:t>
            </w:r>
            <w:r w:rsidRPr="00AD7701">
              <w:rPr>
                <w:rFonts w:ascii="Arial" w:hAnsi="Arial" w:cs="Arial"/>
                <w:sz w:val="19"/>
                <w:szCs w:val="19"/>
              </w:rPr>
              <w:t>obowiązek uzyskania w okresie edukacyjnym co najmniej 200 punktów edukacyjnych za udział</w:t>
            </w:r>
            <w:r>
              <w:rPr>
                <w:rFonts w:ascii="Arial" w:hAnsi="Arial" w:cs="Arial"/>
                <w:sz w:val="19"/>
                <w:szCs w:val="19"/>
              </w:rPr>
              <w:t xml:space="preserve"> </w:t>
            </w:r>
            <w:r w:rsidRPr="00AD7701">
              <w:rPr>
                <w:rFonts w:ascii="Arial" w:hAnsi="Arial" w:cs="Arial"/>
                <w:sz w:val="19"/>
                <w:szCs w:val="19"/>
              </w:rPr>
              <w:t>w wybranych formach doskonalenia zawodowego, w tym 120 punktów edukacyjnych za udział</w:t>
            </w:r>
            <w:r>
              <w:rPr>
                <w:rFonts w:ascii="Arial" w:hAnsi="Arial" w:cs="Arial"/>
                <w:sz w:val="19"/>
                <w:szCs w:val="19"/>
              </w:rPr>
              <w:t xml:space="preserve"> </w:t>
            </w:r>
            <w:r w:rsidRPr="00AD7701">
              <w:rPr>
                <w:rFonts w:ascii="Arial" w:hAnsi="Arial" w:cs="Arial"/>
                <w:sz w:val="19"/>
                <w:szCs w:val="19"/>
              </w:rPr>
              <w:t>w kursie doskonalącym, przy czym uzyskana w danym okresie edukacyjnym wyższa liczba</w:t>
            </w:r>
            <w:r>
              <w:rPr>
                <w:rFonts w:ascii="Arial" w:hAnsi="Arial" w:cs="Arial"/>
                <w:sz w:val="19"/>
                <w:szCs w:val="19"/>
              </w:rPr>
              <w:t xml:space="preserve"> </w:t>
            </w:r>
            <w:r w:rsidRPr="00AD7701">
              <w:rPr>
                <w:rFonts w:ascii="Arial" w:hAnsi="Arial" w:cs="Arial"/>
                <w:sz w:val="19"/>
                <w:szCs w:val="19"/>
              </w:rPr>
              <w:t>punktów edukacyjnych niż 200 nie jest zaliczana na poczet następnego okresu edukacyjnego</w:t>
            </w:r>
            <w:r>
              <w:rPr>
                <w:rFonts w:ascii="Arial" w:hAnsi="Arial" w:cs="Arial"/>
                <w:sz w:val="19"/>
                <w:szCs w:val="19"/>
              </w:rPr>
              <w:t xml:space="preserve">. </w:t>
            </w:r>
          </w:p>
        </w:tc>
        <w:tc>
          <w:tcPr>
            <w:tcW w:w="1842" w:type="dxa"/>
            <w:shd w:val="clear" w:color="auto" w:fill="FFFFFF"/>
          </w:tcPr>
          <w:p w14:paraId="156853AC" w14:textId="5B28F774" w:rsidR="00967F60" w:rsidRPr="007E5EA6" w:rsidRDefault="0006007D" w:rsidP="00360327">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E5EA7A1" w14:textId="25B410DD" w:rsidR="00967F60" w:rsidRDefault="0085493C"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674</w:t>
            </w:r>
            <w:r w:rsidRPr="00C570DA">
              <w:rPr>
                <w:rFonts w:ascii="Arial" w:hAnsi="Arial" w:cs="Arial"/>
                <w:color w:val="000000" w:themeColor="text1"/>
                <w:sz w:val="19"/>
                <w:szCs w:val="19"/>
              </w:rPr>
              <w:t>.</w:t>
            </w:r>
          </w:p>
        </w:tc>
      </w:tr>
      <w:tr w:rsidR="00967F60" w:rsidRPr="00F873E4" w14:paraId="74B761E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CC4227"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12A305" w14:textId="42F5C791"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1641</w:t>
            </w:r>
          </w:p>
        </w:tc>
        <w:tc>
          <w:tcPr>
            <w:tcW w:w="2268" w:type="dxa"/>
            <w:shd w:val="clear" w:color="auto" w:fill="FFFFFF"/>
          </w:tcPr>
          <w:p w14:paraId="1E04A9EB" w14:textId="56882907" w:rsidR="00967F60" w:rsidRDefault="002F1737" w:rsidP="00967F60">
            <w:pPr>
              <w:rPr>
                <w:rFonts w:ascii="Arial" w:hAnsi="Arial" w:cs="Arial"/>
                <w:sz w:val="19"/>
                <w:szCs w:val="19"/>
              </w:rPr>
            </w:pPr>
            <w:r w:rsidRPr="002F1737">
              <w:rPr>
                <w:rFonts w:ascii="Arial" w:hAnsi="Arial" w:cs="Arial"/>
                <w:sz w:val="19"/>
                <w:szCs w:val="19"/>
              </w:rPr>
              <w:t>art. 36 ust. 6 ustawy z dnia 15 kwietnia 2011 r. o działalności leczniczej</w:t>
            </w:r>
          </w:p>
        </w:tc>
        <w:tc>
          <w:tcPr>
            <w:tcW w:w="3260" w:type="dxa"/>
            <w:shd w:val="clear" w:color="auto" w:fill="FFFFFF"/>
          </w:tcPr>
          <w:p w14:paraId="1BCDCB42"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40FB648A"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warunki, sposób i tryb zaopatrywania pacjentów w znaki identyfikacyjne,</w:t>
            </w:r>
          </w:p>
          <w:p w14:paraId="074CD98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sposób postępowania w razie stwierdzenia braku znaków identyfikacyjnych pacjentów szpitala</w:t>
            </w:r>
          </w:p>
          <w:p w14:paraId="33F77191" w14:textId="2A40D566"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kierując się potrzebą zapewnienia identyfikacji pacjentów i ich bezpieczeństwa oraz koniecznością poszanowania ochrony danych osobowych.</w:t>
            </w:r>
          </w:p>
        </w:tc>
        <w:tc>
          <w:tcPr>
            <w:tcW w:w="3545" w:type="dxa"/>
            <w:shd w:val="clear" w:color="auto" w:fill="FFFFFF"/>
          </w:tcPr>
          <w:p w14:paraId="36CC8F4F" w14:textId="02C4DE8C" w:rsidR="00967F60" w:rsidRPr="00BC50B2" w:rsidRDefault="002F1737" w:rsidP="00967F60">
            <w:pPr>
              <w:jc w:val="both"/>
              <w:rPr>
                <w:rFonts w:ascii="Arial" w:hAnsi="Arial" w:cs="Arial"/>
                <w:sz w:val="19"/>
                <w:szCs w:val="19"/>
              </w:rPr>
            </w:pPr>
            <w:r w:rsidRPr="002F1737">
              <w:rPr>
                <w:rFonts w:ascii="Arial" w:hAnsi="Arial" w:cs="Arial"/>
                <w:sz w:val="19"/>
                <w:szCs w:val="19"/>
              </w:rPr>
              <w:t>Dotychczasowe przepisy rozporządzeni</w:t>
            </w:r>
            <w:r>
              <w:rPr>
                <w:rFonts w:ascii="Arial" w:hAnsi="Arial" w:cs="Arial"/>
                <w:sz w:val="19"/>
                <w:szCs w:val="19"/>
              </w:rPr>
              <w:t>a</w:t>
            </w:r>
            <w:r w:rsidRPr="002F1737">
              <w:rPr>
                <w:rFonts w:ascii="Arial" w:hAnsi="Arial" w:cs="Arial"/>
                <w:sz w:val="19"/>
                <w:szCs w:val="19"/>
              </w:rPr>
              <w:t xml:space="preserve"> Ministra Zdrowia z dnia 20 września 2012 r. w sprawie warunków, sposobu i trybu zaopatrywania pacjentów szpitala w znaki identyfikacyjne oraz sposobu postępowania w razie stwierdzenia ich braku (Dz. U. z 2012 r. poz. 1098) zachowują moc do dnia wejścia w życie nowych przepisów wykonawczych wydanych na podstawie art. 36 ust. 6 ustawy zmienianej w art. 5, jednak nie dłużej niż przez okres 6 miesięcy od dnia wejścia w życie niniejszej ustawy. W związku z powyższym  ww. rozporządzenie utraci moc z dniem 6 marca 2024 r.</w:t>
            </w:r>
          </w:p>
        </w:tc>
        <w:tc>
          <w:tcPr>
            <w:tcW w:w="1842" w:type="dxa"/>
            <w:shd w:val="clear" w:color="auto" w:fill="FFFFFF"/>
          </w:tcPr>
          <w:p w14:paraId="60A2960D" w14:textId="7F232D76"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8634E15" w14:textId="59FD174B" w:rsidR="00967F60" w:rsidRDefault="003861DA"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513.</w:t>
            </w:r>
          </w:p>
        </w:tc>
      </w:tr>
      <w:tr w:rsidR="00967F60" w:rsidRPr="00F873E4" w14:paraId="591C81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AB7613"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DD6D00" w14:textId="170E4DD4"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1642</w:t>
            </w:r>
          </w:p>
        </w:tc>
        <w:tc>
          <w:tcPr>
            <w:tcW w:w="2268" w:type="dxa"/>
            <w:shd w:val="clear" w:color="auto" w:fill="FFFFFF"/>
          </w:tcPr>
          <w:p w14:paraId="2AAB7863" w14:textId="50611D2B" w:rsidR="00967F60" w:rsidRDefault="00967F60" w:rsidP="00967F60">
            <w:pPr>
              <w:rPr>
                <w:rFonts w:ascii="Arial" w:hAnsi="Arial" w:cs="Arial"/>
                <w:sz w:val="19"/>
                <w:szCs w:val="19"/>
              </w:rPr>
            </w:pPr>
            <w:r w:rsidRPr="00967F60">
              <w:rPr>
                <w:rFonts w:ascii="Arial" w:hAnsi="Arial" w:cs="Arial"/>
                <w:sz w:val="19"/>
                <w:szCs w:val="19"/>
              </w:rPr>
              <w:t>art. 7e ustawy z dnia 5 grudnia 1996 r. o zawodach lekarza i lekarza dentysty</w:t>
            </w:r>
          </w:p>
        </w:tc>
        <w:tc>
          <w:tcPr>
            <w:tcW w:w="3260" w:type="dxa"/>
            <w:shd w:val="clear" w:color="auto" w:fill="FFFFFF"/>
          </w:tcPr>
          <w:p w14:paraId="0F362A36" w14:textId="1FFAD478" w:rsidR="00967F60" w:rsidRPr="00BC50B2" w:rsidRDefault="00967F60" w:rsidP="00967F60">
            <w:pPr>
              <w:jc w:val="both"/>
              <w:rPr>
                <w:rFonts w:ascii="Arial" w:eastAsia="Calibri" w:hAnsi="Arial" w:cs="Arial"/>
                <w:color w:val="000000" w:themeColor="text1"/>
                <w:sz w:val="19"/>
                <w:szCs w:val="19"/>
                <w:lang w:eastAsia="en-US"/>
              </w:rPr>
            </w:pPr>
            <w:r w:rsidRPr="00967F60">
              <w:rPr>
                <w:rFonts w:ascii="Arial" w:eastAsia="Calibri" w:hAnsi="Arial" w:cs="Arial"/>
                <w:color w:val="000000" w:themeColor="text1"/>
                <w:sz w:val="19"/>
                <w:szCs w:val="19"/>
                <w:lang w:eastAsia="en-US"/>
              </w:rPr>
              <w:t>Minister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2BFE0E98" w14:textId="1689FA31" w:rsidR="00967F60" w:rsidRPr="00BC50B2" w:rsidRDefault="00AD7701" w:rsidP="00967F60">
            <w:pPr>
              <w:jc w:val="both"/>
              <w:rPr>
                <w:rFonts w:ascii="Arial" w:hAnsi="Arial" w:cs="Arial"/>
                <w:sz w:val="19"/>
                <w:szCs w:val="19"/>
              </w:rPr>
            </w:pPr>
            <w:r w:rsidRPr="00AD7701">
              <w:rPr>
                <w:rFonts w:ascii="Arial" w:hAnsi="Arial" w:cs="Arial"/>
                <w:sz w:val="19"/>
                <w:szCs w:val="19"/>
              </w:rPr>
              <w:t xml:space="preserve">Celem wydania rozporządzenia jest wprowadzenie zmian polegających na uwzględnieniu przepisów umożliwiających posługiwanie się dokumentami: „Prawo wykonywania zawodu lekarza” oraz „Prawo wykonywania zawodu lekarza dentysty” wydawanymi na czas nieokreślony albo na czas określony w postaci dokumentu mobilnego, o którym mowa w art. 2 pkt 7 ustawy z dnia 26 maja 2023 r. o aplikacji </w:t>
            </w:r>
            <w:proofErr w:type="spellStart"/>
            <w:r w:rsidRPr="00AD7701">
              <w:rPr>
                <w:rFonts w:ascii="Arial" w:hAnsi="Arial" w:cs="Arial"/>
                <w:sz w:val="19"/>
                <w:szCs w:val="19"/>
              </w:rPr>
              <w:t>mObywatel</w:t>
            </w:r>
            <w:proofErr w:type="spellEnd"/>
            <w:r w:rsidRPr="00AD7701">
              <w:rPr>
                <w:rFonts w:ascii="Arial" w:hAnsi="Arial" w:cs="Arial"/>
                <w:sz w:val="19"/>
                <w:szCs w:val="19"/>
              </w:rPr>
              <w:t xml:space="preserve"> (Dz. U. poz. 1234). W pozostałym zakresie przepisy rozporządzenia pozostają niezmienione w stosunku do rozporządzenia Ministra Zdrowia z dnia 17 grudnia 2021 r. w sprawie wzorów dokumentów: Prawo wykonywania zawodu lekarza, Prawo wykonywania zawodu lekarza dentysty.</w:t>
            </w:r>
          </w:p>
        </w:tc>
        <w:tc>
          <w:tcPr>
            <w:tcW w:w="1842" w:type="dxa"/>
            <w:shd w:val="clear" w:color="auto" w:fill="FFFFFF"/>
          </w:tcPr>
          <w:p w14:paraId="4C82A0CE" w14:textId="1023A271" w:rsidR="00967F60" w:rsidRPr="007E5EA6"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A5FD288" w14:textId="3B400B67" w:rsidR="00967F60" w:rsidRDefault="00F838D9"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sidRPr="00F838D9">
              <w:rPr>
                <w:rFonts w:ascii="Arial" w:hAnsi="Arial" w:cs="Arial"/>
                <w:color w:val="000000" w:themeColor="text1"/>
                <w:sz w:val="19"/>
                <w:szCs w:val="19"/>
              </w:rPr>
              <w:t>783</w:t>
            </w:r>
            <w:r>
              <w:rPr>
                <w:rFonts w:ascii="Arial" w:hAnsi="Arial" w:cs="Arial"/>
                <w:color w:val="000000" w:themeColor="text1"/>
                <w:sz w:val="19"/>
                <w:szCs w:val="19"/>
              </w:rPr>
              <w:t>.</w:t>
            </w:r>
          </w:p>
        </w:tc>
      </w:tr>
      <w:tr w:rsidR="00967F60" w:rsidRPr="00F873E4" w14:paraId="2B27E0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595A2A"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E4DE4B" w14:textId="31C00E36"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1643</w:t>
            </w:r>
          </w:p>
        </w:tc>
        <w:tc>
          <w:tcPr>
            <w:tcW w:w="2268" w:type="dxa"/>
            <w:shd w:val="clear" w:color="auto" w:fill="FFFFFF"/>
          </w:tcPr>
          <w:p w14:paraId="36309F57" w14:textId="1914DAA9" w:rsidR="00967F60" w:rsidRDefault="00967F60" w:rsidP="00967F60">
            <w:pPr>
              <w:rPr>
                <w:rFonts w:ascii="Arial" w:hAnsi="Arial" w:cs="Arial"/>
                <w:sz w:val="19"/>
                <w:szCs w:val="19"/>
              </w:rPr>
            </w:pPr>
            <w:r w:rsidRPr="00967F60">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025D9A03" w14:textId="2263D1CB" w:rsidR="00967F60"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BE839E4" w14:textId="2AEAFB44" w:rsidR="00493721" w:rsidRPr="00493721" w:rsidRDefault="00493721" w:rsidP="00493721">
            <w:pPr>
              <w:jc w:val="both"/>
              <w:rPr>
                <w:rFonts w:ascii="Arial" w:hAnsi="Arial" w:cs="Arial"/>
                <w:sz w:val="19"/>
                <w:szCs w:val="19"/>
              </w:rPr>
            </w:pPr>
            <w:r w:rsidRPr="00493721">
              <w:rPr>
                <w:rFonts w:ascii="Arial" w:hAnsi="Arial" w:cs="Arial"/>
                <w:sz w:val="19"/>
                <w:szCs w:val="19"/>
              </w:rPr>
              <w:t>Proponowana zmiana brzmienia ust. 6-8 w § 3b rozporządzeni</w:t>
            </w:r>
            <w:r>
              <w:rPr>
                <w:rFonts w:ascii="Arial" w:hAnsi="Arial" w:cs="Arial"/>
                <w:sz w:val="19"/>
                <w:szCs w:val="19"/>
              </w:rPr>
              <w:t>a</w:t>
            </w:r>
            <w:r w:rsidRPr="00493721">
              <w:rPr>
                <w:rFonts w:ascii="Arial" w:hAnsi="Arial" w:cs="Arial"/>
                <w:sz w:val="19"/>
                <w:szCs w:val="19"/>
              </w:rPr>
              <w:t xml:space="preserve"> Ministra Zdrowia z dnia 8 września 2015 r. w sprawie ogólnych</w:t>
            </w:r>
            <w:r>
              <w:rPr>
                <w:rFonts w:ascii="Arial" w:hAnsi="Arial" w:cs="Arial"/>
                <w:sz w:val="19"/>
                <w:szCs w:val="19"/>
              </w:rPr>
              <w:t xml:space="preserve"> </w:t>
            </w:r>
            <w:r w:rsidRPr="00493721">
              <w:rPr>
                <w:rFonts w:ascii="Arial" w:hAnsi="Arial" w:cs="Arial"/>
                <w:sz w:val="19"/>
                <w:szCs w:val="19"/>
              </w:rPr>
              <w:t>warunków umów o udzielanie świadczeń opieki zdrowotnej</w:t>
            </w:r>
          </w:p>
          <w:p w14:paraId="5BEA0A8D" w14:textId="62848AD2" w:rsidR="00967F60" w:rsidRPr="00BC50B2" w:rsidRDefault="00493721" w:rsidP="00493721">
            <w:pPr>
              <w:jc w:val="both"/>
              <w:rPr>
                <w:rFonts w:ascii="Arial" w:hAnsi="Arial" w:cs="Arial"/>
                <w:sz w:val="19"/>
                <w:szCs w:val="19"/>
              </w:rPr>
            </w:pPr>
            <w:r w:rsidRPr="00493721">
              <w:rPr>
                <w:rFonts w:ascii="Arial" w:hAnsi="Arial" w:cs="Arial"/>
                <w:sz w:val="19"/>
                <w:szCs w:val="19"/>
              </w:rPr>
              <w:t>umożliwi wydłużenie do końca 2024 r. okresu, w którym świadczeniodawcy powinni rozliczyć</w:t>
            </w:r>
            <w:r>
              <w:rPr>
                <w:rFonts w:ascii="Arial" w:hAnsi="Arial" w:cs="Arial"/>
                <w:sz w:val="19"/>
                <w:szCs w:val="19"/>
              </w:rPr>
              <w:t xml:space="preserve"> </w:t>
            </w:r>
            <w:r w:rsidRPr="00493721">
              <w:rPr>
                <w:rFonts w:ascii="Arial" w:hAnsi="Arial" w:cs="Arial"/>
                <w:sz w:val="19"/>
                <w:szCs w:val="19"/>
              </w:rPr>
              <w:t>kwoty otrzymane jako dodatki do ryczałtu systemu podstawowego szpitalnego zabezpieczenia</w:t>
            </w:r>
            <w:r>
              <w:rPr>
                <w:rFonts w:ascii="Arial" w:hAnsi="Arial" w:cs="Arial"/>
                <w:sz w:val="19"/>
                <w:szCs w:val="19"/>
              </w:rPr>
              <w:t xml:space="preserve"> </w:t>
            </w:r>
            <w:r w:rsidRPr="00493721">
              <w:rPr>
                <w:rFonts w:ascii="Arial" w:hAnsi="Arial" w:cs="Arial"/>
                <w:sz w:val="19"/>
                <w:szCs w:val="19"/>
              </w:rPr>
              <w:t>świadczeń opieki zdrowotnej za 2023 r., zgodnie z § 3b ust. 1 nowelizowanego rozporządzenia,</w:t>
            </w:r>
            <w:r>
              <w:rPr>
                <w:rFonts w:ascii="Arial" w:hAnsi="Arial" w:cs="Arial"/>
                <w:sz w:val="19"/>
                <w:szCs w:val="19"/>
              </w:rPr>
              <w:t xml:space="preserve"> </w:t>
            </w:r>
            <w:r w:rsidRPr="00493721">
              <w:rPr>
                <w:rFonts w:ascii="Arial" w:hAnsi="Arial" w:cs="Arial"/>
                <w:sz w:val="19"/>
                <w:szCs w:val="19"/>
              </w:rPr>
              <w:t xml:space="preserve">poprzez wypracowanie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tego ryczałtu zaliczanych na poczet spłaty otrzymanych</w:t>
            </w:r>
            <w:r>
              <w:rPr>
                <w:rFonts w:ascii="Arial" w:hAnsi="Arial" w:cs="Arial"/>
                <w:sz w:val="19"/>
                <w:szCs w:val="19"/>
              </w:rPr>
              <w:t xml:space="preserve"> </w:t>
            </w:r>
            <w:r w:rsidRPr="00493721">
              <w:rPr>
                <w:rFonts w:ascii="Arial" w:hAnsi="Arial" w:cs="Arial"/>
                <w:sz w:val="19"/>
                <w:szCs w:val="19"/>
              </w:rPr>
              <w:t>kwot. Rozwiązanie to pozwoli świadczeniodawcom, którzy skorzystali z ww. dodatków, a nie</w:t>
            </w:r>
            <w:r>
              <w:rPr>
                <w:rFonts w:ascii="Arial" w:hAnsi="Arial" w:cs="Arial"/>
                <w:sz w:val="19"/>
                <w:szCs w:val="19"/>
              </w:rPr>
              <w:t xml:space="preserve"> </w:t>
            </w:r>
            <w:r w:rsidRPr="00493721">
              <w:rPr>
                <w:rFonts w:ascii="Arial" w:hAnsi="Arial" w:cs="Arial"/>
                <w:sz w:val="19"/>
                <w:szCs w:val="19"/>
              </w:rPr>
              <w:t xml:space="preserve">zdołali osiągnąć w 2023 r. odpowiednio wysokich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ryczałtu, uniknąć konieczności</w:t>
            </w:r>
            <w:r>
              <w:rPr>
                <w:rFonts w:ascii="Arial" w:hAnsi="Arial" w:cs="Arial"/>
                <w:sz w:val="19"/>
                <w:szCs w:val="19"/>
              </w:rPr>
              <w:t xml:space="preserve"> </w:t>
            </w:r>
            <w:r w:rsidRPr="00493721">
              <w:rPr>
                <w:rFonts w:ascii="Arial" w:hAnsi="Arial" w:cs="Arial"/>
                <w:sz w:val="19"/>
                <w:szCs w:val="19"/>
              </w:rPr>
              <w:t>zwrotu do Narodowego Funduszu Zdrowia części środków wypłaconych za 2023 r., w</w:t>
            </w:r>
            <w:r>
              <w:rPr>
                <w:rFonts w:ascii="Arial" w:hAnsi="Arial" w:cs="Arial"/>
                <w:sz w:val="19"/>
                <w:szCs w:val="19"/>
              </w:rPr>
              <w:t xml:space="preserve"> </w:t>
            </w:r>
            <w:r w:rsidRPr="00493721">
              <w:rPr>
                <w:rFonts w:ascii="Arial" w:hAnsi="Arial" w:cs="Arial"/>
                <w:sz w:val="19"/>
                <w:szCs w:val="19"/>
              </w:rPr>
              <w:t xml:space="preserve">przypadku wypracowania odpowiednich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w kolejnym okresie rozliczeniowym</w:t>
            </w:r>
            <w:r>
              <w:rPr>
                <w:rFonts w:ascii="Arial" w:hAnsi="Arial" w:cs="Arial"/>
                <w:sz w:val="19"/>
                <w:szCs w:val="19"/>
              </w:rPr>
              <w:t xml:space="preserve"> </w:t>
            </w:r>
            <w:r w:rsidRPr="00493721">
              <w:rPr>
                <w:rFonts w:ascii="Arial" w:hAnsi="Arial" w:cs="Arial"/>
                <w:sz w:val="19"/>
                <w:szCs w:val="19"/>
              </w:rPr>
              <w:t>ryczałtu systemu zabezpieczenia.</w:t>
            </w:r>
          </w:p>
        </w:tc>
        <w:tc>
          <w:tcPr>
            <w:tcW w:w="1842" w:type="dxa"/>
            <w:shd w:val="clear" w:color="auto" w:fill="FFFFFF"/>
          </w:tcPr>
          <w:p w14:paraId="3CA3BC89" w14:textId="468D935C"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084A12B" w14:textId="005F4728" w:rsidR="00967F60" w:rsidRDefault="004D578C"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339.</w:t>
            </w:r>
          </w:p>
        </w:tc>
      </w:tr>
      <w:tr w:rsidR="002F1737" w:rsidRPr="00F873E4" w14:paraId="0A0E97D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98C0AE" w14:textId="77777777" w:rsidR="002F1737" w:rsidRPr="0020067E" w:rsidRDefault="002F1737"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24B957" w14:textId="18F046D0" w:rsidR="002F1737" w:rsidRDefault="002F1737" w:rsidP="00967F60">
            <w:pPr>
              <w:spacing w:before="80" w:after="80"/>
              <w:rPr>
                <w:rFonts w:ascii="Arial" w:hAnsi="Arial" w:cs="Arial"/>
                <w:b/>
                <w:bCs/>
                <w:color w:val="FF0000"/>
                <w:sz w:val="19"/>
                <w:szCs w:val="19"/>
              </w:rPr>
            </w:pPr>
            <w:r>
              <w:rPr>
                <w:rFonts w:ascii="Arial" w:hAnsi="Arial" w:cs="Arial"/>
                <w:b/>
                <w:bCs/>
                <w:color w:val="FF0000"/>
                <w:sz w:val="19"/>
                <w:szCs w:val="19"/>
              </w:rPr>
              <w:t>MZ 1644</w:t>
            </w:r>
          </w:p>
        </w:tc>
        <w:tc>
          <w:tcPr>
            <w:tcW w:w="2268" w:type="dxa"/>
            <w:shd w:val="clear" w:color="auto" w:fill="FFFFFF"/>
          </w:tcPr>
          <w:p w14:paraId="30E70830" w14:textId="27892447" w:rsidR="002F1737" w:rsidRPr="00967F60" w:rsidRDefault="002F1737" w:rsidP="00967F60">
            <w:pPr>
              <w:rPr>
                <w:rFonts w:ascii="Arial" w:hAnsi="Arial" w:cs="Arial"/>
                <w:sz w:val="19"/>
                <w:szCs w:val="19"/>
              </w:rPr>
            </w:pPr>
            <w:r w:rsidRPr="002F1737">
              <w:rPr>
                <w:rFonts w:ascii="Arial" w:hAnsi="Arial" w:cs="Arial"/>
                <w:sz w:val="19"/>
                <w:szCs w:val="19"/>
              </w:rPr>
              <w:t>art. 13 ust. 4 ustawy z dnia 17 sierpnia 2023 r. o niektórych zawodach medycznych</w:t>
            </w:r>
          </w:p>
        </w:tc>
        <w:tc>
          <w:tcPr>
            <w:tcW w:w="3260" w:type="dxa"/>
            <w:shd w:val="clear" w:color="auto" w:fill="FFFFFF"/>
          </w:tcPr>
          <w:p w14:paraId="2A31DB27" w14:textId="1D544019" w:rsidR="002F1737"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szczegółowy wykaz czynności zawodowych, o których mowa w ust. 1, biorąc pod uwagę niezbędne kwalifikacje, wymagany zakres umiejętności oraz konieczność zapewnienia bezpieczeństwa zdrowotnego pacjentów.</w:t>
            </w:r>
          </w:p>
        </w:tc>
        <w:tc>
          <w:tcPr>
            <w:tcW w:w="3545" w:type="dxa"/>
            <w:shd w:val="clear" w:color="auto" w:fill="FFFFFF"/>
          </w:tcPr>
          <w:p w14:paraId="55B1261B" w14:textId="659F1333" w:rsidR="002F1737" w:rsidRPr="00BC50B2" w:rsidRDefault="00493721" w:rsidP="00967F60">
            <w:pPr>
              <w:jc w:val="both"/>
              <w:rPr>
                <w:rFonts w:ascii="Arial" w:hAnsi="Arial" w:cs="Arial"/>
                <w:sz w:val="19"/>
                <w:szCs w:val="19"/>
              </w:rPr>
            </w:pPr>
            <w:r w:rsidRPr="00493721">
              <w:rPr>
                <w:rFonts w:ascii="Arial" w:hAnsi="Arial" w:cs="Arial"/>
                <w:sz w:val="19"/>
                <w:szCs w:val="19"/>
              </w:rPr>
              <w:t>Określenie w projektowanym rozporządzeniu czynności zawodowych dla poszczególnych zawodów medycznych ma istotne znaczeniu w kontekście powierzenia zakresu obowiązków przez pracodawców osobom wykonującym zawody medyczne, jak również konieczności zapewnienia bezpieczeństwa zdrowotnego pacjentów. Ponadto zaproponowane rozwiązania mają istotne znaczenie z punktu widzenia przewidzianych dla tych zawodów w ustawie z dnia 17 sierpnia 2023 r. o niektórych zawodach medycznych rozwiązań dotyczących odpowiedzialności zawodowej.</w:t>
            </w:r>
          </w:p>
        </w:tc>
        <w:tc>
          <w:tcPr>
            <w:tcW w:w="1842" w:type="dxa"/>
            <w:shd w:val="clear" w:color="auto" w:fill="FFFFFF"/>
          </w:tcPr>
          <w:p w14:paraId="080FC9D5" w14:textId="321AE903" w:rsid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0BE92B2" w14:textId="0F987BFB" w:rsidR="002F1737"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D7701">
              <w:rPr>
                <w:rFonts w:ascii="Arial" w:hAnsi="Arial" w:cs="Arial"/>
                <w:color w:val="000000" w:themeColor="text1"/>
                <w:sz w:val="19"/>
                <w:szCs w:val="19"/>
              </w:rPr>
              <w:t>projekt na etapie UZ i KS.</w:t>
            </w:r>
          </w:p>
        </w:tc>
      </w:tr>
      <w:tr w:rsidR="00176DBF" w:rsidRPr="00F873E4" w14:paraId="3914E55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C636B"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0EB7D7" w14:textId="4759C9EF"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1645</w:t>
            </w:r>
          </w:p>
        </w:tc>
        <w:tc>
          <w:tcPr>
            <w:tcW w:w="2268" w:type="dxa"/>
            <w:shd w:val="clear" w:color="auto" w:fill="FFFFFF"/>
          </w:tcPr>
          <w:p w14:paraId="17AFA73F" w14:textId="174E57F9" w:rsidR="00176DBF" w:rsidRPr="002F1737" w:rsidRDefault="00176DBF" w:rsidP="00967F60">
            <w:pPr>
              <w:rPr>
                <w:rFonts w:ascii="Arial" w:hAnsi="Arial" w:cs="Arial"/>
                <w:sz w:val="19"/>
                <w:szCs w:val="19"/>
              </w:rPr>
            </w:pPr>
            <w:r w:rsidRPr="00176DBF">
              <w:rPr>
                <w:rFonts w:ascii="Arial" w:hAnsi="Arial" w:cs="Arial"/>
                <w:sz w:val="19"/>
                <w:szCs w:val="19"/>
              </w:rPr>
              <w:t>art. 83 ust. 1 ustawy z dnia 17 sierpnia 2023 r. o niektórych zawodach medycznych</w:t>
            </w:r>
          </w:p>
        </w:tc>
        <w:tc>
          <w:tcPr>
            <w:tcW w:w="3260" w:type="dxa"/>
            <w:shd w:val="clear" w:color="auto" w:fill="FFFFFF"/>
          </w:tcPr>
          <w:p w14:paraId="48AFE431" w14:textId="4C2CBB2B"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wysokość wynagrodzenia członków Komisji oraz rzeczników dyscyplinarnych, uwzględniając nakład pracy wynikający z prowadzenia postępowań w przedmiocie odpowiedzialności zawodowej osób wykonujących zawód medyczny.</w:t>
            </w:r>
          </w:p>
        </w:tc>
        <w:tc>
          <w:tcPr>
            <w:tcW w:w="3545" w:type="dxa"/>
            <w:shd w:val="clear" w:color="auto" w:fill="FFFFFF"/>
          </w:tcPr>
          <w:p w14:paraId="1ED21082" w14:textId="47ACF4A5" w:rsidR="00176DBF" w:rsidRPr="00493721" w:rsidRDefault="00964524" w:rsidP="00967F60">
            <w:pPr>
              <w:jc w:val="both"/>
              <w:rPr>
                <w:rFonts w:ascii="Arial" w:hAnsi="Arial" w:cs="Arial"/>
                <w:sz w:val="19"/>
                <w:szCs w:val="19"/>
              </w:rPr>
            </w:pPr>
            <w:r w:rsidRPr="00964524">
              <w:rPr>
                <w:rFonts w:ascii="Arial" w:hAnsi="Arial" w:cs="Arial"/>
                <w:sz w:val="19"/>
                <w:szCs w:val="19"/>
              </w:rPr>
              <w:t xml:space="preserve">W projekcie rozporządzenia zaproponowano ustalenie odpowiednio </w:t>
            </w:r>
            <w:proofErr w:type="spellStart"/>
            <w:r w:rsidRPr="00964524">
              <w:rPr>
                <w:rFonts w:ascii="Arial" w:hAnsi="Arial" w:cs="Arial"/>
                <w:sz w:val="19"/>
                <w:szCs w:val="19"/>
              </w:rPr>
              <w:t>zróżnicowaneych</w:t>
            </w:r>
            <w:proofErr w:type="spellEnd"/>
            <w:r w:rsidRPr="00964524">
              <w:rPr>
                <w:rFonts w:ascii="Arial" w:hAnsi="Arial" w:cs="Arial"/>
                <w:sz w:val="19"/>
                <w:szCs w:val="19"/>
              </w:rPr>
              <w:t xml:space="preserve"> kwoty wynagrodzenia dla członków Komisji oraz rzeczników dyscyplinarnych stosownie do pełnionej funkcji i nakładu pracy wynikającego z prowadzenia postępowań w przedmiocie odpowiedzialności zawodowej osób wykonujących zawód medyczny. Kwoty proponowanego wynagrodzenia wynikają ze znaczącego skomplikowania materii, którą będzie zajmować się Komisja oraz rzecznicy dyscyplinarni. Sprawy będące we właściwości Komisji, ze względu na swą specyfikę mogą być powierzone wyłącznie osobom wykonującym zawód medyczny oraz specjalistom legitymującym się niezbędną wiedzą i kwalifikacjami zawodowymi oraz odpowiednim doświadczeniem, a ponadto dającym gwarancję skutecznego i rzeczowego wykonywania powierzonych zadań.   Rzecznikiem dyscyplinarnym może natomiast zostać wyłącznie osoba posiadająca wykształcenie prawnicze i co najmniej 5-letnie doświadczenie w obszarze prawa administracyjnego i procesowego, niekarana za przestępstwo umyślne lub z tytułu odpowiedzialności dyscyplinarnej lub zawodowej, dająca rękojmię należytego wykonywania tej funkcji oraz posiadająca wiedzę w zakresie zasad wykonywania zawodów medycznych.</w:t>
            </w:r>
          </w:p>
        </w:tc>
        <w:tc>
          <w:tcPr>
            <w:tcW w:w="1842" w:type="dxa"/>
            <w:shd w:val="clear" w:color="auto" w:fill="FFFFFF"/>
          </w:tcPr>
          <w:p w14:paraId="7BD0037F" w14:textId="71B5A8B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762308C8" w14:textId="0AF466A6" w:rsidR="00176DBF"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35066">
              <w:rPr>
                <w:rFonts w:ascii="Arial" w:hAnsi="Arial" w:cs="Arial"/>
                <w:color w:val="000000" w:themeColor="text1"/>
                <w:sz w:val="19"/>
                <w:szCs w:val="19"/>
              </w:rPr>
              <w:t xml:space="preserve">projekt </w:t>
            </w:r>
            <w:r w:rsidR="0070148F">
              <w:rPr>
                <w:rFonts w:ascii="Arial" w:hAnsi="Arial" w:cs="Arial"/>
                <w:color w:val="000000" w:themeColor="text1"/>
                <w:sz w:val="19"/>
                <w:szCs w:val="19"/>
              </w:rPr>
              <w:t>po KP</w:t>
            </w:r>
            <w:r w:rsidR="00A35066">
              <w:rPr>
                <w:rFonts w:ascii="Arial" w:hAnsi="Arial" w:cs="Arial"/>
                <w:color w:val="000000" w:themeColor="text1"/>
                <w:sz w:val="19"/>
                <w:szCs w:val="19"/>
              </w:rPr>
              <w:t>.</w:t>
            </w:r>
          </w:p>
        </w:tc>
      </w:tr>
      <w:tr w:rsidR="00176DBF" w:rsidRPr="00F873E4" w14:paraId="789A93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2D2A5"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7BB3D" w14:textId="2FF00F05"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1646</w:t>
            </w:r>
          </w:p>
        </w:tc>
        <w:tc>
          <w:tcPr>
            <w:tcW w:w="2268" w:type="dxa"/>
            <w:shd w:val="clear" w:color="auto" w:fill="FFFFFF"/>
          </w:tcPr>
          <w:p w14:paraId="3CA6EEF3" w14:textId="66D87078" w:rsidR="00176DBF" w:rsidRPr="002F1737" w:rsidRDefault="00176DBF" w:rsidP="00967F60">
            <w:pPr>
              <w:rPr>
                <w:rFonts w:ascii="Arial" w:hAnsi="Arial" w:cs="Arial"/>
                <w:sz w:val="19"/>
                <w:szCs w:val="19"/>
              </w:rPr>
            </w:pPr>
            <w:r>
              <w:rPr>
                <w:rFonts w:ascii="Arial" w:hAnsi="Arial" w:cs="Arial"/>
                <w:sz w:val="19"/>
                <w:szCs w:val="19"/>
              </w:rPr>
              <w:t>a</w:t>
            </w:r>
            <w:r w:rsidRPr="00176DBF">
              <w:rPr>
                <w:rFonts w:ascii="Arial" w:hAnsi="Arial" w:cs="Arial"/>
                <w:sz w:val="19"/>
                <w:szCs w:val="19"/>
              </w:rPr>
              <w:t>rt. 88 ust. 9 ustawy z dnia 15 kwietnia 2011 r. o działalności leczniczej</w:t>
            </w:r>
          </w:p>
        </w:tc>
        <w:tc>
          <w:tcPr>
            <w:tcW w:w="3260" w:type="dxa"/>
            <w:shd w:val="clear" w:color="auto" w:fill="FFFFFF"/>
          </w:tcPr>
          <w:p w14:paraId="6B29A74F" w14:textId="0DAD96A6" w:rsidR="00176DBF" w:rsidRPr="00AD7701" w:rsidRDefault="00964524" w:rsidP="00967F60">
            <w:pPr>
              <w:jc w:val="both"/>
              <w:rPr>
                <w:rFonts w:ascii="Arial" w:eastAsia="Calibri" w:hAnsi="Arial" w:cs="Arial"/>
                <w:color w:val="000000" w:themeColor="text1"/>
                <w:sz w:val="19"/>
                <w:szCs w:val="19"/>
                <w:lang w:eastAsia="en-US"/>
              </w:rPr>
            </w:pPr>
            <w:r w:rsidRPr="00964524">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38046308" w14:textId="1DEB3382" w:rsidR="00176DBF" w:rsidRPr="00493721" w:rsidRDefault="00176DBF" w:rsidP="00967F60">
            <w:pPr>
              <w:jc w:val="both"/>
              <w:rPr>
                <w:rFonts w:ascii="Arial" w:hAnsi="Arial" w:cs="Arial"/>
                <w:sz w:val="19"/>
                <w:szCs w:val="19"/>
              </w:rPr>
            </w:pPr>
            <w:r w:rsidRPr="00176DBF">
              <w:rPr>
                <w:rFonts w:ascii="Arial" w:hAnsi="Arial" w:cs="Arial"/>
                <w:sz w:val="19"/>
                <w:szCs w:val="19"/>
              </w:rPr>
              <w:t>Podwyższenie minimalnych oraz maksymalnych miesięcznych stawek wynagrodzenia zasadniczego przypisanych do poszczególnych kategorii zaszeregowania w załączniku nr 1 do rozporządzenia w celu dostosowania miesięcznych stawek wynagrodzenia zasadniczego pracowników podmiotów leczniczych działających w formie jednostki budżetowej do przepisów rozporządzenia Rady Ministrów z dnia 14 września 2023 r. w sprawie wysokości minimalnego wynagrodzenia za pracę oraz wysokości minimalnej stawki godzinowej w 2024 r. oraz przewidzianego w ustawie budżetowej na rok 2024 średniorocznego wskaźnikiem wzrostu wynagrodzeń w państwowej sferze budżetowej.</w:t>
            </w:r>
          </w:p>
        </w:tc>
        <w:tc>
          <w:tcPr>
            <w:tcW w:w="1842" w:type="dxa"/>
            <w:shd w:val="clear" w:color="auto" w:fill="FFFFFF"/>
          </w:tcPr>
          <w:p w14:paraId="1B5801F3" w14:textId="062C5C01"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Marek Kos – Podsekretarz Stanu</w:t>
            </w:r>
          </w:p>
        </w:tc>
        <w:tc>
          <w:tcPr>
            <w:tcW w:w="2362" w:type="dxa"/>
            <w:shd w:val="clear" w:color="auto" w:fill="FFFFFF"/>
          </w:tcPr>
          <w:p w14:paraId="28B57C06" w14:textId="097CE231" w:rsidR="00873848" w:rsidRDefault="00873848" w:rsidP="00873848">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770</w:t>
            </w:r>
            <w:r w:rsidRPr="00C570DA">
              <w:rPr>
                <w:rFonts w:ascii="Arial" w:hAnsi="Arial" w:cs="Arial"/>
                <w:color w:val="000000" w:themeColor="text1"/>
                <w:sz w:val="19"/>
                <w:szCs w:val="19"/>
              </w:rPr>
              <w:t>.</w:t>
            </w:r>
          </w:p>
          <w:p w14:paraId="1A4F8B2A" w14:textId="3252ACA1" w:rsidR="00176DBF" w:rsidRDefault="00176DBF" w:rsidP="00967F60">
            <w:pPr>
              <w:rPr>
                <w:rFonts w:ascii="Arial" w:hAnsi="Arial" w:cs="Arial"/>
                <w:color w:val="000000" w:themeColor="text1"/>
                <w:sz w:val="19"/>
                <w:szCs w:val="19"/>
              </w:rPr>
            </w:pPr>
          </w:p>
        </w:tc>
      </w:tr>
      <w:tr w:rsidR="00176DBF" w:rsidRPr="00F873E4" w14:paraId="1F0151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B14B8D"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AC21A3" w14:textId="04BC415E"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1647</w:t>
            </w:r>
          </w:p>
        </w:tc>
        <w:tc>
          <w:tcPr>
            <w:tcW w:w="2268" w:type="dxa"/>
            <w:shd w:val="clear" w:color="auto" w:fill="FFFFFF"/>
          </w:tcPr>
          <w:p w14:paraId="709333A4" w14:textId="55BB2F80" w:rsidR="00176DBF" w:rsidRPr="002F1737" w:rsidRDefault="00176DBF" w:rsidP="00967F60">
            <w:pPr>
              <w:rPr>
                <w:rFonts w:ascii="Arial" w:hAnsi="Arial" w:cs="Arial"/>
                <w:sz w:val="19"/>
                <w:szCs w:val="19"/>
              </w:rPr>
            </w:pPr>
            <w:r w:rsidRPr="00176DBF">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A311B14" w14:textId="065754ED"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8E8BBE3" w14:textId="08D96759" w:rsidR="00176DBF" w:rsidRPr="00493721" w:rsidRDefault="00964524" w:rsidP="00964524">
            <w:pPr>
              <w:jc w:val="both"/>
              <w:rPr>
                <w:rFonts w:ascii="Arial" w:hAnsi="Arial" w:cs="Arial"/>
                <w:sz w:val="19"/>
                <w:szCs w:val="19"/>
              </w:rPr>
            </w:pPr>
            <w:r w:rsidRPr="00964524">
              <w:rPr>
                <w:rFonts w:ascii="Arial" w:hAnsi="Arial" w:cs="Arial"/>
                <w:sz w:val="19"/>
                <w:szCs w:val="19"/>
              </w:rPr>
              <w:t>Projektowane rozporządzenie przedłuża do dnia 30 czerwca 2024 r. fakultatywną</w:t>
            </w:r>
            <w:r>
              <w:rPr>
                <w:rFonts w:ascii="Arial" w:hAnsi="Arial" w:cs="Arial"/>
                <w:sz w:val="19"/>
                <w:szCs w:val="19"/>
              </w:rPr>
              <w:t xml:space="preserve"> </w:t>
            </w:r>
            <w:r w:rsidRPr="00964524">
              <w:rPr>
                <w:rFonts w:ascii="Arial" w:hAnsi="Arial" w:cs="Arial"/>
                <w:sz w:val="19"/>
                <w:szCs w:val="19"/>
              </w:rPr>
              <w:t>możliwość przydzielenia świadczeniobiorcy terminu udzielenia świadczenia opieki zdrowotnej</w:t>
            </w:r>
            <w:r>
              <w:rPr>
                <w:rFonts w:ascii="Arial" w:hAnsi="Arial" w:cs="Arial"/>
                <w:sz w:val="19"/>
                <w:szCs w:val="19"/>
              </w:rPr>
              <w:t xml:space="preserve"> </w:t>
            </w:r>
            <w:r w:rsidRPr="00964524">
              <w:rPr>
                <w:rFonts w:ascii="Arial" w:hAnsi="Arial" w:cs="Arial"/>
                <w:sz w:val="19"/>
                <w:szCs w:val="19"/>
              </w:rPr>
              <w:t>w ramach programu pilotażowego „Profilaktyka 40 PLUS” poza centralną elektroniczną</w:t>
            </w:r>
            <w:r>
              <w:rPr>
                <w:rFonts w:ascii="Arial" w:hAnsi="Arial" w:cs="Arial"/>
                <w:sz w:val="19"/>
                <w:szCs w:val="19"/>
              </w:rPr>
              <w:t xml:space="preserve"> </w:t>
            </w:r>
            <w:r w:rsidRPr="00964524">
              <w:rPr>
                <w:rFonts w:ascii="Arial" w:hAnsi="Arial" w:cs="Arial"/>
                <w:sz w:val="19"/>
                <w:szCs w:val="19"/>
              </w:rPr>
              <w:t xml:space="preserve">rejestracją </w:t>
            </w:r>
            <w:r>
              <w:rPr>
                <w:rFonts w:ascii="Arial" w:hAnsi="Arial" w:cs="Arial"/>
                <w:sz w:val="19"/>
                <w:szCs w:val="19"/>
              </w:rPr>
              <w:t>–</w:t>
            </w:r>
            <w:r w:rsidRPr="00964524">
              <w:rPr>
                <w:rFonts w:ascii="Arial" w:hAnsi="Arial" w:cs="Arial"/>
                <w:sz w:val="19"/>
                <w:szCs w:val="19"/>
              </w:rPr>
              <w:t xml:space="preserve"> czyli na zasadach określonych obecnie do dnia 31 marca 2024 r. Zmiana ta jest</w:t>
            </w:r>
            <w:r>
              <w:rPr>
                <w:rFonts w:ascii="Arial" w:hAnsi="Arial" w:cs="Arial"/>
                <w:sz w:val="19"/>
                <w:szCs w:val="19"/>
              </w:rPr>
              <w:t xml:space="preserve"> </w:t>
            </w:r>
            <w:r w:rsidRPr="00964524">
              <w:rPr>
                <w:rFonts w:ascii="Arial" w:hAnsi="Arial" w:cs="Arial"/>
                <w:sz w:val="19"/>
                <w:szCs w:val="19"/>
              </w:rPr>
              <w:t>konsekwencją przedłużających się prac niezbędnych do dostosowania systemów</w:t>
            </w:r>
            <w:r>
              <w:rPr>
                <w:rFonts w:ascii="Arial" w:hAnsi="Arial" w:cs="Arial"/>
                <w:sz w:val="19"/>
                <w:szCs w:val="19"/>
              </w:rPr>
              <w:t xml:space="preserve"> </w:t>
            </w:r>
            <w:r w:rsidRPr="00964524">
              <w:rPr>
                <w:rFonts w:ascii="Arial" w:hAnsi="Arial" w:cs="Arial"/>
                <w:sz w:val="19"/>
                <w:szCs w:val="19"/>
              </w:rPr>
              <w:t>teleinformatycznych realizatorów programu pilotażowego do rozwiązań i wymogów</w:t>
            </w:r>
            <w:r>
              <w:rPr>
                <w:rFonts w:ascii="Arial" w:hAnsi="Arial" w:cs="Arial"/>
                <w:sz w:val="19"/>
                <w:szCs w:val="19"/>
              </w:rPr>
              <w:t xml:space="preserve"> </w:t>
            </w:r>
            <w:r w:rsidRPr="00964524">
              <w:rPr>
                <w:rFonts w:ascii="Arial" w:hAnsi="Arial" w:cs="Arial"/>
                <w:sz w:val="19"/>
                <w:szCs w:val="19"/>
              </w:rPr>
              <w:t>wynikających z wdrożenia w ramach programu pilotażowego centralnej elektronicznej</w:t>
            </w:r>
            <w:r>
              <w:rPr>
                <w:rFonts w:ascii="Arial" w:hAnsi="Arial" w:cs="Arial"/>
                <w:sz w:val="19"/>
                <w:szCs w:val="19"/>
              </w:rPr>
              <w:t xml:space="preserve"> </w:t>
            </w:r>
            <w:r w:rsidRPr="00964524">
              <w:rPr>
                <w:rFonts w:ascii="Arial" w:hAnsi="Arial" w:cs="Arial"/>
                <w:sz w:val="19"/>
                <w:szCs w:val="19"/>
              </w:rPr>
              <w:t>rejestracji.</w:t>
            </w:r>
          </w:p>
        </w:tc>
        <w:tc>
          <w:tcPr>
            <w:tcW w:w="1842" w:type="dxa"/>
            <w:shd w:val="clear" w:color="auto" w:fill="FFFFFF"/>
          </w:tcPr>
          <w:p w14:paraId="037CC358" w14:textId="5A56F615"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Wojciech Konieczny, Sekretarz Stanu</w:t>
            </w:r>
          </w:p>
        </w:tc>
        <w:tc>
          <w:tcPr>
            <w:tcW w:w="2362" w:type="dxa"/>
            <w:shd w:val="clear" w:color="auto" w:fill="FFFFFF"/>
          </w:tcPr>
          <w:p w14:paraId="645EAC35" w14:textId="0FB54301" w:rsidR="00176DBF" w:rsidRDefault="00AB3639" w:rsidP="00967F60">
            <w:pPr>
              <w:rPr>
                <w:rFonts w:ascii="Arial" w:hAnsi="Arial" w:cs="Arial"/>
                <w:color w:val="000000" w:themeColor="text1"/>
                <w:sz w:val="19"/>
                <w:szCs w:val="19"/>
              </w:rPr>
            </w:pPr>
            <w:r w:rsidRPr="00A524E5">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464</w:t>
            </w:r>
            <w:r w:rsidRPr="00A524E5">
              <w:rPr>
                <w:rFonts w:ascii="Arial" w:hAnsi="Arial" w:cs="Arial"/>
                <w:color w:val="000000" w:themeColor="text1"/>
                <w:sz w:val="19"/>
                <w:szCs w:val="19"/>
              </w:rPr>
              <w:t>.</w:t>
            </w:r>
          </w:p>
        </w:tc>
      </w:tr>
      <w:tr w:rsidR="00176DBF" w:rsidRPr="00F873E4" w14:paraId="4F832A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574C04"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0BEA6E" w14:textId="3EA4DE88"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1648</w:t>
            </w:r>
          </w:p>
        </w:tc>
        <w:tc>
          <w:tcPr>
            <w:tcW w:w="2268" w:type="dxa"/>
            <w:shd w:val="clear" w:color="auto" w:fill="FFFFFF"/>
          </w:tcPr>
          <w:p w14:paraId="402D418C" w14:textId="3A19F9BC" w:rsidR="00176DBF" w:rsidRPr="002F1737" w:rsidRDefault="00176DBF" w:rsidP="00967F60">
            <w:pPr>
              <w:rPr>
                <w:rFonts w:ascii="Arial" w:hAnsi="Arial" w:cs="Arial"/>
                <w:sz w:val="19"/>
                <w:szCs w:val="19"/>
              </w:rPr>
            </w:pPr>
            <w:r w:rsidRPr="00176DBF">
              <w:rPr>
                <w:rFonts w:ascii="Arial" w:hAnsi="Arial" w:cs="Arial"/>
                <w:sz w:val="19"/>
                <w:szCs w:val="19"/>
              </w:rPr>
              <w:t>art. 55a ust. 2 ustawy z dnia 15 lipca 2011 r o zawodach pielęgniarki i położnej</w:t>
            </w:r>
          </w:p>
        </w:tc>
        <w:tc>
          <w:tcPr>
            <w:tcW w:w="3260" w:type="dxa"/>
            <w:shd w:val="clear" w:color="auto" w:fill="FFFFFF"/>
          </w:tcPr>
          <w:p w14:paraId="23386B8E" w14:textId="733E6FC2"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szczegółowe warunki prowadzenia studiów dla pielęgniarki lub położnej posiadającej zgodę, o której mowa w art. 35a, która uzyskała kwalifikacje zawodowe poza terytorium państw członkowskich Unii Europejskiej, mając na uwadze konieczność zapewnienia wyrównania poziomów kwalifikacyjnych do wymogów unijnych.</w:t>
            </w:r>
          </w:p>
        </w:tc>
        <w:tc>
          <w:tcPr>
            <w:tcW w:w="3545" w:type="dxa"/>
            <w:shd w:val="clear" w:color="auto" w:fill="FFFFFF"/>
          </w:tcPr>
          <w:p w14:paraId="0DFE18B9" w14:textId="77777777" w:rsidR="00964524" w:rsidRDefault="00964524" w:rsidP="00967F60">
            <w:pPr>
              <w:jc w:val="both"/>
              <w:rPr>
                <w:rFonts w:ascii="Arial" w:hAnsi="Arial" w:cs="Arial"/>
                <w:sz w:val="19"/>
                <w:szCs w:val="19"/>
              </w:rPr>
            </w:pPr>
            <w:r w:rsidRPr="00964524">
              <w:rPr>
                <w:rFonts w:ascii="Arial" w:hAnsi="Arial" w:cs="Arial"/>
                <w:sz w:val="19"/>
                <w:szCs w:val="19"/>
              </w:rPr>
              <w:t>Przedmiotem projektu rozporządzenia jest określenie szczegółowych warunków prowadzenia studiów dla pielęgniarek lub położnych, które uzyskały kwalifikacje zawodowe poza terytorium państw członkowskich Unii Europejskiej i posiadają zgodę ministra właściwego do spraw zdrowia, o której mowa w art. 35a ust. 1 ustawy, na wykonywanie zawodu na terytorium Rzeczypospolitej Polskie</w:t>
            </w:r>
            <w:r>
              <w:rPr>
                <w:rFonts w:ascii="Arial" w:hAnsi="Arial" w:cs="Arial"/>
                <w:sz w:val="19"/>
                <w:szCs w:val="19"/>
              </w:rPr>
              <w:t xml:space="preserve">j. </w:t>
            </w:r>
          </w:p>
          <w:p w14:paraId="4682FC4E" w14:textId="7DB7C499" w:rsidR="00176DBF" w:rsidRPr="00493721" w:rsidRDefault="00964524" w:rsidP="00967F60">
            <w:pPr>
              <w:jc w:val="both"/>
              <w:rPr>
                <w:rFonts w:ascii="Arial" w:hAnsi="Arial" w:cs="Arial"/>
                <w:sz w:val="19"/>
                <w:szCs w:val="19"/>
              </w:rPr>
            </w:pPr>
            <w:r w:rsidRPr="00964524">
              <w:rPr>
                <w:rFonts w:ascii="Arial" w:hAnsi="Arial" w:cs="Arial"/>
                <w:sz w:val="19"/>
                <w:szCs w:val="19"/>
              </w:rPr>
              <w:t>Przedmiotowa regulacja przyczyni się do utrzymania w polskim systemie ochrony zdrowia pielęgniarek i położnych, wykonujących zawód na podstawie decyzji Ministra Zdrowia, uzyskanych w tzw. uproszczonej procedurze, które w ramach dotychczasowego zatrudnienia w podmiotach leczniczych zaadoptowały się do polskiego systemu ochrony zdrowia i udzielają świadczeń zdrowotnych, zgodnie z obowiązującymi standardami.</w:t>
            </w:r>
          </w:p>
        </w:tc>
        <w:tc>
          <w:tcPr>
            <w:tcW w:w="1842" w:type="dxa"/>
            <w:shd w:val="clear" w:color="auto" w:fill="FFFFFF"/>
          </w:tcPr>
          <w:p w14:paraId="2A160E62" w14:textId="08AE73DA"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2B329B79" w14:textId="2DB8B422" w:rsidR="00176DBF"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35066">
              <w:rPr>
                <w:rFonts w:ascii="Arial" w:hAnsi="Arial" w:cs="Arial"/>
                <w:color w:val="000000" w:themeColor="text1"/>
                <w:sz w:val="19"/>
                <w:szCs w:val="19"/>
              </w:rPr>
              <w:t xml:space="preserve">projekt na etapie </w:t>
            </w:r>
            <w:r w:rsidR="003861DA">
              <w:rPr>
                <w:rFonts w:ascii="Arial" w:hAnsi="Arial" w:cs="Arial"/>
                <w:color w:val="000000" w:themeColor="text1"/>
                <w:sz w:val="19"/>
                <w:szCs w:val="19"/>
              </w:rPr>
              <w:t>UZ i KS</w:t>
            </w:r>
            <w:r w:rsidR="00A35066">
              <w:rPr>
                <w:rFonts w:ascii="Arial" w:hAnsi="Arial" w:cs="Arial"/>
                <w:color w:val="000000" w:themeColor="text1"/>
                <w:sz w:val="19"/>
                <w:szCs w:val="19"/>
              </w:rPr>
              <w:t>.</w:t>
            </w:r>
          </w:p>
        </w:tc>
      </w:tr>
      <w:tr w:rsidR="00176DBF" w:rsidRPr="00F873E4" w14:paraId="5A82F8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013490"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A4603" w14:textId="7FF7C2CD"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1649</w:t>
            </w:r>
          </w:p>
        </w:tc>
        <w:tc>
          <w:tcPr>
            <w:tcW w:w="2268" w:type="dxa"/>
            <w:shd w:val="clear" w:color="auto" w:fill="FFFFFF"/>
          </w:tcPr>
          <w:p w14:paraId="496CC8CA" w14:textId="06DFE97B" w:rsidR="00176DBF" w:rsidRPr="002F1737" w:rsidRDefault="00176DBF" w:rsidP="00967F60">
            <w:pPr>
              <w:rPr>
                <w:rFonts w:ascii="Arial" w:hAnsi="Arial" w:cs="Arial"/>
                <w:sz w:val="19"/>
                <w:szCs w:val="19"/>
              </w:rPr>
            </w:pPr>
            <w:r w:rsidRPr="00176DBF">
              <w:rPr>
                <w:rFonts w:ascii="Arial" w:hAnsi="Arial" w:cs="Arial"/>
                <w:sz w:val="19"/>
                <w:szCs w:val="19"/>
              </w:rPr>
              <w:t>art. 6 ustawy z dnia 15 lipca 2011 r o zawodach pielęgniarki i położnej</w:t>
            </w:r>
          </w:p>
        </w:tc>
        <w:tc>
          <w:tcPr>
            <w:tcW w:w="3260" w:type="dxa"/>
            <w:shd w:val="clear" w:color="auto" w:fill="FFFFFF"/>
          </w:tcPr>
          <w:p w14:paraId="3A00F502"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51C40E3D"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1)  rodzaj i zakres świadczeń zapobiegawczych, diagnostycznych, leczniczych i rehabilitacyjnych, które mogą być udzielane samodzielnie bez zlecenia lekarskiego przez pielęgniarkę i położną,</w:t>
            </w:r>
          </w:p>
          <w:p w14:paraId="6963230F"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2) wykaz produktów leczniczych oraz środków pomocniczych, do stosowania których są uprawnione pielęgniarki i położne samodzielnie bez zlecenia lekarskiego,</w:t>
            </w:r>
          </w:p>
          <w:p w14:paraId="1B44DBAE"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3) rodzaje materiałów, które mogą być pobierane przez pielęgniarkę i położną do celów diagnostycznych samodzielnie bez zlecenia lekarskiego,</w:t>
            </w:r>
          </w:p>
          <w:p w14:paraId="3BAC64E6"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4)  rodzaj i zakres medycznych czynności ratunkowych wykonywanych przez pielęgniarkę,</w:t>
            </w:r>
          </w:p>
          <w:p w14:paraId="5FA7985B"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5)  wykaz badań diagnostycznych do samodzielnego przeprowadzania przez pielęgniarkę i położną</w:t>
            </w:r>
          </w:p>
          <w:p w14:paraId="6D5FD634" w14:textId="3B8CBBDE" w:rsidR="00176DBF" w:rsidRPr="00AD7701"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 biorąc pod uwagę niezbędne kwalifikacje oraz wymagany zakres umiejętności i obowiązków.</w:t>
            </w:r>
          </w:p>
        </w:tc>
        <w:tc>
          <w:tcPr>
            <w:tcW w:w="3545" w:type="dxa"/>
            <w:shd w:val="clear" w:color="auto" w:fill="FFFFFF"/>
          </w:tcPr>
          <w:p w14:paraId="10A98D84" w14:textId="106C82CD" w:rsidR="00176DBF" w:rsidRPr="00493721" w:rsidRDefault="00176DBF" w:rsidP="00967F60">
            <w:pPr>
              <w:jc w:val="both"/>
              <w:rPr>
                <w:rFonts w:ascii="Arial" w:hAnsi="Arial" w:cs="Arial"/>
                <w:sz w:val="19"/>
                <w:szCs w:val="19"/>
              </w:rPr>
            </w:pPr>
            <w:r w:rsidRPr="00176DBF">
              <w:rPr>
                <w:rFonts w:ascii="Arial" w:hAnsi="Arial" w:cs="Arial"/>
                <w:sz w:val="19"/>
                <w:szCs w:val="19"/>
              </w:rPr>
              <w:t>Rozszerzenie uprawnień pielęgniarki systemu w zakresie medycznych czynności ratunkowych przewidzianych do samodzielnego wykonywania oraz ujednolicenie przepisów dotyczących realizacji medycznych czynności ratunkowych wykonywanych samodzielnie przez pielęgniarkę systemu z przepisami dotyczącymi wykonywania tożsamych świadczeń zdrowotnych przez ratownika medycznego.</w:t>
            </w:r>
          </w:p>
        </w:tc>
        <w:tc>
          <w:tcPr>
            <w:tcW w:w="1842" w:type="dxa"/>
            <w:shd w:val="clear" w:color="auto" w:fill="FFFFFF"/>
          </w:tcPr>
          <w:p w14:paraId="53A6C7E9" w14:textId="20AE5B1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0501002" w14:textId="2B8946E7" w:rsidR="00176DBF"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35066">
              <w:rPr>
                <w:rFonts w:ascii="Arial" w:hAnsi="Arial" w:cs="Arial"/>
                <w:color w:val="000000" w:themeColor="text1"/>
                <w:sz w:val="19"/>
                <w:szCs w:val="19"/>
              </w:rPr>
              <w:t xml:space="preserve">projekt na etapie </w:t>
            </w:r>
            <w:r w:rsidR="007E03D2">
              <w:rPr>
                <w:rFonts w:ascii="Arial" w:hAnsi="Arial" w:cs="Arial"/>
                <w:color w:val="000000" w:themeColor="text1"/>
                <w:sz w:val="19"/>
                <w:szCs w:val="19"/>
              </w:rPr>
              <w:t>KP</w:t>
            </w:r>
            <w:r w:rsidR="00A35066">
              <w:rPr>
                <w:rFonts w:ascii="Arial" w:hAnsi="Arial" w:cs="Arial"/>
                <w:color w:val="000000" w:themeColor="text1"/>
                <w:sz w:val="19"/>
                <w:szCs w:val="19"/>
              </w:rPr>
              <w:t>.</w:t>
            </w:r>
          </w:p>
        </w:tc>
      </w:tr>
      <w:tr w:rsidR="00176DBF" w:rsidRPr="00F873E4" w14:paraId="47AA50F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3E9F22"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6BB890" w14:textId="6AD882C1"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1650</w:t>
            </w:r>
          </w:p>
        </w:tc>
        <w:tc>
          <w:tcPr>
            <w:tcW w:w="2268" w:type="dxa"/>
            <w:shd w:val="clear" w:color="auto" w:fill="FFFFFF"/>
          </w:tcPr>
          <w:p w14:paraId="509444A7" w14:textId="3498F4D9" w:rsidR="00176DBF" w:rsidRPr="00176DBF" w:rsidRDefault="00176DBF" w:rsidP="00967F60">
            <w:pPr>
              <w:rPr>
                <w:rFonts w:ascii="Arial" w:hAnsi="Arial" w:cs="Arial"/>
                <w:sz w:val="19"/>
                <w:szCs w:val="19"/>
              </w:rPr>
            </w:pPr>
            <w:r w:rsidRPr="00176DBF">
              <w:rPr>
                <w:rFonts w:ascii="Arial" w:hAnsi="Arial" w:cs="Arial"/>
                <w:sz w:val="19"/>
                <w:szCs w:val="19"/>
              </w:rPr>
              <w:t>art. 19 ust. 7 ustawy z dnia 15 września 2023 r. o medycynie laboratoryjnej</w:t>
            </w:r>
          </w:p>
        </w:tc>
        <w:tc>
          <w:tcPr>
            <w:tcW w:w="3260" w:type="dxa"/>
            <w:shd w:val="clear" w:color="auto" w:fill="FFFFFF"/>
          </w:tcPr>
          <w:p w14:paraId="631A9A6D" w14:textId="1AE50FA4"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Krajowej Rady, określi, w drodze rozporządzenia, skład komisji, o której mowa w ust. 1, oraz tryb jej działania, a także tryb orzekania o stanie zdrowia diagnosty laboratoryjnego, mając na uwadze konieczność prawidłowego wykonywania zawodu przez diagnostę laboratoryjnego, zapewnienie sprawnego działania komisji oraz prawidłowego wydawania przez komisję orzeczeń.</w:t>
            </w:r>
          </w:p>
        </w:tc>
        <w:tc>
          <w:tcPr>
            <w:tcW w:w="3545" w:type="dxa"/>
            <w:shd w:val="clear" w:color="auto" w:fill="FFFFFF"/>
          </w:tcPr>
          <w:p w14:paraId="0EA326AF" w14:textId="23E711B3" w:rsidR="00176DBF" w:rsidRPr="00176DBF" w:rsidRDefault="00964524" w:rsidP="00967F60">
            <w:pPr>
              <w:jc w:val="both"/>
              <w:rPr>
                <w:rFonts w:ascii="Arial" w:hAnsi="Arial" w:cs="Arial"/>
                <w:sz w:val="19"/>
                <w:szCs w:val="19"/>
              </w:rPr>
            </w:pPr>
            <w:r w:rsidRPr="00964524">
              <w:rPr>
                <w:rFonts w:ascii="Arial" w:hAnsi="Arial" w:cs="Arial"/>
                <w:sz w:val="19"/>
                <w:szCs w:val="19"/>
              </w:rPr>
              <w:t>Regulacje zawarte w projekcie określają zasady powoływania składu komisji, sposób jej działania, tryb kierowania diagnostów laboratoryjnych na badania, sposób postępowania przed komisją oraz tryb wydawania orzeczeń o stanie zdrowia</w:t>
            </w:r>
            <w:r>
              <w:rPr>
                <w:rFonts w:ascii="Arial" w:hAnsi="Arial" w:cs="Arial"/>
                <w:sz w:val="19"/>
                <w:szCs w:val="19"/>
              </w:rPr>
              <w:t xml:space="preserve">. </w:t>
            </w:r>
          </w:p>
        </w:tc>
        <w:tc>
          <w:tcPr>
            <w:tcW w:w="1842" w:type="dxa"/>
            <w:shd w:val="clear" w:color="auto" w:fill="FFFFFF"/>
          </w:tcPr>
          <w:p w14:paraId="240FCE4F" w14:textId="15C46D62" w:rsidR="00176DBF" w:rsidRPr="00176DBF" w:rsidRDefault="00964524"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Marek Kos – Podsekretarz Stanu</w:t>
            </w:r>
          </w:p>
        </w:tc>
        <w:tc>
          <w:tcPr>
            <w:tcW w:w="2362" w:type="dxa"/>
            <w:shd w:val="clear" w:color="auto" w:fill="FFFFFF"/>
          </w:tcPr>
          <w:p w14:paraId="0D6A7229" w14:textId="3B8074E1" w:rsidR="00176DBF"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35066">
              <w:rPr>
                <w:rFonts w:ascii="Arial" w:hAnsi="Arial" w:cs="Arial"/>
                <w:color w:val="000000" w:themeColor="text1"/>
                <w:sz w:val="19"/>
                <w:szCs w:val="19"/>
              </w:rPr>
              <w:t xml:space="preserve">projekt na etapie </w:t>
            </w:r>
            <w:r w:rsidR="007E04B0">
              <w:rPr>
                <w:rFonts w:ascii="Arial" w:hAnsi="Arial" w:cs="Arial"/>
                <w:color w:val="000000" w:themeColor="text1"/>
                <w:sz w:val="19"/>
                <w:szCs w:val="19"/>
              </w:rPr>
              <w:t>KP</w:t>
            </w:r>
            <w:r w:rsidR="00A35066">
              <w:rPr>
                <w:rFonts w:ascii="Arial" w:hAnsi="Arial" w:cs="Arial"/>
                <w:color w:val="000000" w:themeColor="text1"/>
                <w:sz w:val="19"/>
                <w:szCs w:val="19"/>
              </w:rPr>
              <w:t>.</w:t>
            </w:r>
          </w:p>
        </w:tc>
      </w:tr>
      <w:tr w:rsidR="00176DBF" w:rsidRPr="00F873E4" w14:paraId="15D7B37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81553A"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AF7460" w14:textId="2CB9EB99"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1651</w:t>
            </w:r>
          </w:p>
        </w:tc>
        <w:tc>
          <w:tcPr>
            <w:tcW w:w="2268" w:type="dxa"/>
            <w:shd w:val="clear" w:color="auto" w:fill="FFFFFF"/>
          </w:tcPr>
          <w:p w14:paraId="0B106CB5" w14:textId="64412B42" w:rsidR="00176DBF" w:rsidRPr="00176DBF" w:rsidRDefault="00176DBF" w:rsidP="00967F60">
            <w:pPr>
              <w:rPr>
                <w:rFonts w:ascii="Arial" w:hAnsi="Arial" w:cs="Arial"/>
                <w:sz w:val="19"/>
                <w:szCs w:val="19"/>
              </w:rPr>
            </w:pPr>
            <w:r w:rsidRPr="00176DBF">
              <w:rPr>
                <w:rFonts w:ascii="Arial" w:hAnsi="Arial" w:cs="Arial"/>
                <w:sz w:val="19"/>
                <w:szCs w:val="19"/>
              </w:rPr>
              <w:t>art. 72 ust. 8 ustawy z dnia 17 sierpnia 2023 r. o niektórych zawodach medycznych</w:t>
            </w:r>
          </w:p>
        </w:tc>
        <w:tc>
          <w:tcPr>
            <w:tcW w:w="3260" w:type="dxa"/>
            <w:shd w:val="clear" w:color="auto" w:fill="FFFFFF"/>
          </w:tcPr>
          <w:p w14:paraId="10270977" w14:textId="02B4CBD0"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zryczałtowane koszty postępowania w przedmiocie odpowiedzialności zawodowej, uwzględniając koszty poniesione na wynagrodzenie członków Komisji orzekających w sprawie oraz koszty obsługi organizacyjnej działalności Komisji.</w:t>
            </w:r>
          </w:p>
        </w:tc>
        <w:tc>
          <w:tcPr>
            <w:tcW w:w="3545" w:type="dxa"/>
            <w:shd w:val="clear" w:color="auto" w:fill="FFFFFF"/>
          </w:tcPr>
          <w:p w14:paraId="44A2C610" w14:textId="1C46CD0E" w:rsidR="00176DBF" w:rsidRPr="00176DBF" w:rsidRDefault="00964524" w:rsidP="00967F60">
            <w:pPr>
              <w:jc w:val="both"/>
              <w:rPr>
                <w:rFonts w:ascii="Arial" w:hAnsi="Arial" w:cs="Arial"/>
                <w:sz w:val="19"/>
                <w:szCs w:val="19"/>
              </w:rPr>
            </w:pPr>
            <w:r w:rsidRPr="00964524">
              <w:rPr>
                <w:rFonts w:ascii="Arial" w:hAnsi="Arial" w:cs="Arial"/>
                <w:sz w:val="19"/>
                <w:szCs w:val="19"/>
              </w:rPr>
              <w:t>Wprowadzone rozwiązania mają na celu zrekompensowanie osobom wezwanym do uczestniczenia w postępowaniu przed Komisją utraty dochodów i kosztów z tego tytułu, jak również odpowiednie wynagrodzenie za sporządzenie opinii w przypadku konieczności zasięgnięcia wiedzy eksperckiej niezbędnej do rozstrzygnięcia sprawy.</w:t>
            </w:r>
          </w:p>
        </w:tc>
        <w:tc>
          <w:tcPr>
            <w:tcW w:w="1842" w:type="dxa"/>
            <w:shd w:val="clear" w:color="auto" w:fill="FFFFFF"/>
          </w:tcPr>
          <w:p w14:paraId="3395379E" w14:textId="17D61262" w:rsidR="00176DBF" w:rsidRPr="00176DBF" w:rsidRDefault="00964524" w:rsidP="00967F60">
            <w:pPr>
              <w:spacing w:before="80" w:after="80"/>
              <w:rPr>
                <w:rFonts w:ascii="Arial" w:hAnsi="Arial" w:cs="Arial"/>
                <w:color w:val="000000" w:themeColor="text1"/>
                <w:sz w:val="19"/>
                <w:szCs w:val="19"/>
              </w:rPr>
            </w:pPr>
            <w:r w:rsidRPr="00964524">
              <w:rPr>
                <w:rFonts w:ascii="Arial" w:hAnsi="Arial" w:cs="Arial"/>
                <w:color w:val="000000" w:themeColor="text1"/>
                <w:sz w:val="19"/>
                <w:szCs w:val="19"/>
              </w:rPr>
              <w:t>Marek Kos, Podsekretarz Stanu w Ministerstwie Zdrowia</w:t>
            </w:r>
          </w:p>
        </w:tc>
        <w:tc>
          <w:tcPr>
            <w:tcW w:w="2362" w:type="dxa"/>
            <w:shd w:val="clear" w:color="auto" w:fill="FFFFFF"/>
          </w:tcPr>
          <w:p w14:paraId="7E838023" w14:textId="21544B94" w:rsidR="00176DBF"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A35066">
              <w:rPr>
                <w:rFonts w:ascii="Arial" w:hAnsi="Arial" w:cs="Arial"/>
                <w:color w:val="000000" w:themeColor="text1"/>
                <w:sz w:val="19"/>
                <w:szCs w:val="19"/>
              </w:rPr>
              <w:t xml:space="preserve">projekt na etapie </w:t>
            </w:r>
            <w:r w:rsidR="004D578C">
              <w:rPr>
                <w:rFonts w:ascii="Arial" w:hAnsi="Arial" w:cs="Arial"/>
                <w:color w:val="000000" w:themeColor="text1"/>
                <w:sz w:val="19"/>
                <w:szCs w:val="19"/>
              </w:rPr>
              <w:t>UZ i KS</w:t>
            </w:r>
            <w:r w:rsidR="00A35066">
              <w:rPr>
                <w:rFonts w:ascii="Arial" w:hAnsi="Arial" w:cs="Arial"/>
                <w:color w:val="000000" w:themeColor="text1"/>
                <w:sz w:val="19"/>
                <w:szCs w:val="19"/>
              </w:rPr>
              <w:t>.</w:t>
            </w:r>
          </w:p>
        </w:tc>
      </w:tr>
      <w:tr w:rsidR="00A35066" w:rsidRPr="00F873E4" w14:paraId="779071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82F6AA"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3D9307" w14:textId="4F4D771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1652</w:t>
            </w:r>
          </w:p>
        </w:tc>
        <w:tc>
          <w:tcPr>
            <w:tcW w:w="2268" w:type="dxa"/>
            <w:shd w:val="clear" w:color="auto" w:fill="FFFFFF"/>
          </w:tcPr>
          <w:p w14:paraId="2B3E4105" w14:textId="429349A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0E512F9E" w14:textId="5F388101"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B9C68DC" w14:textId="64C3881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Dodanie w § 3 załącznika do rozporządzenia </w:t>
            </w:r>
            <w:r w:rsidR="00AC3B8A" w:rsidRPr="00AC3B8A">
              <w:rPr>
                <w:rFonts w:ascii="Arial" w:hAnsi="Arial" w:cs="Arial"/>
                <w:sz w:val="19"/>
                <w:szCs w:val="19"/>
              </w:rPr>
              <w:t xml:space="preserve">Ministra Zdrowia z dnia 8 września 2015 r. w sprawie ogólnych warunków umów o udzielanie świadczeń opieki zdrowotnej </w:t>
            </w:r>
            <w:r w:rsidRPr="00A35066">
              <w:rPr>
                <w:rFonts w:ascii="Arial" w:hAnsi="Arial" w:cs="Arial"/>
                <w:sz w:val="19"/>
                <w:szCs w:val="19"/>
              </w:rPr>
              <w:t xml:space="preserve">ust. 6, zgodnie z którym świadczeniodawca realizujący umowę z Narodowym Funduszem Zdrowia na udzielanie świadczeń w rodzaju hospitalizacja w zakresie ginekologia i położnictwo, w przypadkach, gdy zakończenie ciąży jest dopuszczalne przepisami prawa powszechnie obowiązującego, jest zobowiązany do wykonywania świadczeń zakończenia ciąży, o których mowa w części I załącznika nr 1 do rozporządzenia Ministra Zdrowia z dnia 22 listopada 2013 r. w sprawie świadczeń gwarantowanych z zakresu leczenia szpitalnego (Dz. U. z 2023 r. poz. 870, z późn. </w:t>
            </w:r>
            <w:proofErr w:type="spellStart"/>
            <w:r w:rsidRPr="00A35066">
              <w:rPr>
                <w:rFonts w:ascii="Arial" w:hAnsi="Arial" w:cs="Arial"/>
                <w:sz w:val="19"/>
                <w:szCs w:val="19"/>
              </w:rPr>
              <w:t>zm</w:t>
            </w:r>
            <w:proofErr w:type="spellEnd"/>
            <w:r w:rsidRPr="00A35066">
              <w:rPr>
                <w:rFonts w:ascii="Arial" w:hAnsi="Arial" w:cs="Arial"/>
                <w:sz w:val="19"/>
                <w:szCs w:val="19"/>
              </w:rPr>
              <w:t>,), w miejscu udzielania świadczeń, niezależnie od powstrzymania się przez lekarza wykonującego zawód u tego świadczeniodawcy od wykonania świadczenia, z powołaniem się na klauzulę sumienia oraz uzupełnienie przepisu § 30 ust. 1 pkt 1 załącznika, poprzez wprowadzenie kary umownej w wysokości 2% kwoty zobowiązania wynikającego z umowy, w przypadku naruszenia obowiązku wynikającego z dodawanego § 3 ust. 6.</w:t>
            </w:r>
          </w:p>
        </w:tc>
        <w:tc>
          <w:tcPr>
            <w:tcW w:w="1842" w:type="dxa"/>
            <w:shd w:val="clear" w:color="auto" w:fill="FFFFFF"/>
          </w:tcPr>
          <w:p w14:paraId="1A6F9D0F" w14:textId="7378F52B"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Pani Izabela Leszczyna Minister Zdrowia</w:t>
            </w:r>
          </w:p>
        </w:tc>
        <w:tc>
          <w:tcPr>
            <w:tcW w:w="2362" w:type="dxa"/>
            <w:shd w:val="clear" w:color="auto" w:fill="FFFFFF"/>
          </w:tcPr>
          <w:p w14:paraId="46E919D2" w14:textId="52FCAA5B" w:rsidR="00A35066" w:rsidRDefault="00873848" w:rsidP="00967F60">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włączenie treści projektu do projektu z </w:t>
            </w:r>
            <w:r w:rsidRPr="00873848">
              <w:rPr>
                <w:rFonts w:ascii="Arial" w:hAnsi="Arial" w:cs="Arial"/>
                <w:color w:val="000000" w:themeColor="text1"/>
                <w:sz w:val="19"/>
                <w:szCs w:val="19"/>
              </w:rPr>
              <w:t>MZ 1657</w:t>
            </w:r>
            <w:r>
              <w:rPr>
                <w:rFonts w:ascii="Arial" w:hAnsi="Arial" w:cs="Arial"/>
                <w:color w:val="000000" w:themeColor="text1"/>
                <w:sz w:val="19"/>
                <w:szCs w:val="19"/>
              </w:rPr>
              <w:t xml:space="preserve">. </w:t>
            </w:r>
          </w:p>
        </w:tc>
      </w:tr>
      <w:tr w:rsidR="00A35066" w:rsidRPr="00F873E4" w14:paraId="2695FE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5F0411"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BEF85" w14:textId="3C4CD5DE"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1653</w:t>
            </w:r>
          </w:p>
        </w:tc>
        <w:tc>
          <w:tcPr>
            <w:tcW w:w="2268" w:type="dxa"/>
            <w:shd w:val="clear" w:color="auto" w:fill="FFFFFF"/>
          </w:tcPr>
          <w:p w14:paraId="09909803" w14:textId="37AB69A1"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0B2464A3" w14:textId="1096DECE"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0E3587E0" w14:textId="7BF93058" w:rsidR="00A35066" w:rsidRPr="00964524" w:rsidRDefault="00AC3B8A" w:rsidP="00967F60">
            <w:pPr>
              <w:jc w:val="both"/>
              <w:rPr>
                <w:rFonts w:ascii="Arial" w:hAnsi="Arial" w:cs="Arial"/>
                <w:sz w:val="19"/>
                <w:szCs w:val="19"/>
              </w:rPr>
            </w:pPr>
            <w:r w:rsidRPr="00AC3B8A">
              <w:rPr>
                <w:rFonts w:ascii="Arial" w:hAnsi="Arial" w:cs="Arial"/>
                <w:sz w:val="19"/>
                <w:szCs w:val="19"/>
              </w:rPr>
              <w:t>W związku z przygotowywaniem projektu obwieszczenia Ministra Zdrowia w sprawie ogłoszenia jednolitego tekstu rozporządzenia Ministra Zdrowia z dnia 5 sierpnia 2016 r. w sprawie szczegółowych kryteriów wyboru ofert w postępowaniu w sprawie zawarcia umów o udzielanie świadczeń opieki zdrowotnej (Dz. U. poz. 1372, z późn. zm.), zwanego dalej „rozporządzeniem kryterialnym” zidentyfikowano konieczność wprowadzenia aktualizacji przepisów w części ogólnej rozporządzenia, jak i w poszczególnych załącznikach do rozporządzenia (rodzajach świadczeń: leczenie szpitalne, opieka psychiatryczna i leczenie uzależnień, lecznictwo uzdrowiskowe, świadczenia kontraktowane odrębnie, chemioterapia).</w:t>
            </w:r>
          </w:p>
        </w:tc>
        <w:tc>
          <w:tcPr>
            <w:tcW w:w="1842" w:type="dxa"/>
            <w:shd w:val="clear" w:color="auto" w:fill="FFFFFF"/>
          </w:tcPr>
          <w:p w14:paraId="36AA5ADE" w14:textId="490081A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Pani Izabela Leszczyna Minister Zdrowia</w:t>
            </w:r>
          </w:p>
        </w:tc>
        <w:tc>
          <w:tcPr>
            <w:tcW w:w="2362" w:type="dxa"/>
            <w:shd w:val="clear" w:color="auto" w:fill="FFFFFF"/>
          </w:tcPr>
          <w:p w14:paraId="406CBCDB" w14:textId="006AD40D" w:rsidR="00A3506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4D578C">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KP</w:t>
            </w:r>
            <w:r w:rsidR="00A35066">
              <w:rPr>
                <w:rFonts w:ascii="Arial" w:hAnsi="Arial" w:cs="Arial"/>
                <w:color w:val="000000" w:themeColor="text1"/>
                <w:sz w:val="19"/>
                <w:szCs w:val="19"/>
              </w:rPr>
              <w:t>.</w:t>
            </w:r>
          </w:p>
        </w:tc>
      </w:tr>
      <w:tr w:rsidR="00A35066" w:rsidRPr="00F873E4" w14:paraId="34882A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6EC86"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CA07A" w14:textId="4D3777B4"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1654</w:t>
            </w:r>
          </w:p>
        </w:tc>
        <w:tc>
          <w:tcPr>
            <w:tcW w:w="2268" w:type="dxa"/>
            <w:shd w:val="clear" w:color="auto" w:fill="FFFFFF"/>
          </w:tcPr>
          <w:p w14:paraId="4AE55351" w14:textId="1C33CD5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41 ust. 8 ustawy z dnia 12 maja 2011 r. o refundacji leków, środków spożywczych specjalnego przeznaczenia żywieniowego oraz wyrobów medycznych</w:t>
            </w:r>
          </w:p>
        </w:tc>
        <w:tc>
          <w:tcPr>
            <w:tcW w:w="3260" w:type="dxa"/>
            <w:shd w:val="clear" w:color="auto" w:fill="FFFFFF"/>
          </w:tcPr>
          <w:p w14:paraId="5ABA32F3" w14:textId="42AF9B6F"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34417D07" w14:textId="4A84DA8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Rekomenduje się modyfikację § 7 i 8 rozporządzenia </w:t>
            </w:r>
            <w:r w:rsidR="00AC3B8A">
              <w:rPr>
                <w:rFonts w:ascii="Arial" w:hAnsi="Arial" w:cs="Arial"/>
                <w:sz w:val="19"/>
                <w:szCs w:val="19"/>
              </w:rPr>
              <w:t xml:space="preserve">Ministra Zdrowia </w:t>
            </w:r>
            <w:r w:rsidR="00AC3B8A" w:rsidRPr="00AC3B8A">
              <w:rPr>
                <w:rFonts w:ascii="Arial" w:hAnsi="Arial" w:cs="Arial"/>
                <w:sz w:val="19"/>
                <w:szCs w:val="19"/>
              </w:rPr>
              <w:t xml:space="preserve">w sprawie ogólnych warunków umów na realizację recept oraz ramowego wzoru umowy na realizację recept </w:t>
            </w:r>
            <w:r w:rsidRPr="00A35066">
              <w:rPr>
                <w:rFonts w:ascii="Arial" w:hAnsi="Arial" w:cs="Arial"/>
                <w:sz w:val="19"/>
                <w:szCs w:val="19"/>
              </w:rPr>
              <w:t xml:space="preserve">w taki sposób, a by zapisać w dodawanych do nich ustępach, że w związku z ew. naruszeniem art. 96a ust. 7aa </w:t>
            </w:r>
            <w:proofErr w:type="spellStart"/>
            <w:r w:rsidRPr="00A35066">
              <w:rPr>
                <w:rFonts w:ascii="Arial" w:hAnsi="Arial" w:cs="Arial"/>
                <w:sz w:val="19"/>
                <w:szCs w:val="19"/>
              </w:rPr>
              <w:t>u.p.f</w:t>
            </w:r>
            <w:proofErr w:type="spellEnd"/>
            <w:r w:rsidRPr="00A35066">
              <w:rPr>
                <w:rFonts w:ascii="Arial" w:hAnsi="Arial" w:cs="Arial"/>
                <w:sz w:val="19"/>
                <w:szCs w:val="19"/>
              </w:rPr>
              <w:t>. nie dokonuje się zwrotu nienależnej refundacji, jak również że nie stwierdza się w związku z takim naruszeniem odpowiedzialności podmiotu prowadzącego aptekę albo punkt apteczny, w konsekwencji czego nie można również w tych okolicznościach nałożyć na ten podmiot umownej kary finansowej.</w:t>
            </w:r>
          </w:p>
        </w:tc>
        <w:tc>
          <w:tcPr>
            <w:tcW w:w="1842" w:type="dxa"/>
            <w:shd w:val="clear" w:color="auto" w:fill="FFFFFF"/>
          </w:tcPr>
          <w:p w14:paraId="4F664CD5" w14:textId="53B47207" w:rsidR="00A35066" w:rsidRPr="00964524" w:rsidRDefault="00A42B47"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229E78AC" w14:textId="7BB40995" w:rsidR="00A3506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4D578C">
              <w:rPr>
                <w:rFonts w:ascii="Arial" w:hAnsi="Arial" w:cs="Arial"/>
                <w:color w:val="000000" w:themeColor="text1"/>
                <w:sz w:val="19"/>
                <w:szCs w:val="19"/>
              </w:rPr>
              <w:t xml:space="preserve">projekt na etapie </w:t>
            </w:r>
            <w:r w:rsidR="006E56BD">
              <w:rPr>
                <w:rFonts w:ascii="Arial" w:hAnsi="Arial" w:cs="Arial"/>
                <w:color w:val="000000" w:themeColor="text1"/>
                <w:sz w:val="19"/>
                <w:szCs w:val="19"/>
              </w:rPr>
              <w:t>KP</w:t>
            </w:r>
            <w:r w:rsidR="004D578C">
              <w:rPr>
                <w:rFonts w:ascii="Arial" w:hAnsi="Arial" w:cs="Arial"/>
                <w:color w:val="000000" w:themeColor="text1"/>
                <w:sz w:val="19"/>
                <w:szCs w:val="19"/>
              </w:rPr>
              <w:t>.</w:t>
            </w:r>
          </w:p>
        </w:tc>
      </w:tr>
      <w:tr w:rsidR="00A35066" w:rsidRPr="00F873E4" w14:paraId="518B654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520DD4"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E925BB" w14:textId="4399D38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1655</w:t>
            </w:r>
          </w:p>
        </w:tc>
        <w:tc>
          <w:tcPr>
            <w:tcW w:w="2268" w:type="dxa"/>
            <w:shd w:val="clear" w:color="auto" w:fill="FFFFFF"/>
          </w:tcPr>
          <w:p w14:paraId="4F5934C0" w14:textId="5A2CB23F"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9AB353B"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6826024E"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DFC8512" w14:textId="77777777" w:rsidR="00A35066"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45040CB5" w14:textId="77777777" w:rsidR="00290625" w:rsidRDefault="00290625" w:rsidP="00AC3B8A">
            <w:pPr>
              <w:jc w:val="both"/>
              <w:rPr>
                <w:rFonts w:ascii="Arial" w:eastAsia="Calibri" w:hAnsi="Arial" w:cs="Arial"/>
                <w:color w:val="000000" w:themeColor="text1"/>
                <w:sz w:val="19"/>
                <w:szCs w:val="19"/>
                <w:lang w:eastAsia="en-US"/>
              </w:rPr>
            </w:pPr>
          </w:p>
          <w:p w14:paraId="2C497DF9" w14:textId="1FDA4E5E" w:rsidR="00290625" w:rsidRPr="00290625" w:rsidRDefault="00290625" w:rsidP="00AC3B8A">
            <w:pPr>
              <w:jc w:val="both"/>
              <w:rPr>
                <w:rFonts w:ascii="Arial" w:eastAsia="Calibri" w:hAnsi="Arial" w:cs="Arial"/>
                <w:b/>
                <w:bCs/>
                <w:i/>
                <w:iCs/>
                <w:color w:val="000000" w:themeColor="text1"/>
                <w:sz w:val="19"/>
                <w:szCs w:val="19"/>
                <w:lang w:eastAsia="en-US"/>
              </w:rPr>
            </w:pPr>
            <w:r w:rsidRPr="00290625">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6306BFD6" w14:textId="77777777" w:rsidR="00A35066" w:rsidRPr="00A35066" w:rsidRDefault="00A35066" w:rsidP="00A35066">
            <w:pPr>
              <w:jc w:val="both"/>
              <w:rPr>
                <w:rFonts w:ascii="Arial" w:hAnsi="Arial" w:cs="Arial"/>
                <w:sz w:val="19"/>
                <w:szCs w:val="19"/>
              </w:rPr>
            </w:pPr>
            <w:r w:rsidRPr="00A35066">
              <w:rPr>
                <w:rFonts w:ascii="Arial" w:hAnsi="Arial" w:cs="Arial"/>
                <w:sz w:val="19"/>
                <w:szCs w:val="19"/>
              </w:rPr>
              <w:t xml:space="preserve">Celem projektu jest zapewnienie dostępności do leczenia ostrej fazy udaru niedokrwiennego za pomocą </w:t>
            </w:r>
            <w:proofErr w:type="spellStart"/>
            <w:r w:rsidRPr="00A35066">
              <w:rPr>
                <w:rFonts w:ascii="Arial" w:hAnsi="Arial" w:cs="Arial"/>
                <w:sz w:val="19"/>
                <w:szCs w:val="19"/>
              </w:rPr>
              <w:t>przezcewnikowej</w:t>
            </w:r>
            <w:proofErr w:type="spellEnd"/>
            <w:r w:rsidRPr="00A35066">
              <w:rPr>
                <w:rFonts w:ascii="Arial" w:hAnsi="Arial" w:cs="Arial"/>
                <w:sz w:val="19"/>
                <w:szCs w:val="19"/>
              </w:rPr>
              <w:t xml:space="preserve"> </w:t>
            </w:r>
            <w:proofErr w:type="spellStart"/>
            <w:r w:rsidRPr="00A35066">
              <w:rPr>
                <w:rFonts w:ascii="Arial" w:hAnsi="Arial" w:cs="Arial"/>
                <w:sz w:val="19"/>
                <w:szCs w:val="19"/>
              </w:rPr>
              <w:t>trombektomii</w:t>
            </w:r>
            <w:proofErr w:type="spellEnd"/>
            <w:r w:rsidRPr="00A35066">
              <w:rPr>
                <w:rFonts w:ascii="Arial" w:hAnsi="Arial" w:cs="Arial"/>
                <w:sz w:val="19"/>
                <w:szCs w:val="19"/>
              </w:rPr>
              <w:t xml:space="preserve"> mechanicznej naczyń domózgowych lub wewnątrzczaszkowych od 1 lipca 2024 r., a więc po zakończeniu realizacji programu pilotażowego w ramach którego leczenie to jest finansowane.  </w:t>
            </w:r>
          </w:p>
          <w:p w14:paraId="1A72733B" w14:textId="14FA57F3" w:rsidR="00A35066" w:rsidRPr="00964524" w:rsidRDefault="00A35066" w:rsidP="00A35066">
            <w:pPr>
              <w:jc w:val="both"/>
              <w:rPr>
                <w:rFonts w:ascii="Arial" w:hAnsi="Arial" w:cs="Arial"/>
                <w:sz w:val="19"/>
                <w:szCs w:val="19"/>
              </w:rPr>
            </w:pPr>
            <w:r w:rsidRPr="00A35066">
              <w:rPr>
                <w:rFonts w:ascii="Arial" w:hAnsi="Arial" w:cs="Arial"/>
                <w:sz w:val="19"/>
                <w:szCs w:val="19"/>
              </w:rPr>
              <w:t xml:space="preserve">Ponadto projekt przywraca dostępność do technologii medycznej związanej z alternatywną i bezpieczną terapią o potwierdzonej skuteczności klinicznej, związaną z podaniem autogenicznego osocza </w:t>
            </w:r>
            <w:proofErr w:type="spellStart"/>
            <w:r w:rsidRPr="00A35066">
              <w:rPr>
                <w:rFonts w:ascii="Arial" w:hAnsi="Arial" w:cs="Arial"/>
                <w:sz w:val="19"/>
                <w:szCs w:val="19"/>
              </w:rPr>
              <w:t>bogatopłytkowego</w:t>
            </w:r>
            <w:proofErr w:type="spellEnd"/>
            <w:r w:rsidRPr="00A35066">
              <w:rPr>
                <w:rFonts w:ascii="Arial" w:hAnsi="Arial" w:cs="Arial"/>
                <w:sz w:val="19"/>
                <w:szCs w:val="19"/>
              </w:rPr>
              <w:t xml:space="preserve"> lub fibryny </w:t>
            </w:r>
            <w:proofErr w:type="spellStart"/>
            <w:r w:rsidRPr="00A35066">
              <w:rPr>
                <w:rFonts w:ascii="Arial" w:hAnsi="Arial" w:cs="Arial"/>
                <w:sz w:val="19"/>
                <w:szCs w:val="19"/>
              </w:rPr>
              <w:t>bogatopłytkowej</w:t>
            </w:r>
            <w:proofErr w:type="spellEnd"/>
            <w:r w:rsidRPr="00A35066">
              <w:rPr>
                <w:rFonts w:ascii="Arial" w:hAnsi="Arial" w:cs="Arial"/>
                <w:sz w:val="19"/>
                <w:szCs w:val="19"/>
              </w:rPr>
              <w:t xml:space="preserve"> w chorobach mięśni i stawów, w tym kości szczęki i żuchwy oraz leczeniu wspomagającym przy przeszczepach skóry jak i  ran przewlekłych w oparzeniach, stopie cukrzycowej, a także owrzodzeniu żylnym.</w:t>
            </w:r>
          </w:p>
        </w:tc>
        <w:tc>
          <w:tcPr>
            <w:tcW w:w="1842" w:type="dxa"/>
            <w:shd w:val="clear" w:color="auto" w:fill="FFFFFF"/>
          </w:tcPr>
          <w:p w14:paraId="33BB53A2" w14:textId="1372CA0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34844658" w14:textId="7B82A243" w:rsidR="00A3506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4D578C">
              <w:rPr>
                <w:rFonts w:ascii="Arial" w:hAnsi="Arial" w:cs="Arial"/>
                <w:color w:val="000000" w:themeColor="text1"/>
                <w:sz w:val="19"/>
                <w:szCs w:val="19"/>
              </w:rPr>
              <w:t xml:space="preserve">projekt </w:t>
            </w:r>
            <w:r w:rsidR="007E03D2">
              <w:rPr>
                <w:rFonts w:ascii="Arial" w:hAnsi="Arial" w:cs="Arial"/>
                <w:color w:val="000000" w:themeColor="text1"/>
                <w:sz w:val="19"/>
                <w:szCs w:val="19"/>
              </w:rPr>
              <w:t>po KP</w:t>
            </w:r>
            <w:r w:rsidR="00A35066">
              <w:rPr>
                <w:rFonts w:ascii="Arial" w:hAnsi="Arial" w:cs="Arial"/>
                <w:color w:val="000000" w:themeColor="text1"/>
                <w:sz w:val="19"/>
                <w:szCs w:val="19"/>
              </w:rPr>
              <w:t>.</w:t>
            </w:r>
          </w:p>
        </w:tc>
      </w:tr>
      <w:tr w:rsidR="006A5B7A" w:rsidRPr="00F873E4" w14:paraId="0B7CD45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65E794"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67223AF" w14:textId="3B0E0A57"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1656</w:t>
            </w:r>
          </w:p>
        </w:tc>
        <w:tc>
          <w:tcPr>
            <w:tcW w:w="2268" w:type="dxa"/>
            <w:shd w:val="clear" w:color="auto" w:fill="FFFFFF"/>
          </w:tcPr>
          <w:p w14:paraId="03CFC16D" w14:textId="25FAECE4" w:rsidR="006A5B7A" w:rsidRDefault="006A5B7A" w:rsidP="00967F60">
            <w:pPr>
              <w:rPr>
                <w:rFonts w:ascii="Arial" w:hAnsi="Arial" w:cs="Arial"/>
                <w:sz w:val="19"/>
                <w:szCs w:val="19"/>
              </w:rPr>
            </w:pPr>
            <w:r w:rsidRPr="006A5B7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8AE2D25"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rozporządzenia:</w:t>
            </w:r>
          </w:p>
          <w:p w14:paraId="1D06A75B"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sposób ustalania ryczałtu systemu zabezpieczenia,</w:t>
            </w:r>
          </w:p>
          <w:p w14:paraId="234F0967" w14:textId="0D6ABEF8" w:rsidR="006A5B7A" w:rsidRPr="006A5B7A" w:rsidRDefault="006A5B7A" w:rsidP="006A5B7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543C25B3" w14:textId="2A2888DD" w:rsidR="006A5B7A" w:rsidRPr="00AC3B8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227F1939" w14:textId="4BAB86C7" w:rsidR="006A5B7A" w:rsidRPr="00A35066" w:rsidRDefault="006842CC" w:rsidP="00A35066">
            <w:pPr>
              <w:jc w:val="both"/>
              <w:rPr>
                <w:rFonts w:ascii="Arial" w:hAnsi="Arial" w:cs="Arial"/>
                <w:sz w:val="19"/>
                <w:szCs w:val="19"/>
              </w:rPr>
            </w:pPr>
            <w:r w:rsidRPr="006842CC">
              <w:rPr>
                <w:rFonts w:ascii="Arial" w:hAnsi="Arial" w:cs="Arial"/>
                <w:sz w:val="19"/>
                <w:szCs w:val="19"/>
              </w:rPr>
              <w:t>W projekcie proponuje się uelastycznienie zasad uwzględniania certyfikatów akredytacyjnych przy ustalaniu ryczałtu, dzięki czemu wysokość finansowania zostanie ściślej powiązana ze spełnianiem przez świadczeniodawcę określonych wymogów jakościowych, a w konsekwencji zasady te staną się również bardziej sprawiedliwe wobec świadczeniodawców. Zgodnie z proponowanymi przepisami korygowanie odpowiednim współczynnikiem wartości ryczałtu przyznanego na cały okres planowania będzie dotyczyć tylko świadczeniodawców, którzy we wskazanym terminie (tj. do końca drugiego miesiąca okresu planowania)  przekażą płatnikowi certyfikat akredytacyjny ważny do końca okresu planowania. Natomiast w przypadku przekazania certyfikatu akredytacyjnego po upływie ww. terminu albo w przypadku utraty ważności certyfikatu przed końcem okresu planowania będzie on uwzględniany przy ustaleniu ryczałtu tylko w odniesieniu do odpowiedniej części tego okresu.</w:t>
            </w:r>
          </w:p>
        </w:tc>
        <w:tc>
          <w:tcPr>
            <w:tcW w:w="1842" w:type="dxa"/>
            <w:shd w:val="clear" w:color="auto" w:fill="FFFFFF"/>
          </w:tcPr>
          <w:p w14:paraId="00F76758" w14:textId="1B24DE40"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2E4440F5" w14:textId="729DE2A7" w:rsidR="006A5B7A" w:rsidRDefault="00840F0A"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792</w:t>
            </w:r>
            <w:r w:rsidRPr="00E57F36">
              <w:rPr>
                <w:rFonts w:ascii="Arial" w:hAnsi="Arial" w:cs="Arial"/>
                <w:color w:val="000000" w:themeColor="text1"/>
                <w:sz w:val="19"/>
                <w:szCs w:val="19"/>
              </w:rPr>
              <w:t>.</w:t>
            </w:r>
            <w:r w:rsidR="00F838D9">
              <w:rPr>
                <w:rFonts w:ascii="Arial" w:hAnsi="Arial" w:cs="Arial"/>
                <w:color w:val="000000" w:themeColor="text1"/>
                <w:sz w:val="19"/>
                <w:szCs w:val="19"/>
              </w:rPr>
              <w:t xml:space="preserve"> </w:t>
            </w:r>
          </w:p>
        </w:tc>
      </w:tr>
      <w:tr w:rsidR="006A5B7A" w:rsidRPr="00F873E4" w14:paraId="2B39D68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267A4B"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2E5EF9" w14:textId="7BA52355"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1657</w:t>
            </w:r>
          </w:p>
        </w:tc>
        <w:tc>
          <w:tcPr>
            <w:tcW w:w="2268" w:type="dxa"/>
            <w:shd w:val="clear" w:color="auto" w:fill="FFFFFF"/>
          </w:tcPr>
          <w:p w14:paraId="2EFE3420" w14:textId="1BE153F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692275E8" w14:textId="42B3D186" w:rsidR="006A5B7A" w:rsidRPr="00AC3B8A" w:rsidRDefault="006A5B7A" w:rsidP="00AC3B8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3F3BC0D" w14:textId="54E4BDA0" w:rsidR="006842CC" w:rsidRPr="006842CC" w:rsidRDefault="006842CC" w:rsidP="006842CC">
            <w:pPr>
              <w:jc w:val="both"/>
              <w:rPr>
                <w:rFonts w:ascii="Arial" w:hAnsi="Arial" w:cs="Arial"/>
                <w:sz w:val="19"/>
                <w:szCs w:val="19"/>
              </w:rPr>
            </w:pPr>
            <w:r w:rsidRPr="006842CC">
              <w:rPr>
                <w:rFonts w:ascii="Arial" w:hAnsi="Arial" w:cs="Arial"/>
                <w:sz w:val="19"/>
                <w:szCs w:val="19"/>
              </w:rPr>
              <w:t xml:space="preserve">W rozporządzeniu Ministra Zdrowia z dnia 8 września 2015 r. w sprawie ogólnych warunków umów o udzielanie świadczeń opieki zdrowotnej (Dz. U. z 2023 r. poz. 1194, </w:t>
            </w:r>
            <w:r>
              <w:rPr>
                <w:rFonts w:ascii="Arial" w:hAnsi="Arial" w:cs="Arial"/>
                <w:sz w:val="19"/>
                <w:szCs w:val="19"/>
              </w:rPr>
              <w:t>z późn. zm.</w:t>
            </w:r>
            <w:r w:rsidRPr="006842CC">
              <w:rPr>
                <w:rFonts w:ascii="Arial" w:hAnsi="Arial" w:cs="Arial"/>
                <w:sz w:val="19"/>
                <w:szCs w:val="19"/>
              </w:rPr>
              <w:t>) proponuje się:</w:t>
            </w:r>
          </w:p>
          <w:p w14:paraId="48822633" w14:textId="77777777" w:rsidR="006842CC" w:rsidRPr="006842CC" w:rsidRDefault="006842CC" w:rsidP="006842CC">
            <w:pPr>
              <w:jc w:val="both"/>
              <w:rPr>
                <w:rFonts w:ascii="Arial" w:hAnsi="Arial" w:cs="Arial"/>
                <w:sz w:val="19"/>
                <w:szCs w:val="19"/>
              </w:rPr>
            </w:pPr>
            <w:r w:rsidRPr="006842CC">
              <w:rPr>
                <w:rFonts w:ascii="Arial" w:hAnsi="Arial" w:cs="Arial"/>
                <w:sz w:val="19"/>
                <w:szCs w:val="19"/>
              </w:rPr>
              <w:t>1)</w:t>
            </w:r>
            <w:r w:rsidRPr="006842CC">
              <w:rPr>
                <w:rFonts w:ascii="Arial" w:hAnsi="Arial" w:cs="Arial"/>
                <w:sz w:val="19"/>
                <w:szCs w:val="19"/>
              </w:rPr>
              <w:tab/>
              <w:t xml:space="preserve">dodanie § 3ba, zawierającego rozwiązanie analogiczne do regulacji zawartej w § 3b ww. rozporządzenia (mającej zastosowanie w 2023 r.), które zagwarantuje szpitalom, których poziom realizacji świadczeń w 2023 r. był niższy niż zakładany przy ustaleniu ryczałtu na ten rok., wypłatę dodatkowych środków zapewniających utrzymanie dotychczasowej wysokości ryczałtu PSZ, a jednocześnie zobowiąże beneficjentów tego instrumentu do rozliczenia uzyskanych w ten sposób środków przez ich odpracowanie, a w przypadku nieosiągnięcia odpowiednich </w:t>
            </w:r>
            <w:proofErr w:type="spellStart"/>
            <w:r w:rsidRPr="006842CC">
              <w:rPr>
                <w:rFonts w:ascii="Arial" w:hAnsi="Arial" w:cs="Arial"/>
                <w:sz w:val="19"/>
                <w:szCs w:val="19"/>
              </w:rPr>
              <w:t>nadwykonań</w:t>
            </w:r>
            <w:proofErr w:type="spellEnd"/>
            <w:r w:rsidRPr="006842CC">
              <w:rPr>
                <w:rFonts w:ascii="Arial" w:hAnsi="Arial" w:cs="Arial"/>
                <w:sz w:val="19"/>
                <w:szCs w:val="19"/>
              </w:rPr>
              <w:t xml:space="preserve"> ryczałtu w 2024 r., przez zwrot nierozliczonych w ten sposób kwot;</w:t>
            </w:r>
          </w:p>
          <w:p w14:paraId="6A122DA7" w14:textId="44004672" w:rsidR="006A5B7A" w:rsidRPr="00A35066" w:rsidRDefault="006842CC" w:rsidP="006842CC">
            <w:pPr>
              <w:jc w:val="both"/>
              <w:rPr>
                <w:rFonts w:ascii="Arial" w:hAnsi="Arial" w:cs="Arial"/>
                <w:sz w:val="19"/>
                <w:szCs w:val="19"/>
              </w:rPr>
            </w:pPr>
            <w:r w:rsidRPr="006842CC">
              <w:rPr>
                <w:rFonts w:ascii="Arial" w:hAnsi="Arial" w:cs="Arial"/>
                <w:sz w:val="19"/>
                <w:szCs w:val="19"/>
              </w:rPr>
              <w:t>2)</w:t>
            </w:r>
            <w:r w:rsidRPr="006842CC">
              <w:rPr>
                <w:rFonts w:ascii="Arial" w:hAnsi="Arial" w:cs="Arial"/>
                <w:sz w:val="19"/>
                <w:szCs w:val="19"/>
              </w:rPr>
              <w:tab/>
              <w:t xml:space="preserve">dodanie § 3d, który umożliwi wypłaty w 2024 r. specjalnych dodatków do ryczałtu PSZ świadczeniodawcom, którzy za poprzedni okres rozliczeniowy (2023 r.) wykazali tzw. </w:t>
            </w:r>
            <w:proofErr w:type="spellStart"/>
            <w:r w:rsidRPr="006842CC">
              <w:rPr>
                <w:rFonts w:ascii="Arial" w:hAnsi="Arial" w:cs="Arial"/>
                <w:sz w:val="19"/>
                <w:szCs w:val="19"/>
              </w:rPr>
              <w:t>nadwykonania</w:t>
            </w:r>
            <w:proofErr w:type="spellEnd"/>
            <w:r w:rsidRPr="006842CC">
              <w:rPr>
                <w:rFonts w:ascii="Arial" w:hAnsi="Arial" w:cs="Arial"/>
                <w:sz w:val="19"/>
                <w:szCs w:val="19"/>
              </w:rPr>
              <w:t xml:space="preserve"> tego ryczałtu. Dodatki będą wypłacane w wysokości 50% wypracowanych </w:t>
            </w:r>
            <w:proofErr w:type="spellStart"/>
            <w:r w:rsidRPr="006842CC">
              <w:rPr>
                <w:rFonts w:ascii="Arial" w:hAnsi="Arial" w:cs="Arial"/>
                <w:sz w:val="19"/>
                <w:szCs w:val="19"/>
              </w:rPr>
              <w:t>nadwykonań</w:t>
            </w:r>
            <w:proofErr w:type="spellEnd"/>
            <w:r w:rsidRPr="006842CC">
              <w:rPr>
                <w:rFonts w:ascii="Arial" w:hAnsi="Arial" w:cs="Arial"/>
                <w:sz w:val="19"/>
                <w:szCs w:val="19"/>
              </w:rPr>
              <w:t>, jednak z jednoczesnym uwzględnieniem kwot dodatków wypłaconych w 2023 r., zgodnie z § 3b nowelizowanego rozporządzenia; podstawę ustalenia wysokości dodatku dla danego świadczeniodawcy stanowić będzie różnica miedzy liczbą jednostek sprawozdawczych za 2023 r. a sumą liczby tych jednostek stanowiącą podstawę ustalenia wysokości ryczałtu na 2023 r. i liczby jednostek odpowiadających kwotom uzyskanych w tym okresie na mocy ww. przepisu.</w:t>
            </w:r>
          </w:p>
        </w:tc>
        <w:tc>
          <w:tcPr>
            <w:tcW w:w="1842" w:type="dxa"/>
            <w:shd w:val="clear" w:color="auto" w:fill="FFFFFF"/>
          </w:tcPr>
          <w:p w14:paraId="566E60D8" w14:textId="706F0541"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63861E00" w14:textId="3CAA7F0D" w:rsidR="006A5B7A" w:rsidRDefault="00873848"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730</w:t>
            </w:r>
            <w:r w:rsidRPr="00E57F36">
              <w:rPr>
                <w:rFonts w:ascii="Arial" w:hAnsi="Arial" w:cs="Arial"/>
                <w:color w:val="000000" w:themeColor="text1"/>
                <w:sz w:val="19"/>
                <w:szCs w:val="19"/>
              </w:rPr>
              <w:t>.</w:t>
            </w:r>
          </w:p>
        </w:tc>
      </w:tr>
      <w:tr w:rsidR="006A5B7A" w:rsidRPr="00F873E4" w14:paraId="07C07A0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ECCF74"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DF8C95" w14:textId="63E2A556"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1658</w:t>
            </w:r>
          </w:p>
        </w:tc>
        <w:tc>
          <w:tcPr>
            <w:tcW w:w="2268" w:type="dxa"/>
            <w:shd w:val="clear" w:color="auto" w:fill="FFFFFF"/>
          </w:tcPr>
          <w:p w14:paraId="5520D1C5" w14:textId="356C437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DCF00DD"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9611FB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3D5181EC" w14:textId="77777777" w:rsid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2B32C98" w14:textId="77777777" w:rsidR="006842CC" w:rsidRDefault="006842CC" w:rsidP="006A5B7A">
            <w:pPr>
              <w:jc w:val="both"/>
              <w:rPr>
                <w:rFonts w:ascii="Arial" w:eastAsia="Calibri" w:hAnsi="Arial" w:cs="Arial"/>
                <w:color w:val="000000" w:themeColor="text1"/>
                <w:sz w:val="19"/>
                <w:szCs w:val="19"/>
                <w:lang w:eastAsia="en-US"/>
              </w:rPr>
            </w:pPr>
          </w:p>
          <w:p w14:paraId="671C61C3" w14:textId="0191FDCB" w:rsidR="006842CC" w:rsidRPr="006842CC" w:rsidRDefault="006842CC" w:rsidP="006A5B7A">
            <w:pPr>
              <w:jc w:val="both"/>
              <w:rPr>
                <w:rFonts w:ascii="Arial" w:eastAsia="Calibri" w:hAnsi="Arial" w:cs="Arial"/>
                <w:b/>
                <w:bCs/>
                <w:i/>
                <w:iCs/>
                <w:color w:val="000000" w:themeColor="text1"/>
                <w:sz w:val="19"/>
                <w:szCs w:val="19"/>
                <w:lang w:eastAsia="en-US"/>
              </w:rPr>
            </w:pPr>
            <w:r w:rsidRPr="006842CC">
              <w:rPr>
                <w:rFonts w:ascii="Arial" w:eastAsia="Calibri" w:hAnsi="Arial" w:cs="Arial"/>
                <w:b/>
                <w:bCs/>
                <w:i/>
                <w:iCs/>
                <w:color w:val="000000" w:themeColor="text1"/>
                <w:sz w:val="19"/>
                <w:szCs w:val="19"/>
                <w:lang w:eastAsia="en-US"/>
              </w:rPr>
              <w:t>[AOS]</w:t>
            </w:r>
          </w:p>
        </w:tc>
        <w:tc>
          <w:tcPr>
            <w:tcW w:w="3545" w:type="dxa"/>
            <w:shd w:val="clear" w:color="auto" w:fill="FFFFFF"/>
          </w:tcPr>
          <w:p w14:paraId="46DF5599" w14:textId="69DB6D28" w:rsidR="006A5B7A" w:rsidRPr="00A35066" w:rsidRDefault="006842CC" w:rsidP="00A35066">
            <w:pPr>
              <w:jc w:val="both"/>
              <w:rPr>
                <w:rFonts w:ascii="Arial" w:hAnsi="Arial" w:cs="Arial"/>
                <w:sz w:val="19"/>
                <w:szCs w:val="19"/>
              </w:rPr>
            </w:pPr>
            <w:r>
              <w:rPr>
                <w:rFonts w:ascii="Arial" w:hAnsi="Arial" w:cs="Arial"/>
                <w:sz w:val="19"/>
                <w:szCs w:val="19"/>
              </w:rPr>
              <w:t xml:space="preserve">Celem </w:t>
            </w:r>
            <w:proofErr w:type="spellStart"/>
            <w:r>
              <w:rPr>
                <w:rFonts w:ascii="Arial" w:hAnsi="Arial" w:cs="Arial"/>
                <w:sz w:val="19"/>
                <w:szCs w:val="19"/>
              </w:rPr>
              <w:t>projetowanej</w:t>
            </w:r>
            <w:proofErr w:type="spellEnd"/>
            <w:r>
              <w:rPr>
                <w:rFonts w:ascii="Arial" w:hAnsi="Arial" w:cs="Arial"/>
                <w:sz w:val="19"/>
                <w:szCs w:val="19"/>
              </w:rPr>
              <w:t xml:space="preserve"> zmiany jest dodanie do wykazu świadczeń gwarantowanych w AOS p</w:t>
            </w:r>
            <w:r w:rsidRPr="006842CC">
              <w:rPr>
                <w:rFonts w:ascii="Arial" w:hAnsi="Arial" w:cs="Arial"/>
                <w:sz w:val="19"/>
                <w:szCs w:val="19"/>
              </w:rPr>
              <w:t>odani</w:t>
            </w:r>
            <w:r>
              <w:rPr>
                <w:rFonts w:ascii="Arial" w:hAnsi="Arial" w:cs="Arial"/>
                <w:sz w:val="19"/>
                <w:szCs w:val="19"/>
              </w:rPr>
              <w:t>a</w:t>
            </w:r>
            <w:r w:rsidRPr="006842CC">
              <w:rPr>
                <w:rFonts w:ascii="Arial" w:hAnsi="Arial" w:cs="Arial"/>
                <w:sz w:val="19"/>
                <w:szCs w:val="19"/>
              </w:rPr>
              <w:t xml:space="preserve"> autogenicznego osocza  </w:t>
            </w:r>
            <w:proofErr w:type="spellStart"/>
            <w:r w:rsidRPr="006842CC">
              <w:rPr>
                <w:rFonts w:ascii="Arial" w:hAnsi="Arial" w:cs="Arial"/>
                <w:sz w:val="19"/>
                <w:szCs w:val="19"/>
              </w:rPr>
              <w:t>bogatopłytkowego</w:t>
            </w:r>
            <w:proofErr w:type="spellEnd"/>
            <w:r w:rsidRPr="006842CC">
              <w:rPr>
                <w:rFonts w:ascii="Arial" w:hAnsi="Arial" w:cs="Arial"/>
                <w:sz w:val="19"/>
                <w:szCs w:val="19"/>
              </w:rPr>
              <w:t xml:space="preserve"> lub fibryny </w:t>
            </w:r>
            <w:proofErr w:type="spellStart"/>
            <w:r w:rsidRPr="006842CC">
              <w:rPr>
                <w:rFonts w:ascii="Arial" w:hAnsi="Arial" w:cs="Arial"/>
                <w:sz w:val="19"/>
                <w:szCs w:val="19"/>
              </w:rPr>
              <w:t>bogatopłytkowej</w:t>
            </w:r>
            <w:proofErr w:type="spellEnd"/>
            <w:r>
              <w:rPr>
                <w:rFonts w:ascii="Arial" w:hAnsi="Arial" w:cs="Arial"/>
                <w:sz w:val="19"/>
                <w:szCs w:val="19"/>
              </w:rPr>
              <w:t xml:space="preserve">. </w:t>
            </w:r>
          </w:p>
        </w:tc>
        <w:tc>
          <w:tcPr>
            <w:tcW w:w="1842" w:type="dxa"/>
            <w:shd w:val="clear" w:color="auto" w:fill="FFFFFF"/>
          </w:tcPr>
          <w:p w14:paraId="00E3ADAC" w14:textId="6E297DCE"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398A3FDB" w14:textId="19DC2E01" w:rsidR="006A5B7A"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451B1E" w:rsidRPr="00451B1E">
              <w:rPr>
                <w:rFonts w:ascii="Arial" w:hAnsi="Arial" w:cs="Arial"/>
                <w:color w:val="000000" w:themeColor="text1"/>
                <w:sz w:val="19"/>
                <w:szCs w:val="19"/>
              </w:rPr>
              <w:t xml:space="preserve"> – </w:t>
            </w:r>
            <w:r w:rsidR="007E03D2">
              <w:rPr>
                <w:rFonts w:ascii="Arial" w:hAnsi="Arial" w:cs="Arial"/>
                <w:color w:val="000000" w:themeColor="text1"/>
                <w:sz w:val="19"/>
                <w:szCs w:val="19"/>
              </w:rPr>
              <w:t>projekt na etapie kierowania na UZ i KS</w:t>
            </w:r>
            <w:r w:rsidR="00451B1E" w:rsidRPr="00451B1E">
              <w:rPr>
                <w:rFonts w:ascii="Arial" w:hAnsi="Arial" w:cs="Arial"/>
                <w:color w:val="000000" w:themeColor="text1"/>
                <w:sz w:val="19"/>
                <w:szCs w:val="19"/>
              </w:rPr>
              <w:t>.</w:t>
            </w:r>
          </w:p>
        </w:tc>
      </w:tr>
      <w:tr w:rsidR="006A5B7A" w:rsidRPr="00F873E4" w14:paraId="027E4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1622E9"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46017C" w14:textId="21224E78"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1659</w:t>
            </w:r>
          </w:p>
        </w:tc>
        <w:tc>
          <w:tcPr>
            <w:tcW w:w="2268" w:type="dxa"/>
            <w:shd w:val="clear" w:color="auto" w:fill="FFFFFF"/>
          </w:tcPr>
          <w:p w14:paraId="3DB3DEC5" w14:textId="49C2A88F" w:rsidR="006A5B7A" w:rsidRDefault="006A5B7A" w:rsidP="00967F60">
            <w:pPr>
              <w:rPr>
                <w:rFonts w:ascii="Arial" w:hAnsi="Arial" w:cs="Arial"/>
                <w:sz w:val="19"/>
                <w:szCs w:val="19"/>
              </w:rPr>
            </w:pPr>
            <w:r w:rsidRPr="006A5B7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3875F48C" w14:textId="4AAE5769" w:rsidR="006A5B7A" w:rsidRPr="00AC3B8A" w:rsidRDefault="006A5B7A" w:rsidP="00AC3B8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033758E" w14:textId="794D501F" w:rsidR="006A5B7A" w:rsidRPr="00A35066" w:rsidRDefault="006842CC" w:rsidP="00A35066">
            <w:pPr>
              <w:jc w:val="both"/>
              <w:rPr>
                <w:rFonts w:ascii="Arial" w:hAnsi="Arial" w:cs="Arial"/>
                <w:sz w:val="19"/>
                <w:szCs w:val="19"/>
              </w:rPr>
            </w:pPr>
            <w:r w:rsidRPr="006842CC">
              <w:rPr>
                <w:rFonts w:ascii="Arial" w:hAnsi="Arial" w:cs="Arial"/>
                <w:sz w:val="19"/>
                <w:szCs w:val="19"/>
              </w:rPr>
              <w:t>Projekt rozporządzenia ma na celu wydłużenie o rok programu pilotażowego oddziaływań terapeutycznych skierowanych do dzieci i młodzieży problemowo korzystających z nowych technologii cyfrowych oraz ich rodzin</w:t>
            </w:r>
            <w:r>
              <w:rPr>
                <w:rFonts w:ascii="Arial" w:hAnsi="Arial" w:cs="Arial"/>
                <w:sz w:val="19"/>
                <w:szCs w:val="19"/>
              </w:rPr>
              <w:t xml:space="preserve">. </w:t>
            </w:r>
          </w:p>
        </w:tc>
        <w:tc>
          <w:tcPr>
            <w:tcW w:w="1842" w:type="dxa"/>
            <w:shd w:val="clear" w:color="auto" w:fill="FFFFFF"/>
          </w:tcPr>
          <w:p w14:paraId="71318221" w14:textId="32EF8265"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Wojciech Konieczny, Sekretarz Stanu w Ministerstwie Zdrowia</w:t>
            </w:r>
          </w:p>
        </w:tc>
        <w:tc>
          <w:tcPr>
            <w:tcW w:w="2362" w:type="dxa"/>
            <w:shd w:val="clear" w:color="auto" w:fill="FFFFFF"/>
          </w:tcPr>
          <w:p w14:paraId="135A1903" w14:textId="4E5E2B95" w:rsidR="006A5B7A" w:rsidRDefault="00FC1101"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911</w:t>
            </w:r>
            <w:r w:rsidRPr="00E57F36">
              <w:rPr>
                <w:rFonts w:ascii="Arial" w:hAnsi="Arial" w:cs="Arial"/>
                <w:color w:val="000000" w:themeColor="text1"/>
                <w:sz w:val="19"/>
                <w:szCs w:val="19"/>
              </w:rPr>
              <w:t>.</w:t>
            </w:r>
          </w:p>
        </w:tc>
      </w:tr>
      <w:tr w:rsidR="006A5B7A" w:rsidRPr="00F873E4" w14:paraId="225BD0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70A8F9"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F2842" w14:textId="14E24E86"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1660</w:t>
            </w:r>
          </w:p>
        </w:tc>
        <w:tc>
          <w:tcPr>
            <w:tcW w:w="2268" w:type="dxa"/>
            <w:shd w:val="clear" w:color="auto" w:fill="FFFFFF"/>
          </w:tcPr>
          <w:p w14:paraId="6788309C" w14:textId="5E22284A" w:rsidR="006A5B7A" w:rsidRDefault="006A5B7A" w:rsidP="00967F60">
            <w:pPr>
              <w:rPr>
                <w:rFonts w:ascii="Arial" w:hAnsi="Arial" w:cs="Arial"/>
                <w:sz w:val="19"/>
                <w:szCs w:val="19"/>
              </w:rPr>
            </w:pPr>
            <w:r w:rsidRPr="006A5B7A">
              <w:rPr>
                <w:rFonts w:ascii="Arial" w:hAnsi="Arial" w:cs="Arial"/>
                <w:sz w:val="19"/>
                <w:szCs w:val="19"/>
              </w:rPr>
              <w:t>art. 90 ust. 1 ustawy z dnia 5 stycznia 2011 r. o kierujących pojazdami</w:t>
            </w:r>
          </w:p>
        </w:tc>
        <w:tc>
          <w:tcPr>
            <w:tcW w:w="3260" w:type="dxa"/>
            <w:shd w:val="clear" w:color="auto" w:fill="FFFFFF"/>
          </w:tcPr>
          <w:p w14:paraId="4C4F4D8A"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195E91E9"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szczegółowe warunki, tryb, zakres i sposób przeprowadzania badań psychologicznych w zakresie psychologii transportu i wydawania orzeczeń psychologicznych;</w:t>
            </w:r>
          </w:p>
          <w:p w14:paraId="5C1044E6"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metodykę przeprowadzania badań psychologicznych, o której mowa w art. 85 ust. 2 pkt 1;</w:t>
            </w:r>
          </w:p>
          <w:p w14:paraId="773020AA"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3) sposób postępowania z dokumentacją związaną z badaniami psychologicznymi w zakresie psychologii transportu oraz wzory stosowanych dokumentów;</w:t>
            </w:r>
          </w:p>
          <w:p w14:paraId="0C62164B"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4) wzór zaświadczenia o wpisie do ewidencji uprawnionych psychologów;</w:t>
            </w:r>
          </w:p>
          <w:p w14:paraId="29FDEA87"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5) wzór zaświadczenia o wpisie do rejestru przedsiębiorców prowadzących pracownię psychologiczną;</w:t>
            </w:r>
          </w:p>
          <w:p w14:paraId="0D1B082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6) szczegółowe warunki, jakie musi spełniać pracownia psychologiczna;</w:t>
            </w:r>
          </w:p>
          <w:p w14:paraId="6113674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7) wysokości opłat:</w:t>
            </w:r>
          </w:p>
          <w:p w14:paraId="406CE1DC"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a) za badanie psychologiczne w zakresie psychologii transportu, przy czym wysokość opłaty nie może przekroczyć 200 zł,</w:t>
            </w:r>
          </w:p>
          <w:p w14:paraId="2C218612"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b) za wpis do rejestru przedsiębiorców, przy czym wysokość opłaty nie może przekroczyć 600 zł,</w:t>
            </w:r>
          </w:p>
          <w:p w14:paraId="6EBDB932" w14:textId="1D212F84" w:rsidR="006A5B7A" w:rsidRPr="00AC3B8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c) za wpis do ewidencji uprawnionych psychologów, przy czym wysokość opłaty nie może przekroczyć 50 zł.</w:t>
            </w:r>
          </w:p>
        </w:tc>
        <w:tc>
          <w:tcPr>
            <w:tcW w:w="3545" w:type="dxa"/>
            <w:shd w:val="clear" w:color="auto" w:fill="FFFFFF"/>
          </w:tcPr>
          <w:p w14:paraId="7F769BE9" w14:textId="7F7F8E09" w:rsidR="006A5B7A" w:rsidRPr="00A35066" w:rsidRDefault="000A5593" w:rsidP="00A35066">
            <w:pPr>
              <w:jc w:val="both"/>
              <w:rPr>
                <w:rFonts w:ascii="Arial" w:hAnsi="Arial" w:cs="Arial"/>
                <w:sz w:val="19"/>
                <w:szCs w:val="19"/>
              </w:rPr>
            </w:pPr>
            <w:r>
              <w:rPr>
                <w:rFonts w:ascii="Arial" w:hAnsi="Arial" w:cs="Arial"/>
                <w:sz w:val="19"/>
                <w:szCs w:val="19"/>
              </w:rPr>
              <w:t xml:space="preserve">Celem projektu rozporządzenia jest </w:t>
            </w:r>
            <w:r w:rsidRPr="000A5593">
              <w:rPr>
                <w:rFonts w:ascii="Arial" w:hAnsi="Arial" w:cs="Arial"/>
                <w:sz w:val="19"/>
                <w:szCs w:val="19"/>
              </w:rPr>
              <w:t>podwyższenie wysokości opłaty za badania psychologiczne osób ubiegających się o uprawnienia do kierowania pojazdami, kierowców oraz osób wykonujących pracę na stanowisku kierowcy do kwoty 200 zł.</w:t>
            </w:r>
          </w:p>
        </w:tc>
        <w:tc>
          <w:tcPr>
            <w:tcW w:w="1842" w:type="dxa"/>
            <w:shd w:val="clear" w:color="auto" w:fill="FFFFFF"/>
          </w:tcPr>
          <w:p w14:paraId="04483774" w14:textId="180C9DDF"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Wojciech Konieczny, Sekretarz Stanu w Ministerstwie Zdrowia</w:t>
            </w:r>
          </w:p>
        </w:tc>
        <w:tc>
          <w:tcPr>
            <w:tcW w:w="2362" w:type="dxa"/>
            <w:shd w:val="clear" w:color="auto" w:fill="FFFFFF"/>
          </w:tcPr>
          <w:p w14:paraId="61840FB7" w14:textId="784319FD" w:rsidR="006A5B7A"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FC0846">
              <w:rPr>
                <w:rFonts w:ascii="Arial" w:hAnsi="Arial" w:cs="Arial"/>
                <w:color w:val="000000" w:themeColor="text1"/>
                <w:sz w:val="19"/>
                <w:szCs w:val="19"/>
              </w:rPr>
              <w:t xml:space="preserve">projekt na etapie </w:t>
            </w:r>
            <w:r w:rsidR="007E03D2">
              <w:rPr>
                <w:rFonts w:ascii="Arial" w:hAnsi="Arial" w:cs="Arial"/>
                <w:color w:val="000000" w:themeColor="text1"/>
                <w:sz w:val="19"/>
                <w:szCs w:val="19"/>
              </w:rPr>
              <w:t>KP</w:t>
            </w:r>
            <w:r w:rsidR="006842CC">
              <w:rPr>
                <w:rFonts w:ascii="Arial" w:hAnsi="Arial" w:cs="Arial"/>
                <w:color w:val="000000" w:themeColor="text1"/>
                <w:sz w:val="19"/>
                <w:szCs w:val="19"/>
              </w:rPr>
              <w:t xml:space="preserve">. </w:t>
            </w:r>
          </w:p>
        </w:tc>
      </w:tr>
      <w:tr w:rsidR="006A5B7A" w:rsidRPr="00F873E4" w14:paraId="522789F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74AC1E"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FBE9B8" w14:textId="321ADBD2"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1661</w:t>
            </w:r>
          </w:p>
        </w:tc>
        <w:tc>
          <w:tcPr>
            <w:tcW w:w="2268" w:type="dxa"/>
            <w:shd w:val="clear" w:color="auto" w:fill="FFFFFF"/>
          </w:tcPr>
          <w:p w14:paraId="4B42041F" w14:textId="7966E290"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2 ust. 4 ustawy z dnia 18 marca 2011 r. o Urzędzie Rejestracji Produktów Leczniczych, Wyrobów Medycznych i Produktów Biobójczych</w:t>
            </w:r>
          </w:p>
        </w:tc>
        <w:tc>
          <w:tcPr>
            <w:tcW w:w="3260" w:type="dxa"/>
            <w:shd w:val="clear" w:color="auto" w:fill="FFFFFF"/>
          </w:tcPr>
          <w:p w14:paraId="3EA4EFA8" w14:textId="6A340348" w:rsidR="006A5B7A" w:rsidRPr="00AC3B8A" w:rsidRDefault="004D578C" w:rsidP="00AC3B8A">
            <w:pPr>
              <w:jc w:val="both"/>
              <w:rPr>
                <w:rFonts w:ascii="Arial" w:eastAsia="Calibri" w:hAnsi="Arial" w:cs="Arial"/>
                <w:color w:val="000000" w:themeColor="text1"/>
                <w:sz w:val="19"/>
                <w:szCs w:val="19"/>
                <w:lang w:eastAsia="en-US"/>
              </w:rPr>
            </w:pPr>
            <w:r w:rsidRPr="004D578C">
              <w:rPr>
                <w:rFonts w:ascii="Arial" w:eastAsia="Calibri" w:hAnsi="Arial" w:cs="Arial"/>
                <w:color w:val="000000" w:themeColor="text1"/>
                <w:sz w:val="19"/>
                <w:szCs w:val="19"/>
                <w:lang w:eastAsia="en-US"/>
              </w:rPr>
              <w:t>Prezes Rady Ministrów określi, w drodze zarządzenia, statut Urzędu, uwzględniając w szczególności zakres działalności Urzędu, jego strukturę organizacyjną, siedzibę oraz zakres zadań Prezesa Urzędu.</w:t>
            </w:r>
          </w:p>
        </w:tc>
        <w:tc>
          <w:tcPr>
            <w:tcW w:w="3545" w:type="dxa"/>
            <w:shd w:val="clear" w:color="auto" w:fill="FFFFFF"/>
          </w:tcPr>
          <w:p w14:paraId="588AC411" w14:textId="7D4DE230" w:rsidR="006A5B7A" w:rsidRPr="00A35066" w:rsidRDefault="000A5593" w:rsidP="00A35066">
            <w:pPr>
              <w:jc w:val="both"/>
              <w:rPr>
                <w:rFonts w:ascii="Arial" w:hAnsi="Arial" w:cs="Arial"/>
                <w:sz w:val="19"/>
                <w:szCs w:val="19"/>
              </w:rPr>
            </w:pPr>
            <w:r w:rsidRPr="000A5593">
              <w:rPr>
                <w:rFonts w:ascii="Arial" w:hAnsi="Arial" w:cs="Arial"/>
                <w:sz w:val="19"/>
                <w:szCs w:val="19"/>
              </w:rPr>
              <w:t>Proponowane zmiany organizacyjne w strukturze Urzędu Rejestracji zmierzają do wzmocnienia możliwości jego efektywnego funkcjonowania w obszarach współpracy międzynarodowej, zarządzania jakością i organizacją oraz w obszarze zarządzania informatyzacją mają służyć lepszej realizacji zadań oraz wzmocnieniu kontroli zarządczej w Urzędzie Rejestracji.</w:t>
            </w:r>
          </w:p>
        </w:tc>
        <w:tc>
          <w:tcPr>
            <w:tcW w:w="1842" w:type="dxa"/>
            <w:shd w:val="clear" w:color="auto" w:fill="FFFFFF"/>
          </w:tcPr>
          <w:p w14:paraId="5E909751" w14:textId="08A92C76"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Maciej Miłkowski – Podsekretarz Stanu w Ministerstwie Zdrowia</w:t>
            </w:r>
          </w:p>
        </w:tc>
        <w:tc>
          <w:tcPr>
            <w:tcW w:w="2362" w:type="dxa"/>
            <w:shd w:val="clear" w:color="auto" w:fill="FFFFFF"/>
          </w:tcPr>
          <w:p w14:paraId="6C09E1C7" w14:textId="40871B46" w:rsidR="006A5B7A" w:rsidRDefault="00863A80"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w:t>
            </w:r>
            <w:r>
              <w:rPr>
                <w:rFonts w:ascii="Arial" w:hAnsi="Arial" w:cs="Arial"/>
                <w:color w:val="000000" w:themeColor="text1"/>
                <w:sz w:val="19"/>
                <w:szCs w:val="19"/>
              </w:rPr>
              <w:t>M.P</w:t>
            </w:r>
            <w:r w:rsidRPr="00E57F36">
              <w:rPr>
                <w:rFonts w:ascii="Arial" w:hAnsi="Arial" w:cs="Arial"/>
                <w:color w:val="000000" w:themeColor="text1"/>
                <w:sz w:val="19"/>
                <w:szCs w:val="19"/>
              </w:rPr>
              <w:t xml:space="preserve"> 2024 r. poz. </w:t>
            </w:r>
            <w:r>
              <w:rPr>
                <w:rFonts w:ascii="Arial" w:hAnsi="Arial" w:cs="Arial"/>
                <w:color w:val="000000" w:themeColor="text1"/>
                <w:sz w:val="19"/>
                <w:szCs w:val="19"/>
              </w:rPr>
              <w:t>466</w:t>
            </w:r>
            <w:r w:rsidRPr="00E57F36">
              <w:rPr>
                <w:rFonts w:ascii="Arial" w:hAnsi="Arial" w:cs="Arial"/>
                <w:color w:val="000000" w:themeColor="text1"/>
                <w:sz w:val="19"/>
                <w:szCs w:val="19"/>
              </w:rPr>
              <w:t>.</w:t>
            </w:r>
          </w:p>
        </w:tc>
      </w:tr>
      <w:tr w:rsidR="006A5B7A" w:rsidRPr="00F873E4" w14:paraId="6B12B3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5B6B2D"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2B984F" w14:textId="22C0BB95"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1662</w:t>
            </w:r>
          </w:p>
        </w:tc>
        <w:tc>
          <w:tcPr>
            <w:tcW w:w="2268" w:type="dxa"/>
            <w:shd w:val="clear" w:color="auto" w:fill="FFFFFF"/>
          </w:tcPr>
          <w:p w14:paraId="677EC505" w14:textId="312B89D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21 ust. 7 ustawy z dnia 22 sierpnia 1997  r. o publicznej służbie krwi</w:t>
            </w:r>
          </w:p>
        </w:tc>
        <w:tc>
          <w:tcPr>
            <w:tcW w:w="3260" w:type="dxa"/>
            <w:shd w:val="clear" w:color="auto" w:fill="FFFFFF"/>
          </w:tcPr>
          <w:p w14:paraId="0559451C" w14:textId="4AE7B81A" w:rsidR="006A5B7A" w:rsidRPr="00AC3B8A" w:rsidRDefault="00300A52" w:rsidP="00AC3B8A">
            <w:pPr>
              <w:jc w:val="both"/>
              <w:rPr>
                <w:rFonts w:ascii="Arial" w:eastAsia="Calibri" w:hAnsi="Arial" w:cs="Arial"/>
                <w:color w:val="000000" w:themeColor="text1"/>
                <w:sz w:val="19"/>
                <w:szCs w:val="19"/>
                <w:lang w:eastAsia="en-US"/>
              </w:rPr>
            </w:pPr>
            <w:r w:rsidRPr="00300A52">
              <w:rPr>
                <w:rFonts w:ascii="Arial" w:eastAsia="Calibri" w:hAnsi="Arial" w:cs="Arial"/>
                <w:color w:val="000000" w:themeColor="text1"/>
                <w:sz w:val="19"/>
                <w:szCs w:val="19"/>
                <w:lang w:eastAsia="en-US"/>
              </w:rPr>
              <w:t>Minister właściwy do spraw zdrowia określi, w drodze rozporządzenia, sposób szkolenia pielęgniarek i położnych dokonujących przetaczania krwi i jej składników, wykaz umiejętności związanych z przetaczaniem krwi i jej składników, będących przedmiotem szkolenia, a także tryb wydawania zaświadczenia o odbytym szkoleniu przez podmioty, o których mowa w ust. 1 pkt 2, oraz wzór tego zaświadczenia, uwzględniając konieczność zapewnienia uczestnikom szkolenia nabycia umiejętności niezbędnych do przetaczania krwi lub jej składników, prawidłowego dokumentowania przebiegu szkolenia oraz zapewnienia czytelności zaświadczenia o odbytym szkoleniu.</w:t>
            </w:r>
          </w:p>
        </w:tc>
        <w:tc>
          <w:tcPr>
            <w:tcW w:w="3545" w:type="dxa"/>
            <w:shd w:val="clear" w:color="auto" w:fill="FFFFFF"/>
          </w:tcPr>
          <w:p w14:paraId="4CBCF30D" w14:textId="1C0B3F0E" w:rsidR="006A5B7A" w:rsidRPr="00A35066" w:rsidRDefault="000A5593" w:rsidP="00A35066">
            <w:pPr>
              <w:jc w:val="both"/>
              <w:rPr>
                <w:rFonts w:ascii="Arial" w:hAnsi="Arial" w:cs="Arial"/>
                <w:sz w:val="19"/>
                <w:szCs w:val="19"/>
              </w:rPr>
            </w:pPr>
            <w:r w:rsidRPr="000A5593">
              <w:rPr>
                <w:rFonts w:ascii="Arial" w:hAnsi="Arial" w:cs="Arial"/>
                <w:sz w:val="19"/>
                <w:szCs w:val="19"/>
              </w:rPr>
              <w:t>Celem projektowanych zmian jest usprawnienie organizacji szkoleń pielęgniarek i położnych dokonujących przetaczania krwi i jej składników, tak aby szkolenia podstawowe odbywały się w formie stacjonarnej, w tym w zakresie umożliwiającym właściwe sprawdzenie wiedzy zdobytej podczas szkoleń. Jednocześnie projektowana zmiana dopuszcza możliwość prowadzenia szkoleń uzupełniających w formie zdalnej, z wykorzystaniem środków komunikacji elektronicznej pozwalających na przesyłanie obrazu i dźwięku oraz umożliwiających dwukierunkową łączność w czasie rzeczywistym między uczestnikami szkolenia i wykładowcą, przy zachowaniu bezpieczeństwa przetwarzanych danych osobowych, minimalizujących ryzyko zagrożenia niekontrolowanego dostępu do danych, niezgodnego z prawem ich przetwarzania, utraty, zniszczenia albo uszkodzenia. Nadal dopuszcza się możliwość przeprowadzenia szkoleń w formie zdalnej w przypadku ogłoszenia stanu zagrożenia epidemicznego, stanu epidemii albo w razie niebezpieczeństwa szerzenia się zakażenia lub choroby zakaźnej, które może stanowić zagrożenie dla zdrowia publicznego.</w:t>
            </w:r>
          </w:p>
        </w:tc>
        <w:tc>
          <w:tcPr>
            <w:tcW w:w="1842" w:type="dxa"/>
            <w:shd w:val="clear" w:color="auto" w:fill="FFFFFF"/>
          </w:tcPr>
          <w:p w14:paraId="07C51630" w14:textId="48CC36F4"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2EF0E876" w14:textId="5F745CDA" w:rsidR="006A5B7A"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0E4FE1">
              <w:rPr>
                <w:rFonts w:ascii="Arial" w:hAnsi="Arial" w:cs="Arial"/>
                <w:color w:val="000000" w:themeColor="text1"/>
                <w:sz w:val="19"/>
                <w:szCs w:val="19"/>
              </w:rPr>
              <w:t>UZ i KS</w:t>
            </w:r>
            <w:r w:rsidR="006842CC">
              <w:rPr>
                <w:rFonts w:ascii="Arial" w:hAnsi="Arial" w:cs="Arial"/>
                <w:color w:val="000000" w:themeColor="text1"/>
                <w:sz w:val="19"/>
                <w:szCs w:val="19"/>
              </w:rPr>
              <w:t xml:space="preserve">. </w:t>
            </w:r>
          </w:p>
        </w:tc>
      </w:tr>
      <w:tr w:rsidR="004D578C" w:rsidRPr="00F873E4" w14:paraId="75DC9C6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155903" w14:textId="77777777" w:rsidR="004D578C" w:rsidRPr="0020067E" w:rsidRDefault="004D578C"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049E68" w14:textId="1DD57D29" w:rsidR="004D578C" w:rsidRDefault="004D578C" w:rsidP="00967F60">
            <w:pPr>
              <w:spacing w:before="80" w:after="80"/>
              <w:rPr>
                <w:rFonts w:ascii="Arial" w:hAnsi="Arial" w:cs="Arial"/>
                <w:b/>
                <w:bCs/>
                <w:color w:val="FF0000"/>
                <w:sz w:val="19"/>
                <w:szCs w:val="19"/>
              </w:rPr>
            </w:pPr>
            <w:r>
              <w:rPr>
                <w:rFonts w:ascii="Arial" w:hAnsi="Arial" w:cs="Arial"/>
                <w:b/>
                <w:bCs/>
                <w:color w:val="FF0000"/>
                <w:sz w:val="19"/>
                <w:szCs w:val="19"/>
              </w:rPr>
              <w:t>MZ 1663</w:t>
            </w:r>
          </w:p>
        </w:tc>
        <w:tc>
          <w:tcPr>
            <w:tcW w:w="2268" w:type="dxa"/>
            <w:shd w:val="clear" w:color="auto" w:fill="FFFFFF"/>
          </w:tcPr>
          <w:p w14:paraId="2B3DDF36" w14:textId="53AC6092" w:rsidR="004D578C" w:rsidRDefault="004D578C" w:rsidP="00967F60">
            <w:pPr>
              <w:rPr>
                <w:rFonts w:ascii="Arial" w:hAnsi="Arial" w:cs="Arial"/>
                <w:sz w:val="19"/>
                <w:szCs w:val="19"/>
              </w:rPr>
            </w:pPr>
            <w:r>
              <w:rPr>
                <w:rFonts w:ascii="Arial" w:hAnsi="Arial" w:cs="Arial"/>
                <w:sz w:val="19"/>
                <w:szCs w:val="19"/>
              </w:rPr>
              <w:t>a</w:t>
            </w:r>
            <w:r w:rsidRPr="004D578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9173D33" w14:textId="77777777" w:rsidR="004D578C" w:rsidRPr="006A5B7A"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B938EB7" w14:textId="77777777" w:rsidR="004D578C" w:rsidRPr="006A5B7A"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6D6DD5E" w14:textId="77777777" w:rsidR="004D578C"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7FA8F5F4" w14:textId="77777777" w:rsidR="004D578C" w:rsidRPr="00300A52" w:rsidRDefault="004D578C" w:rsidP="00AC3B8A">
            <w:pPr>
              <w:jc w:val="both"/>
              <w:rPr>
                <w:rFonts w:ascii="Arial" w:eastAsia="Calibri" w:hAnsi="Arial" w:cs="Arial"/>
                <w:color w:val="000000" w:themeColor="text1"/>
                <w:sz w:val="19"/>
                <w:szCs w:val="19"/>
                <w:lang w:eastAsia="en-US"/>
              </w:rPr>
            </w:pPr>
          </w:p>
        </w:tc>
        <w:tc>
          <w:tcPr>
            <w:tcW w:w="3545" w:type="dxa"/>
            <w:shd w:val="clear" w:color="auto" w:fill="FFFFFF"/>
          </w:tcPr>
          <w:p w14:paraId="0FF07B98" w14:textId="336E3E4A" w:rsidR="004D578C" w:rsidRPr="000A5593" w:rsidRDefault="004D578C" w:rsidP="00A3506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w:t>
            </w:r>
            <w:r w:rsidRPr="004D578C">
              <w:rPr>
                <w:rFonts w:ascii="Arial" w:hAnsi="Arial" w:cs="Arial"/>
                <w:sz w:val="19"/>
                <w:szCs w:val="19"/>
              </w:rPr>
              <w:t>wprowadza zmiany w zakresie wymogów dotyczących personelu lekarskiego udzielającego świadczeń gwarantowanych w zakładach opiekuńczych dla dorosłych, znoszące konieczność zatrudniania lekarzy o określonej specjalizacji oraz znosi przelicznik etatu na ilość łóżek.</w:t>
            </w:r>
          </w:p>
        </w:tc>
        <w:tc>
          <w:tcPr>
            <w:tcW w:w="1842" w:type="dxa"/>
            <w:shd w:val="clear" w:color="auto" w:fill="FFFFFF"/>
          </w:tcPr>
          <w:p w14:paraId="17C223B4" w14:textId="21DAEB2A" w:rsidR="004D578C" w:rsidRPr="00A35066" w:rsidRDefault="004D578C" w:rsidP="00967F60">
            <w:pPr>
              <w:spacing w:before="80" w:after="80"/>
              <w:rPr>
                <w:rFonts w:ascii="Arial" w:hAnsi="Arial" w:cs="Arial"/>
                <w:color w:val="000000" w:themeColor="text1"/>
                <w:sz w:val="19"/>
                <w:szCs w:val="19"/>
              </w:rPr>
            </w:pPr>
            <w:r w:rsidRPr="004D578C">
              <w:rPr>
                <w:rFonts w:ascii="Arial" w:hAnsi="Arial" w:cs="Arial"/>
                <w:color w:val="000000" w:themeColor="text1"/>
                <w:sz w:val="19"/>
                <w:szCs w:val="19"/>
              </w:rPr>
              <w:t>Izabela Leszczyna Minister Zdrowia</w:t>
            </w:r>
          </w:p>
        </w:tc>
        <w:tc>
          <w:tcPr>
            <w:tcW w:w="2362" w:type="dxa"/>
            <w:shd w:val="clear" w:color="auto" w:fill="FFFFFF"/>
          </w:tcPr>
          <w:p w14:paraId="0DE06DAF" w14:textId="2E7F58D9" w:rsidR="004D578C"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7E03D2">
              <w:rPr>
                <w:rFonts w:ascii="Arial" w:hAnsi="Arial" w:cs="Arial"/>
                <w:color w:val="000000" w:themeColor="text1"/>
                <w:sz w:val="19"/>
                <w:szCs w:val="19"/>
              </w:rPr>
              <w:t>projekt na etapie kierowania na UZ i KS</w:t>
            </w:r>
            <w:r w:rsidR="00D33F07">
              <w:rPr>
                <w:rFonts w:ascii="Arial" w:hAnsi="Arial" w:cs="Arial"/>
                <w:color w:val="000000" w:themeColor="text1"/>
                <w:sz w:val="19"/>
                <w:szCs w:val="19"/>
              </w:rPr>
              <w:t xml:space="preserve">. </w:t>
            </w:r>
          </w:p>
        </w:tc>
      </w:tr>
      <w:tr w:rsidR="002418F3" w:rsidRPr="00F873E4" w14:paraId="34BEE9F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BD7543"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4836BA" w14:textId="50CA1583"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1664</w:t>
            </w:r>
          </w:p>
        </w:tc>
        <w:tc>
          <w:tcPr>
            <w:tcW w:w="2268" w:type="dxa"/>
            <w:shd w:val="clear" w:color="auto" w:fill="FFFFFF"/>
          </w:tcPr>
          <w:p w14:paraId="0E683791" w14:textId="2B0E877A" w:rsidR="002418F3" w:rsidRDefault="002418F3" w:rsidP="00967F60">
            <w:pPr>
              <w:rPr>
                <w:rFonts w:ascii="Arial" w:hAnsi="Arial" w:cs="Arial"/>
                <w:sz w:val="19"/>
                <w:szCs w:val="19"/>
              </w:rPr>
            </w:pPr>
            <w:r w:rsidRPr="002418F3">
              <w:rPr>
                <w:rFonts w:ascii="Arial" w:hAnsi="Arial" w:cs="Arial"/>
                <w:sz w:val="19"/>
                <w:szCs w:val="19"/>
              </w:rPr>
              <w:t>art. 34 ustawy z dnia 8 września 2006 r. o Państwowym Ratownictwie Medycznym</w:t>
            </w:r>
          </w:p>
        </w:tc>
        <w:tc>
          <w:tcPr>
            <w:tcW w:w="3260" w:type="dxa"/>
            <w:shd w:val="clear" w:color="auto" w:fill="FFFFFF"/>
          </w:tcPr>
          <w:p w14:paraId="00EB112E"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Minister właściwy do spraw zdrowia określi, w drodze rozporządzenia:</w:t>
            </w:r>
          </w:p>
          <w:p w14:paraId="54FEB97F"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1) szczegółowe zadania szpitalnych oddziałów ratunkowych,</w:t>
            </w:r>
          </w:p>
          <w:p w14:paraId="4B1F2849"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1a) szczegółowe warunki prowadzenia segregacji medycznej w szpitalnych oddziałach ratunkowych,</w:t>
            </w:r>
          </w:p>
          <w:p w14:paraId="05595416"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4EFB821E"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3) minimalne wyposażenie, organizację oraz minimalne zasoby kadrowe szpitalnych oddziałów ratunkowych</w:t>
            </w:r>
          </w:p>
          <w:p w14:paraId="4F287FC7" w14:textId="21BBA698" w:rsidR="002418F3" w:rsidRPr="006A5B7A"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5FBAE7C8" w14:textId="433EB1D2" w:rsidR="002418F3" w:rsidRDefault="00D66658" w:rsidP="00A35066">
            <w:pPr>
              <w:jc w:val="both"/>
              <w:rPr>
                <w:rFonts w:ascii="Arial" w:hAnsi="Arial" w:cs="Arial"/>
                <w:sz w:val="19"/>
                <w:szCs w:val="19"/>
              </w:rPr>
            </w:pPr>
            <w:r>
              <w:rPr>
                <w:rFonts w:ascii="Arial" w:hAnsi="Arial" w:cs="Arial"/>
                <w:sz w:val="19"/>
                <w:szCs w:val="19"/>
              </w:rPr>
              <w:t>Celem projektu jest wydłużenie</w:t>
            </w:r>
            <w:r w:rsidRPr="00D66658">
              <w:rPr>
                <w:rFonts w:ascii="Arial" w:hAnsi="Arial" w:cs="Arial"/>
                <w:sz w:val="19"/>
                <w:szCs w:val="19"/>
              </w:rPr>
              <w:t xml:space="preserve"> okres</w:t>
            </w:r>
            <w:r>
              <w:rPr>
                <w:rFonts w:ascii="Arial" w:hAnsi="Arial" w:cs="Arial"/>
                <w:sz w:val="19"/>
                <w:szCs w:val="19"/>
              </w:rPr>
              <w:t>u</w:t>
            </w:r>
            <w:r w:rsidRPr="00D66658">
              <w:rPr>
                <w:rFonts w:ascii="Arial" w:hAnsi="Arial" w:cs="Arial"/>
                <w:sz w:val="19"/>
                <w:szCs w:val="19"/>
              </w:rPr>
              <w:t xml:space="preserve"> na dostosowanie SOR do wymagań rozporządzenia SOR w zakresie organizacji w lokalizacji SOR miejsca udzielania świadczeń nocnej i świątecznej opieki zdrowotnej oraz kwalifikacji ordynatora SOR (lekarza kierującego oddziałem). Termin ten zostanie przesunięty o 6 miesięcy </w:t>
            </w:r>
            <w:proofErr w:type="spellStart"/>
            <w:r w:rsidRPr="00D66658">
              <w:rPr>
                <w:rFonts w:ascii="Arial" w:hAnsi="Arial" w:cs="Arial"/>
                <w:sz w:val="19"/>
                <w:szCs w:val="19"/>
              </w:rPr>
              <w:t>t.j</w:t>
            </w:r>
            <w:proofErr w:type="spellEnd"/>
            <w:r w:rsidRPr="00D66658">
              <w:rPr>
                <w:rFonts w:ascii="Arial" w:hAnsi="Arial" w:cs="Arial"/>
                <w:sz w:val="19"/>
                <w:szCs w:val="19"/>
              </w:rPr>
              <w:t>. do 31 grudnia 2024 r.</w:t>
            </w:r>
          </w:p>
        </w:tc>
        <w:tc>
          <w:tcPr>
            <w:tcW w:w="1842" w:type="dxa"/>
            <w:shd w:val="clear" w:color="auto" w:fill="FFFFFF"/>
          </w:tcPr>
          <w:p w14:paraId="205AD27A" w14:textId="0DC459BE"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Marek Kos</w:t>
            </w:r>
            <w:r w:rsidR="00A42B47">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57495E99" w14:textId="701E67FA" w:rsidR="002418F3" w:rsidRDefault="00840F0A"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795</w:t>
            </w:r>
            <w:r w:rsidRPr="00E57F36">
              <w:rPr>
                <w:rFonts w:ascii="Arial" w:hAnsi="Arial" w:cs="Arial"/>
                <w:color w:val="000000" w:themeColor="text1"/>
                <w:sz w:val="19"/>
                <w:szCs w:val="19"/>
              </w:rPr>
              <w:t>.</w:t>
            </w:r>
          </w:p>
        </w:tc>
      </w:tr>
      <w:tr w:rsidR="002418F3" w:rsidRPr="00F873E4" w14:paraId="5BE1073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4BEAA5"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75A48B" w14:textId="7FE55B25"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1665</w:t>
            </w:r>
          </w:p>
        </w:tc>
        <w:tc>
          <w:tcPr>
            <w:tcW w:w="2268" w:type="dxa"/>
            <w:shd w:val="clear" w:color="auto" w:fill="FFFFFF"/>
          </w:tcPr>
          <w:p w14:paraId="5B3631D9" w14:textId="2056E94C" w:rsidR="002418F3" w:rsidRDefault="002418F3" w:rsidP="00967F60">
            <w:pPr>
              <w:rPr>
                <w:rFonts w:ascii="Arial" w:hAnsi="Arial" w:cs="Arial"/>
                <w:sz w:val="19"/>
                <w:szCs w:val="19"/>
              </w:rPr>
            </w:pPr>
            <w:r>
              <w:rPr>
                <w:rFonts w:ascii="Arial" w:hAnsi="Arial" w:cs="Arial"/>
                <w:sz w:val="19"/>
                <w:szCs w:val="19"/>
              </w:rPr>
              <w:t>a</w:t>
            </w:r>
            <w:r w:rsidRPr="002418F3">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49234B5E" w14:textId="1667333A"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A0F2073" w14:textId="38265B3F" w:rsidR="002418F3" w:rsidRDefault="00D66658" w:rsidP="00A35066">
            <w:pPr>
              <w:jc w:val="both"/>
              <w:rPr>
                <w:rFonts w:ascii="Arial" w:hAnsi="Arial" w:cs="Arial"/>
                <w:sz w:val="19"/>
                <w:szCs w:val="19"/>
              </w:rPr>
            </w:pPr>
            <w:r>
              <w:rPr>
                <w:rFonts w:ascii="Arial" w:hAnsi="Arial" w:cs="Arial"/>
                <w:sz w:val="19"/>
                <w:szCs w:val="19"/>
              </w:rPr>
              <w:t xml:space="preserve">Projekt rozporządzenia zakłada </w:t>
            </w:r>
            <w:r w:rsidRPr="00ED6FB9">
              <w:rPr>
                <w:rFonts w:ascii="Arial" w:hAnsi="Arial" w:cs="Arial"/>
                <w:sz w:val="19"/>
                <w:szCs w:val="19"/>
              </w:rPr>
              <w:t xml:space="preserve">wydłużenie do dnia </w:t>
            </w:r>
            <w:r>
              <w:rPr>
                <w:rFonts w:ascii="Arial" w:hAnsi="Arial" w:cs="Arial"/>
                <w:sz w:val="19"/>
                <w:szCs w:val="19"/>
              </w:rPr>
              <w:t>31</w:t>
            </w:r>
            <w:r w:rsidRPr="00ED6FB9">
              <w:rPr>
                <w:rFonts w:ascii="Arial" w:hAnsi="Arial" w:cs="Arial"/>
                <w:sz w:val="19"/>
                <w:szCs w:val="19"/>
              </w:rPr>
              <w:t xml:space="preserve"> </w:t>
            </w:r>
            <w:r>
              <w:rPr>
                <w:rFonts w:ascii="Arial" w:hAnsi="Arial" w:cs="Arial"/>
                <w:sz w:val="19"/>
                <w:szCs w:val="19"/>
              </w:rPr>
              <w:t>grudnia</w:t>
            </w:r>
            <w:r w:rsidRPr="00ED6FB9">
              <w:rPr>
                <w:rFonts w:ascii="Arial" w:hAnsi="Arial" w:cs="Arial"/>
                <w:sz w:val="19"/>
                <w:szCs w:val="19"/>
              </w:rPr>
              <w:t xml:space="preserve"> 2024 r. terminu wyłączenia stosowania przez Narodowy Fundusz Zdrowia kar umownych w przypadku nie zapewnienia lekarza systemu w ZRM S.</w:t>
            </w:r>
          </w:p>
        </w:tc>
        <w:tc>
          <w:tcPr>
            <w:tcW w:w="1842" w:type="dxa"/>
            <w:shd w:val="clear" w:color="auto" w:fill="FFFFFF"/>
          </w:tcPr>
          <w:p w14:paraId="615CCAAB" w14:textId="2E34FC99"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3FD7FBBB" w14:textId="19D0F3AA" w:rsidR="002418F3" w:rsidRDefault="00840F0A"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843</w:t>
            </w:r>
            <w:r w:rsidRPr="00E57F36">
              <w:rPr>
                <w:rFonts w:ascii="Arial" w:hAnsi="Arial" w:cs="Arial"/>
                <w:color w:val="000000" w:themeColor="text1"/>
                <w:sz w:val="19"/>
                <w:szCs w:val="19"/>
              </w:rPr>
              <w:t>.</w:t>
            </w:r>
          </w:p>
        </w:tc>
      </w:tr>
      <w:tr w:rsidR="002418F3" w:rsidRPr="00F873E4" w14:paraId="5CA2F15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B755F"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126F57" w14:textId="0C202889"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1666</w:t>
            </w:r>
          </w:p>
        </w:tc>
        <w:tc>
          <w:tcPr>
            <w:tcW w:w="2268" w:type="dxa"/>
            <w:shd w:val="clear" w:color="auto" w:fill="FFFFFF"/>
          </w:tcPr>
          <w:p w14:paraId="05462E6E" w14:textId="4C724FA9" w:rsidR="002418F3" w:rsidRDefault="002418F3" w:rsidP="00967F60">
            <w:pPr>
              <w:rPr>
                <w:rFonts w:ascii="Arial" w:hAnsi="Arial" w:cs="Arial"/>
                <w:sz w:val="19"/>
                <w:szCs w:val="19"/>
              </w:rPr>
            </w:pPr>
            <w:r w:rsidRPr="002418F3">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706FF2EC" w14:textId="266EF61E"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1C73415" w14:textId="02A7A53C" w:rsidR="002418F3" w:rsidRDefault="001E1230" w:rsidP="00A35066">
            <w:pPr>
              <w:jc w:val="both"/>
              <w:rPr>
                <w:rFonts w:ascii="Arial" w:hAnsi="Arial" w:cs="Arial"/>
                <w:sz w:val="19"/>
                <w:szCs w:val="19"/>
              </w:rPr>
            </w:pPr>
            <w:r>
              <w:rPr>
                <w:rFonts w:ascii="Arial" w:hAnsi="Arial" w:cs="Arial"/>
                <w:sz w:val="19"/>
                <w:szCs w:val="19"/>
              </w:rPr>
              <w:t>Celem projektu jest dokonanie zmian w programie pilotażowym</w:t>
            </w:r>
            <w:r w:rsidRPr="001E1230">
              <w:rPr>
                <w:rFonts w:ascii="Arial" w:hAnsi="Arial" w:cs="Arial"/>
                <w:sz w:val="19"/>
                <w:szCs w:val="19"/>
              </w:rPr>
              <w:t xml:space="preserve"> opieki nad świadczeniobiorcą w ramach sieci kardiologicznej</w:t>
            </w:r>
            <w:r>
              <w:rPr>
                <w:rFonts w:ascii="Arial" w:hAnsi="Arial" w:cs="Arial"/>
                <w:sz w:val="19"/>
                <w:szCs w:val="19"/>
              </w:rPr>
              <w:t xml:space="preserve">. </w:t>
            </w:r>
            <w:r w:rsidRPr="001E1230">
              <w:rPr>
                <w:rFonts w:ascii="Arial" w:hAnsi="Arial" w:cs="Arial"/>
                <w:sz w:val="19"/>
                <w:szCs w:val="19"/>
              </w:rPr>
              <w:t>Projekt rozporządzenia wprowadza zmianę umożliwiającą ministrowi właściwemu do spraw zdrowia dokonanie częściowej oceny 2,5-letniej realizacji programu pilotażowego opieki nad świadczeniobiorcą w ramach sieci kardiologicznej, zwanego dalej „programem pilotażowym”. Celem raportu częściowego, który Narodowy Fundusz Zdrowia przekaże ministrowi właściwemu do spraw zdrowia w terminie do dnia 30 czerwca 2024 r. jest zmierzenie dotychczasowych rezultatów osiągniętych w ramach modelu organizacji krajowej sieci kardiologicznej. Jednym z elementów raportu częściowego będą wnioski z ewaluacji programu pilotażowego, na podstawie których możliwe będzie określenie przepisów ustawy o krajowej sieci kardiologicznej, będącej elementem Narodowego Programu Chorób Układu Krążenia</w:t>
            </w:r>
            <w:r>
              <w:rPr>
                <w:rFonts w:ascii="Arial" w:hAnsi="Arial" w:cs="Arial"/>
                <w:sz w:val="19"/>
                <w:szCs w:val="19"/>
              </w:rPr>
              <w:t xml:space="preserve">. </w:t>
            </w:r>
          </w:p>
        </w:tc>
        <w:tc>
          <w:tcPr>
            <w:tcW w:w="1842" w:type="dxa"/>
            <w:shd w:val="clear" w:color="auto" w:fill="FFFFFF"/>
          </w:tcPr>
          <w:p w14:paraId="2225D648" w14:textId="05FEDC5E"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209A5B07" w14:textId="04D7CD16" w:rsidR="002418F3"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7E03D2">
              <w:rPr>
                <w:rFonts w:ascii="Arial" w:hAnsi="Arial" w:cs="Arial"/>
                <w:color w:val="000000" w:themeColor="text1"/>
                <w:sz w:val="19"/>
                <w:szCs w:val="19"/>
              </w:rPr>
              <w:t xml:space="preserve">projekt na etapie KP. </w:t>
            </w:r>
          </w:p>
        </w:tc>
      </w:tr>
      <w:tr w:rsidR="002418F3" w:rsidRPr="00F873E4" w14:paraId="59216E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B7FAC5"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C4437" w14:textId="11821422"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1667</w:t>
            </w:r>
          </w:p>
        </w:tc>
        <w:tc>
          <w:tcPr>
            <w:tcW w:w="2268" w:type="dxa"/>
            <w:shd w:val="clear" w:color="auto" w:fill="FFFFFF"/>
          </w:tcPr>
          <w:p w14:paraId="5771B424" w14:textId="16DDFD45" w:rsidR="002418F3" w:rsidRDefault="002418F3" w:rsidP="00967F60">
            <w:pPr>
              <w:rPr>
                <w:rFonts w:ascii="Arial" w:hAnsi="Arial" w:cs="Arial"/>
                <w:sz w:val="19"/>
                <w:szCs w:val="19"/>
              </w:rPr>
            </w:pPr>
            <w:r w:rsidRPr="002418F3">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018B1D4" w14:textId="277DA506"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E6AF7B2" w14:textId="37BB4B6A" w:rsidR="002418F3" w:rsidRDefault="001E1230" w:rsidP="001E1230">
            <w:pPr>
              <w:jc w:val="both"/>
              <w:rPr>
                <w:rFonts w:ascii="Arial" w:hAnsi="Arial" w:cs="Arial"/>
                <w:sz w:val="19"/>
                <w:szCs w:val="19"/>
              </w:rPr>
            </w:pPr>
            <w:r>
              <w:rPr>
                <w:rFonts w:ascii="Arial" w:hAnsi="Arial" w:cs="Arial"/>
                <w:sz w:val="19"/>
                <w:szCs w:val="19"/>
              </w:rPr>
              <w:t xml:space="preserve">Projekt rozporządzenia zakłada ustanowienie </w:t>
            </w:r>
            <w:r w:rsidRPr="001E1230">
              <w:rPr>
                <w:rFonts w:ascii="Arial" w:hAnsi="Arial" w:cs="Arial"/>
                <w:sz w:val="19"/>
                <w:szCs w:val="19"/>
              </w:rPr>
              <w:t>programu pilotażowego opieki farmaceuty sprawowanej nad pacjentem</w:t>
            </w:r>
            <w:r>
              <w:rPr>
                <w:rFonts w:ascii="Arial" w:hAnsi="Arial" w:cs="Arial"/>
                <w:sz w:val="19"/>
                <w:szCs w:val="19"/>
              </w:rPr>
              <w:t xml:space="preserve"> </w:t>
            </w:r>
            <w:r w:rsidRPr="001E1230">
              <w:rPr>
                <w:rFonts w:ascii="Arial" w:hAnsi="Arial" w:cs="Arial"/>
                <w:sz w:val="19"/>
                <w:szCs w:val="19"/>
              </w:rPr>
              <w:t>w zakresie zdrowia reprodukcyjnego</w:t>
            </w:r>
            <w:r>
              <w:rPr>
                <w:rFonts w:ascii="Arial" w:hAnsi="Arial" w:cs="Arial"/>
                <w:sz w:val="19"/>
                <w:szCs w:val="19"/>
              </w:rPr>
              <w:t xml:space="preserve">. </w:t>
            </w:r>
            <w:r w:rsidRPr="001E1230">
              <w:rPr>
                <w:rFonts w:ascii="Arial" w:hAnsi="Arial" w:cs="Arial"/>
                <w:sz w:val="19"/>
                <w:szCs w:val="19"/>
              </w:rPr>
              <w:t>Program pilotażowy będzie realizowany w 2 etapach, tj. etapie realizacji oraz etapie</w:t>
            </w:r>
            <w:r>
              <w:rPr>
                <w:rFonts w:ascii="Arial" w:hAnsi="Arial" w:cs="Arial"/>
                <w:sz w:val="19"/>
                <w:szCs w:val="19"/>
              </w:rPr>
              <w:t xml:space="preserve"> </w:t>
            </w:r>
            <w:r w:rsidRPr="001E1230">
              <w:rPr>
                <w:rFonts w:ascii="Arial" w:hAnsi="Arial" w:cs="Arial"/>
                <w:sz w:val="19"/>
                <w:szCs w:val="19"/>
              </w:rPr>
              <w:t>ewaluacji. Horyzont czasowy, w którym przewiduje się trwanie pilotażu do 2026 r., jest</w:t>
            </w:r>
            <w:r>
              <w:rPr>
                <w:rFonts w:ascii="Arial" w:hAnsi="Arial" w:cs="Arial"/>
                <w:sz w:val="19"/>
                <w:szCs w:val="19"/>
              </w:rPr>
              <w:t xml:space="preserve"> </w:t>
            </w:r>
            <w:r w:rsidRPr="001E1230">
              <w:rPr>
                <w:rFonts w:ascii="Arial" w:hAnsi="Arial" w:cs="Arial"/>
                <w:sz w:val="19"/>
                <w:szCs w:val="19"/>
              </w:rPr>
              <w:t>w ocenie projektodawcy wystarczający, by w oparciu o dane dotyczące dostatecznie</w:t>
            </w:r>
            <w:r>
              <w:rPr>
                <w:rFonts w:ascii="Arial" w:hAnsi="Arial" w:cs="Arial"/>
                <w:sz w:val="19"/>
                <w:szCs w:val="19"/>
              </w:rPr>
              <w:t xml:space="preserve"> </w:t>
            </w:r>
            <w:r w:rsidRPr="001E1230">
              <w:rPr>
                <w:rFonts w:ascii="Arial" w:hAnsi="Arial" w:cs="Arial"/>
                <w:sz w:val="19"/>
                <w:szCs w:val="19"/>
              </w:rPr>
              <w:t>reprezentatywnej grupy pacjentów i realizatorów pilotażu, móc zaobserwować określone</w:t>
            </w:r>
            <w:r>
              <w:rPr>
                <w:rFonts w:ascii="Arial" w:hAnsi="Arial" w:cs="Arial"/>
                <w:sz w:val="19"/>
                <w:szCs w:val="19"/>
              </w:rPr>
              <w:t xml:space="preserve"> </w:t>
            </w:r>
            <w:r w:rsidRPr="001E1230">
              <w:rPr>
                <w:rFonts w:ascii="Arial" w:hAnsi="Arial" w:cs="Arial"/>
                <w:sz w:val="19"/>
                <w:szCs w:val="19"/>
              </w:rPr>
              <w:t>zależności i trendy, pozwalające się zmierzyć i postawić na tej podstawie wnioski w zakresie</w:t>
            </w:r>
            <w:r>
              <w:rPr>
                <w:rFonts w:ascii="Arial" w:hAnsi="Arial" w:cs="Arial"/>
                <w:sz w:val="19"/>
                <w:szCs w:val="19"/>
              </w:rPr>
              <w:t xml:space="preserve"> </w:t>
            </w:r>
            <w:r w:rsidRPr="001E1230">
              <w:rPr>
                <w:rFonts w:ascii="Arial" w:hAnsi="Arial" w:cs="Arial"/>
                <w:sz w:val="19"/>
                <w:szCs w:val="19"/>
              </w:rPr>
              <w:t>wskazanych w projekcie celów pilotażu</w:t>
            </w:r>
          </w:p>
        </w:tc>
        <w:tc>
          <w:tcPr>
            <w:tcW w:w="1842" w:type="dxa"/>
            <w:shd w:val="clear" w:color="auto" w:fill="FFFFFF"/>
          </w:tcPr>
          <w:p w14:paraId="38AD2DCC" w14:textId="32ECD9BD"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66C2C58C" w14:textId="053C6DC9" w:rsidR="002418F3" w:rsidRDefault="0085493C"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662</w:t>
            </w:r>
            <w:r w:rsidRPr="00C570DA">
              <w:rPr>
                <w:rFonts w:ascii="Arial" w:hAnsi="Arial" w:cs="Arial"/>
                <w:color w:val="000000" w:themeColor="text1"/>
                <w:sz w:val="19"/>
                <w:szCs w:val="19"/>
              </w:rPr>
              <w:t>.</w:t>
            </w:r>
          </w:p>
        </w:tc>
      </w:tr>
      <w:tr w:rsidR="002418F3" w:rsidRPr="00F873E4" w14:paraId="1D3D5E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0CB89"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9D324A" w14:textId="3899E07D"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1668</w:t>
            </w:r>
          </w:p>
        </w:tc>
        <w:tc>
          <w:tcPr>
            <w:tcW w:w="2268" w:type="dxa"/>
            <w:shd w:val="clear" w:color="auto" w:fill="FFFFFF"/>
          </w:tcPr>
          <w:p w14:paraId="5C9F33E5" w14:textId="3DB5C734" w:rsidR="002418F3" w:rsidRDefault="002418F3" w:rsidP="00967F60">
            <w:pPr>
              <w:rPr>
                <w:rFonts w:ascii="Arial" w:hAnsi="Arial" w:cs="Arial"/>
                <w:sz w:val="19"/>
                <w:szCs w:val="19"/>
              </w:rPr>
            </w:pPr>
            <w:r w:rsidRPr="002418F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375516B1"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6545F7D"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64E6A09" w14:textId="77777777" w:rsidR="002418F3"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AE08AD9" w14:textId="77777777" w:rsidR="008034C0" w:rsidRDefault="008034C0" w:rsidP="004C4601">
            <w:pPr>
              <w:jc w:val="both"/>
              <w:rPr>
                <w:rFonts w:ascii="Arial" w:eastAsia="Calibri" w:hAnsi="Arial" w:cs="Arial"/>
                <w:color w:val="000000" w:themeColor="text1"/>
                <w:sz w:val="19"/>
                <w:szCs w:val="19"/>
                <w:lang w:eastAsia="en-US"/>
              </w:rPr>
            </w:pPr>
          </w:p>
          <w:p w14:paraId="6296D16C" w14:textId="6ABBC4C0" w:rsidR="008034C0" w:rsidRPr="001E1230" w:rsidRDefault="008034C0" w:rsidP="004C4601">
            <w:pPr>
              <w:jc w:val="both"/>
              <w:rPr>
                <w:rFonts w:ascii="Arial" w:eastAsia="Calibri" w:hAnsi="Arial" w:cs="Arial"/>
                <w:b/>
                <w:bCs/>
                <w:i/>
                <w:iCs/>
                <w:color w:val="000000" w:themeColor="text1"/>
                <w:sz w:val="19"/>
                <w:szCs w:val="19"/>
                <w:lang w:eastAsia="en-US"/>
              </w:rPr>
            </w:pPr>
            <w:r w:rsidRPr="001E1230">
              <w:rPr>
                <w:rFonts w:ascii="Arial" w:eastAsia="Calibri" w:hAnsi="Arial" w:cs="Arial"/>
                <w:b/>
                <w:bCs/>
                <w:i/>
                <w:iCs/>
                <w:color w:val="000000" w:themeColor="text1"/>
                <w:sz w:val="19"/>
                <w:szCs w:val="19"/>
                <w:lang w:eastAsia="en-US"/>
              </w:rPr>
              <w:t>[świadczenia z zakresu programów z</w:t>
            </w:r>
            <w:r w:rsidR="001E1230" w:rsidRPr="001E1230">
              <w:rPr>
                <w:rFonts w:ascii="Arial" w:eastAsia="Calibri" w:hAnsi="Arial" w:cs="Arial"/>
                <w:b/>
                <w:bCs/>
                <w:i/>
                <w:iCs/>
                <w:color w:val="000000" w:themeColor="text1"/>
                <w:sz w:val="19"/>
                <w:szCs w:val="19"/>
                <w:lang w:eastAsia="en-US"/>
              </w:rPr>
              <w:t>drowotnych</w:t>
            </w:r>
            <w:r w:rsidRPr="001E1230">
              <w:rPr>
                <w:rFonts w:ascii="Arial" w:eastAsia="Calibri" w:hAnsi="Arial" w:cs="Arial"/>
                <w:b/>
                <w:bCs/>
                <w:i/>
                <w:iCs/>
                <w:color w:val="000000" w:themeColor="text1"/>
                <w:sz w:val="19"/>
                <w:szCs w:val="19"/>
                <w:lang w:eastAsia="en-US"/>
              </w:rPr>
              <w:t>]</w:t>
            </w:r>
          </w:p>
        </w:tc>
        <w:tc>
          <w:tcPr>
            <w:tcW w:w="3545" w:type="dxa"/>
            <w:shd w:val="clear" w:color="auto" w:fill="FFFFFF"/>
          </w:tcPr>
          <w:p w14:paraId="20CD0561" w14:textId="3BC1A5B1" w:rsidR="001E1230" w:rsidRPr="001E1230" w:rsidRDefault="001E1230" w:rsidP="001E1230">
            <w:pPr>
              <w:jc w:val="both"/>
              <w:rPr>
                <w:rFonts w:ascii="Arial" w:hAnsi="Arial" w:cs="Arial"/>
                <w:sz w:val="19"/>
                <w:szCs w:val="19"/>
              </w:rPr>
            </w:pPr>
            <w:r w:rsidRPr="001E1230">
              <w:rPr>
                <w:rFonts w:ascii="Arial" w:hAnsi="Arial" w:cs="Arial"/>
                <w:sz w:val="19"/>
                <w:szCs w:val="19"/>
              </w:rPr>
              <w:t>Celem projektowanego rozporządzenia jest zwiększenie dostępności do badań prenatalnych dla wszystkich kobiet w ciąży</w:t>
            </w:r>
            <w:r>
              <w:rPr>
                <w:rFonts w:ascii="Arial" w:hAnsi="Arial" w:cs="Arial"/>
                <w:sz w:val="19"/>
                <w:szCs w:val="19"/>
              </w:rPr>
              <w:t xml:space="preserve">, przez wprowadzenie </w:t>
            </w:r>
            <w:r w:rsidRPr="001E1230">
              <w:rPr>
                <w:rFonts w:ascii="Arial" w:hAnsi="Arial" w:cs="Arial"/>
                <w:sz w:val="19"/>
                <w:szCs w:val="19"/>
              </w:rPr>
              <w:t>zmiany polegające</w:t>
            </w:r>
            <w:r>
              <w:rPr>
                <w:rFonts w:ascii="Arial" w:hAnsi="Arial" w:cs="Arial"/>
                <w:sz w:val="19"/>
                <w:szCs w:val="19"/>
              </w:rPr>
              <w:t>j</w:t>
            </w:r>
            <w:r w:rsidRPr="001E1230">
              <w:rPr>
                <w:rFonts w:ascii="Arial" w:hAnsi="Arial" w:cs="Arial"/>
                <w:sz w:val="19"/>
                <w:szCs w:val="19"/>
              </w:rPr>
              <w:t xml:space="preserve"> na: </w:t>
            </w:r>
          </w:p>
          <w:p w14:paraId="74541534" w14:textId="77777777" w:rsidR="001E1230" w:rsidRPr="001E1230" w:rsidRDefault="001E1230" w:rsidP="001E1230">
            <w:pPr>
              <w:jc w:val="both"/>
              <w:rPr>
                <w:rFonts w:ascii="Arial" w:hAnsi="Arial" w:cs="Arial"/>
                <w:sz w:val="19"/>
                <w:szCs w:val="19"/>
              </w:rPr>
            </w:pPr>
            <w:r w:rsidRPr="001E1230">
              <w:rPr>
                <w:rFonts w:ascii="Arial" w:hAnsi="Arial" w:cs="Arial"/>
                <w:sz w:val="19"/>
                <w:szCs w:val="19"/>
              </w:rPr>
              <w:t>1) usunięciu kryteriów kwalifikacji z etapu Poradnictwo i badania biochemiczne oraz Poradnictwo i USG płodu w kierunku diagnostyki wad wrodzonych;</w:t>
            </w:r>
          </w:p>
          <w:p w14:paraId="4EED1864" w14:textId="58BE6A38" w:rsidR="002418F3" w:rsidRDefault="001E1230" w:rsidP="001E1230">
            <w:pPr>
              <w:jc w:val="both"/>
              <w:rPr>
                <w:rFonts w:ascii="Arial" w:hAnsi="Arial" w:cs="Arial"/>
                <w:sz w:val="19"/>
                <w:szCs w:val="19"/>
              </w:rPr>
            </w:pPr>
            <w:r w:rsidRPr="001E1230">
              <w:rPr>
                <w:rFonts w:ascii="Arial" w:hAnsi="Arial" w:cs="Arial"/>
                <w:sz w:val="19"/>
                <w:szCs w:val="19"/>
              </w:rPr>
              <w:t xml:space="preserve">2) usunięciu kryterium wieku z etapu Poradnictwo i badania genetyczne oraz Pobranie materiału płodowego do badań genetycznych (amniopunkcja lub biopsja trofoblastu lub </w:t>
            </w:r>
            <w:proofErr w:type="spellStart"/>
            <w:r w:rsidRPr="001E1230">
              <w:rPr>
                <w:rFonts w:ascii="Arial" w:hAnsi="Arial" w:cs="Arial"/>
                <w:sz w:val="19"/>
                <w:szCs w:val="19"/>
              </w:rPr>
              <w:t>kordocenteza</w:t>
            </w:r>
            <w:proofErr w:type="spellEnd"/>
            <w:r w:rsidRPr="001E1230">
              <w:rPr>
                <w:rFonts w:ascii="Arial" w:hAnsi="Arial" w:cs="Arial"/>
                <w:sz w:val="19"/>
                <w:szCs w:val="19"/>
              </w:rPr>
              <w:t>).</w:t>
            </w:r>
          </w:p>
        </w:tc>
        <w:tc>
          <w:tcPr>
            <w:tcW w:w="1842" w:type="dxa"/>
            <w:shd w:val="clear" w:color="auto" w:fill="FFFFFF"/>
          </w:tcPr>
          <w:p w14:paraId="78CD8D57" w14:textId="1B0A4187"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00B43AB8" w14:textId="766A0747" w:rsidR="002418F3" w:rsidRDefault="00873848"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767</w:t>
            </w:r>
            <w:r w:rsidR="006E56BD">
              <w:rPr>
                <w:rFonts w:ascii="Arial" w:hAnsi="Arial" w:cs="Arial"/>
                <w:color w:val="000000" w:themeColor="text1"/>
                <w:sz w:val="19"/>
                <w:szCs w:val="19"/>
              </w:rPr>
              <w:t xml:space="preserve">. </w:t>
            </w:r>
          </w:p>
        </w:tc>
      </w:tr>
      <w:tr w:rsidR="002418F3" w:rsidRPr="00F873E4" w14:paraId="017F69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46AB25"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209EBC" w14:textId="7DCA952A"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1669</w:t>
            </w:r>
          </w:p>
        </w:tc>
        <w:tc>
          <w:tcPr>
            <w:tcW w:w="2268" w:type="dxa"/>
            <w:shd w:val="clear" w:color="auto" w:fill="FFFFFF"/>
          </w:tcPr>
          <w:p w14:paraId="2C76422D" w14:textId="4065B77F" w:rsidR="002418F3" w:rsidRDefault="002418F3" w:rsidP="00967F60">
            <w:pPr>
              <w:rPr>
                <w:rFonts w:ascii="Arial" w:hAnsi="Arial" w:cs="Arial"/>
                <w:sz w:val="19"/>
                <w:szCs w:val="19"/>
              </w:rPr>
            </w:pPr>
            <w:r w:rsidRPr="002418F3">
              <w:rPr>
                <w:rFonts w:ascii="Arial" w:hAnsi="Arial" w:cs="Arial"/>
                <w:sz w:val="19"/>
                <w:szCs w:val="19"/>
              </w:rPr>
              <w:t>art. 38 ustawy z dnia 9 marca 2023 r. o Krajowej Sieci Onkologicznej</w:t>
            </w:r>
          </w:p>
        </w:tc>
        <w:tc>
          <w:tcPr>
            <w:tcW w:w="3260" w:type="dxa"/>
            <w:shd w:val="clear" w:color="auto" w:fill="FFFFFF"/>
          </w:tcPr>
          <w:p w14:paraId="4FD594CF" w14:textId="2F1D7208"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7B8861B6" w14:textId="53A4FA32" w:rsidR="008034C0" w:rsidRPr="008034C0" w:rsidRDefault="008034C0" w:rsidP="008034C0">
            <w:pPr>
              <w:jc w:val="both"/>
              <w:rPr>
                <w:rFonts w:ascii="Arial" w:hAnsi="Arial" w:cs="Arial"/>
                <w:sz w:val="19"/>
                <w:szCs w:val="19"/>
              </w:rPr>
            </w:pPr>
            <w:r w:rsidRPr="008034C0">
              <w:rPr>
                <w:rFonts w:ascii="Arial" w:hAnsi="Arial" w:cs="Arial"/>
                <w:sz w:val="19"/>
                <w:szCs w:val="19"/>
              </w:rPr>
              <w:t>Projektowana zmiana rozporządzenia Ministra Zdrowia z dnia 27 grudnia 2023 r. w sprawie sposobu ustalenia wysokości ryczałtu dla Krajowego Ośrodka Monitorującego i poszczególnych Wojewódzkich Ośrodków Monitorujących oraz wysokości współczynników korygujących (Dz. U. poz. 2801)</w:t>
            </w:r>
            <w:r>
              <w:rPr>
                <w:rFonts w:ascii="Arial" w:hAnsi="Arial" w:cs="Arial"/>
                <w:sz w:val="19"/>
                <w:szCs w:val="19"/>
              </w:rPr>
              <w:t xml:space="preserve"> ma </w:t>
            </w:r>
            <w:proofErr w:type="spellStart"/>
            <w:r>
              <w:rPr>
                <w:rFonts w:ascii="Arial" w:hAnsi="Arial" w:cs="Arial"/>
                <w:sz w:val="19"/>
                <w:szCs w:val="19"/>
              </w:rPr>
              <w:t>nacelu</w:t>
            </w:r>
            <w:proofErr w:type="spellEnd"/>
            <w:r>
              <w:rPr>
                <w:rFonts w:ascii="Arial" w:hAnsi="Arial" w:cs="Arial"/>
                <w:sz w:val="19"/>
                <w:szCs w:val="19"/>
              </w:rPr>
              <w:t xml:space="preserve"> jego dostosowanie do zmian wynikających</w:t>
            </w:r>
            <w:r w:rsidRPr="008034C0">
              <w:rPr>
                <w:rFonts w:ascii="Arial" w:hAnsi="Arial" w:cs="Arial"/>
                <w:sz w:val="19"/>
                <w:szCs w:val="19"/>
              </w:rPr>
              <w:t xml:space="preserve"> </w:t>
            </w:r>
            <w:r>
              <w:rPr>
                <w:rFonts w:ascii="Arial" w:hAnsi="Arial" w:cs="Arial"/>
                <w:sz w:val="19"/>
                <w:szCs w:val="19"/>
              </w:rPr>
              <w:t>z</w:t>
            </w:r>
            <w:r w:rsidRPr="008034C0">
              <w:rPr>
                <w:rFonts w:ascii="Arial" w:hAnsi="Arial" w:cs="Arial"/>
                <w:sz w:val="19"/>
                <w:szCs w:val="19"/>
              </w:rPr>
              <w:t xml:space="preserve"> </w:t>
            </w:r>
            <w:r>
              <w:rPr>
                <w:rFonts w:ascii="Arial" w:hAnsi="Arial" w:cs="Arial"/>
                <w:sz w:val="19"/>
                <w:szCs w:val="19"/>
              </w:rPr>
              <w:t xml:space="preserve">nowelizacji </w:t>
            </w:r>
            <w:r w:rsidRPr="008034C0">
              <w:rPr>
                <w:rFonts w:ascii="Arial" w:hAnsi="Arial" w:cs="Arial"/>
                <w:sz w:val="19"/>
                <w:szCs w:val="19"/>
              </w:rPr>
              <w:t>ustawy z dnia 9 marca 2023 r. o Krajowej Sieci Onkologicznej</w:t>
            </w:r>
            <w:r>
              <w:rPr>
                <w:rFonts w:ascii="Arial" w:hAnsi="Arial" w:cs="Arial"/>
                <w:sz w:val="19"/>
                <w:szCs w:val="19"/>
              </w:rPr>
              <w:t xml:space="preserve">. </w:t>
            </w:r>
          </w:p>
          <w:p w14:paraId="4FBAA895" w14:textId="6C88DA0E" w:rsidR="002418F3" w:rsidRDefault="002418F3" w:rsidP="008034C0">
            <w:pPr>
              <w:jc w:val="both"/>
              <w:rPr>
                <w:rFonts w:ascii="Arial" w:hAnsi="Arial" w:cs="Arial"/>
                <w:sz w:val="19"/>
                <w:szCs w:val="19"/>
              </w:rPr>
            </w:pPr>
          </w:p>
        </w:tc>
        <w:tc>
          <w:tcPr>
            <w:tcW w:w="1842" w:type="dxa"/>
            <w:shd w:val="clear" w:color="auto" w:fill="FFFFFF"/>
          </w:tcPr>
          <w:p w14:paraId="46E23EBC" w14:textId="7FD188F2"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708D8DA2" w14:textId="228E090B" w:rsidR="002418F3" w:rsidRDefault="0089141D"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717.</w:t>
            </w:r>
          </w:p>
        </w:tc>
      </w:tr>
      <w:tr w:rsidR="002418F3" w:rsidRPr="00F873E4" w14:paraId="503A1E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27D329"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6DC89F0" w14:textId="5CB475B4"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1670</w:t>
            </w:r>
          </w:p>
        </w:tc>
        <w:tc>
          <w:tcPr>
            <w:tcW w:w="2268" w:type="dxa"/>
            <w:shd w:val="clear" w:color="auto" w:fill="FFFFFF"/>
          </w:tcPr>
          <w:p w14:paraId="75A47EF2" w14:textId="3B6769D0" w:rsidR="002418F3" w:rsidRDefault="002418F3" w:rsidP="00967F60">
            <w:pPr>
              <w:rPr>
                <w:rFonts w:ascii="Arial" w:hAnsi="Arial" w:cs="Arial"/>
                <w:sz w:val="19"/>
                <w:szCs w:val="19"/>
              </w:rPr>
            </w:pPr>
            <w:r w:rsidRPr="002418F3">
              <w:rPr>
                <w:rFonts w:ascii="Arial" w:hAnsi="Arial" w:cs="Arial"/>
                <w:sz w:val="19"/>
                <w:szCs w:val="19"/>
              </w:rPr>
              <w:t>art. 15l ustawy z dnia 21 maja 1999 r. o broni i amunicji</w:t>
            </w:r>
          </w:p>
        </w:tc>
        <w:tc>
          <w:tcPr>
            <w:tcW w:w="3260" w:type="dxa"/>
            <w:shd w:val="clear" w:color="auto" w:fill="FFFFFF"/>
          </w:tcPr>
          <w:p w14:paraId="75D3E5FF"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w porozumieniu z ministrem właściwym do spraw wewnętrznych, określi, w drodze rozporządzenia:</w:t>
            </w:r>
          </w:p>
          <w:p w14:paraId="5D2B636B"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1) zakres i formę prowadzenia szkoleń pozwalających na uzyskanie dodatkowych kwalifikacji, o których mowa w art. 15b ust. 1 pkt 3 i art. 15c ust. 1 pkt 3;</w:t>
            </w:r>
          </w:p>
          <w:p w14:paraId="6491DC68"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2) jednostki uprawnione do prowadzenia szkoleń, o których mowa w pkt 1;</w:t>
            </w:r>
          </w:p>
          <w:p w14:paraId="4AC16822"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3) sposób oceny stanu narządu wzroku;</w:t>
            </w:r>
          </w:p>
          <w:p w14:paraId="78C4BED5"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4) wzory:</w:t>
            </w:r>
          </w:p>
          <w:p w14:paraId="2ED9F375"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a) orzeczenia lekarskiego, o którym mowa w art. 15f ust. 1 i art. 15h ust. 7,</w:t>
            </w:r>
          </w:p>
          <w:p w14:paraId="7A5D8F90"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b) karty badania lekarskiego, o której mowa w art. 15f ust. 3,</w:t>
            </w:r>
          </w:p>
          <w:p w14:paraId="72599320"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c) orzeczenia psychologicznego, o którym mowa w art. 15g ust. 1 i art. 15h ust. 7,</w:t>
            </w:r>
          </w:p>
          <w:p w14:paraId="716E30BA"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d) zaświadczenia o wpisie do rejestru lekarzy upoważnionych i zaświadczenia o wpisie do rejestru psychologów upoważnionych</w:t>
            </w:r>
          </w:p>
          <w:p w14:paraId="2B504463"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 xml:space="preserve">e) </w:t>
            </w:r>
            <w:r w:rsidRPr="004C4601">
              <w:rPr>
                <w:rFonts w:ascii="Arial" w:eastAsia="Calibri" w:hAnsi="Arial" w:cs="Arial"/>
                <w:i/>
                <w:iCs/>
                <w:color w:val="000000" w:themeColor="text1"/>
                <w:sz w:val="19"/>
                <w:szCs w:val="19"/>
                <w:lang w:eastAsia="en-US"/>
              </w:rPr>
              <w:t>(uchylona)</w:t>
            </w:r>
          </w:p>
          <w:p w14:paraId="42A7040C" w14:textId="415C4456" w:rsidR="002418F3" w:rsidRPr="006A5B7A"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 mając na względzie właściwe przygotowanie lekarzy upoważnionych i psychologów upoważnionych, sprawny obieg dokumentacji oraz jednolitość stosowanych wzorów.</w:t>
            </w:r>
          </w:p>
        </w:tc>
        <w:tc>
          <w:tcPr>
            <w:tcW w:w="3545" w:type="dxa"/>
            <w:shd w:val="clear" w:color="auto" w:fill="FFFFFF"/>
          </w:tcPr>
          <w:p w14:paraId="1C531D33" w14:textId="287D9482" w:rsidR="002418F3" w:rsidRDefault="00D66658" w:rsidP="00A35066">
            <w:pPr>
              <w:jc w:val="both"/>
              <w:rPr>
                <w:rFonts w:ascii="Arial" w:hAnsi="Arial" w:cs="Arial"/>
                <w:sz w:val="19"/>
                <w:szCs w:val="19"/>
              </w:rPr>
            </w:pPr>
            <w:r w:rsidRPr="00D66658">
              <w:rPr>
                <w:rFonts w:ascii="Arial" w:hAnsi="Arial" w:cs="Arial"/>
                <w:sz w:val="19"/>
                <w:szCs w:val="19"/>
              </w:rPr>
              <w:t>Konieczność zmiany rozporządzenia wynika z art. 10 pkt 4 ustawy z dnia 26 stycznia 2023 r. o zmianie ustaw w celu likwidowania zbędnych barier administracyjnych i prawnych (Dz.U. poz. 803) dotyczącego zmiany ustawy o broni i amunicji w zakresie art. 15h tej ustawy.</w:t>
            </w:r>
          </w:p>
        </w:tc>
        <w:tc>
          <w:tcPr>
            <w:tcW w:w="1842" w:type="dxa"/>
            <w:shd w:val="clear" w:color="auto" w:fill="FFFFFF"/>
          </w:tcPr>
          <w:p w14:paraId="3B93E307" w14:textId="1BEBD554"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Wojciech Konieczny Sekretarz Stanu w Ministerstwie Zdrowia</w:t>
            </w:r>
          </w:p>
        </w:tc>
        <w:tc>
          <w:tcPr>
            <w:tcW w:w="2362" w:type="dxa"/>
            <w:shd w:val="clear" w:color="auto" w:fill="FFFFFF"/>
          </w:tcPr>
          <w:p w14:paraId="3379518B" w14:textId="210DF346" w:rsidR="002418F3" w:rsidRDefault="00840F0A"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829.</w:t>
            </w:r>
          </w:p>
        </w:tc>
      </w:tr>
      <w:tr w:rsidR="00FF73D2" w:rsidRPr="00F873E4" w14:paraId="199CD6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B43B18"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4C0A9F" w14:textId="47EFE364"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1671</w:t>
            </w:r>
          </w:p>
        </w:tc>
        <w:tc>
          <w:tcPr>
            <w:tcW w:w="2268" w:type="dxa"/>
            <w:shd w:val="clear" w:color="auto" w:fill="FFFFFF"/>
          </w:tcPr>
          <w:p w14:paraId="674035D3" w14:textId="7751F584" w:rsidR="00FF73D2" w:rsidRPr="002418F3" w:rsidRDefault="00FF73D2" w:rsidP="00967F60">
            <w:pPr>
              <w:rPr>
                <w:rFonts w:ascii="Arial" w:hAnsi="Arial" w:cs="Arial"/>
                <w:sz w:val="19"/>
                <w:szCs w:val="19"/>
              </w:rPr>
            </w:pPr>
            <w:r w:rsidRPr="00FF73D2">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066B7932"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641527B0"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1) osoby uprawnionej,</w:t>
            </w:r>
          </w:p>
          <w:p w14:paraId="1AA07171"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2) pielęgniarki i położnej</w:t>
            </w:r>
          </w:p>
          <w:p w14:paraId="182CC21D"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81F7FA5"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3) okresy użytkowania oraz limity cen ich napraw</w:t>
            </w:r>
          </w:p>
          <w:p w14:paraId="255DC51B" w14:textId="3B709DC1" w:rsidR="00FF73D2" w:rsidRPr="004C4601"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195F7467" w14:textId="72141BB1" w:rsidR="00FF73D2" w:rsidRPr="00D66658" w:rsidRDefault="00FF73D2" w:rsidP="00A35066">
            <w:pPr>
              <w:jc w:val="both"/>
              <w:rPr>
                <w:rFonts w:ascii="Arial" w:hAnsi="Arial" w:cs="Arial"/>
                <w:sz w:val="19"/>
                <w:szCs w:val="19"/>
              </w:rPr>
            </w:pPr>
            <w:r w:rsidRPr="00FF73D2">
              <w:rPr>
                <w:rFonts w:ascii="Arial" w:hAnsi="Arial" w:cs="Arial"/>
                <w:sz w:val="19"/>
                <w:szCs w:val="19"/>
              </w:rPr>
              <w:t xml:space="preserve">Projektowana nowelizacja wprowadza zmiany będące odpowiedzią na postulaty pacjentów, lekarzy i organizacji </w:t>
            </w:r>
            <w:proofErr w:type="spellStart"/>
            <w:r w:rsidRPr="00FF73D2">
              <w:rPr>
                <w:rFonts w:ascii="Arial" w:hAnsi="Arial" w:cs="Arial"/>
                <w:sz w:val="19"/>
                <w:szCs w:val="19"/>
              </w:rPr>
              <w:t>pacjenckich</w:t>
            </w:r>
            <w:proofErr w:type="spellEnd"/>
            <w:r w:rsidRPr="00FF73D2">
              <w:rPr>
                <w:rFonts w:ascii="Arial" w:hAnsi="Arial" w:cs="Arial"/>
                <w:sz w:val="19"/>
                <w:szCs w:val="19"/>
              </w:rPr>
              <w:t>. Celem tych propozycji jest korekta i uszczegółowienie obowiązujących przepisów, co pozwoli na wyeliminowanie problemów interpretacyjnych.</w:t>
            </w:r>
          </w:p>
        </w:tc>
        <w:tc>
          <w:tcPr>
            <w:tcW w:w="1842" w:type="dxa"/>
            <w:shd w:val="clear" w:color="auto" w:fill="FFFFFF"/>
          </w:tcPr>
          <w:p w14:paraId="7E0153DA" w14:textId="49E6BB8B" w:rsidR="00FF73D2" w:rsidRPr="002418F3" w:rsidRDefault="00A42B47"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Marek Kos</w:t>
            </w:r>
            <w:r>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13FADA7E" w14:textId="46BC3D26" w:rsidR="00FF73D2"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7E03D2">
              <w:rPr>
                <w:rFonts w:ascii="Arial" w:hAnsi="Arial" w:cs="Arial"/>
                <w:color w:val="000000" w:themeColor="text1"/>
                <w:sz w:val="19"/>
                <w:szCs w:val="19"/>
              </w:rPr>
              <w:t xml:space="preserve">projekt po KP. </w:t>
            </w:r>
          </w:p>
        </w:tc>
      </w:tr>
      <w:tr w:rsidR="00FF73D2" w:rsidRPr="00F873E4" w14:paraId="7834B8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7CC9A0"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4FC1D0" w14:textId="0B2EA1EA"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1672</w:t>
            </w:r>
          </w:p>
        </w:tc>
        <w:tc>
          <w:tcPr>
            <w:tcW w:w="2268" w:type="dxa"/>
            <w:shd w:val="clear" w:color="auto" w:fill="FFFFFF"/>
          </w:tcPr>
          <w:p w14:paraId="16CB155E" w14:textId="762880A6" w:rsidR="00FF73D2" w:rsidRPr="002418F3" w:rsidRDefault="00FF73D2" w:rsidP="00967F60">
            <w:pPr>
              <w:rPr>
                <w:rFonts w:ascii="Arial" w:hAnsi="Arial" w:cs="Arial"/>
                <w:sz w:val="19"/>
                <w:szCs w:val="19"/>
              </w:rPr>
            </w:pPr>
            <w:r w:rsidRPr="00FF73D2">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7FF7199" w14:textId="06339D7B" w:rsidR="00FF73D2" w:rsidRPr="004C4601" w:rsidRDefault="00FF73D2" w:rsidP="004C4601">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DB5A1C4" w14:textId="39C924C5" w:rsidR="00FF73D2" w:rsidRPr="00D66658" w:rsidRDefault="00FF73D2" w:rsidP="00A35066">
            <w:pPr>
              <w:jc w:val="both"/>
              <w:rPr>
                <w:rFonts w:ascii="Arial" w:hAnsi="Arial" w:cs="Arial"/>
                <w:sz w:val="19"/>
                <w:szCs w:val="19"/>
              </w:rPr>
            </w:pPr>
            <w:r>
              <w:rPr>
                <w:rFonts w:ascii="Arial" w:hAnsi="Arial" w:cs="Arial"/>
                <w:sz w:val="19"/>
                <w:szCs w:val="19"/>
              </w:rPr>
              <w:t xml:space="preserve">Celem projektu jest </w:t>
            </w:r>
            <w:r w:rsidRPr="00FF73D2">
              <w:rPr>
                <w:rFonts w:ascii="Arial" w:hAnsi="Arial" w:cs="Arial"/>
                <w:sz w:val="19"/>
                <w:szCs w:val="19"/>
              </w:rPr>
              <w:t>przedłuż</w:t>
            </w:r>
            <w:r>
              <w:rPr>
                <w:rFonts w:ascii="Arial" w:hAnsi="Arial" w:cs="Arial"/>
                <w:sz w:val="19"/>
                <w:szCs w:val="19"/>
              </w:rPr>
              <w:t>enie</w:t>
            </w:r>
            <w:r w:rsidRPr="00FF73D2">
              <w:rPr>
                <w:rFonts w:ascii="Arial" w:hAnsi="Arial" w:cs="Arial"/>
                <w:sz w:val="19"/>
                <w:szCs w:val="19"/>
              </w:rPr>
              <w:t xml:space="preserve"> do dnia 31 grudnia 2024 r. etap</w:t>
            </w:r>
            <w:r>
              <w:rPr>
                <w:rFonts w:ascii="Arial" w:hAnsi="Arial" w:cs="Arial"/>
                <w:sz w:val="19"/>
                <w:szCs w:val="19"/>
              </w:rPr>
              <w:t>u</w:t>
            </w:r>
            <w:r w:rsidRPr="00FF73D2">
              <w:rPr>
                <w:rFonts w:ascii="Arial" w:hAnsi="Arial" w:cs="Arial"/>
                <w:sz w:val="19"/>
                <w:szCs w:val="19"/>
              </w:rPr>
              <w:t xml:space="preserve"> realizacji, programu pilotażowego w zakresie edukacji żywieniowej oraz poprawy jakości żywienia w szpitalach</w:t>
            </w:r>
            <w:r>
              <w:rPr>
                <w:rFonts w:ascii="Arial" w:hAnsi="Arial" w:cs="Arial"/>
                <w:sz w:val="19"/>
                <w:szCs w:val="19"/>
              </w:rPr>
              <w:t xml:space="preserve">, </w:t>
            </w:r>
            <w:r w:rsidRPr="00FF73D2">
              <w:rPr>
                <w:rFonts w:ascii="Arial" w:hAnsi="Arial" w:cs="Arial"/>
                <w:sz w:val="19"/>
                <w:szCs w:val="19"/>
              </w:rPr>
              <w:t>co zapewni dalszą dostępność do porad żywieniowych oraz wdrażanie optymalnego modelu żywienia świadczeniobiorców w szpitalach</w:t>
            </w:r>
            <w:r>
              <w:rPr>
                <w:rFonts w:ascii="Arial" w:hAnsi="Arial" w:cs="Arial"/>
                <w:sz w:val="19"/>
                <w:szCs w:val="19"/>
              </w:rPr>
              <w:t xml:space="preserve">. </w:t>
            </w:r>
          </w:p>
        </w:tc>
        <w:tc>
          <w:tcPr>
            <w:tcW w:w="1842" w:type="dxa"/>
            <w:shd w:val="clear" w:color="auto" w:fill="FFFFFF"/>
          </w:tcPr>
          <w:p w14:paraId="6C0BDC54" w14:textId="4E7A013E" w:rsidR="00FF73D2" w:rsidRPr="002418F3" w:rsidRDefault="00FF73D2" w:rsidP="00967F60">
            <w:pPr>
              <w:spacing w:before="80" w:after="80"/>
              <w:rPr>
                <w:rFonts w:ascii="Arial" w:hAnsi="Arial" w:cs="Arial"/>
                <w:color w:val="000000" w:themeColor="text1"/>
                <w:sz w:val="19"/>
                <w:szCs w:val="19"/>
              </w:rPr>
            </w:pPr>
            <w:r w:rsidRPr="00FF73D2">
              <w:rPr>
                <w:rFonts w:ascii="Arial" w:hAnsi="Arial" w:cs="Arial"/>
                <w:color w:val="000000" w:themeColor="text1"/>
                <w:sz w:val="19"/>
                <w:szCs w:val="19"/>
              </w:rPr>
              <w:t>Wojciech Konieczny, Sekretarz Stanu w Ministerstwie Zdrowia</w:t>
            </w:r>
          </w:p>
        </w:tc>
        <w:tc>
          <w:tcPr>
            <w:tcW w:w="2362" w:type="dxa"/>
            <w:shd w:val="clear" w:color="auto" w:fill="FFFFFF"/>
          </w:tcPr>
          <w:p w14:paraId="1E1073BC" w14:textId="521D624E" w:rsidR="00FF73D2"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6E56BD">
              <w:rPr>
                <w:rFonts w:ascii="Arial" w:hAnsi="Arial" w:cs="Arial"/>
                <w:color w:val="000000" w:themeColor="text1"/>
                <w:sz w:val="19"/>
                <w:szCs w:val="19"/>
              </w:rPr>
              <w:t xml:space="preserve">projekt </w:t>
            </w:r>
            <w:r w:rsidR="00FC1101">
              <w:rPr>
                <w:rFonts w:ascii="Arial" w:hAnsi="Arial" w:cs="Arial"/>
                <w:color w:val="000000" w:themeColor="text1"/>
                <w:sz w:val="19"/>
                <w:szCs w:val="19"/>
              </w:rPr>
              <w:t xml:space="preserve">po KP. </w:t>
            </w:r>
          </w:p>
        </w:tc>
      </w:tr>
      <w:tr w:rsidR="00FF73D2" w:rsidRPr="00F873E4" w14:paraId="43CA02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820F8B"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9B2D67" w14:textId="66783ECD"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1673</w:t>
            </w:r>
          </w:p>
        </w:tc>
        <w:tc>
          <w:tcPr>
            <w:tcW w:w="2268" w:type="dxa"/>
            <w:shd w:val="clear" w:color="auto" w:fill="FFFFFF"/>
          </w:tcPr>
          <w:p w14:paraId="08297D19" w14:textId="7B725D73" w:rsidR="00FF73D2" w:rsidRPr="002418F3" w:rsidRDefault="00FF73D2" w:rsidP="00967F60">
            <w:pPr>
              <w:rPr>
                <w:rFonts w:ascii="Arial" w:hAnsi="Arial" w:cs="Arial"/>
                <w:sz w:val="19"/>
                <w:szCs w:val="19"/>
              </w:rPr>
            </w:pPr>
            <w:r w:rsidRPr="00FF73D2">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3AB0CFCB" w14:textId="434EE340" w:rsidR="00FF73D2" w:rsidRPr="004C4601" w:rsidRDefault="00FF73D2" w:rsidP="004C4601">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56A1BEB0" w14:textId="1174F842" w:rsidR="00FF73D2" w:rsidRPr="00FF73D2" w:rsidRDefault="00FF73D2" w:rsidP="00FF73D2">
            <w:pPr>
              <w:jc w:val="both"/>
              <w:rPr>
                <w:rFonts w:ascii="Arial" w:hAnsi="Arial" w:cs="Arial"/>
                <w:sz w:val="19"/>
                <w:szCs w:val="19"/>
              </w:rPr>
            </w:pPr>
            <w:r>
              <w:rPr>
                <w:rFonts w:ascii="Arial" w:hAnsi="Arial" w:cs="Arial"/>
                <w:sz w:val="19"/>
                <w:szCs w:val="19"/>
              </w:rPr>
              <w:t>Celem projektu rozporządzenia jest w</w:t>
            </w:r>
            <w:r w:rsidRPr="00FF73D2">
              <w:rPr>
                <w:rFonts w:ascii="Arial" w:hAnsi="Arial" w:cs="Arial"/>
                <w:sz w:val="19"/>
                <w:szCs w:val="19"/>
              </w:rPr>
              <w:t>prowadzenie obowiązku stosowania przy rejestrowaniu informacji o stopniu zaawansowania nowotworu tej rewizji klasyfikacji TNM</w:t>
            </w:r>
            <w:r>
              <w:rPr>
                <w:rFonts w:ascii="Arial" w:hAnsi="Arial" w:cs="Arial"/>
                <w:sz w:val="19"/>
                <w:szCs w:val="19"/>
              </w:rPr>
              <w:t xml:space="preserve">. </w:t>
            </w:r>
          </w:p>
          <w:p w14:paraId="2C2082ED" w14:textId="1590DF79" w:rsidR="00FF73D2" w:rsidRPr="00D66658" w:rsidRDefault="00FF73D2" w:rsidP="00FF73D2">
            <w:pPr>
              <w:jc w:val="both"/>
              <w:rPr>
                <w:rFonts w:ascii="Arial" w:hAnsi="Arial" w:cs="Arial"/>
                <w:sz w:val="19"/>
                <w:szCs w:val="19"/>
              </w:rPr>
            </w:pPr>
            <w:r>
              <w:rPr>
                <w:rFonts w:ascii="Arial" w:hAnsi="Arial" w:cs="Arial"/>
                <w:sz w:val="19"/>
                <w:szCs w:val="19"/>
              </w:rPr>
              <w:t>Ponadto projekt zakłada w</w:t>
            </w:r>
            <w:r w:rsidRPr="00FF73D2">
              <w:rPr>
                <w:rFonts w:ascii="Arial" w:hAnsi="Arial" w:cs="Arial"/>
                <w:sz w:val="19"/>
                <w:szCs w:val="19"/>
              </w:rPr>
              <w:t>prowadzenie kodu, który będzie mógł być wykorzystany w przypadku masowego napływu wysiedleńców do identyfikacji nowej grupy uprawnionych</w:t>
            </w:r>
            <w:r>
              <w:rPr>
                <w:rFonts w:ascii="Arial" w:hAnsi="Arial" w:cs="Arial"/>
                <w:sz w:val="19"/>
                <w:szCs w:val="19"/>
              </w:rPr>
              <w:t xml:space="preserve">. </w:t>
            </w:r>
          </w:p>
        </w:tc>
        <w:tc>
          <w:tcPr>
            <w:tcW w:w="1842" w:type="dxa"/>
            <w:shd w:val="clear" w:color="auto" w:fill="FFFFFF"/>
          </w:tcPr>
          <w:p w14:paraId="764B9250" w14:textId="001244ED" w:rsidR="00FF73D2" w:rsidRPr="002418F3" w:rsidRDefault="00FF73D2"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4C390D8F" w14:textId="5EC35114" w:rsidR="00FF73D2"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6E56BD">
              <w:rPr>
                <w:rFonts w:ascii="Arial" w:hAnsi="Arial" w:cs="Arial"/>
                <w:color w:val="000000" w:themeColor="text1"/>
                <w:sz w:val="19"/>
                <w:szCs w:val="19"/>
              </w:rPr>
              <w:t xml:space="preserve">UW. </w:t>
            </w:r>
          </w:p>
        </w:tc>
      </w:tr>
      <w:tr w:rsidR="00FF73D2" w:rsidRPr="00F873E4" w14:paraId="6C2AAA9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F3E9D"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01D2B8" w14:textId="72FD4AB9"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1674</w:t>
            </w:r>
          </w:p>
        </w:tc>
        <w:tc>
          <w:tcPr>
            <w:tcW w:w="2268" w:type="dxa"/>
            <w:shd w:val="clear" w:color="auto" w:fill="FFFFFF"/>
          </w:tcPr>
          <w:p w14:paraId="73FDB3D5" w14:textId="6B540545" w:rsidR="00FF73D2" w:rsidRPr="002418F3" w:rsidRDefault="00FF73D2" w:rsidP="00967F60">
            <w:pPr>
              <w:rPr>
                <w:rFonts w:ascii="Arial" w:hAnsi="Arial" w:cs="Arial"/>
                <w:sz w:val="19"/>
                <w:szCs w:val="19"/>
              </w:rPr>
            </w:pPr>
            <w:r w:rsidRPr="00FF73D2">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6E8EE29" w14:textId="3956B140" w:rsidR="00FF73D2" w:rsidRPr="004C4601" w:rsidRDefault="00FF73D2" w:rsidP="004C4601">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105776F" w14:textId="22D96D2F" w:rsidR="00FF73D2" w:rsidRPr="00D66658" w:rsidRDefault="00FF73D2" w:rsidP="00A35066">
            <w:pPr>
              <w:jc w:val="both"/>
              <w:rPr>
                <w:rFonts w:ascii="Arial" w:hAnsi="Arial" w:cs="Arial"/>
                <w:sz w:val="19"/>
                <w:szCs w:val="19"/>
              </w:rPr>
            </w:pPr>
            <w:r w:rsidRPr="00FF73D2">
              <w:rPr>
                <w:rFonts w:ascii="Arial" w:hAnsi="Arial" w:cs="Arial"/>
                <w:sz w:val="19"/>
                <w:szCs w:val="19"/>
              </w:rPr>
              <w:t xml:space="preserve">Projektowane rozporządzenie określa zasady prowadzenia programu pilotażowego Centralnej </w:t>
            </w:r>
            <w:r>
              <w:rPr>
                <w:rFonts w:ascii="Arial" w:hAnsi="Arial" w:cs="Arial"/>
                <w:sz w:val="19"/>
                <w:szCs w:val="19"/>
              </w:rPr>
              <w:t>E</w:t>
            </w:r>
            <w:r w:rsidRPr="00FF73D2">
              <w:rPr>
                <w:rFonts w:ascii="Arial" w:hAnsi="Arial" w:cs="Arial"/>
                <w:sz w:val="19"/>
                <w:szCs w:val="19"/>
              </w:rPr>
              <w:t>lektronicznej Rejestracji na wybrane świadczenia opieki zdrowotnej z zakresu ambulatoryjnej opieki specjalistycznej oraz programów profilaktyki zdrowotnej</w:t>
            </w:r>
            <w:r>
              <w:rPr>
                <w:rFonts w:ascii="Arial" w:hAnsi="Arial" w:cs="Arial"/>
                <w:sz w:val="19"/>
                <w:szCs w:val="19"/>
              </w:rPr>
              <w:t xml:space="preserve">. </w:t>
            </w:r>
          </w:p>
        </w:tc>
        <w:tc>
          <w:tcPr>
            <w:tcW w:w="1842" w:type="dxa"/>
            <w:shd w:val="clear" w:color="auto" w:fill="FFFFFF"/>
          </w:tcPr>
          <w:p w14:paraId="19C39D51" w14:textId="00380486" w:rsidR="00FF73D2" w:rsidRPr="002418F3" w:rsidRDefault="00FF73D2"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0076E48D" w14:textId="58017400" w:rsidR="00FF73D2"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F838D9">
              <w:rPr>
                <w:rFonts w:ascii="Arial" w:hAnsi="Arial" w:cs="Arial"/>
                <w:color w:val="000000" w:themeColor="text1"/>
                <w:sz w:val="19"/>
                <w:szCs w:val="19"/>
              </w:rPr>
              <w:t>UZ i KS</w:t>
            </w:r>
            <w:r w:rsidR="006E56BD">
              <w:rPr>
                <w:rFonts w:ascii="Arial" w:hAnsi="Arial" w:cs="Arial"/>
                <w:color w:val="000000" w:themeColor="text1"/>
                <w:sz w:val="19"/>
                <w:szCs w:val="19"/>
              </w:rPr>
              <w:t>.</w:t>
            </w:r>
          </w:p>
        </w:tc>
      </w:tr>
      <w:tr w:rsidR="00FF73D2" w:rsidRPr="00F873E4" w14:paraId="5F4EA0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3C4E4"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751F57" w14:textId="03B39353"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1675</w:t>
            </w:r>
          </w:p>
        </w:tc>
        <w:tc>
          <w:tcPr>
            <w:tcW w:w="2268" w:type="dxa"/>
            <w:shd w:val="clear" w:color="auto" w:fill="FFFFFF"/>
          </w:tcPr>
          <w:p w14:paraId="2A403582" w14:textId="46121921" w:rsidR="00FF73D2" w:rsidRPr="002418F3" w:rsidRDefault="00FF73D2" w:rsidP="00967F60">
            <w:pPr>
              <w:rPr>
                <w:rFonts w:ascii="Arial" w:hAnsi="Arial" w:cs="Arial"/>
                <w:sz w:val="19"/>
                <w:szCs w:val="19"/>
              </w:rPr>
            </w:pPr>
            <w:r>
              <w:rPr>
                <w:rFonts w:ascii="Arial" w:hAnsi="Arial" w:cs="Arial"/>
                <w:sz w:val="19"/>
                <w:szCs w:val="19"/>
              </w:rPr>
              <w:t>a</w:t>
            </w:r>
            <w:r w:rsidRPr="00FF73D2">
              <w:rPr>
                <w:rFonts w:ascii="Arial" w:hAnsi="Arial" w:cs="Arial"/>
                <w:sz w:val="19"/>
                <w:szCs w:val="19"/>
              </w:rPr>
              <w:t>rt. 96a ust. 12 ustawy z dnia 6 września 2001 r. – Prawo farmaceutyczne</w:t>
            </w:r>
          </w:p>
        </w:tc>
        <w:tc>
          <w:tcPr>
            <w:tcW w:w="3260" w:type="dxa"/>
            <w:shd w:val="clear" w:color="auto" w:fill="FFFFFF"/>
          </w:tcPr>
          <w:p w14:paraId="5868103A"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określi, w drodze rozporządzenia:</w:t>
            </w:r>
          </w:p>
          <w:p w14:paraId="2B436CE5"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54B54F47"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4AAF3893"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3F1A3AD1"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3) sposób przechowywania recept,</w:t>
            </w:r>
          </w:p>
          <w:p w14:paraId="6C4F2E7A"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4) kody uprawnień dodatkowych pacjentów i wykaz dokumentów potwierdzających te uprawnienia,</w:t>
            </w:r>
          </w:p>
          <w:p w14:paraId="34B6F442"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5) identyfikatory oddziałów wojewódzkich Narodowego Funduszu Zdrowia,</w:t>
            </w:r>
          </w:p>
          <w:p w14:paraId="69C55E38"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6) wymiary i wzory recept wystawianych w postaci papierowej</w:t>
            </w:r>
          </w:p>
          <w:p w14:paraId="7C517B17" w14:textId="53BC66CE" w:rsidR="00FF73D2" w:rsidRPr="004C4601"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73E8523" w14:textId="77777777" w:rsidR="00FF73D2" w:rsidRPr="00FF73D2" w:rsidRDefault="00FF73D2" w:rsidP="00FF73D2">
            <w:pPr>
              <w:jc w:val="both"/>
              <w:rPr>
                <w:rFonts w:ascii="Arial" w:hAnsi="Arial" w:cs="Arial"/>
                <w:sz w:val="19"/>
                <w:szCs w:val="19"/>
              </w:rPr>
            </w:pPr>
            <w:r w:rsidRPr="00FF73D2">
              <w:rPr>
                <w:rFonts w:ascii="Arial" w:hAnsi="Arial" w:cs="Arial"/>
                <w:sz w:val="19"/>
                <w:szCs w:val="19"/>
              </w:rPr>
              <w:t>Rekomenduje się umożliwienie osobie realizującej receptę w aptece albo punkcie aptecznym:</w:t>
            </w:r>
          </w:p>
          <w:p w14:paraId="748651E0" w14:textId="77777777" w:rsidR="00FF73D2" w:rsidRPr="00FF73D2" w:rsidRDefault="00FF73D2" w:rsidP="00FF73D2">
            <w:pPr>
              <w:jc w:val="both"/>
              <w:rPr>
                <w:rFonts w:ascii="Arial" w:hAnsi="Arial" w:cs="Arial"/>
                <w:sz w:val="19"/>
                <w:szCs w:val="19"/>
              </w:rPr>
            </w:pPr>
            <w:r w:rsidRPr="00FF73D2">
              <w:rPr>
                <w:rFonts w:ascii="Arial" w:hAnsi="Arial" w:cs="Arial"/>
                <w:sz w:val="19"/>
                <w:szCs w:val="19"/>
              </w:rPr>
              <w:t>1) określenia postaci jednostki dawkowania produktu leczniczego, środka spożywczego specjalnego przeznaczenia żywieniowego lub wyrobu medycznego, w oparciu o posiadaną wiedzę;</w:t>
            </w:r>
          </w:p>
          <w:p w14:paraId="5FFFE720" w14:textId="77777777" w:rsidR="00FF73D2" w:rsidRPr="00FF73D2" w:rsidRDefault="00FF73D2" w:rsidP="00FF73D2">
            <w:pPr>
              <w:jc w:val="both"/>
              <w:rPr>
                <w:rFonts w:ascii="Arial" w:hAnsi="Arial" w:cs="Arial"/>
                <w:sz w:val="19"/>
                <w:szCs w:val="19"/>
              </w:rPr>
            </w:pPr>
            <w:r w:rsidRPr="00FF73D2">
              <w:rPr>
                <w:rFonts w:ascii="Arial" w:hAnsi="Arial" w:cs="Arial"/>
                <w:sz w:val="19"/>
                <w:szCs w:val="19"/>
              </w:rPr>
              <w:t>2) wydania dwukrotnie większej, niż dotychczas, liczby opakowań produktu leczniczego albo wyrobu medycznego, w przypadku nieokreślenia na recepcie sposobu dawkowania w wymagany sposób;</w:t>
            </w:r>
          </w:p>
          <w:p w14:paraId="5CEC0A67" w14:textId="77528E10" w:rsidR="00FF73D2" w:rsidRPr="00D66658" w:rsidRDefault="00FF73D2" w:rsidP="00FF73D2">
            <w:pPr>
              <w:jc w:val="both"/>
              <w:rPr>
                <w:rFonts w:ascii="Arial" w:hAnsi="Arial" w:cs="Arial"/>
                <w:sz w:val="19"/>
                <w:szCs w:val="19"/>
              </w:rPr>
            </w:pPr>
            <w:r w:rsidRPr="00FF73D2">
              <w:rPr>
                <w:rFonts w:ascii="Arial" w:hAnsi="Arial" w:cs="Arial"/>
                <w:sz w:val="19"/>
                <w:szCs w:val="19"/>
              </w:rPr>
              <w:t>3) wydania większej ilości produktu leczniczego, środka spożywczego specjalnego przeznaczenia żywieniowego lub wyrobu medycznego, w przypadku gdy z podanej w recepcie liczby, wielkości opakowań, liczby jednostek dawkowania i sposobu dawkowania wynikają różne ilości to produktu, środka lub wyrobu, wynikają różne ilości do wydania</w:t>
            </w:r>
          </w:p>
        </w:tc>
        <w:tc>
          <w:tcPr>
            <w:tcW w:w="1842" w:type="dxa"/>
            <w:shd w:val="clear" w:color="auto" w:fill="FFFFFF"/>
          </w:tcPr>
          <w:p w14:paraId="665804BB" w14:textId="5BC3227F" w:rsidR="00FF73D2" w:rsidRPr="002418F3" w:rsidRDefault="00A42B47"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Marek Kos</w:t>
            </w:r>
            <w:r>
              <w:rPr>
                <w:rFonts w:ascii="Arial" w:hAnsi="Arial" w:cs="Arial"/>
                <w:color w:val="000000" w:themeColor="text1"/>
                <w:sz w:val="19"/>
                <w:szCs w:val="19"/>
              </w:rPr>
              <w:t>,</w:t>
            </w:r>
            <w:r w:rsidRPr="002418F3">
              <w:rPr>
                <w:rFonts w:ascii="Arial" w:hAnsi="Arial" w:cs="Arial"/>
                <w:color w:val="000000" w:themeColor="text1"/>
                <w:sz w:val="19"/>
                <w:szCs w:val="19"/>
              </w:rPr>
              <w:t xml:space="preserve"> Podsekretarz Stanu w Ministerstwie Zdrowia</w:t>
            </w:r>
          </w:p>
        </w:tc>
        <w:tc>
          <w:tcPr>
            <w:tcW w:w="2362" w:type="dxa"/>
            <w:shd w:val="clear" w:color="auto" w:fill="FFFFFF"/>
          </w:tcPr>
          <w:p w14:paraId="59BA68AD" w14:textId="4D4B085F" w:rsidR="00FF73D2"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6E56BD">
              <w:rPr>
                <w:rFonts w:ascii="Arial" w:hAnsi="Arial" w:cs="Arial"/>
                <w:color w:val="000000" w:themeColor="text1"/>
                <w:sz w:val="19"/>
                <w:szCs w:val="19"/>
              </w:rPr>
              <w:t xml:space="preserve">projekt </w:t>
            </w:r>
            <w:r w:rsidR="00873848">
              <w:rPr>
                <w:rFonts w:ascii="Arial" w:hAnsi="Arial" w:cs="Arial"/>
                <w:color w:val="000000" w:themeColor="text1"/>
                <w:sz w:val="19"/>
                <w:szCs w:val="19"/>
              </w:rPr>
              <w:t>na etapie</w:t>
            </w:r>
            <w:r w:rsidR="007E03D2">
              <w:rPr>
                <w:rFonts w:ascii="Arial" w:hAnsi="Arial" w:cs="Arial"/>
                <w:color w:val="000000" w:themeColor="text1"/>
                <w:sz w:val="19"/>
                <w:szCs w:val="19"/>
              </w:rPr>
              <w:t xml:space="preserve"> ponownego kierowania na</w:t>
            </w:r>
            <w:r w:rsidR="006E56BD">
              <w:rPr>
                <w:rFonts w:ascii="Arial" w:hAnsi="Arial" w:cs="Arial"/>
                <w:color w:val="000000" w:themeColor="text1"/>
                <w:sz w:val="19"/>
                <w:szCs w:val="19"/>
              </w:rPr>
              <w:t xml:space="preserve"> </w:t>
            </w:r>
            <w:r w:rsidR="0070148F">
              <w:rPr>
                <w:rFonts w:ascii="Arial" w:hAnsi="Arial" w:cs="Arial"/>
                <w:color w:val="000000" w:themeColor="text1"/>
                <w:sz w:val="19"/>
                <w:szCs w:val="19"/>
              </w:rPr>
              <w:t>KP</w:t>
            </w:r>
            <w:r w:rsidR="006E56BD">
              <w:rPr>
                <w:rFonts w:ascii="Arial" w:hAnsi="Arial" w:cs="Arial"/>
                <w:color w:val="000000" w:themeColor="text1"/>
                <w:sz w:val="19"/>
                <w:szCs w:val="19"/>
              </w:rPr>
              <w:t xml:space="preserve">. </w:t>
            </w:r>
          </w:p>
        </w:tc>
      </w:tr>
      <w:tr w:rsidR="00111E74" w:rsidRPr="00F873E4" w14:paraId="7FD5ED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3DCE2A"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1B0B96" w14:textId="7C57B47B"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1676</w:t>
            </w:r>
          </w:p>
        </w:tc>
        <w:tc>
          <w:tcPr>
            <w:tcW w:w="2268" w:type="dxa"/>
            <w:shd w:val="clear" w:color="auto" w:fill="FFFFFF"/>
          </w:tcPr>
          <w:p w14:paraId="3F98234D" w14:textId="191B7EC7" w:rsidR="00111E74" w:rsidRDefault="00111E74" w:rsidP="00967F60">
            <w:pPr>
              <w:rPr>
                <w:rFonts w:ascii="Arial" w:hAnsi="Arial" w:cs="Arial"/>
                <w:sz w:val="19"/>
                <w:szCs w:val="19"/>
              </w:rPr>
            </w:pPr>
            <w:r>
              <w:rPr>
                <w:rFonts w:ascii="Arial" w:hAnsi="Arial" w:cs="Arial"/>
                <w:sz w:val="19"/>
                <w:szCs w:val="19"/>
              </w:rPr>
              <w:t>a</w:t>
            </w:r>
            <w:r w:rsidRPr="00111E7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B355F5A"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2997E812"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242A3983" w14:textId="77777777" w:rsid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F314B99" w14:textId="77777777" w:rsidR="00111E74" w:rsidRDefault="00111E74" w:rsidP="00111E74">
            <w:pPr>
              <w:jc w:val="both"/>
              <w:rPr>
                <w:rFonts w:ascii="Arial" w:eastAsia="Calibri" w:hAnsi="Arial" w:cs="Arial"/>
                <w:color w:val="000000" w:themeColor="text1"/>
                <w:sz w:val="19"/>
                <w:szCs w:val="19"/>
                <w:lang w:eastAsia="en-US"/>
              </w:rPr>
            </w:pPr>
          </w:p>
          <w:p w14:paraId="4A8F2873" w14:textId="1555309B" w:rsidR="00111E74" w:rsidRPr="00111E74" w:rsidRDefault="00111E74" w:rsidP="00111E74">
            <w:pPr>
              <w:jc w:val="both"/>
              <w:rPr>
                <w:rFonts w:ascii="Arial" w:eastAsia="Calibri" w:hAnsi="Arial" w:cs="Arial"/>
                <w:b/>
                <w:bCs/>
                <w:i/>
                <w:iCs/>
                <w:color w:val="000000" w:themeColor="text1"/>
                <w:sz w:val="19"/>
                <w:szCs w:val="19"/>
                <w:lang w:eastAsia="en-US"/>
              </w:rPr>
            </w:pPr>
            <w:r w:rsidRPr="00111E74">
              <w:rPr>
                <w:rFonts w:ascii="Arial" w:eastAsia="Calibri" w:hAnsi="Arial" w:cs="Arial"/>
                <w:b/>
                <w:bCs/>
                <w:i/>
                <w:iCs/>
                <w:color w:val="000000" w:themeColor="text1"/>
                <w:sz w:val="19"/>
                <w:szCs w:val="19"/>
                <w:lang w:eastAsia="en-US"/>
              </w:rPr>
              <w:t>[świadczenia gwarantowane z zakresu opieki psychiatrycznej i leczenia uzależnień]</w:t>
            </w:r>
          </w:p>
        </w:tc>
        <w:tc>
          <w:tcPr>
            <w:tcW w:w="3545" w:type="dxa"/>
            <w:shd w:val="clear" w:color="auto" w:fill="FFFFFF"/>
          </w:tcPr>
          <w:p w14:paraId="710FAEB3" w14:textId="7DCA431B" w:rsidR="00111E74" w:rsidRPr="00FF73D2" w:rsidRDefault="00B427AD" w:rsidP="00FF73D2">
            <w:pPr>
              <w:jc w:val="both"/>
              <w:rPr>
                <w:rFonts w:ascii="Arial" w:hAnsi="Arial" w:cs="Arial"/>
                <w:sz w:val="19"/>
                <w:szCs w:val="19"/>
              </w:rPr>
            </w:pPr>
            <w:r>
              <w:rPr>
                <w:rFonts w:ascii="Arial" w:hAnsi="Arial" w:cs="Arial"/>
                <w:sz w:val="19"/>
                <w:szCs w:val="19"/>
              </w:rPr>
              <w:t xml:space="preserve">Celem projektu jest </w:t>
            </w:r>
            <w:r w:rsidRPr="00B427AD">
              <w:rPr>
                <w:rFonts w:ascii="Arial" w:hAnsi="Arial" w:cs="Arial"/>
                <w:sz w:val="19"/>
                <w:szCs w:val="19"/>
              </w:rPr>
              <w:t>umożliwienie kontynuacji działania oddziałów dziennych w podmiotach w których nie ma możliwości organizacji realizacji obowiązku szkolnego w miejscu udzielania świadczeń. Zgodnie z obecnie obowiązującymi przepisami obowiązek realizacji świadczeń w oddziale dziennym wraz z realizacją obowiązku szkolnego w miejscu udzielania świadczeń ma wejść od 1 września 2024 roku</w:t>
            </w:r>
          </w:p>
        </w:tc>
        <w:tc>
          <w:tcPr>
            <w:tcW w:w="1842" w:type="dxa"/>
            <w:shd w:val="clear" w:color="auto" w:fill="FFFFFF"/>
          </w:tcPr>
          <w:p w14:paraId="01ADEA97" w14:textId="5E8E00F8"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080D4327" w14:textId="5512CEDD" w:rsidR="00111E74"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427AD">
              <w:rPr>
                <w:rFonts w:ascii="Arial" w:hAnsi="Arial" w:cs="Arial"/>
                <w:color w:val="000000" w:themeColor="text1"/>
                <w:sz w:val="19"/>
                <w:szCs w:val="19"/>
              </w:rPr>
              <w:t xml:space="preserve">projekt </w:t>
            </w:r>
            <w:r w:rsidR="0070148F">
              <w:rPr>
                <w:rFonts w:ascii="Arial" w:hAnsi="Arial" w:cs="Arial"/>
                <w:color w:val="000000" w:themeColor="text1"/>
                <w:sz w:val="19"/>
                <w:szCs w:val="19"/>
              </w:rPr>
              <w:t>na etapie</w:t>
            </w:r>
            <w:r w:rsidR="00B427AD">
              <w:rPr>
                <w:rFonts w:ascii="Arial" w:hAnsi="Arial" w:cs="Arial"/>
                <w:color w:val="000000" w:themeColor="text1"/>
                <w:sz w:val="19"/>
                <w:szCs w:val="19"/>
              </w:rPr>
              <w:t xml:space="preserve"> UZ i KS.</w:t>
            </w:r>
          </w:p>
        </w:tc>
      </w:tr>
      <w:tr w:rsidR="00111E74" w:rsidRPr="00F873E4" w14:paraId="7D61CD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ED7C73"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CC1B19" w14:textId="2F2EFBB9"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1677</w:t>
            </w:r>
          </w:p>
        </w:tc>
        <w:tc>
          <w:tcPr>
            <w:tcW w:w="2268" w:type="dxa"/>
            <w:shd w:val="clear" w:color="auto" w:fill="FFFFFF"/>
          </w:tcPr>
          <w:p w14:paraId="1E386753" w14:textId="7D68031A" w:rsidR="00111E74" w:rsidRDefault="00111E74" w:rsidP="00967F60">
            <w:pPr>
              <w:rPr>
                <w:rFonts w:ascii="Arial" w:hAnsi="Arial" w:cs="Arial"/>
                <w:sz w:val="19"/>
                <w:szCs w:val="19"/>
              </w:rPr>
            </w:pPr>
            <w:r w:rsidRPr="00111E74">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7A1D0513"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w:t>
            </w:r>
          </w:p>
          <w:p w14:paraId="46589EA4"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1) wykaz chorób zakaźnych objętych obowiązkiem szczepień ochronnych,</w:t>
            </w:r>
          </w:p>
          <w:p w14:paraId="50CAD36B"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2)6) osoby lub grupy osób obowiązane do poddawania się obowiązkowym szczepieniom ochronnym przeciw chorobom zakaźnym, wiek i inne okoliczności stanowiące przesłankę powstania obowiązku szczepień ochronnych,</w:t>
            </w:r>
          </w:p>
          <w:p w14:paraId="101D818C"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2a)7) schemat szczepienia przeciw chorobie zakaźnej obejmujący liczbę dawek i terminy ich podania wymagane dla danego szczepienia uwzględniające wiek osoby objętej obowiązkiem szczepienia,</w:t>
            </w:r>
          </w:p>
          <w:p w14:paraId="56FF8AE2"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3) kwalifikacje osób przeprowadzających szczepienia ochronne,</w:t>
            </w:r>
          </w:p>
          <w:p w14:paraId="247FF4B1"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4) sposób przeprowadzania szczepień ochronnych,</w:t>
            </w:r>
          </w:p>
          <w:p w14:paraId="5BDAF60D"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5) tryb przeprowadzania konsultacji specjalistycznej, o której mowa w ust. 5,</w:t>
            </w:r>
          </w:p>
          <w:p w14:paraId="7A1E430F"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6) wzory zaświadczenia, o którym mowa w ust. 4, książeczki szczepień oraz karty uodpornienia,</w:t>
            </w:r>
          </w:p>
          <w:p w14:paraId="75FF9DB1"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7) sposób prowadzenia dokumentacji, o której mowa w ust. 8 pkt 1, i jej obiegu,</w:t>
            </w:r>
          </w:p>
          <w:p w14:paraId="6A518A41"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8) wzory sprawozdań z przeprowadzonych obowiązkowych szczepień ochronnych oraz tryb i terminy ich przekazywania,</w:t>
            </w:r>
          </w:p>
          <w:p w14:paraId="5531E2A9"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9)8) papierową lub elektroniczną formę raportu o przypadkach niewykonania obowiązkowych szczepień ochronnych oraz terminy i sposób jego przekazywania</w:t>
            </w:r>
          </w:p>
          <w:p w14:paraId="74E09B70" w14:textId="75D161AE" w:rsidR="00111E74" w:rsidRPr="00FF73D2"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 uwzględniając dane epidemiologiczne dotyczące zachorowań, aktualną wiedzę medyczną oraz zalecenia Światowej Organizacji Zdrowia.</w:t>
            </w:r>
          </w:p>
        </w:tc>
        <w:tc>
          <w:tcPr>
            <w:tcW w:w="3545" w:type="dxa"/>
            <w:shd w:val="clear" w:color="auto" w:fill="FFFFFF"/>
          </w:tcPr>
          <w:p w14:paraId="67B8120B" w14:textId="35CD173D" w:rsidR="00111E74" w:rsidRPr="00FF73D2" w:rsidRDefault="00B427AD" w:rsidP="00FF73D2">
            <w:pPr>
              <w:jc w:val="both"/>
              <w:rPr>
                <w:rFonts w:ascii="Arial" w:hAnsi="Arial" w:cs="Arial"/>
                <w:sz w:val="19"/>
                <w:szCs w:val="19"/>
              </w:rPr>
            </w:pPr>
            <w:r>
              <w:rPr>
                <w:rFonts w:ascii="Arial" w:hAnsi="Arial" w:cs="Arial"/>
                <w:sz w:val="19"/>
                <w:szCs w:val="19"/>
              </w:rPr>
              <w:t>Rozporządzenie zakłada wprowadzenie</w:t>
            </w:r>
            <w:r w:rsidRPr="00B427AD">
              <w:rPr>
                <w:rFonts w:ascii="Arial" w:hAnsi="Arial" w:cs="Arial"/>
                <w:sz w:val="19"/>
                <w:szCs w:val="19"/>
              </w:rPr>
              <w:t xml:space="preserve"> </w:t>
            </w:r>
            <w:r>
              <w:rPr>
                <w:rFonts w:ascii="Arial" w:hAnsi="Arial" w:cs="Arial"/>
                <w:sz w:val="19"/>
                <w:szCs w:val="19"/>
              </w:rPr>
              <w:t>obowiązku</w:t>
            </w:r>
            <w:r w:rsidRPr="00B427AD">
              <w:rPr>
                <w:rFonts w:ascii="Arial" w:hAnsi="Arial" w:cs="Arial"/>
                <w:sz w:val="19"/>
                <w:szCs w:val="19"/>
              </w:rPr>
              <w:t xml:space="preserve"> składania przez świadczeniodawców wybranych sprawozdań do Państwowej Inspekcji Sanitarnej wyłącznie w postaci elektronicznej</w:t>
            </w:r>
            <w:r>
              <w:rPr>
                <w:rFonts w:ascii="Arial" w:hAnsi="Arial" w:cs="Arial"/>
                <w:sz w:val="19"/>
                <w:szCs w:val="19"/>
              </w:rPr>
              <w:t xml:space="preserve">. </w:t>
            </w:r>
          </w:p>
        </w:tc>
        <w:tc>
          <w:tcPr>
            <w:tcW w:w="1842" w:type="dxa"/>
            <w:shd w:val="clear" w:color="auto" w:fill="FFFFFF"/>
          </w:tcPr>
          <w:p w14:paraId="1B9921AA" w14:textId="1D9980BD"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5CAD3F49" w14:textId="2E2F0AA2" w:rsidR="00111E74"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427AD">
              <w:rPr>
                <w:rFonts w:ascii="Arial" w:hAnsi="Arial" w:cs="Arial"/>
                <w:color w:val="000000" w:themeColor="text1"/>
                <w:sz w:val="19"/>
                <w:szCs w:val="19"/>
              </w:rPr>
              <w:t xml:space="preserve">projekt </w:t>
            </w:r>
            <w:r w:rsidR="00F838D9">
              <w:rPr>
                <w:rFonts w:ascii="Arial" w:hAnsi="Arial" w:cs="Arial"/>
                <w:color w:val="000000" w:themeColor="text1"/>
                <w:sz w:val="19"/>
                <w:szCs w:val="19"/>
              </w:rPr>
              <w:t>na etapie</w:t>
            </w:r>
            <w:r w:rsidR="00B427AD">
              <w:rPr>
                <w:rFonts w:ascii="Arial" w:hAnsi="Arial" w:cs="Arial"/>
                <w:color w:val="000000" w:themeColor="text1"/>
                <w:sz w:val="19"/>
                <w:szCs w:val="19"/>
              </w:rPr>
              <w:t xml:space="preserve"> UZ i KS.</w:t>
            </w:r>
          </w:p>
        </w:tc>
      </w:tr>
      <w:tr w:rsidR="00111E74" w:rsidRPr="00F873E4" w14:paraId="10369B6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C085DF"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DC9E04" w14:textId="59B1858B"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1678</w:t>
            </w:r>
          </w:p>
        </w:tc>
        <w:tc>
          <w:tcPr>
            <w:tcW w:w="2268" w:type="dxa"/>
            <w:shd w:val="clear" w:color="auto" w:fill="FFFFFF"/>
          </w:tcPr>
          <w:p w14:paraId="51A6EFC5" w14:textId="72C693F9" w:rsidR="00111E74" w:rsidRDefault="00111E74" w:rsidP="00967F60">
            <w:pPr>
              <w:rPr>
                <w:rFonts w:ascii="Arial" w:hAnsi="Arial" w:cs="Arial"/>
                <w:sz w:val="19"/>
                <w:szCs w:val="19"/>
              </w:rPr>
            </w:pPr>
            <w:r w:rsidRPr="00111E74">
              <w:rPr>
                <w:rFonts w:ascii="Arial" w:hAnsi="Arial" w:cs="Arial"/>
                <w:sz w:val="19"/>
                <w:szCs w:val="19"/>
              </w:rPr>
              <w:t>art. 16j ust. 5 ustawy z dnia 5 grudnia 1996 r. o zawodach lekarza i lekarza dentysty</w:t>
            </w:r>
          </w:p>
        </w:tc>
        <w:tc>
          <w:tcPr>
            <w:tcW w:w="3260" w:type="dxa"/>
            <w:shd w:val="clear" w:color="auto" w:fill="FFFFFF"/>
          </w:tcPr>
          <w:p w14:paraId="0C493D20" w14:textId="5B43958E"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70BA9EF5" w14:textId="21BB0210" w:rsidR="00111E74" w:rsidRPr="00FF73D2" w:rsidRDefault="00B427AD" w:rsidP="00FF73D2">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zakłada, że nowe</w:t>
            </w:r>
            <w:r w:rsidRPr="00B427AD">
              <w:rPr>
                <w:rFonts w:ascii="Arial" w:hAnsi="Arial" w:cs="Arial"/>
                <w:sz w:val="19"/>
                <w:szCs w:val="19"/>
              </w:rPr>
              <w:t xml:space="preserve"> wysokości wynagrodzeń zostaną dostosowane do wymogów określonych w przepisach ustawy z dnia 8 czerwca 2017 r. o sposobie ustalania najniższego wynagrodzenia niektórych pracowników zatrudnionych w podmiotach leczniczych oraz ustawy z dnia 5 grudnia 1996 r. o zawodach lekarza i lekarza dentysty</w:t>
            </w:r>
            <w:r>
              <w:rPr>
                <w:rFonts w:ascii="Arial" w:hAnsi="Arial" w:cs="Arial"/>
                <w:sz w:val="19"/>
                <w:szCs w:val="19"/>
              </w:rPr>
              <w:t xml:space="preserve">. </w:t>
            </w:r>
          </w:p>
        </w:tc>
        <w:tc>
          <w:tcPr>
            <w:tcW w:w="1842" w:type="dxa"/>
            <w:shd w:val="clear" w:color="auto" w:fill="FFFFFF"/>
          </w:tcPr>
          <w:p w14:paraId="42710EE5" w14:textId="19B35B40"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065544A1" w14:textId="6C813FCF" w:rsidR="00111E74"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427AD">
              <w:rPr>
                <w:rFonts w:ascii="Arial" w:hAnsi="Arial" w:cs="Arial"/>
                <w:color w:val="000000" w:themeColor="text1"/>
                <w:sz w:val="19"/>
                <w:szCs w:val="19"/>
              </w:rPr>
              <w:t xml:space="preserve">projekt </w:t>
            </w:r>
            <w:r w:rsidR="008D4684">
              <w:rPr>
                <w:rFonts w:ascii="Arial" w:hAnsi="Arial" w:cs="Arial"/>
                <w:color w:val="000000" w:themeColor="text1"/>
                <w:sz w:val="19"/>
                <w:szCs w:val="19"/>
              </w:rPr>
              <w:t xml:space="preserve">po KP. </w:t>
            </w:r>
          </w:p>
        </w:tc>
      </w:tr>
      <w:tr w:rsidR="00111E74" w:rsidRPr="00F873E4" w14:paraId="376CA2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EA2C66"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B63F91" w14:textId="401A4A19"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1679</w:t>
            </w:r>
          </w:p>
        </w:tc>
        <w:tc>
          <w:tcPr>
            <w:tcW w:w="2268" w:type="dxa"/>
            <w:shd w:val="clear" w:color="auto" w:fill="FFFFFF"/>
          </w:tcPr>
          <w:p w14:paraId="3AB1508E" w14:textId="260758B4" w:rsidR="00111E74" w:rsidRDefault="00111E74" w:rsidP="00967F60">
            <w:pPr>
              <w:rPr>
                <w:rFonts w:ascii="Arial" w:hAnsi="Arial" w:cs="Arial"/>
                <w:sz w:val="19"/>
                <w:szCs w:val="19"/>
              </w:rPr>
            </w:pPr>
            <w:r w:rsidRPr="00111E74">
              <w:rPr>
                <w:rFonts w:ascii="Arial" w:hAnsi="Arial" w:cs="Arial"/>
                <w:sz w:val="19"/>
                <w:szCs w:val="19"/>
              </w:rPr>
              <w:t xml:space="preserve">art. 24 ust. 4 ustawy z dnia 17 sierpnia </w:t>
            </w:r>
            <w:r>
              <w:rPr>
                <w:rFonts w:ascii="Arial" w:hAnsi="Arial" w:cs="Arial"/>
                <w:sz w:val="19"/>
                <w:szCs w:val="19"/>
              </w:rPr>
              <w:t xml:space="preserve">2023 r. </w:t>
            </w:r>
            <w:r w:rsidRPr="00111E74">
              <w:rPr>
                <w:rFonts w:ascii="Arial" w:hAnsi="Arial" w:cs="Arial"/>
                <w:sz w:val="19"/>
                <w:szCs w:val="19"/>
              </w:rPr>
              <w:t>o szczególnej opiece geriatrycznej</w:t>
            </w:r>
          </w:p>
        </w:tc>
        <w:tc>
          <w:tcPr>
            <w:tcW w:w="3260" w:type="dxa"/>
            <w:shd w:val="clear" w:color="auto" w:fill="FFFFFF"/>
          </w:tcPr>
          <w:p w14:paraId="3F6C17E0" w14:textId="32E5452C"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 sposób funkcjonowania i minimalny zakres świadczeń realizowanych przez dzienny ośrodek opieki geriatrycznej, kierując się potrzebą zapewnienia pacjentom centrum właściwego wsparcia oraz realizacją celów określonych w art. 3 ust. 2.</w:t>
            </w:r>
          </w:p>
        </w:tc>
        <w:tc>
          <w:tcPr>
            <w:tcW w:w="3545" w:type="dxa"/>
            <w:shd w:val="clear" w:color="auto" w:fill="FFFFFF"/>
          </w:tcPr>
          <w:p w14:paraId="30DCC05F" w14:textId="5FE198AF" w:rsidR="00111E74" w:rsidRPr="00FF73D2" w:rsidRDefault="00111E74" w:rsidP="00FF73D2">
            <w:pPr>
              <w:jc w:val="both"/>
              <w:rPr>
                <w:rFonts w:ascii="Arial" w:hAnsi="Arial" w:cs="Arial"/>
                <w:sz w:val="19"/>
                <w:szCs w:val="19"/>
              </w:rPr>
            </w:pPr>
            <w:r w:rsidRPr="00111E74">
              <w:rPr>
                <w:rFonts w:ascii="Arial" w:hAnsi="Arial" w:cs="Arial"/>
                <w:sz w:val="19"/>
                <w:szCs w:val="19"/>
              </w:rPr>
              <w:t>określa sposób funkcjonowania i minimalnego zakresu świadczeń realizowanych przez dzienny ośrodek opieki geriatrycznej. Ośrodek jest częścią struktury Centrum</w:t>
            </w:r>
          </w:p>
        </w:tc>
        <w:tc>
          <w:tcPr>
            <w:tcW w:w="1842" w:type="dxa"/>
            <w:shd w:val="clear" w:color="auto" w:fill="FFFFFF"/>
          </w:tcPr>
          <w:p w14:paraId="1FCCC7BE" w14:textId="7858A095" w:rsidR="00111E74" w:rsidRPr="00FF73D2" w:rsidRDefault="00111E74"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0E178597" w14:textId="1DDBCB83" w:rsidR="00B427AD" w:rsidRDefault="003F61A4" w:rsidP="00873848">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873848">
              <w:rPr>
                <w:rFonts w:ascii="Arial" w:hAnsi="Arial" w:cs="Arial"/>
                <w:color w:val="000000" w:themeColor="text1"/>
                <w:sz w:val="19"/>
                <w:szCs w:val="19"/>
              </w:rPr>
              <w:t xml:space="preserve">UW. </w:t>
            </w:r>
          </w:p>
        </w:tc>
      </w:tr>
      <w:tr w:rsidR="00111E74" w:rsidRPr="00F873E4" w14:paraId="174FDBF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71D78E"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2B7E" w14:textId="2409C32F"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1680</w:t>
            </w:r>
          </w:p>
        </w:tc>
        <w:tc>
          <w:tcPr>
            <w:tcW w:w="2268" w:type="dxa"/>
            <w:shd w:val="clear" w:color="auto" w:fill="FFFFFF"/>
          </w:tcPr>
          <w:p w14:paraId="18FC5080" w14:textId="185065BE" w:rsidR="00111E74" w:rsidRDefault="00111E74" w:rsidP="00967F60">
            <w:pPr>
              <w:rPr>
                <w:rFonts w:ascii="Arial" w:hAnsi="Arial" w:cs="Arial"/>
                <w:sz w:val="19"/>
                <w:szCs w:val="19"/>
              </w:rPr>
            </w:pPr>
            <w:r w:rsidRPr="00111E74">
              <w:rPr>
                <w:rFonts w:ascii="Arial" w:hAnsi="Arial" w:cs="Arial"/>
                <w:sz w:val="19"/>
                <w:szCs w:val="19"/>
              </w:rPr>
              <w:t>art. 444 ust. 2 ustawy z dnia 20 lipca 2018 r. – Prawo o szkolnictwie wyższym i nauce</w:t>
            </w:r>
          </w:p>
        </w:tc>
        <w:tc>
          <w:tcPr>
            <w:tcW w:w="3260" w:type="dxa"/>
            <w:shd w:val="clear" w:color="auto" w:fill="FFFFFF"/>
          </w:tcPr>
          <w:p w14:paraId="22A8FC2B" w14:textId="2C24FBCF"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47DEC3E7" w14:textId="435A100B" w:rsidR="00111E74" w:rsidRPr="00FF73D2" w:rsidRDefault="00B427AD" w:rsidP="00FF73D2">
            <w:pPr>
              <w:jc w:val="both"/>
              <w:rPr>
                <w:rFonts w:ascii="Arial" w:hAnsi="Arial" w:cs="Arial"/>
                <w:sz w:val="19"/>
                <w:szCs w:val="19"/>
              </w:rPr>
            </w:pPr>
            <w:r w:rsidRPr="00B427AD">
              <w:rPr>
                <w:rFonts w:ascii="Arial" w:hAnsi="Arial" w:cs="Arial"/>
                <w:sz w:val="19"/>
                <w:szCs w:val="19"/>
              </w:rPr>
              <w:t>Projekt rozporządzenia określa limit przyjęć na studia na kierunkach lekarskim i lekarsko-dentystycznym w roku akademickim 2024/2025.</w:t>
            </w:r>
          </w:p>
        </w:tc>
        <w:tc>
          <w:tcPr>
            <w:tcW w:w="1842" w:type="dxa"/>
            <w:shd w:val="clear" w:color="auto" w:fill="FFFFFF"/>
          </w:tcPr>
          <w:p w14:paraId="480E5D4B" w14:textId="0A53B020"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6A1DE10F" w14:textId="72920BA8" w:rsidR="00111E74"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427AD">
              <w:rPr>
                <w:rFonts w:ascii="Arial" w:hAnsi="Arial" w:cs="Arial"/>
                <w:color w:val="000000" w:themeColor="text1"/>
                <w:sz w:val="19"/>
                <w:szCs w:val="19"/>
              </w:rPr>
              <w:t xml:space="preserve">projekt </w:t>
            </w:r>
            <w:r w:rsidR="0070148F">
              <w:rPr>
                <w:rFonts w:ascii="Arial" w:hAnsi="Arial" w:cs="Arial"/>
                <w:color w:val="000000" w:themeColor="text1"/>
                <w:sz w:val="19"/>
                <w:szCs w:val="19"/>
              </w:rPr>
              <w:t>na etapie</w:t>
            </w:r>
            <w:r w:rsidR="00B427AD">
              <w:rPr>
                <w:rFonts w:ascii="Arial" w:hAnsi="Arial" w:cs="Arial"/>
                <w:color w:val="000000" w:themeColor="text1"/>
                <w:sz w:val="19"/>
                <w:szCs w:val="19"/>
              </w:rPr>
              <w:t xml:space="preserve"> UZ i KS.</w:t>
            </w:r>
          </w:p>
        </w:tc>
      </w:tr>
      <w:tr w:rsidR="00111E74" w:rsidRPr="00F873E4" w14:paraId="519E62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C9343E"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E62EE0" w14:textId="4405F3C0"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1681</w:t>
            </w:r>
          </w:p>
        </w:tc>
        <w:tc>
          <w:tcPr>
            <w:tcW w:w="2268" w:type="dxa"/>
            <w:shd w:val="clear" w:color="auto" w:fill="FFFFFF"/>
          </w:tcPr>
          <w:p w14:paraId="4BA1270F" w14:textId="66D67660" w:rsidR="00111E74" w:rsidRDefault="00111E74" w:rsidP="00967F60">
            <w:pPr>
              <w:rPr>
                <w:rFonts w:ascii="Arial" w:hAnsi="Arial" w:cs="Arial"/>
                <w:sz w:val="19"/>
                <w:szCs w:val="19"/>
              </w:rPr>
            </w:pPr>
            <w:r w:rsidRPr="00111E7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0644292" w14:textId="6FB8310C"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28AB92"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Projektowane w rozporządzeniu zmiany to:</w:t>
            </w:r>
          </w:p>
          <w:p w14:paraId="474ACB31"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1)</w:t>
            </w:r>
            <w:r w:rsidRPr="00B427AD">
              <w:rPr>
                <w:rFonts w:ascii="Arial" w:hAnsi="Arial" w:cs="Arial"/>
                <w:sz w:val="19"/>
                <w:szCs w:val="19"/>
              </w:rPr>
              <w:tab/>
              <w:t>wydłużenie etapu realizacji programu pilotażowego „Profilaktyka 40 PLUS” o kolejne 6 miesięcy, tj. do dnia 31 grudnia 2024 r.;</w:t>
            </w:r>
          </w:p>
          <w:p w14:paraId="1B61F7C3"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2)</w:t>
            </w:r>
            <w:r w:rsidRPr="00B427AD">
              <w:rPr>
                <w:rFonts w:ascii="Arial" w:hAnsi="Arial" w:cs="Arial"/>
                <w:sz w:val="19"/>
                <w:szCs w:val="19"/>
              </w:rPr>
              <w:tab/>
              <w:t>wprowadzenie przepisu zgodnie, z którym wskazano wprost, że etap ewaluacji programu pilotażowego trwa do dnia 30 września 2024 r. i obejmuje okres realizacji programu pilotażowego od dnia 1 lipca 2021 r. do dnia 31 sierpnia 2024 r.;</w:t>
            </w:r>
          </w:p>
          <w:p w14:paraId="186AA8F7"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3) rezygnacja z możliwości korzystania z infolinii.</w:t>
            </w:r>
          </w:p>
          <w:p w14:paraId="215A7F88" w14:textId="592AC25C" w:rsidR="00111E74" w:rsidRPr="00FF73D2" w:rsidRDefault="00B427AD" w:rsidP="00B427AD">
            <w:pPr>
              <w:jc w:val="both"/>
              <w:rPr>
                <w:rFonts w:ascii="Arial" w:hAnsi="Arial" w:cs="Arial"/>
                <w:sz w:val="19"/>
                <w:szCs w:val="19"/>
              </w:rPr>
            </w:pPr>
            <w:r w:rsidRPr="00B427AD">
              <w:rPr>
                <w:rFonts w:ascii="Arial" w:hAnsi="Arial" w:cs="Arial"/>
                <w:sz w:val="19"/>
                <w:szCs w:val="19"/>
              </w:rPr>
              <w:t>Jednocześnie wprowadzono przepis przejściowy, zgodnie z którym od dnia 1 lipca 2024 r. przydzielanie świadczeniobiorcy terminu udzielenia świadczenia opieki zdrowotnej w ramach programu pilotażowego ,,Profilaktyka 40 PLUS'' może odbywać się na zasadach obowiązujących do dnia 30 czerwca 2024 r., z wyjątkiem  możliwości dokonania centralnego zgłoszenia w ramach centralnej elektronicznej rejestracji za pośrednictwem infolinii,</w:t>
            </w:r>
            <w:r>
              <w:rPr>
                <w:rFonts w:ascii="Arial" w:hAnsi="Arial" w:cs="Arial"/>
                <w:sz w:val="19"/>
                <w:szCs w:val="19"/>
              </w:rPr>
              <w:t xml:space="preserve">. </w:t>
            </w:r>
          </w:p>
        </w:tc>
        <w:tc>
          <w:tcPr>
            <w:tcW w:w="1842" w:type="dxa"/>
            <w:shd w:val="clear" w:color="auto" w:fill="FFFFFF"/>
          </w:tcPr>
          <w:p w14:paraId="27DB497E" w14:textId="4446A27F"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229F3AC5" w14:textId="4A478061" w:rsidR="00111E74"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B427AD">
              <w:rPr>
                <w:rFonts w:ascii="Arial" w:hAnsi="Arial" w:cs="Arial"/>
                <w:color w:val="000000" w:themeColor="text1"/>
                <w:sz w:val="19"/>
                <w:szCs w:val="19"/>
              </w:rPr>
              <w:t xml:space="preserve">projekt </w:t>
            </w:r>
            <w:r w:rsidR="007E03D2">
              <w:rPr>
                <w:rFonts w:ascii="Arial" w:hAnsi="Arial" w:cs="Arial"/>
                <w:color w:val="000000" w:themeColor="text1"/>
                <w:sz w:val="19"/>
                <w:szCs w:val="19"/>
              </w:rPr>
              <w:t>po KP</w:t>
            </w:r>
            <w:r w:rsidR="00B427AD">
              <w:rPr>
                <w:rFonts w:ascii="Arial" w:hAnsi="Arial" w:cs="Arial"/>
                <w:color w:val="000000" w:themeColor="text1"/>
                <w:sz w:val="19"/>
                <w:szCs w:val="19"/>
              </w:rPr>
              <w:t>.</w:t>
            </w:r>
          </w:p>
        </w:tc>
      </w:tr>
      <w:tr w:rsidR="00111E74" w:rsidRPr="00F873E4" w14:paraId="0AC5CF3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C4CC40"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DCB3C0" w14:textId="6A6FE248"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1682</w:t>
            </w:r>
          </w:p>
        </w:tc>
        <w:tc>
          <w:tcPr>
            <w:tcW w:w="2268" w:type="dxa"/>
            <w:shd w:val="clear" w:color="auto" w:fill="FFFFFF"/>
          </w:tcPr>
          <w:p w14:paraId="0DE8BA4C" w14:textId="185AEAAE" w:rsidR="00111E74" w:rsidRDefault="00111E74" w:rsidP="00967F60">
            <w:pPr>
              <w:rPr>
                <w:rFonts w:ascii="Arial" w:hAnsi="Arial" w:cs="Arial"/>
                <w:sz w:val="19"/>
                <w:szCs w:val="19"/>
              </w:rPr>
            </w:pPr>
            <w:r>
              <w:rPr>
                <w:rFonts w:ascii="Arial" w:hAnsi="Arial" w:cs="Arial"/>
                <w:sz w:val="19"/>
                <w:szCs w:val="19"/>
              </w:rPr>
              <w:t>a</w:t>
            </w:r>
            <w:r w:rsidRPr="00111E74">
              <w:rPr>
                <w:rFonts w:ascii="Arial" w:hAnsi="Arial" w:cs="Arial"/>
                <w:sz w:val="19"/>
                <w:szCs w:val="19"/>
              </w:rPr>
              <w:t>rt. 33zd ust. 1 ustawy z dnia 29 listopada 2000 r. – Prawo atomowe</w:t>
            </w:r>
          </w:p>
        </w:tc>
        <w:tc>
          <w:tcPr>
            <w:tcW w:w="3260" w:type="dxa"/>
            <w:shd w:val="clear" w:color="auto" w:fill="FFFFFF"/>
          </w:tcPr>
          <w:p w14:paraId="23D71C20"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w:t>
            </w:r>
          </w:p>
          <w:p w14:paraId="0E5EB09C"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1) warunki bezpiecznego stosowania promieniowania jonizującego dla wszystkich rodzajów ekspozycji medycznej oraz szczegółowe wymagania dla urządzeń radiologicznych oraz urządzeń pomocniczych,</w:t>
            </w:r>
          </w:p>
          <w:p w14:paraId="61AA1C9C"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 maksymalne wartości ograniczników dawek (limitów użytkowych dawek) dla osób uczestniczących w eksperymentach medycznych, badaniach klinicznych produktów leczniczych lub badaniach klinicznych lub badaniach działania wyrobów, o których mowa w art. 4 ust. 1 pkt 12 lit. b, związanych z ekspozycją medyczną, oraz dla opiekunów,</w:t>
            </w:r>
          </w:p>
          <w:p w14:paraId="56187D40"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3) wymagane zależności między oczekiwaną korzyścią eksperymentów medycznych, badań klinicznych produktów leczniczych lub badań klinicznych lub badań działania wyrobów, o których mowa w art. 4 ust. 1 pkt 12 lit. b, związanych z ekspozycją medyczną, a wielkością ryzyka i dawką skuteczną (efektywną)</w:t>
            </w:r>
          </w:p>
          <w:p w14:paraId="343FBE84" w14:textId="0489EA0D" w:rsidR="00111E74" w:rsidRPr="00FF73D2"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 xml:space="preserve">- mając na względzie konieczność ograniczenia dawek w rentgenodiagnostyce, radiologii zabiegowej i diagnostyce związanej z podawaniem pacjentom produktów </w:t>
            </w:r>
            <w:proofErr w:type="spellStart"/>
            <w:r w:rsidRPr="00111E74">
              <w:rPr>
                <w:rFonts w:ascii="Arial" w:eastAsia="Calibri" w:hAnsi="Arial" w:cs="Arial"/>
                <w:color w:val="000000" w:themeColor="text1"/>
                <w:sz w:val="19"/>
                <w:szCs w:val="19"/>
                <w:lang w:eastAsia="en-US"/>
              </w:rPr>
              <w:t>radiofarmaceutycznych</w:t>
            </w:r>
            <w:proofErr w:type="spellEnd"/>
            <w:r w:rsidRPr="00111E74">
              <w:rPr>
                <w:rFonts w:ascii="Arial" w:eastAsia="Calibri" w:hAnsi="Arial" w:cs="Arial"/>
                <w:color w:val="000000" w:themeColor="text1"/>
                <w:sz w:val="19"/>
                <w:szCs w:val="19"/>
                <w:lang w:eastAsia="en-US"/>
              </w:rPr>
              <w:t>, zapewnienie wysokiej jakości świadczonych usług medycznych i specyfikę wykonywania ekspozycji na promieniowanie jonizujące w celach medycznych oraz praktyczne aspekty stosowania promieniowania jonizującego w celach medycznych.</w:t>
            </w:r>
          </w:p>
        </w:tc>
        <w:tc>
          <w:tcPr>
            <w:tcW w:w="3545" w:type="dxa"/>
            <w:shd w:val="clear" w:color="auto" w:fill="FFFFFF"/>
          </w:tcPr>
          <w:p w14:paraId="0C7C9DAE" w14:textId="4C6202D6" w:rsidR="00111E74" w:rsidRPr="00FF73D2" w:rsidRDefault="00B427AD" w:rsidP="00FF73D2">
            <w:pPr>
              <w:jc w:val="both"/>
              <w:rPr>
                <w:rFonts w:ascii="Arial" w:hAnsi="Arial" w:cs="Arial"/>
                <w:sz w:val="19"/>
                <w:szCs w:val="19"/>
              </w:rPr>
            </w:pPr>
            <w:r>
              <w:rPr>
                <w:rFonts w:ascii="Arial" w:hAnsi="Arial" w:cs="Arial"/>
                <w:sz w:val="19"/>
                <w:szCs w:val="19"/>
              </w:rPr>
              <w:t xml:space="preserve">Rozporządzenie </w:t>
            </w:r>
            <w:r w:rsidRPr="00B427AD">
              <w:rPr>
                <w:rFonts w:ascii="Arial" w:hAnsi="Arial" w:cs="Arial"/>
                <w:sz w:val="19"/>
                <w:szCs w:val="19"/>
              </w:rPr>
              <w:t>porządkuje podział zadań realizowanych w radioterapii przez fizyków medycznych, zarówno specjalistów w dziedzinie fizyki medycznej, jak również fizyków bez specjalizacji z tej dziedziny.</w:t>
            </w:r>
          </w:p>
        </w:tc>
        <w:tc>
          <w:tcPr>
            <w:tcW w:w="1842" w:type="dxa"/>
            <w:shd w:val="clear" w:color="auto" w:fill="FFFFFF"/>
          </w:tcPr>
          <w:p w14:paraId="23B9D9E1" w14:textId="1D71FC7F"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2BE85306" w14:textId="4C195783" w:rsidR="00111E74"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196712">
              <w:rPr>
                <w:rFonts w:ascii="Arial" w:hAnsi="Arial" w:cs="Arial"/>
                <w:color w:val="000000" w:themeColor="text1"/>
                <w:sz w:val="19"/>
                <w:szCs w:val="19"/>
              </w:rPr>
              <w:t xml:space="preserve"> – </w:t>
            </w:r>
            <w:r w:rsidR="007E03D2">
              <w:rPr>
                <w:rFonts w:ascii="Arial" w:hAnsi="Arial" w:cs="Arial"/>
                <w:color w:val="000000" w:themeColor="text1"/>
                <w:sz w:val="19"/>
                <w:szCs w:val="19"/>
              </w:rPr>
              <w:t>projekt na etapie kierowania na UZ i KS</w:t>
            </w:r>
            <w:r w:rsidR="00B427AD">
              <w:rPr>
                <w:rFonts w:ascii="Arial" w:hAnsi="Arial" w:cs="Arial"/>
                <w:color w:val="000000" w:themeColor="text1"/>
                <w:sz w:val="19"/>
                <w:szCs w:val="19"/>
              </w:rPr>
              <w:t>.</w:t>
            </w:r>
          </w:p>
        </w:tc>
      </w:tr>
      <w:tr w:rsidR="00D62736" w:rsidRPr="00F873E4" w14:paraId="3B23C5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7BD844"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4A6A9" w14:textId="27EB22B2"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1683</w:t>
            </w:r>
          </w:p>
        </w:tc>
        <w:tc>
          <w:tcPr>
            <w:tcW w:w="2268" w:type="dxa"/>
            <w:shd w:val="clear" w:color="auto" w:fill="FFFFFF"/>
          </w:tcPr>
          <w:p w14:paraId="371A61E9" w14:textId="5CBE76FA" w:rsidR="00D62736" w:rsidRDefault="00D62736" w:rsidP="00967F60">
            <w:pPr>
              <w:rPr>
                <w:rFonts w:ascii="Arial" w:hAnsi="Arial" w:cs="Arial"/>
                <w:sz w:val="19"/>
                <w:szCs w:val="19"/>
              </w:rPr>
            </w:pPr>
            <w:r w:rsidRPr="00D62736">
              <w:rPr>
                <w:rFonts w:ascii="Arial" w:hAnsi="Arial" w:cs="Arial"/>
                <w:sz w:val="19"/>
                <w:szCs w:val="19"/>
              </w:rPr>
              <w:t xml:space="preserve">art. 48e ust. 5 ustawy z dnia 27 sierpnia 2004 r. o świadczeniach opieki zdrowotnej </w:t>
            </w:r>
            <w:r>
              <w:rPr>
                <w:rFonts w:ascii="Arial" w:hAnsi="Arial" w:cs="Arial"/>
                <w:sz w:val="19"/>
                <w:szCs w:val="19"/>
              </w:rPr>
              <w:t>f</w:t>
            </w:r>
            <w:r w:rsidRPr="00D62736">
              <w:rPr>
                <w:rFonts w:ascii="Arial" w:hAnsi="Arial" w:cs="Arial"/>
                <w:sz w:val="19"/>
                <w:szCs w:val="19"/>
              </w:rPr>
              <w:t>inansowanych ze środków publicznych</w:t>
            </w:r>
          </w:p>
        </w:tc>
        <w:tc>
          <w:tcPr>
            <w:tcW w:w="3260" w:type="dxa"/>
            <w:shd w:val="clear" w:color="auto" w:fill="FFFFFF"/>
          </w:tcPr>
          <w:p w14:paraId="0A2AEA2F" w14:textId="6BC0694B" w:rsidR="00D62736" w:rsidRPr="00111E74" w:rsidRDefault="0033722F" w:rsidP="00111E74">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9FFF419" w14:textId="659B8E17" w:rsidR="00A57A84" w:rsidRPr="00A57A84" w:rsidRDefault="00A57A84" w:rsidP="00A57A84">
            <w:pPr>
              <w:jc w:val="both"/>
              <w:rPr>
                <w:rFonts w:ascii="Arial" w:hAnsi="Arial" w:cs="Arial"/>
                <w:sz w:val="19"/>
                <w:szCs w:val="19"/>
              </w:rPr>
            </w:pPr>
            <w:r w:rsidRPr="00A57A84">
              <w:rPr>
                <w:rFonts w:ascii="Arial" w:hAnsi="Arial" w:cs="Arial"/>
                <w:sz w:val="19"/>
                <w:szCs w:val="19"/>
              </w:rPr>
              <w:t xml:space="preserve">Projekt rozporządzenia </w:t>
            </w:r>
            <w:r>
              <w:rPr>
                <w:rFonts w:ascii="Arial" w:hAnsi="Arial" w:cs="Arial"/>
                <w:sz w:val="19"/>
                <w:szCs w:val="19"/>
              </w:rPr>
              <w:t xml:space="preserve">dokonuje zmian w </w:t>
            </w:r>
            <w:r w:rsidRPr="00A57A84">
              <w:rPr>
                <w:rFonts w:ascii="Arial" w:hAnsi="Arial" w:cs="Arial"/>
                <w:sz w:val="19"/>
                <w:szCs w:val="19"/>
              </w:rPr>
              <w:t>rozporządzeni</w:t>
            </w:r>
            <w:r>
              <w:rPr>
                <w:rFonts w:ascii="Arial" w:hAnsi="Arial" w:cs="Arial"/>
                <w:sz w:val="19"/>
                <w:szCs w:val="19"/>
              </w:rPr>
              <w:t>u</w:t>
            </w:r>
            <w:r w:rsidRPr="00A57A84">
              <w:rPr>
                <w:rFonts w:ascii="Arial" w:hAnsi="Arial" w:cs="Arial"/>
                <w:sz w:val="19"/>
                <w:szCs w:val="19"/>
              </w:rPr>
              <w:t xml:space="preserve"> Ministra Zdrowia z dnia 15 września 2023 r.</w:t>
            </w:r>
            <w:r>
              <w:rPr>
                <w:rFonts w:ascii="Arial" w:hAnsi="Arial" w:cs="Arial"/>
                <w:sz w:val="19"/>
                <w:szCs w:val="19"/>
              </w:rPr>
              <w:t xml:space="preserve"> </w:t>
            </w:r>
            <w:r w:rsidRPr="00A57A84">
              <w:rPr>
                <w:rFonts w:ascii="Arial" w:hAnsi="Arial" w:cs="Arial"/>
                <w:sz w:val="19"/>
                <w:szCs w:val="19"/>
              </w:rPr>
              <w:t>w sprawie programu pilotażowego opieki nad świadczeniobiorcą z wczesnym zapaleniem stawów (Dz. U. poz. 2212,,  z późn. zm.).</w:t>
            </w:r>
          </w:p>
          <w:p w14:paraId="1B44531A" w14:textId="0FF7C4B5" w:rsidR="00A57A84" w:rsidRPr="00A57A84" w:rsidRDefault="00A57A84" w:rsidP="00A57A84">
            <w:pPr>
              <w:jc w:val="both"/>
              <w:rPr>
                <w:rFonts w:ascii="Arial" w:hAnsi="Arial" w:cs="Arial"/>
                <w:sz w:val="19"/>
                <w:szCs w:val="19"/>
              </w:rPr>
            </w:pPr>
            <w:r w:rsidRPr="00A57A84">
              <w:rPr>
                <w:rFonts w:ascii="Arial" w:hAnsi="Arial" w:cs="Arial"/>
                <w:sz w:val="19"/>
                <w:szCs w:val="19"/>
              </w:rPr>
              <w:t>Projekt wprowadza zmianę polegającą na doprecyzowaniu jednego z celów programu pilotażowego, jakim jest opracowanie krajowych wytycznych postępowania medycznego diagnostyczno</w:t>
            </w:r>
            <w:r>
              <w:rPr>
                <w:rFonts w:ascii="Arial" w:hAnsi="Arial" w:cs="Arial"/>
                <w:sz w:val="19"/>
                <w:szCs w:val="19"/>
              </w:rPr>
              <w:t>-</w:t>
            </w:r>
            <w:r w:rsidRPr="00A57A84">
              <w:rPr>
                <w:rFonts w:ascii="Arial" w:hAnsi="Arial" w:cs="Arial"/>
                <w:sz w:val="19"/>
                <w:szCs w:val="19"/>
              </w:rPr>
              <w:t xml:space="preserve">leczniczego wraz ze standardami prowadzenia elektronicznej dokumentacji medycznej w zakresie opieki nad świadczeniobiorcami z wczesnym zapaleniem stawów, przez dodanie dedykowanych rozpoznań chorobowych według obowiązującej Międzynarodowej Klasyfikacji Chorób i Problemów Zdrowotnych. </w:t>
            </w:r>
          </w:p>
          <w:p w14:paraId="2734D521" w14:textId="16EAA844" w:rsidR="00A57A84" w:rsidRPr="00A57A84" w:rsidRDefault="00A57A84" w:rsidP="00A57A84">
            <w:pPr>
              <w:jc w:val="both"/>
              <w:rPr>
                <w:rFonts w:ascii="Arial" w:hAnsi="Arial" w:cs="Arial"/>
                <w:sz w:val="19"/>
                <w:szCs w:val="19"/>
              </w:rPr>
            </w:pPr>
            <w:r w:rsidRPr="00A57A84">
              <w:rPr>
                <w:rFonts w:ascii="Arial" w:hAnsi="Arial" w:cs="Arial"/>
                <w:sz w:val="19"/>
                <w:szCs w:val="19"/>
              </w:rPr>
              <w:t xml:space="preserve">Ponadto, w celu umożliwienia współpracy pomiędzy Narodowym Funduszem Zdrowia (NFZ), a Liderem programu pilotażowego kompleksowej opieki nad pacjentem z wczesnym zapaleniem stawów (KOWZS)  i ośrodkami wczesnego zapalenia stawów (WZS)  w zakresie przekazywania przez NFZ Liderowi </w:t>
            </w:r>
            <w:proofErr w:type="spellStart"/>
            <w:r w:rsidRPr="00A57A84">
              <w:rPr>
                <w:rFonts w:ascii="Arial" w:hAnsi="Arial" w:cs="Arial"/>
                <w:sz w:val="19"/>
                <w:szCs w:val="19"/>
              </w:rPr>
              <w:t>liderowi</w:t>
            </w:r>
            <w:proofErr w:type="spellEnd"/>
            <w:r w:rsidRPr="00A57A84">
              <w:rPr>
                <w:rFonts w:ascii="Arial" w:hAnsi="Arial" w:cs="Arial"/>
                <w:sz w:val="19"/>
                <w:szCs w:val="19"/>
              </w:rPr>
              <w:t xml:space="preserve"> KOWZS oraz ośrodkom WZS informacji istotnych dla procesu udzielania świadczeń zdrowotnych dotyczących świadczeniobiorców pozostających pod opieką Lidera </w:t>
            </w:r>
            <w:proofErr w:type="spellStart"/>
            <w:r w:rsidRPr="00A57A84">
              <w:rPr>
                <w:rFonts w:ascii="Arial" w:hAnsi="Arial" w:cs="Arial"/>
                <w:sz w:val="19"/>
                <w:szCs w:val="19"/>
              </w:rPr>
              <w:t>lidera</w:t>
            </w:r>
            <w:proofErr w:type="spellEnd"/>
            <w:r w:rsidRPr="00A57A84">
              <w:rPr>
                <w:rFonts w:ascii="Arial" w:hAnsi="Arial" w:cs="Arial"/>
                <w:sz w:val="19"/>
                <w:szCs w:val="19"/>
              </w:rPr>
              <w:t xml:space="preserve"> KOWZS oraz ośrodków WZS, a dotyczących świadczeń udzielonych przez innych świadczeniodawców zmieniono brzmienie przepisu § 8. </w:t>
            </w:r>
          </w:p>
          <w:p w14:paraId="2B66CBF1" w14:textId="6D64CAF5" w:rsidR="00D62736" w:rsidRDefault="00A57A84" w:rsidP="00A57A84">
            <w:pPr>
              <w:jc w:val="both"/>
              <w:rPr>
                <w:rFonts w:ascii="Arial" w:hAnsi="Arial" w:cs="Arial"/>
                <w:sz w:val="19"/>
                <w:szCs w:val="19"/>
              </w:rPr>
            </w:pPr>
            <w:r w:rsidRPr="00A57A84">
              <w:rPr>
                <w:rFonts w:ascii="Arial" w:hAnsi="Arial" w:cs="Arial"/>
                <w:sz w:val="19"/>
                <w:szCs w:val="19"/>
              </w:rPr>
              <w:t>Dodatkowo, w przypadku rezygnacji świadczeniobiorcy z udziału w programie pilotażowym, umożliwiono realizatorom  opieki WZS rozliczenie wszystkich dotychczas zrealizowanych świadczeń opieki zdrowotnej wynikających z Indywidualnego Planu Opieki wczesnego zapalenia stawów  (IPO WZS) na rzecz tego świadczeniobiorcy. Jednocześnie przedmiotowa zmiana rozporządzenia rozszerza katalog badań laboratoryjnych (zwiększając ich liczbę z obecnych 71 badań do 89 badań), które mogą być wykonywane w ramach opieki WZS</w:t>
            </w:r>
            <w:r>
              <w:rPr>
                <w:rFonts w:ascii="Arial" w:hAnsi="Arial" w:cs="Arial"/>
                <w:sz w:val="19"/>
                <w:szCs w:val="19"/>
              </w:rPr>
              <w:t xml:space="preserve">. </w:t>
            </w:r>
          </w:p>
        </w:tc>
        <w:tc>
          <w:tcPr>
            <w:tcW w:w="1842" w:type="dxa"/>
            <w:shd w:val="clear" w:color="auto" w:fill="FFFFFF"/>
          </w:tcPr>
          <w:p w14:paraId="21AA9F3D" w14:textId="2A9E59EB" w:rsidR="00D62736" w:rsidRPr="00111E74" w:rsidRDefault="00297654" w:rsidP="00967F60">
            <w:pPr>
              <w:spacing w:before="80" w:after="80"/>
              <w:rPr>
                <w:rFonts w:ascii="Arial" w:hAnsi="Arial" w:cs="Arial"/>
                <w:color w:val="000000" w:themeColor="text1"/>
                <w:sz w:val="19"/>
                <w:szCs w:val="19"/>
              </w:rPr>
            </w:pPr>
            <w:r w:rsidRPr="00297654">
              <w:rPr>
                <w:rFonts w:ascii="Arial" w:hAnsi="Arial" w:cs="Arial"/>
                <w:color w:val="000000" w:themeColor="text1"/>
                <w:sz w:val="19"/>
                <w:szCs w:val="19"/>
              </w:rPr>
              <w:t>Izabela Leszczyna</w:t>
            </w:r>
            <w:r>
              <w:rPr>
                <w:rFonts w:ascii="Arial" w:hAnsi="Arial" w:cs="Arial"/>
                <w:color w:val="000000" w:themeColor="text1"/>
                <w:sz w:val="19"/>
                <w:szCs w:val="19"/>
              </w:rPr>
              <w:t xml:space="preserve"> –</w:t>
            </w:r>
            <w:r w:rsidRPr="00297654">
              <w:rPr>
                <w:rFonts w:ascii="Arial" w:hAnsi="Arial" w:cs="Arial"/>
                <w:color w:val="000000" w:themeColor="text1"/>
                <w:sz w:val="19"/>
                <w:szCs w:val="19"/>
              </w:rPr>
              <w:t xml:space="preserve"> Minister Zdrowia</w:t>
            </w:r>
          </w:p>
        </w:tc>
        <w:tc>
          <w:tcPr>
            <w:tcW w:w="2362" w:type="dxa"/>
            <w:shd w:val="clear" w:color="auto" w:fill="FFFFFF"/>
          </w:tcPr>
          <w:p w14:paraId="29ABB3F7" w14:textId="378A18D6"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 </w:t>
            </w:r>
            <w:r w:rsidR="007E03D2">
              <w:rPr>
                <w:rFonts w:ascii="Arial" w:hAnsi="Arial" w:cs="Arial"/>
                <w:color w:val="000000" w:themeColor="text1"/>
                <w:sz w:val="19"/>
                <w:szCs w:val="19"/>
              </w:rPr>
              <w:t>projekt na etapie kierowania na UZ i KS</w:t>
            </w:r>
            <w:r w:rsidR="007E03D2">
              <w:rPr>
                <w:rFonts w:ascii="Arial" w:hAnsi="Arial" w:cs="Arial"/>
                <w:color w:val="000000" w:themeColor="text1"/>
                <w:sz w:val="19"/>
                <w:szCs w:val="19"/>
              </w:rPr>
              <w:t xml:space="preserve">. </w:t>
            </w:r>
          </w:p>
        </w:tc>
      </w:tr>
      <w:tr w:rsidR="00D62736" w:rsidRPr="00F873E4" w14:paraId="4BBD543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E96F5"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61F4C4" w14:textId="1FF2D642"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1684</w:t>
            </w:r>
          </w:p>
        </w:tc>
        <w:tc>
          <w:tcPr>
            <w:tcW w:w="2268" w:type="dxa"/>
            <w:shd w:val="clear" w:color="auto" w:fill="FFFFFF"/>
          </w:tcPr>
          <w:p w14:paraId="1BF7F326" w14:textId="10E586C9" w:rsidR="00D62736" w:rsidRDefault="00D62736" w:rsidP="00967F60">
            <w:pPr>
              <w:rPr>
                <w:rFonts w:ascii="Arial" w:hAnsi="Arial" w:cs="Arial"/>
                <w:sz w:val="19"/>
                <w:szCs w:val="19"/>
              </w:rPr>
            </w:pPr>
            <w:r>
              <w:rPr>
                <w:rFonts w:ascii="Arial" w:hAnsi="Arial" w:cs="Arial"/>
                <w:sz w:val="19"/>
                <w:szCs w:val="19"/>
              </w:rPr>
              <w:t>a</w:t>
            </w:r>
            <w:r w:rsidRPr="00D62736">
              <w:rPr>
                <w:rFonts w:ascii="Arial" w:hAnsi="Arial" w:cs="Arial"/>
                <w:sz w:val="19"/>
                <w:szCs w:val="19"/>
              </w:rPr>
              <w:t xml:space="preserve">rt. 95h ust. </w:t>
            </w:r>
            <w:r w:rsidR="0033722F">
              <w:rPr>
                <w:rFonts w:ascii="Arial" w:hAnsi="Arial" w:cs="Arial"/>
                <w:sz w:val="19"/>
                <w:szCs w:val="19"/>
              </w:rPr>
              <w:t>2</w:t>
            </w:r>
            <w:r w:rsidRPr="00D62736">
              <w:rPr>
                <w:rFonts w:ascii="Arial" w:hAnsi="Arial" w:cs="Arial"/>
                <w:sz w:val="19"/>
                <w:szCs w:val="19"/>
              </w:rPr>
              <w:t xml:space="preserve"> ustawy z dnia 27 sierpnia 2004 r. o świadczeniach opieki zdrowotnej finansowanych ze środków publicznych</w:t>
            </w:r>
          </w:p>
        </w:tc>
        <w:tc>
          <w:tcPr>
            <w:tcW w:w="3260" w:type="dxa"/>
            <w:shd w:val="clear" w:color="auto" w:fill="FFFFFF"/>
          </w:tcPr>
          <w:p w14:paraId="5FD2D950"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określi, w drodze rozporządzenia:</w:t>
            </w:r>
          </w:p>
          <w:p w14:paraId="36E7C83A"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1) wzór wniosku zawierającego formularz Instrumentu Oceny Wniosków Inwestycyjnych w Sektorze Zdrowia wraz ze wskazaniem kryteriów oceny inwestycji pozostających bez wpływu na zakres udzielanych świadczeń opieki zdrowotnej, przypisaniem im wagi oraz określeniem skali punktów możliwych do uzyskania w zakresie poszczególnych kryteriów,</w:t>
            </w:r>
          </w:p>
          <w:p w14:paraId="74F91DB4"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13F56AEB"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3) minimalną liczbę punktów wymaganą do uzyskania pozytywnej opinii, o której mowa w art. 95d ust. 1</w:t>
            </w:r>
          </w:p>
          <w:p w14:paraId="1237BAAB" w14:textId="49137BD5" w:rsidR="00D62736" w:rsidRPr="00111E74"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 mając na celu uwzględnienie w opinii mapy, krajowego planu i wojewódzkiego planu,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7F00FEFE" w14:textId="5F951763" w:rsidR="00D62736" w:rsidRDefault="00A57A84" w:rsidP="00A57A84">
            <w:pPr>
              <w:jc w:val="both"/>
              <w:rPr>
                <w:rFonts w:ascii="Arial" w:hAnsi="Arial" w:cs="Arial"/>
                <w:sz w:val="19"/>
                <w:szCs w:val="19"/>
              </w:rPr>
            </w:pPr>
            <w:r w:rsidRPr="00A57A84">
              <w:rPr>
                <w:rFonts w:ascii="Arial" w:hAnsi="Arial" w:cs="Arial"/>
                <w:sz w:val="19"/>
                <w:szCs w:val="19"/>
              </w:rPr>
              <w:t>Projektowane zmiany w rozporządzeniu w stosunku do rozporządzenia Ministra Zdrowia</w:t>
            </w:r>
            <w:r>
              <w:rPr>
                <w:rFonts w:ascii="Arial" w:hAnsi="Arial" w:cs="Arial"/>
                <w:sz w:val="19"/>
                <w:szCs w:val="19"/>
              </w:rPr>
              <w:t xml:space="preserve"> </w:t>
            </w:r>
            <w:r w:rsidRPr="00A57A84">
              <w:rPr>
                <w:rFonts w:ascii="Arial" w:hAnsi="Arial" w:cs="Arial"/>
                <w:sz w:val="19"/>
                <w:szCs w:val="19"/>
              </w:rPr>
              <w:t>z dnia 28 grudnia 2021 r. w sprawie formularza Instrumentu Oceny Wniosków Inwestycyjnych</w:t>
            </w:r>
            <w:r>
              <w:rPr>
                <w:rFonts w:ascii="Arial" w:hAnsi="Arial" w:cs="Arial"/>
                <w:sz w:val="19"/>
                <w:szCs w:val="19"/>
              </w:rPr>
              <w:t xml:space="preserve"> </w:t>
            </w:r>
            <w:r w:rsidRPr="00A57A84">
              <w:rPr>
                <w:rFonts w:ascii="Arial" w:hAnsi="Arial" w:cs="Arial"/>
                <w:sz w:val="19"/>
                <w:szCs w:val="19"/>
              </w:rPr>
              <w:t>w Sektorze Zdrowia dla inwestycji pozostających bez wpływu na zakres udzielanych</w:t>
            </w:r>
            <w:r>
              <w:rPr>
                <w:rFonts w:ascii="Arial" w:hAnsi="Arial" w:cs="Arial"/>
                <w:sz w:val="19"/>
                <w:szCs w:val="19"/>
              </w:rPr>
              <w:t xml:space="preserve"> </w:t>
            </w:r>
            <w:r w:rsidRPr="00A57A84">
              <w:rPr>
                <w:rFonts w:ascii="Arial" w:hAnsi="Arial" w:cs="Arial"/>
                <w:sz w:val="19"/>
                <w:szCs w:val="19"/>
              </w:rPr>
              <w:t>świadczeń opieki zdrowotnej (Dz. U. poz. 2488), dotyczą jedynie zmiany w załączniku</w:t>
            </w:r>
            <w:r>
              <w:rPr>
                <w:rFonts w:ascii="Arial" w:hAnsi="Arial" w:cs="Arial"/>
                <w:sz w:val="19"/>
                <w:szCs w:val="19"/>
              </w:rPr>
              <w:t xml:space="preserve"> </w:t>
            </w:r>
            <w:r w:rsidRPr="00A57A84">
              <w:rPr>
                <w:rFonts w:ascii="Arial" w:hAnsi="Arial" w:cs="Arial"/>
                <w:sz w:val="19"/>
                <w:szCs w:val="19"/>
              </w:rPr>
              <w:t>do rozporządzenia.</w:t>
            </w:r>
            <w:r>
              <w:rPr>
                <w:rFonts w:ascii="Arial" w:hAnsi="Arial" w:cs="Arial"/>
                <w:sz w:val="19"/>
                <w:szCs w:val="19"/>
              </w:rPr>
              <w:t xml:space="preserve"> </w:t>
            </w:r>
            <w:r w:rsidRPr="00A57A84">
              <w:rPr>
                <w:rFonts w:ascii="Arial" w:hAnsi="Arial" w:cs="Arial"/>
                <w:sz w:val="19"/>
                <w:szCs w:val="19"/>
              </w:rPr>
              <w:t>Konieczność wprowadzenia zmian jest oparta na założeniu dotyczącym rozdysponowania</w:t>
            </w:r>
            <w:r>
              <w:rPr>
                <w:rFonts w:ascii="Arial" w:hAnsi="Arial" w:cs="Arial"/>
                <w:sz w:val="19"/>
                <w:szCs w:val="19"/>
              </w:rPr>
              <w:t xml:space="preserve"> </w:t>
            </w:r>
            <w:r w:rsidRPr="00A57A84">
              <w:rPr>
                <w:rFonts w:ascii="Arial" w:hAnsi="Arial" w:cs="Arial"/>
                <w:sz w:val="19"/>
                <w:szCs w:val="19"/>
              </w:rPr>
              <w:t>środków KPO do sierpnia 2026 r., a ograniczony horyzont czasowy może uniemożliwić</w:t>
            </w:r>
            <w:r>
              <w:rPr>
                <w:rFonts w:ascii="Arial" w:hAnsi="Arial" w:cs="Arial"/>
                <w:sz w:val="19"/>
                <w:szCs w:val="19"/>
              </w:rPr>
              <w:t xml:space="preserve"> </w:t>
            </w:r>
            <w:r w:rsidRPr="00A57A84">
              <w:rPr>
                <w:rFonts w:ascii="Arial" w:hAnsi="Arial" w:cs="Arial"/>
                <w:sz w:val="19"/>
                <w:szCs w:val="19"/>
              </w:rPr>
              <w:t>podmiotom przyznanie środków finansowych ze względu na konieczność przejścia całego</w:t>
            </w:r>
            <w:r>
              <w:rPr>
                <w:rFonts w:ascii="Arial" w:hAnsi="Arial" w:cs="Arial"/>
                <w:sz w:val="19"/>
                <w:szCs w:val="19"/>
              </w:rPr>
              <w:t xml:space="preserve"> </w:t>
            </w:r>
            <w:r w:rsidRPr="00A57A84">
              <w:rPr>
                <w:rFonts w:ascii="Arial" w:hAnsi="Arial" w:cs="Arial"/>
                <w:sz w:val="19"/>
                <w:szCs w:val="19"/>
              </w:rPr>
              <w:t>procesu, jakim jest ocena celowości inwestycji.</w:t>
            </w:r>
          </w:p>
        </w:tc>
        <w:tc>
          <w:tcPr>
            <w:tcW w:w="1842" w:type="dxa"/>
            <w:shd w:val="clear" w:color="auto" w:fill="FFFFFF"/>
          </w:tcPr>
          <w:p w14:paraId="64436469" w14:textId="5FDD9030" w:rsidR="00D62736" w:rsidRPr="00111E74" w:rsidRDefault="00297654" w:rsidP="00967F60">
            <w:pPr>
              <w:spacing w:before="80" w:after="80"/>
              <w:rPr>
                <w:rFonts w:ascii="Arial" w:hAnsi="Arial" w:cs="Arial"/>
                <w:color w:val="000000" w:themeColor="text1"/>
                <w:sz w:val="19"/>
                <w:szCs w:val="19"/>
              </w:rPr>
            </w:pPr>
            <w:r w:rsidRPr="00297654">
              <w:rPr>
                <w:rFonts w:ascii="Arial" w:hAnsi="Arial" w:cs="Arial"/>
                <w:color w:val="000000" w:themeColor="text1"/>
                <w:sz w:val="19"/>
                <w:szCs w:val="19"/>
              </w:rPr>
              <w:t>Katarzyna Kacperczyk, Podsekretarz Stanu Ministerstwa Zdrowia</w:t>
            </w:r>
          </w:p>
        </w:tc>
        <w:tc>
          <w:tcPr>
            <w:tcW w:w="2362" w:type="dxa"/>
            <w:shd w:val="clear" w:color="auto" w:fill="FFFFFF"/>
          </w:tcPr>
          <w:p w14:paraId="08700004" w14:textId="29C18068"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E03D2">
              <w:rPr>
                <w:rFonts w:ascii="Arial" w:hAnsi="Arial" w:cs="Arial"/>
                <w:color w:val="000000" w:themeColor="text1"/>
                <w:sz w:val="19"/>
                <w:szCs w:val="19"/>
              </w:rPr>
              <w:t xml:space="preserve"> </w:t>
            </w:r>
            <w:r w:rsidR="007E03D2">
              <w:rPr>
                <w:rFonts w:ascii="Arial" w:hAnsi="Arial" w:cs="Arial"/>
                <w:color w:val="000000" w:themeColor="text1"/>
                <w:sz w:val="19"/>
                <w:szCs w:val="19"/>
              </w:rPr>
              <w:t>projekt na etapie kierowania na UZ i KS</w:t>
            </w:r>
            <w:r w:rsidR="007E03D2">
              <w:rPr>
                <w:rFonts w:ascii="Arial" w:hAnsi="Arial" w:cs="Arial"/>
                <w:color w:val="000000" w:themeColor="text1"/>
                <w:sz w:val="19"/>
                <w:szCs w:val="19"/>
              </w:rPr>
              <w:t xml:space="preserve">. </w:t>
            </w:r>
          </w:p>
        </w:tc>
      </w:tr>
      <w:tr w:rsidR="00D62736" w:rsidRPr="00F873E4" w14:paraId="5688F0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F2087F"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3CAF01" w14:textId="57FFE24D"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1685</w:t>
            </w:r>
          </w:p>
        </w:tc>
        <w:tc>
          <w:tcPr>
            <w:tcW w:w="2268" w:type="dxa"/>
            <w:shd w:val="clear" w:color="auto" w:fill="FFFFFF"/>
          </w:tcPr>
          <w:p w14:paraId="4712878D" w14:textId="1B6FA09A" w:rsidR="00D62736" w:rsidRDefault="00D62736" w:rsidP="00967F60">
            <w:pPr>
              <w:rPr>
                <w:rFonts w:ascii="Arial" w:hAnsi="Arial" w:cs="Arial"/>
                <w:sz w:val="19"/>
                <w:szCs w:val="19"/>
              </w:rPr>
            </w:pPr>
            <w:r>
              <w:rPr>
                <w:rFonts w:ascii="Arial" w:hAnsi="Arial" w:cs="Arial"/>
                <w:sz w:val="19"/>
                <w:szCs w:val="19"/>
              </w:rPr>
              <w:t>a</w:t>
            </w:r>
            <w:r w:rsidRPr="00D62736">
              <w:rPr>
                <w:rFonts w:ascii="Arial" w:hAnsi="Arial" w:cs="Arial"/>
                <w:sz w:val="19"/>
                <w:szCs w:val="19"/>
              </w:rPr>
              <w:t>rt. 95h ust. 1 ustawy z dnia 27 sierpnia 2004 r. o świadczeniach opieki zdrowotnej finansowanych ze środków publicznych</w:t>
            </w:r>
          </w:p>
        </w:tc>
        <w:tc>
          <w:tcPr>
            <w:tcW w:w="3260" w:type="dxa"/>
            <w:shd w:val="clear" w:color="auto" w:fill="FFFFFF"/>
          </w:tcPr>
          <w:p w14:paraId="4E15D47A"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określi, w drodze rozporządzenia:</w:t>
            </w:r>
          </w:p>
          <w:p w14:paraId="36851B39"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1) wzór wniosku zawierającego formularz Instrumentu Oceny Wniosków Inwestycyjnych w Sektorze Zdrowia wraz ze wskazaniem kryteriów oceny inwestycji, przypisaniem im wagi oraz określeniem skali punktów możliwych do uzyskania w zakresie poszczególnych kryteriów,</w:t>
            </w:r>
          </w:p>
          <w:p w14:paraId="2B721773"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52FA6407"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3) minimalną liczbę punktów wymaganą do uzyskania pozytywnej opinii, o której mowa w art. 95d ust. 1</w:t>
            </w:r>
          </w:p>
          <w:p w14:paraId="2CE707AD" w14:textId="6ADC44CB" w:rsidR="00D62736" w:rsidRPr="00111E74"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 mając na celu uwzględnienie w opinii mapy, krajowego planu i wojewódzkiego planu,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361E32BE" w14:textId="315A4E53" w:rsidR="00D62736" w:rsidRDefault="00A57A84" w:rsidP="00A57A84">
            <w:pPr>
              <w:jc w:val="both"/>
              <w:rPr>
                <w:rFonts w:ascii="Arial" w:hAnsi="Arial" w:cs="Arial"/>
                <w:sz w:val="19"/>
                <w:szCs w:val="19"/>
              </w:rPr>
            </w:pPr>
            <w:r w:rsidRPr="00A57A84">
              <w:rPr>
                <w:rFonts w:ascii="Arial" w:hAnsi="Arial" w:cs="Arial"/>
                <w:sz w:val="19"/>
                <w:szCs w:val="19"/>
              </w:rPr>
              <w:t>Projektowane zmiany w stosunku do rozporządzenia Ministra Zdrowia z dnia 28 grudnia 2021</w:t>
            </w:r>
            <w:r>
              <w:rPr>
                <w:rFonts w:ascii="Arial" w:hAnsi="Arial" w:cs="Arial"/>
                <w:sz w:val="19"/>
                <w:szCs w:val="19"/>
              </w:rPr>
              <w:t xml:space="preserve"> </w:t>
            </w:r>
            <w:r w:rsidRPr="00A57A84">
              <w:rPr>
                <w:rFonts w:ascii="Arial" w:hAnsi="Arial" w:cs="Arial"/>
                <w:sz w:val="19"/>
                <w:szCs w:val="19"/>
              </w:rPr>
              <w:t>r. w sprawie formularza Instrumentu Oceny Wniosków Inwestycyjnych w Sektorze Zdrowia</w:t>
            </w:r>
            <w:r>
              <w:rPr>
                <w:rFonts w:ascii="Arial" w:hAnsi="Arial" w:cs="Arial"/>
                <w:sz w:val="19"/>
                <w:szCs w:val="19"/>
              </w:rPr>
              <w:t xml:space="preserve"> </w:t>
            </w:r>
            <w:r w:rsidRPr="00A57A84">
              <w:rPr>
                <w:rFonts w:ascii="Arial" w:hAnsi="Arial" w:cs="Arial"/>
                <w:sz w:val="19"/>
                <w:szCs w:val="19"/>
              </w:rPr>
              <w:t>dla inwestycji skutkujących zmianą zakresu udzielanych świadczeń opieki zdrowotnej (Dz. U.</w:t>
            </w:r>
            <w:r>
              <w:rPr>
                <w:rFonts w:ascii="Arial" w:hAnsi="Arial" w:cs="Arial"/>
                <w:sz w:val="19"/>
                <w:szCs w:val="19"/>
              </w:rPr>
              <w:t xml:space="preserve"> </w:t>
            </w:r>
            <w:r w:rsidRPr="00A57A84">
              <w:rPr>
                <w:rFonts w:ascii="Arial" w:hAnsi="Arial" w:cs="Arial"/>
                <w:sz w:val="19"/>
                <w:szCs w:val="19"/>
              </w:rPr>
              <w:t>poz. 2487), dotyczą jedynie zmiany w załączniku do rozporządzenia</w:t>
            </w:r>
            <w:r>
              <w:rPr>
                <w:rFonts w:ascii="Arial" w:hAnsi="Arial" w:cs="Arial"/>
                <w:sz w:val="19"/>
                <w:szCs w:val="19"/>
              </w:rPr>
              <w:t xml:space="preserve">. </w:t>
            </w:r>
            <w:r w:rsidRPr="00A57A84">
              <w:rPr>
                <w:rFonts w:ascii="Arial" w:hAnsi="Arial" w:cs="Arial"/>
                <w:sz w:val="19"/>
                <w:szCs w:val="19"/>
              </w:rPr>
              <w:t>Konieczność wprowadzenia zmian jest oparta na założeniu dotyczącym rozdysponowania</w:t>
            </w:r>
            <w:r>
              <w:rPr>
                <w:rFonts w:ascii="Arial" w:hAnsi="Arial" w:cs="Arial"/>
                <w:sz w:val="19"/>
                <w:szCs w:val="19"/>
              </w:rPr>
              <w:t xml:space="preserve"> </w:t>
            </w:r>
            <w:r w:rsidRPr="00A57A84">
              <w:rPr>
                <w:rFonts w:ascii="Arial" w:hAnsi="Arial" w:cs="Arial"/>
                <w:sz w:val="19"/>
                <w:szCs w:val="19"/>
              </w:rPr>
              <w:t>środków KPO do sierpnia 2026 r., a ograniczony horyzont czasowy może uniemożliwić</w:t>
            </w:r>
            <w:r>
              <w:rPr>
                <w:rFonts w:ascii="Arial" w:hAnsi="Arial" w:cs="Arial"/>
                <w:sz w:val="19"/>
                <w:szCs w:val="19"/>
              </w:rPr>
              <w:t xml:space="preserve"> </w:t>
            </w:r>
            <w:r w:rsidRPr="00A57A84">
              <w:rPr>
                <w:rFonts w:ascii="Arial" w:hAnsi="Arial" w:cs="Arial"/>
                <w:sz w:val="19"/>
                <w:szCs w:val="19"/>
              </w:rPr>
              <w:t>podmiotom przyznanie środków finansowych ze względu na konieczność przejścia całego</w:t>
            </w:r>
            <w:r>
              <w:rPr>
                <w:rFonts w:ascii="Arial" w:hAnsi="Arial" w:cs="Arial"/>
                <w:sz w:val="19"/>
                <w:szCs w:val="19"/>
              </w:rPr>
              <w:t xml:space="preserve"> </w:t>
            </w:r>
            <w:r w:rsidRPr="00A57A84">
              <w:rPr>
                <w:rFonts w:ascii="Arial" w:hAnsi="Arial" w:cs="Arial"/>
                <w:sz w:val="19"/>
                <w:szCs w:val="19"/>
              </w:rPr>
              <w:t>procesu, jakim jest ocena celowości inwestycji.</w:t>
            </w:r>
          </w:p>
        </w:tc>
        <w:tc>
          <w:tcPr>
            <w:tcW w:w="1842" w:type="dxa"/>
            <w:shd w:val="clear" w:color="auto" w:fill="FFFFFF"/>
          </w:tcPr>
          <w:p w14:paraId="3F8D7405" w14:textId="4BB6B21A" w:rsidR="00D62736" w:rsidRPr="00111E74" w:rsidRDefault="00297654" w:rsidP="00967F60">
            <w:pPr>
              <w:spacing w:before="80" w:after="80"/>
              <w:rPr>
                <w:rFonts w:ascii="Arial" w:hAnsi="Arial" w:cs="Arial"/>
                <w:color w:val="000000" w:themeColor="text1"/>
                <w:sz w:val="19"/>
                <w:szCs w:val="19"/>
              </w:rPr>
            </w:pPr>
            <w:r w:rsidRPr="00297654">
              <w:rPr>
                <w:rFonts w:ascii="Arial" w:hAnsi="Arial" w:cs="Arial"/>
                <w:color w:val="000000" w:themeColor="text1"/>
                <w:sz w:val="19"/>
                <w:szCs w:val="19"/>
              </w:rPr>
              <w:t>Katarzyna Kacperczyk, Podsekretarz Stanu Ministerstwa Zdrowia</w:t>
            </w:r>
          </w:p>
        </w:tc>
        <w:tc>
          <w:tcPr>
            <w:tcW w:w="2362" w:type="dxa"/>
            <w:shd w:val="clear" w:color="auto" w:fill="FFFFFF"/>
          </w:tcPr>
          <w:p w14:paraId="30A8CB38" w14:textId="3E0346E7"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E03D2">
              <w:rPr>
                <w:rFonts w:ascii="Arial" w:hAnsi="Arial" w:cs="Arial"/>
                <w:color w:val="000000" w:themeColor="text1"/>
                <w:sz w:val="19"/>
                <w:szCs w:val="19"/>
              </w:rPr>
              <w:t xml:space="preserve"> </w:t>
            </w:r>
            <w:r w:rsidR="007E03D2">
              <w:rPr>
                <w:rFonts w:ascii="Arial" w:hAnsi="Arial" w:cs="Arial"/>
                <w:color w:val="000000" w:themeColor="text1"/>
                <w:sz w:val="19"/>
                <w:szCs w:val="19"/>
              </w:rPr>
              <w:t>projekt na etapie kierowania na UZ i KS</w:t>
            </w:r>
            <w:r w:rsidR="007E03D2">
              <w:rPr>
                <w:rFonts w:ascii="Arial" w:hAnsi="Arial" w:cs="Arial"/>
                <w:color w:val="000000" w:themeColor="text1"/>
                <w:sz w:val="19"/>
                <w:szCs w:val="19"/>
              </w:rPr>
              <w:t xml:space="preserve">. </w:t>
            </w:r>
          </w:p>
        </w:tc>
      </w:tr>
      <w:tr w:rsidR="00D62736" w:rsidRPr="00F873E4" w14:paraId="222311A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121A0"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3E4BE" w14:textId="33091463"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1686</w:t>
            </w:r>
          </w:p>
        </w:tc>
        <w:tc>
          <w:tcPr>
            <w:tcW w:w="2268" w:type="dxa"/>
            <w:shd w:val="clear" w:color="auto" w:fill="FFFFFF"/>
          </w:tcPr>
          <w:p w14:paraId="7CDB4342" w14:textId="0A4ABC8D" w:rsidR="00D62736" w:rsidRDefault="00D62736" w:rsidP="00967F60">
            <w:pPr>
              <w:rPr>
                <w:rFonts w:ascii="Arial" w:hAnsi="Arial" w:cs="Arial"/>
                <w:sz w:val="19"/>
                <w:szCs w:val="19"/>
              </w:rPr>
            </w:pPr>
            <w:r w:rsidRPr="00D62736">
              <w:rPr>
                <w:rFonts w:ascii="Arial" w:hAnsi="Arial" w:cs="Arial"/>
                <w:sz w:val="19"/>
                <w:szCs w:val="19"/>
              </w:rPr>
              <w:t>art. 7a ust. 3 ustawy z dnia 19 czerwca 1997 r. o zakazie stosowania wyrobów zawierających azbest</w:t>
            </w:r>
          </w:p>
        </w:tc>
        <w:tc>
          <w:tcPr>
            <w:tcW w:w="3260" w:type="dxa"/>
            <w:shd w:val="clear" w:color="auto" w:fill="FFFFFF"/>
          </w:tcPr>
          <w:p w14:paraId="02B02CF2" w14:textId="787A2E67" w:rsidR="00D62736" w:rsidRPr="00111E74" w:rsidRDefault="00297654" w:rsidP="00111E7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określi, w drodze rozporządzenia, warunki, które muszą spełniać podmioty uprawnione do przeprowadzania okresowych badań lekarskich, o których mowa w ust. 1 pkt 1, sposób sprawowania nadzoru nad ich przeprowadzaniem, tryb i zakres tych badań lekarskich, ich częstotliwość oraz sposób dokumentowania, uwzględniając zasady profilaktycznej opieki zdrowotnej nad pracownikami zatrudnionymi w warunkach narażenia na działanie czynników rakotwórczych i pyłów zwłókniających.</w:t>
            </w:r>
          </w:p>
        </w:tc>
        <w:tc>
          <w:tcPr>
            <w:tcW w:w="3545" w:type="dxa"/>
            <w:shd w:val="clear" w:color="auto" w:fill="FFFFFF"/>
          </w:tcPr>
          <w:p w14:paraId="3BB8FE08" w14:textId="7FC40A72" w:rsidR="00D62736" w:rsidRDefault="00A57A84" w:rsidP="00FF73D2">
            <w:pPr>
              <w:jc w:val="both"/>
              <w:rPr>
                <w:rFonts w:ascii="Arial" w:hAnsi="Arial" w:cs="Arial"/>
                <w:sz w:val="19"/>
                <w:szCs w:val="19"/>
              </w:rPr>
            </w:pPr>
            <w:r w:rsidRPr="00A57A84">
              <w:rPr>
                <w:rFonts w:ascii="Arial" w:hAnsi="Arial" w:cs="Arial"/>
                <w:sz w:val="19"/>
                <w:szCs w:val="19"/>
              </w:rPr>
              <w:t>Przedmiotem projektowanej zmiany jest doprecyzowanie zagadnienia dotyczącego sposobu sprawowania nadzoru nad przeprowadzaniem okresowych badań lekarskich pracowników zatrudnionych w zakładach, które stosowały azbest w produkcji, odnoszącego się do jego finansowania ze środków budżetu państwa z części, której dysponentem jest minister właściwy do spraw zdrowia.</w:t>
            </w:r>
          </w:p>
        </w:tc>
        <w:tc>
          <w:tcPr>
            <w:tcW w:w="1842" w:type="dxa"/>
            <w:shd w:val="clear" w:color="auto" w:fill="FFFFFF"/>
          </w:tcPr>
          <w:p w14:paraId="42F642A3" w14:textId="65233F66"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7C674DDD" w14:textId="5E64059B"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0148F">
              <w:rPr>
                <w:rFonts w:ascii="Arial" w:hAnsi="Arial" w:cs="Arial"/>
                <w:color w:val="000000" w:themeColor="text1"/>
                <w:sz w:val="19"/>
                <w:szCs w:val="19"/>
              </w:rPr>
              <w:t xml:space="preserve"> UZ i KS. </w:t>
            </w:r>
          </w:p>
        </w:tc>
      </w:tr>
      <w:tr w:rsidR="00D62736" w:rsidRPr="00F873E4" w14:paraId="00ABBF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972307"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2799DD" w14:textId="430A6CA5"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1687</w:t>
            </w:r>
          </w:p>
        </w:tc>
        <w:tc>
          <w:tcPr>
            <w:tcW w:w="2268" w:type="dxa"/>
            <w:shd w:val="clear" w:color="auto" w:fill="FFFFFF"/>
          </w:tcPr>
          <w:p w14:paraId="2046705B" w14:textId="47B2D8C9" w:rsidR="00D62736" w:rsidRDefault="00D62736" w:rsidP="00967F60">
            <w:pPr>
              <w:rPr>
                <w:rFonts w:ascii="Arial" w:hAnsi="Arial" w:cs="Arial"/>
                <w:sz w:val="19"/>
                <w:szCs w:val="19"/>
              </w:rPr>
            </w:pPr>
            <w:r w:rsidRPr="00D62736">
              <w:rPr>
                <w:rFonts w:ascii="Arial" w:hAnsi="Arial" w:cs="Arial"/>
                <w:sz w:val="19"/>
                <w:szCs w:val="19"/>
              </w:rPr>
              <w:t>art. 227 § 2 ustawy z dnia 26 czerwca 1974 r. – Kodeks pracy</w:t>
            </w:r>
          </w:p>
        </w:tc>
        <w:tc>
          <w:tcPr>
            <w:tcW w:w="3260" w:type="dxa"/>
            <w:shd w:val="clear" w:color="auto" w:fill="FFFFFF"/>
          </w:tcPr>
          <w:p w14:paraId="44FC3BDA"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1B90FA08"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 tryb, metody, rodzaj i częstotliwość wykonywania badań i pomiarów, o których mowa w § 1 pkt 2;</w:t>
            </w:r>
          </w:p>
          <w:p w14:paraId="23D4C499"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2) przypadki, w których jest konieczne prowadzenie pomiarów ciągłych;</w:t>
            </w:r>
          </w:p>
          <w:p w14:paraId="3486E432"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3) wymagania, jakie powinny spełniać laboratoria wykonujące badania i pomiary;</w:t>
            </w:r>
          </w:p>
          <w:p w14:paraId="35ED1800"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4) sposób rejestrowania i przechowywania wyników tych badań i pomiarów;</w:t>
            </w:r>
          </w:p>
          <w:p w14:paraId="495107F5" w14:textId="63BE7690" w:rsidR="00D62736" w:rsidRPr="00111E7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5) wzory dokumentów oraz sposób udostępniania wyników badań i pomiarów pracownikom.</w:t>
            </w:r>
          </w:p>
        </w:tc>
        <w:tc>
          <w:tcPr>
            <w:tcW w:w="3545" w:type="dxa"/>
            <w:shd w:val="clear" w:color="auto" w:fill="FFFFFF"/>
          </w:tcPr>
          <w:p w14:paraId="34F652C4" w14:textId="6BA14B30" w:rsidR="00A57A84" w:rsidRPr="00A57A84" w:rsidRDefault="00A57A84" w:rsidP="00A57A84">
            <w:pPr>
              <w:jc w:val="both"/>
              <w:rPr>
                <w:rFonts w:ascii="Arial" w:hAnsi="Arial" w:cs="Arial"/>
                <w:sz w:val="19"/>
                <w:szCs w:val="19"/>
              </w:rPr>
            </w:pPr>
            <w:r>
              <w:rPr>
                <w:rFonts w:ascii="Arial" w:hAnsi="Arial" w:cs="Arial"/>
                <w:sz w:val="19"/>
                <w:szCs w:val="19"/>
              </w:rPr>
              <w:t xml:space="preserve">Procedowanie projektu rozporządzenia </w:t>
            </w:r>
            <w:r w:rsidRPr="00A57A84">
              <w:rPr>
                <w:rFonts w:ascii="Arial" w:hAnsi="Arial" w:cs="Arial"/>
                <w:sz w:val="19"/>
                <w:szCs w:val="19"/>
              </w:rPr>
              <w:t xml:space="preserve"> wynika z wejścia w życie z dniem 4 maja 2022</w:t>
            </w:r>
            <w:r>
              <w:rPr>
                <w:rFonts w:ascii="Arial" w:hAnsi="Arial" w:cs="Arial"/>
                <w:sz w:val="19"/>
                <w:szCs w:val="19"/>
              </w:rPr>
              <w:t xml:space="preserve"> </w:t>
            </w:r>
            <w:r w:rsidRPr="00A57A84">
              <w:rPr>
                <w:rFonts w:ascii="Arial" w:hAnsi="Arial" w:cs="Arial"/>
                <w:sz w:val="19"/>
                <w:szCs w:val="19"/>
              </w:rPr>
              <w:t>r. przepisów dyrektywy Parlamentu Europejskiego i Rady (UE) z dnia 9 marca 2022 r.</w:t>
            </w:r>
            <w:r>
              <w:rPr>
                <w:rFonts w:ascii="Arial" w:hAnsi="Arial" w:cs="Arial"/>
                <w:sz w:val="19"/>
                <w:szCs w:val="19"/>
              </w:rPr>
              <w:t xml:space="preserve"> </w:t>
            </w:r>
            <w:r w:rsidRPr="00A57A84">
              <w:rPr>
                <w:rFonts w:ascii="Arial" w:hAnsi="Arial" w:cs="Arial"/>
                <w:sz w:val="19"/>
                <w:szCs w:val="19"/>
              </w:rPr>
              <w:t>zmieniającą dyrektywę 2004/37/WE w sprawie ochrony pracowników przed zagrożeniem</w:t>
            </w:r>
            <w:r>
              <w:rPr>
                <w:rFonts w:ascii="Arial" w:hAnsi="Arial" w:cs="Arial"/>
                <w:sz w:val="19"/>
                <w:szCs w:val="19"/>
              </w:rPr>
              <w:t xml:space="preserve"> </w:t>
            </w:r>
            <w:r w:rsidRPr="00A57A84">
              <w:rPr>
                <w:rFonts w:ascii="Arial" w:hAnsi="Arial" w:cs="Arial"/>
                <w:sz w:val="19"/>
                <w:szCs w:val="19"/>
              </w:rPr>
              <w:t>dotyczącym narażenia na działanie czynników rakotwórczych lub mutagenów podczas pracy</w:t>
            </w:r>
            <w:r>
              <w:rPr>
                <w:rFonts w:ascii="Arial" w:hAnsi="Arial" w:cs="Arial"/>
                <w:sz w:val="19"/>
                <w:szCs w:val="19"/>
              </w:rPr>
              <w:t xml:space="preserve"> </w:t>
            </w:r>
            <w:r w:rsidRPr="00A57A84">
              <w:rPr>
                <w:rFonts w:ascii="Arial" w:hAnsi="Arial" w:cs="Arial"/>
                <w:sz w:val="19"/>
                <w:szCs w:val="19"/>
              </w:rPr>
              <w:t>(Dz. Urz. UE L 88, z 16.03.2022, str. 1 oraz Dz. Urz. UE L 2023/90090 z 14.11.2023).</w:t>
            </w:r>
          </w:p>
          <w:p w14:paraId="69E9E202" w14:textId="07058F57" w:rsidR="00A57A84" w:rsidRPr="00A57A84" w:rsidRDefault="00A57A84" w:rsidP="00A57A84">
            <w:pPr>
              <w:jc w:val="both"/>
              <w:rPr>
                <w:rFonts w:ascii="Arial" w:hAnsi="Arial" w:cs="Arial"/>
                <w:sz w:val="19"/>
                <w:szCs w:val="19"/>
              </w:rPr>
            </w:pPr>
            <w:r w:rsidRPr="00A57A84">
              <w:rPr>
                <w:rFonts w:ascii="Arial" w:hAnsi="Arial" w:cs="Arial"/>
                <w:sz w:val="19"/>
                <w:szCs w:val="19"/>
              </w:rPr>
              <w:t>Nowelizowane rozporządzenie odnosi się do badań i pomiarów czynników szkodliwych</w:t>
            </w:r>
            <w:r>
              <w:rPr>
                <w:rFonts w:ascii="Arial" w:hAnsi="Arial" w:cs="Arial"/>
                <w:sz w:val="19"/>
                <w:szCs w:val="19"/>
              </w:rPr>
              <w:t xml:space="preserve"> </w:t>
            </w:r>
            <w:r w:rsidRPr="00A57A84">
              <w:rPr>
                <w:rFonts w:ascii="Arial" w:hAnsi="Arial" w:cs="Arial"/>
                <w:sz w:val="19"/>
                <w:szCs w:val="19"/>
              </w:rPr>
              <w:t xml:space="preserve">dla zdrowia w środowisku pracy, które zgodnie z ww. dyrektywą mają objąć również </w:t>
            </w:r>
            <w:proofErr w:type="spellStart"/>
            <w:r w:rsidRPr="00A57A84">
              <w:rPr>
                <w:rFonts w:ascii="Arial" w:hAnsi="Arial" w:cs="Arial"/>
                <w:sz w:val="19"/>
                <w:szCs w:val="19"/>
              </w:rPr>
              <w:t>substacje</w:t>
            </w:r>
            <w:proofErr w:type="spellEnd"/>
            <w:r>
              <w:rPr>
                <w:rFonts w:ascii="Arial" w:hAnsi="Arial" w:cs="Arial"/>
                <w:sz w:val="19"/>
                <w:szCs w:val="19"/>
              </w:rPr>
              <w:t xml:space="preserve"> </w:t>
            </w:r>
            <w:proofErr w:type="spellStart"/>
            <w:r w:rsidRPr="00A57A84">
              <w:rPr>
                <w:rFonts w:ascii="Arial" w:hAnsi="Arial" w:cs="Arial"/>
                <w:sz w:val="19"/>
                <w:szCs w:val="19"/>
              </w:rPr>
              <w:t>reprotoksyczne</w:t>
            </w:r>
            <w:proofErr w:type="spellEnd"/>
            <w:r w:rsidRPr="00A57A84">
              <w:rPr>
                <w:rFonts w:ascii="Arial" w:hAnsi="Arial" w:cs="Arial"/>
                <w:sz w:val="19"/>
                <w:szCs w:val="19"/>
              </w:rPr>
              <w:t>. A zatem za zasadne przyjęto dokonanie nowelizacji ww. rozporządzenia w</w:t>
            </w:r>
            <w:r>
              <w:rPr>
                <w:rFonts w:ascii="Arial" w:hAnsi="Arial" w:cs="Arial"/>
                <w:sz w:val="19"/>
                <w:szCs w:val="19"/>
              </w:rPr>
              <w:t xml:space="preserve"> </w:t>
            </w:r>
            <w:r w:rsidRPr="00A57A84">
              <w:rPr>
                <w:rFonts w:ascii="Arial" w:hAnsi="Arial" w:cs="Arial"/>
                <w:sz w:val="19"/>
                <w:szCs w:val="19"/>
              </w:rPr>
              <w:t>zakresie wskazania w nim poza obecnie występującymi czynnikami rakotwórczymi i</w:t>
            </w:r>
            <w:r>
              <w:rPr>
                <w:rFonts w:ascii="Arial" w:hAnsi="Arial" w:cs="Arial"/>
                <w:sz w:val="19"/>
                <w:szCs w:val="19"/>
              </w:rPr>
              <w:t xml:space="preserve"> </w:t>
            </w:r>
            <w:r w:rsidRPr="00A57A84">
              <w:rPr>
                <w:rFonts w:ascii="Arial" w:hAnsi="Arial" w:cs="Arial"/>
                <w:sz w:val="19"/>
                <w:szCs w:val="19"/>
              </w:rPr>
              <w:t xml:space="preserve">mutagennymi również substancji </w:t>
            </w:r>
            <w:proofErr w:type="spellStart"/>
            <w:r w:rsidRPr="00A57A84">
              <w:rPr>
                <w:rFonts w:ascii="Arial" w:hAnsi="Arial" w:cs="Arial"/>
                <w:sz w:val="19"/>
                <w:szCs w:val="19"/>
              </w:rPr>
              <w:t>reprotoksycznych</w:t>
            </w:r>
            <w:proofErr w:type="spellEnd"/>
            <w:r w:rsidRPr="00A57A84">
              <w:rPr>
                <w:rFonts w:ascii="Arial" w:hAnsi="Arial" w:cs="Arial"/>
                <w:sz w:val="19"/>
                <w:szCs w:val="19"/>
              </w:rPr>
              <w:t>.</w:t>
            </w:r>
          </w:p>
          <w:p w14:paraId="4C9048E2" w14:textId="77777777" w:rsidR="00A57A84" w:rsidRPr="00A57A84" w:rsidRDefault="00A57A84" w:rsidP="00A57A84">
            <w:pPr>
              <w:jc w:val="both"/>
              <w:rPr>
                <w:rFonts w:ascii="Arial" w:hAnsi="Arial" w:cs="Arial"/>
                <w:sz w:val="19"/>
                <w:szCs w:val="19"/>
              </w:rPr>
            </w:pPr>
            <w:r w:rsidRPr="00A57A84">
              <w:rPr>
                <w:rFonts w:ascii="Arial" w:hAnsi="Arial" w:cs="Arial"/>
                <w:sz w:val="19"/>
                <w:szCs w:val="19"/>
              </w:rPr>
              <w:t>Powyższe będzie również skorelowane z aktem wykonawczym wydawanymi na</w:t>
            </w:r>
          </w:p>
          <w:p w14:paraId="44AB24FC" w14:textId="756B8B10" w:rsidR="00D62736" w:rsidRDefault="00A57A84" w:rsidP="00A57A84">
            <w:pPr>
              <w:jc w:val="both"/>
              <w:rPr>
                <w:rFonts w:ascii="Arial" w:hAnsi="Arial" w:cs="Arial"/>
                <w:sz w:val="19"/>
                <w:szCs w:val="19"/>
              </w:rPr>
            </w:pPr>
            <w:r w:rsidRPr="00A57A84">
              <w:rPr>
                <w:rFonts w:ascii="Arial" w:hAnsi="Arial" w:cs="Arial"/>
                <w:sz w:val="19"/>
                <w:szCs w:val="19"/>
              </w:rPr>
              <w:t>podstawie art. 222 § 3 ustawy z dnia 26 czerwca 1974 r. – Kodeks pracy, do którego zakresu</w:t>
            </w:r>
            <w:r>
              <w:rPr>
                <w:rFonts w:ascii="Arial" w:hAnsi="Arial" w:cs="Arial"/>
                <w:sz w:val="19"/>
                <w:szCs w:val="19"/>
              </w:rPr>
              <w:t xml:space="preserve"> </w:t>
            </w:r>
            <w:r w:rsidRPr="00A57A84">
              <w:rPr>
                <w:rFonts w:ascii="Arial" w:hAnsi="Arial" w:cs="Arial"/>
                <w:sz w:val="19"/>
                <w:szCs w:val="19"/>
              </w:rPr>
              <w:t>nowelizowane rozporządzenie odsyła.</w:t>
            </w:r>
          </w:p>
        </w:tc>
        <w:tc>
          <w:tcPr>
            <w:tcW w:w="1842" w:type="dxa"/>
            <w:shd w:val="clear" w:color="auto" w:fill="FFFFFF"/>
          </w:tcPr>
          <w:p w14:paraId="74B6AF5C" w14:textId="144422D2"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1F725821" w14:textId="02308B0A"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0148F">
              <w:rPr>
                <w:rFonts w:ascii="Arial" w:hAnsi="Arial" w:cs="Arial"/>
                <w:color w:val="000000" w:themeColor="text1"/>
                <w:sz w:val="19"/>
                <w:szCs w:val="19"/>
              </w:rPr>
              <w:t xml:space="preserve"> UZ i KS. </w:t>
            </w:r>
          </w:p>
        </w:tc>
      </w:tr>
      <w:tr w:rsidR="00D62736" w:rsidRPr="00F873E4" w14:paraId="0F4B8DB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CB84C2"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B0F034" w14:textId="745FFF65"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1688</w:t>
            </w:r>
          </w:p>
        </w:tc>
        <w:tc>
          <w:tcPr>
            <w:tcW w:w="2268" w:type="dxa"/>
            <w:shd w:val="clear" w:color="auto" w:fill="FFFFFF"/>
          </w:tcPr>
          <w:p w14:paraId="48FBB9C1" w14:textId="7DA4920B" w:rsidR="00D62736" w:rsidRDefault="00D62736" w:rsidP="00967F60">
            <w:pPr>
              <w:rPr>
                <w:rFonts w:ascii="Arial" w:hAnsi="Arial" w:cs="Arial"/>
                <w:sz w:val="19"/>
                <w:szCs w:val="19"/>
              </w:rPr>
            </w:pPr>
            <w:r w:rsidRPr="00D62736">
              <w:rPr>
                <w:rFonts w:ascii="Arial" w:hAnsi="Arial" w:cs="Arial"/>
                <w:sz w:val="19"/>
                <w:szCs w:val="19"/>
              </w:rPr>
              <w:t>art. 237</w:t>
            </w:r>
            <w:r w:rsidRPr="00D62736">
              <w:rPr>
                <w:rFonts w:ascii="Arial" w:hAnsi="Arial" w:cs="Arial"/>
                <w:sz w:val="19"/>
                <w:szCs w:val="19"/>
                <w:vertAlign w:val="superscript"/>
              </w:rPr>
              <w:t>15</w:t>
            </w:r>
            <w:r w:rsidRPr="00D62736">
              <w:rPr>
                <w:rFonts w:ascii="Arial" w:hAnsi="Arial" w:cs="Arial"/>
                <w:sz w:val="19"/>
                <w:szCs w:val="19"/>
              </w:rPr>
              <w:t xml:space="preserve"> § 2 ustawy z dnia 26 czerwca 1974 r. – Kodeks pracy</w:t>
            </w:r>
          </w:p>
        </w:tc>
        <w:tc>
          <w:tcPr>
            <w:tcW w:w="3260" w:type="dxa"/>
            <w:shd w:val="clear" w:color="auto" w:fill="FFFFFF"/>
          </w:tcPr>
          <w:p w14:paraId="7C120A29" w14:textId="4E26119E" w:rsidR="00D62736" w:rsidRPr="00111E74" w:rsidRDefault="00297654" w:rsidP="00111E7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Ministrowie właściwi dla określonych gałęzi pracy lub rodzajów prac w porozumieniu z Ministrem Pracy i Polityki Socjalnej oraz Ministrem Zdrowia i Opieki Społecznej określą, w drodze rozporządzenia, przepisy bezpieczeństwa i higieny pracy dotyczące tych gałęzi lub prac.</w:t>
            </w:r>
          </w:p>
        </w:tc>
        <w:tc>
          <w:tcPr>
            <w:tcW w:w="3545" w:type="dxa"/>
            <w:shd w:val="clear" w:color="auto" w:fill="FFFFFF"/>
          </w:tcPr>
          <w:p w14:paraId="0EA73E29" w14:textId="21C0F90B" w:rsidR="00E23021" w:rsidRPr="00E23021" w:rsidRDefault="00E23021" w:rsidP="00E23021">
            <w:pPr>
              <w:jc w:val="both"/>
              <w:rPr>
                <w:rFonts w:ascii="Arial" w:hAnsi="Arial" w:cs="Arial"/>
                <w:sz w:val="19"/>
                <w:szCs w:val="19"/>
              </w:rPr>
            </w:pPr>
            <w:r w:rsidRPr="00E23021">
              <w:rPr>
                <w:rFonts w:ascii="Arial" w:hAnsi="Arial" w:cs="Arial"/>
                <w:sz w:val="19"/>
                <w:szCs w:val="19"/>
              </w:rPr>
              <w:t>Nowelizowane rozporządzenie odnosi się do bezpieczeństwa i higieny pracy związanej z</w:t>
            </w:r>
            <w:r>
              <w:rPr>
                <w:rFonts w:ascii="Arial" w:hAnsi="Arial" w:cs="Arial"/>
                <w:sz w:val="19"/>
                <w:szCs w:val="19"/>
              </w:rPr>
              <w:t xml:space="preserve"> </w:t>
            </w:r>
            <w:r w:rsidRPr="00E23021">
              <w:rPr>
                <w:rFonts w:ascii="Arial" w:hAnsi="Arial" w:cs="Arial"/>
                <w:sz w:val="19"/>
                <w:szCs w:val="19"/>
              </w:rPr>
              <w:t>występowaniem w miejscu pracy czynników chemicznych, a zatem obejmuje swoim zakresem</w:t>
            </w:r>
            <w:r>
              <w:rPr>
                <w:rFonts w:ascii="Arial" w:hAnsi="Arial" w:cs="Arial"/>
                <w:sz w:val="19"/>
                <w:szCs w:val="19"/>
              </w:rPr>
              <w:t xml:space="preserve"> </w:t>
            </w:r>
            <w:r w:rsidRPr="00E23021">
              <w:rPr>
                <w:rFonts w:ascii="Arial" w:hAnsi="Arial" w:cs="Arial"/>
                <w:sz w:val="19"/>
                <w:szCs w:val="19"/>
              </w:rPr>
              <w:t>również zmianę wprowadzoną dyrektywą Parlamentu Europejskiego i Rady (UE) 2022/431</w:t>
            </w:r>
            <w:r>
              <w:rPr>
                <w:rFonts w:ascii="Arial" w:hAnsi="Arial" w:cs="Arial"/>
                <w:sz w:val="19"/>
                <w:szCs w:val="19"/>
              </w:rPr>
              <w:t xml:space="preserve"> </w:t>
            </w:r>
            <w:r w:rsidRPr="00E23021">
              <w:rPr>
                <w:rFonts w:ascii="Arial" w:hAnsi="Arial" w:cs="Arial"/>
                <w:sz w:val="19"/>
                <w:szCs w:val="19"/>
              </w:rPr>
              <w:t xml:space="preserve">dotyczącą narażenia na działanie substancji </w:t>
            </w:r>
            <w:proofErr w:type="spellStart"/>
            <w:r w:rsidRPr="00E23021">
              <w:rPr>
                <w:rFonts w:ascii="Arial" w:hAnsi="Arial" w:cs="Arial"/>
                <w:sz w:val="19"/>
                <w:szCs w:val="19"/>
              </w:rPr>
              <w:t>reprotoksycznych</w:t>
            </w:r>
            <w:proofErr w:type="spellEnd"/>
            <w:r w:rsidRPr="00E23021">
              <w:rPr>
                <w:rFonts w:ascii="Arial" w:hAnsi="Arial" w:cs="Arial"/>
                <w:sz w:val="19"/>
                <w:szCs w:val="19"/>
              </w:rPr>
              <w:t xml:space="preserve"> podczas pracy. A zatem za</w:t>
            </w:r>
            <w:r>
              <w:rPr>
                <w:rFonts w:ascii="Arial" w:hAnsi="Arial" w:cs="Arial"/>
                <w:sz w:val="19"/>
                <w:szCs w:val="19"/>
              </w:rPr>
              <w:t xml:space="preserve"> </w:t>
            </w:r>
            <w:r w:rsidRPr="00E23021">
              <w:rPr>
                <w:rFonts w:ascii="Arial" w:hAnsi="Arial" w:cs="Arial"/>
                <w:sz w:val="19"/>
                <w:szCs w:val="19"/>
              </w:rPr>
              <w:t>zasadne przyjęto dokonanie nowelizacji ww. rozporządzenia wyłącznie w zakresie wskazania,</w:t>
            </w:r>
            <w:r>
              <w:rPr>
                <w:rFonts w:ascii="Arial" w:hAnsi="Arial" w:cs="Arial"/>
                <w:sz w:val="19"/>
                <w:szCs w:val="19"/>
              </w:rPr>
              <w:t xml:space="preserve"> </w:t>
            </w:r>
            <w:r w:rsidRPr="00E23021">
              <w:rPr>
                <w:rFonts w:ascii="Arial" w:hAnsi="Arial" w:cs="Arial"/>
                <w:sz w:val="19"/>
                <w:szCs w:val="19"/>
              </w:rPr>
              <w:t>że regulacje objęte tym rozporządzeniem wdrażają przedmiotową dyrektywę.</w:t>
            </w:r>
          </w:p>
          <w:p w14:paraId="783EBE02" w14:textId="5402BA2A" w:rsidR="00E23021" w:rsidRPr="00E23021" w:rsidRDefault="00E23021" w:rsidP="00E23021">
            <w:pPr>
              <w:jc w:val="both"/>
              <w:rPr>
                <w:rFonts w:ascii="Arial" w:hAnsi="Arial" w:cs="Arial"/>
                <w:sz w:val="19"/>
                <w:szCs w:val="19"/>
              </w:rPr>
            </w:pPr>
            <w:r w:rsidRPr="00E23021">
              <w:rPr>
                <w:rFonts w:ascii="Arial" w:hAnsi="Arial" w:cs="Arial"/>
                <w:sz w:val="19"/>
                <w:szCs w:val="19"/>
              </w:rPr>
              <w:t>W związku z powyższym projektowane rozporządzenie obejmuje dodanie odnośnika,</w:t>
            </w:r>
            <w:r>
              <w:rPr>
                <w:rFonts w:ascii="Arial" w:hAnsi="Arial" w:cs="Arial"/>
                <w:sz w:val="19"/>
                <w:szCs w:val="19"/>
              </w:rPr>
              <w:t xml:space="preserve"> </w:t>
            </w:r>
            <w:r w:rsidRPr="00E23021">
              <w:rPr>
                <w:rFonts w:ascii="Arial" w:hAnsi="Arial" w:cs="Arial"/>
                <w:sz w:val="19"/>
                <w:szCs w:val="19"/>
              </w:rPr>
              <w:t>którego celem jest informacja o wdrożeniu dyrektywy Parlamentu Europejskiego i Rady (UE)</w:t>
            </w:r>
          </w:p>
          <w:p w14:paraId="5B1CBA0F" w14:textId="4909A178" w:rsidR="00D62736" w:rsidRDefault="00E23021" w:rsidP="00E23021">
            <w:pPr>
              <w:jc w:val="both"/>
              <w:rPr>
                <w:rFonts w:ascii="Arial" w:hAnsi="Arial" w:cs="Arial"/>
                <w:sz w:val="19"/>
                <w:szCs w:val="19"/>
              </w:rPr>
            </w:pPr>
            <w:r w:rsidRPr="00E23021">
              <w:rPr>
                <w:rFonts w:ascii="Arial" w:hAnsi="Arial" w:cs="Arial"/>
                <w:sz w:val="19"/>
                <w:szCs w:val="19"/>
              </w:rPr>
              <w:t>2022/431 z dnia 9 marca 2022 r. zmieniającej dyrektywę 2004/37/WE w sprawie ochrony</w:t>
            </w:r>
            <w:r>
              <w:rPr>
                <w:rFonts w:ascii="Arial" w:hAnsi="Arial" w:cs="Arial"/>
                <w:sz w:val="19"/>
                <w:szCs w:val="19"/>
              </w:rPr>
              <w:t xml:space="preserve"> </w:t>
            </w:r>
            <w:r w:rsidRPr="00E23021">
              <w:rPr>
                <w:rFonts w:ascii="Arial" w:hAnsi="Arial" w:cs="Arial"/>
                <w:sz w:val="19"/>
                <w:szCs w:val="19"/>
              </w:rPr>
              <w:t>pracowników przed zagrożeniem dotyczącym narażenia na działanie czynników</w:t>
            </w:r>
            <w:r>
              <w:rPr>
                <w:rFonts w:ascii="Arial" w:hAnsi="Arial" w:cs="Arial"/>
                <w:sz w:val="19"/>
                <w:szCs w:val="19"/>
              </w:rPr>
              <w:t xml:space="preserve"> </w:t>
            </w:r>
            <w:r w:rsidRPr="00E23021">
              <w:rPr>
                <w:rFonts w:ascii="Arial" w:hAnsi="Arial" w:cs="Arial"/>
                <w:sz w:val="19"/>
                <w:szCs w:val="19"/>
              </w:rPr>
              <w:t>rakotwórczych lub mutagenów podczas pracy, w zakresie regulacji objętych nowelizowanym</w:t>
            </w:r>
            <w:r>
              <w:rPr>
                <w:rFonts w:ascii="Arial" w:hAnsi="Arial" w:cs="Arial"/>
                <w:sz w:val="19"/>
                <w:szCs w:val="19"/>
              </w:rPr>
              <w:t xml:space="preserve"> </w:t>
            </w:r>
            <w:r w:rsidRPr="00E23021">
              <w:rPr>
                <w:rFonts w:ascii="Arial" w:hAnsi="Arial" w:cs="Arial"/>
                <w:sz w:val="19"/>
                <w:szCs w:val="19"/>
              </w:rPr>
              <w:t>rozporządzeniem.</w:t>
            </w:r>
          </w:p>
        </w:tc>
        <w:tc>
          <w:tcPr>
            <w:tcW w:w="1842" w:type="dxa"/>
            <w:shd w:val="clear" w:color="auto" w:fill="FFFFFF"/>
          </w:tcPr>
          <w:p w14:paraId="781AB254" w14:textId="14F881F2"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33383B66" w14:textId="4F5F4425"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0148F">
              <w:rPr>
                <w:rFonts w:ascii="Arial" w:hAnsi="Arial" w:cs="Arial"/>
                <w:color w:val="000000" w:themeColor="text1"/>
                <w:sz w:val="19"/>
                <w:szCs w:val="19"/>
              </w:rPr>
              <w:t xml:space="preserve"> UZ i KS. </w:t>
            </w:r>
          </w:p>
        </w:tc>
      </w:tr>
      <w:tr w:rsidR="00D62736" w:rsidRPr="00F873E4" w14:paraId="280F6D7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788C8"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759E4" w14:textId="1F669E44"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1689</w:t>
            </w:r>
          </w:p>
        </w:tc>
        <w:tc>
          <w:tcPr>
            <w:tcW w:w="2268" w:type="dxa"/>
            <w:shd w:val="clear" w:color="auto" w:fill="FFFFFF"/>
          </w:tcPr>
          <w:p w14:paraId="5B2055C5" w14:textId="5A79E624" w:rsidR="00D62736" w:rsidRDefault="00D62736" w:rsidP="00967F60">
            <w:pPr>
              <w:rPr>
                <w:rFonts w:ascii="Arial" w:hAnsi="Arial" w:cs="Arial"/>
                <w:sz w:val="19"/>
                <w:szCs w:val="19"/>
              </w:rPr>
            </w:pPr>
            <w:r>
              <w:rPr>
                <w:rFonts w:ascii="Arial" w:hAnsi="Arial" w:cs="Arial"/>
                <w:sz w:val="19"/>
                <w:szCs w:val="19"/>
              </w:rPr>
              <w:t>a</w:t>
            </w:r>
            <w:r w:rsidRPr="00D62736">
              <w:rPr>
                <w:rFonts w:ascii="Arial" w:hAnsi="Arial" w:cs="Arial"/>
                <w:sz w:val="19"/>
                <w:szCs w:val="19"/>
              </w:rPr>
              <w:t>rt. 19 ust. 2 ustawy z dnia 22 sierpnia 1997 r. o publicznej służbie krwi</w:t>
            </w:r>
          </w:p>
        </w:tc>
        <w:tc>
          <w:tcPr>
            <w:tcW w:w="3260" w:type="dxa"/>
            <w:shd w:val="clear" w:color="auto" w:fill="FFFFFF"/>
          </w:tcPr>
          <w:p w14:paraId="02874D86" w14:textId="4528F203" w:rsidR="00D62736" w:rsidRPr="00111E74" w:rsidRDefault="00297654" w:rsidP="00111E7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48594F32" w14:textId="35B72997" w:rsidR="00E23021" w:rsidRPr="00E23021" w:rsidRDefault="00E23021" w:rsidP="00E23021">
            <w:pPr>
              <w:jc w:val="both"/>
              <w:rPr>
                <w:rFonts w:ascii="Arial" w:hAnsi="Arial" w:cs="Arial"/>
                <w:sz w:val="19"/>
                <w:szCs w:val="19"/>
              </w:rPr>
            </w:pPr>
            <w:r>
              <w:rPr>
                <w:rFonts w:ascii="Arial" w:hAnsi="Arial" w:cs="Arial"/>
                <w:sz w:val="19"/>
                <w:szCs w:val="19"/>
              </w:rPr>
              <w:t>P</w:t>
            </w:r>
            <w:r w:rsidRPr="00E23021">
              <w:rPr>
                <w:rFonts w:ascii="Arial" w:hAnsi="Arial" w:cs="Arial"/>
                <w:sz w:val="19"/>
                <w:szCs w:val="19"/>
              </w:rPr>
              <w:t xml:space="preserve">rojekt rozporządzenia określa wysokość opłat za krew i jej składniki w 2025 r. </w:t>
            </w:r>
          </w:p>
          <w:p w14:paraId="1BB5B0D3" w14:textId="254003F6" w:rsidR="00D62736" w:rsidRDefault="00E23021" w:rsidP="00E23021">
            <w:pPr>
              <w:jc w:val="both"/>
              <w:rPr>
                <w:rFonts w:ascii="Arial" w:hAnsi="Arial" w:cs="Arial"/>
                <w:sz w:val="19"/>
                <w:szCs w:val="19"/>
              </w:rPr>
            </w:pPr>
            <w:r w:rsidRPr="00E23021">
              <w:rPr>
                <w:rFonts w:ascii="Arial" w:hAnsi="Arial" w:cs="Arial"/>
                <w:sz w:val="19"/>
                <w:szCs w:val="19"/>
              </w:rPr>
              <w:t>Z przeprowadzonej analizy wynika, że koszty własne sprzedaży składników krwi oraz koszty wykonywanych na tych składnikach czynności dodatkowych w większości są na poziomie wyższym od poziomu opłat obowiązujących w 2024 r. W związku z powyższym, w projekcie zaproponowano zmianę wysokości opłat, tj. podwyższenie opłat uwzględniające średnioroczny wskaźnik cen towarów i usług konsumpcyjnych ogółem w 2023 r. ogłoszony w komunikacie Prezesa Głównego Urzędu Statystycznego z 15 stycznia 2024 r. w sprawie średniorocznego wskaźnika cen towarów i usług konsumpcyjnych ogółem w 2023 r. (M.P. poz. 22). Wskaźnik ten, zgodnie z przywołanym komunikatem, wyniósł 111,4 (wzrost cen o 11,4%).</w:t>
            </w:r>
          </w:p>
        </w:tc>
        <w:tc>
          <w:tcPr>
            <w:tcW w:w="1842" w:type="dxa"/>
            <w:shd w:val="clear" w:color="auto" w:fill="FFFFFF"/>
          </w:tcPr>
          <w:p w14:paraId="244D4967" w14:textId="36E5D80E" w:rsidR="00D62736" w:rsidRPr="00111E74" w:rsidRDefault="00297654" w:rsidP="00967F60">
            <w:pPr>
              <w:spacing w:before="80" w:after="80"/>
              <w:rPr>
                <w:rFonts w:ascii="Arial" w:hAnsi="Arial" w:cs="Arial"/>
                <w:color w:val="000000" w:themeColor="text1"/>
                <w:sz w:val="19"/>
                <w:szCs w:val="19"/>
              </w:rPr>
            </w:pPr>
            <w:r w:rsidRPr="00297654">
              <w:rPr>
                <w:rFonts w:ascii="Arial" w:hAnsi="Arial" w:cs="Arial"/>
                <w:color w:val="000000" w:themeColor="text1"/>
                <w:sz w:val="19"/>
                <w:szCs w:val="19"/>
              </w:rPr>
              <w:t>Izabela Leszczyna</w:t>
            </w:r>
            <w:r>
              <w:rPr>
                <w:rFonts w:ascii="Arial" w:hAnsi="Arial" w:cs="Arial"/>
                <w:color w:val="000000" w:themeColor="text1"/>
                <w:sz w:val="19"/>
                <w:szCs w:val="19"/>
              </w:rPr>
              <w:t xml:space="preserve"> –</w:t>
            </w:r>
            <w:r w:rsidRPr="00297654">
              <w:rPr>
                <w:rFonts w:ascii="Arial" w:hAnsi="Arial" w:cs="Arial"/>
                <w:color w:val="000000" w:themeColor="text1"/>
                <w:sz w:val="19"/>
                <w:szCs w:val="19"/>
              </w:rPr>
              <w:t xml:space="preserve"> Minister Zdrowia</w:t>
            </w:r>
          </w:p>
        </w:tc>
        <w:tc>
          <w:tcPr>
            <w:tcW w:w="2362" w:type="dxa"/>
            <w:shd w:val="clear" w:color="auto" w:fill="FFFFFF"/>
          </w:tcPr>
          <w:p w14:paraId="4405A81E" w14:textId="4DF5AC45"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E03D2">
              <w:rPr>
                <w:rFonts w:ascii="Arial" w:hAnsi="Arial" w:cs="Arial"/>
                <w:color w:val="000000" w:themeColor="text1"/>
                <w:sz w:val="19"/>
                <w:szCs w:val="19"/>
              </w:rPr>
              <w:t xml:space="preserve"> UW. </w:t>
            </w:r>
          </w:p>
        </w:tc>
      </w:tr>
      <w:tr w:rsidR="00D62736" w:rsidRPr="00F873E4" w14:paraId="6F0954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21EFD4"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FA51EF" w14:textId="7BDFFE8D"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1690</w:t>
            </w:r>
          </w:p>
        </w:tc>
        <w:tc>
          <w:tcPr>
            <w:tcW w:w="2268" w:type="dxa"/>
            <w:shd w:val="clear" w:color="auto" w:fill="FFFFFF"/>
          </w:tcPr>
          <w:p w14:paraId="42262753" w14:textId="1ECB01D7" w:rsidR="00D62736" w:rsidRDefault="00D62736" w:rsidP="00967F60">
            <w:pPr>
              <w:rPr>
                <w:rFonts w:ascii="Arial" w:hAnsi="Arial" w:cs="Arial"/>
                <w:sz w:val="19"/>
                <w:szCs w:val="19"/>
              </w:rPr>
            </w:pPr>
            <w:r w:rsidRPr="00D62736">
              <w:rPr>
                <w:rFonts w:ascii="Arial" w:hAnsi="Arial" w:cs="Arial"/>
                <w:sz w:val="19"/>
                <w:szCs w:val="19"/>
              </w:rPr>
              <w:t>art. 222 § 3  ustawy z dnia 26 czerwca 1974 r. – Kodeks pracy</w:t>
            </w:r>
          </w:p>
        </w:tc>
        <w:tc>
          <w:tcPr>
            <w:tcW w:w="3260" w:type="dxa"/>
            <w:shd w:val="clear" w:color="auto" w:fill="FFFFFF"/>
          </w:tcPr>
          <w:p w14:paraId="152092CE"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w porozumieniu z ministrem właściwym do spraw pracy określi, w drodze rozporządzenia:</w:t>
            </w:r>
          </w:p>
          <w:p w14:paraId="1DACA05C"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1) wykaz substancji chemicznych, ich mieszanin, czynników lub procesów technologicznych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 xml:space="preserve"> i sposób ich rejestrowania,</w:t>
            </w:r>
          </w:p>
          <w:p w14:paraId="0290B3C1"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2) sposób prowadzenia rejestru prac, których wykonywanie powoduje konieczność pozostawania w kontakcie z substancjami chemicznymi, ich mieszaninami, czynnikami lub procesami technologicznymi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w:t>
            </w:r>
          </w:p>
          <w:p w14:paraId="044CADC9"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3) sposób prowadzenia rejestru pracowników zatrudnionych przy pracach, o których mowa w pkt 2,</w:t>
            </w:r>
          </w:p>
          <w:p w14:paraId="0CB3B41E"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4) wzory dokumentów dotyczących poziomu narażenia pracowników na substancje chemiczne, ich mieszaniny, czynniki lub procesy technologiczne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 xml:space="preserve"> oraz sposób przechowywania i przekazywania tych dokumentów do podmiotów właściwych do rozpoznawania lub stwierdzania chorób zawodowych,</w:t>
            </w:r>
          </w:p>
          <w:p w14:paraId="6511A0EE"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5) szczegółowe warunki ochrony pracowników przed zagrożeniami spowodowanymi przez substancje chemiczne, ich mieszaniny, czynniki lub procesy technologiczne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w:t>
            </w:r>
          </w:p>
          <w:p w14:paraId="7057A453"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6) warunki i sposób monitorowania stanu zdrowia pracowników zatrudnionych przy pracach, których wykonywanie powoduje konieczność pozostawania w kontakcie z substancjami chemicznymi, ich mieszaninami, czynnikami lub procesami technologicznymi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p>
          <w:p w14:paraId="4CBF6B66" w14:textId="6D48039A" w:rsidR="00D62736" w:rsidRPr="00111E7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xml:space="preserve">- uwzględniając zróżnicowane właściwości substancji chemicznych, ich mieszanin, czynników lub procesów technologicznych o działaniu rakotwórczym, mutagennym lub </w:t>
            </w:r>
            <w:proofErr w:type="spellStart"/>
            <w:r w:rsidRPr="00297654">
              <w:rPr>
                <w:rFonts w:ascii="Arial" w:eastAsia="Calibri" w:hAnsi="Arial" w:cs="Arial"/>
                <w:color w:val="000000" w:themeColor="text1"/>
                <w:sz w:val="19"/>
                <w:szCs w:val="19"/>
                <w:lang w:eastAsia="en-US"/>
              </w:rPr>
              <w:t>reprotoksycznym</w:t>
            </w:r>
            <w:proofErr w:type="spellEnd"/>
            <w:r w:rsidRPr="00297654">
              <w:rPr>
                <w:rFonts w:ascii="Arial" w:eastAsia="Calibri" w:hAnsi="Arial" w:cs="Arial"/>
                <w:color w:val="000000" w:themeColor="text1"/>
                <w:sz w:val="19"/>
                <w:szCs w:val="19"/>
                <w:lang w:eastAsia="en-US"/>
              </w:rPr>
              <w:t>, ich zastosowanie oraz konieczność podjęcia niezbędnych środków zabezpieczających przed zagrożeniami wynikającymi z ich stosowania.</w:t>
            </w:r>
          </w:p>
        </w:tc>
        <w:tc>
          <w:tcPr>
            <w:tcW w:w="3545" w:type="dxa"/>
            <w:shd w:val="clear" w:color="auto" w:fill="FFFFFF"/>
          </w:tcPr>
          <w:p w14:paraId="067C054F" w14:textId="068399FF" w:rsidR="00E23021" w:rsidRPr="00E23021" w:rsidRDefault="00E23021" w:rsidP="00E23021">
            <w:pPr>
              <w:jc w:val="both"/>
              <w:rPr>
                <w:rFonts w:ascii="Arial" w:hAnsi="Arial" w:cs="Arial"/>
                <w:sz w:val="19"/>
                <w:szCs w:val="19"/>
              </w:rPr>
            </w:pPr>
            <w:r w:rsidRPr="00E23021">
              <w:rPr>
                <w:rFonts w:ascii="Arial" w:hAnsi="Arial" w:cs="Arial"/>
                <w:sz w:val="19"/>
                <w:szCs w:val="19"/>
              </w:rPr>
              <w:t>Konieczność wydania nowego rozporządzenia wynika z art. 1 pkt 2 ustawy z dnia 23 maja</w:t>
            </w:r>
            <w:r>
              <w:rPr>
                <w:rFonts w:ascii="Arial" w:hAnsi="Arial" w:cs="Arial"/>
                <w:sz w:val="19"/>
                <w:szCs w:val="19"/>
              </w:rPr>
              <w:t xml:space="preserve"> </w:t>
            </w:r>
            <w:r w:rsidRPr="00E23021">
              <w:rPr>
                <w:rFonts w:ascii="Arial" w:hAnsi="Arial" w:cs="Arial"/>
                <w:sz w:val="19"/>
                <w:szCs w:val="19"/>
              </w:rPr>
              <w:t>2024 r. o zmianie ustawy – Kodeks pracy dotyczącego zmiany ustawy z dnia</w:t>
            </w:r>
            <w:r>
              <w:rPr>
                <w:rFonts w:ascii="Arial" w:hAnsi="Arial" w:cs="Arial"/>
                <w:sz w:val="19"/>
                <w:szCs w:val="19"/>
              </w:rPr>
              <w:t xml:space="preserve"> </w:t>
            </w:r>
            <w:r w:rsidRPr="00E23021">
              <w:rPr>
                <w:rFonts w:ascii="Arial" w:hAnsi="Arial" w:cs="Arial"/>
                <w:sz w:val="19"/>
                <w:szCs w:val="19"/>
              </w:rPr>
              <w:t>26 czerwca 1974 r. – Kodeks pracy w zakresie art. 222 tej ustawy oraz wdrożenia dyrektywy</w:t>
            </w:r>
            <w:r>
              <w:rPr>
                <w:rFonts w:ascii="Arial" w:hAnsi="Arial" w:cs="Arial"/>
                <w:sz w:val="19"/>
                <w:szCs w:val="19"/>
              </w:rPr>
              <w:t xml:space="preserve"> </w:t>
            </w:r>
            <w:r w:rsidRPr="00E23021">
              <w:rPr>
                <w:rFonts w:ascii="Arial" w:hAnsi="Arial" w:cs="Arial"/>
                <w:sz w:val="19"/>
                <w:szCs w:val="19"/>
              </w:rPr>
              <w:t>Parlamentu Europejskiego i Rady (UE) 2022/431 z dnia 9 marca 2022 r. zmieniającą dyrektywę</w:t>
            </w:r>
            <w:r>
              <w:rPr>
                <w:rFonts w:ascii="Arial" w:hAnsi="Arial" w:cs="Arial"/>
                <w:sz w:val="19"/>
                <w:szCs w:val="19"/>
              </w:rPr>
              <w:t xml:space="preserve"> </w:t>
            </w:r>
            <w:r w:rsidRPr="00E23021">
              <w:rPr>
                <w:rFonts w:ascii="Arial" w:hAnsi="Arial" w:cs="Arial"/>
                <w:sz w:val="19"/>
                <w:szCs w:val="19"/>
              </w:rPr>
              <w:t>2004/37/WE w sprawie ochrony pracowników przed zagrożeniem dotyczącym narażenia na</w:t>
            </w:r>
          </w:p>
          <w:p w14:paraId="7B312C01" w14:textId="76BCB6E7" w:rsidR="00E23021" w:rsidRPr="00E23021" w:rsidRDefault="00E23021" w:rsidP="00E23021">
            <w:pPr>
              <w:jc w:val="both"/>
              <w:rPr>
                <w:rFonts w:ascii="Arial" w:hAnsi="Arial" w:cs="Arial"/>
                <w:sz w:val="19"/>
                <w:szCs w:val="19"/>
              </w:rPr>
            </w:pPr>
            <w:r w:rsidRPr="00E23021">
              <w:rPr>
                <w:rFonts w:ascii="Arial" w:hAnsi="Arial" w:cs="Arial"/>
                <w:sz w:val="19"/>
                <w:szCs w:val="19"/>
              </w:rPr>
              <w:t>działanie czynników rakotwórczych lub mutagenów podczas pracy (Dz. U. L 88 z 16.3.2022,</w:t>
            </w:r>
            <w:r>
              <w:rPr>
                <w:rFonts w:ascii="Arial" w:hAnsi="Arial" w:cs="Arial"/>
                <w:sz w:val="19"/>
                <w:szCs w:val="19"/>
              </w:rPr>
              <w:t xml:space="preserve"> </w:t>
            </w:r>
            <w:r w:rsidRPr="00E23021">
              <w:rPr>
                <w:rFonts w:ascii="Arial" w:hAnsi="Arial" w:cs="Arial"/>
                <w:sz w:val="19"/>
                <w:szCs w:val="19"/>
              </w:rPr>
              <w:t>s. 1 oraz Dz. Urz. UE L 2023/90090 z 14.11.2023), zwaną dalej „dyrektywą 2022/431”.</w:t>
            </w:r>
          </w:p>
          <w:p w14:paraId="6207D4E9" w14:textId="4DA3025A" w:rsidR="00E23021" w:rsidRPr="00E23021" w:rsidRDefault="00E23021" w:rsidP="00E23021">
            <w:pPr>
              <w:jc w:val="both"/>
              <w:rPr>
                <w:rFonts w:ascii="Arial" w:hAnsi="Arial" w:cs="Arial"/>
                <w:sz w:val="19"/>
                <w:szCs w:val="19"/>
              </w:rPr>
            </w:pPr>
            <w:r w:rsidRPr="00E23021">
              <w:rPr>
                <w:rFonts w:ascii="Arial" w:hAnsi="Arial" w:cs="Arial"/>
                <w:sz w:val="19"/>
                <w:szCs w:val="19"/>
              </w:rPr>
              <w:t>Projektowane rozporządzenie w zakresie swojej regulacji obejmuje, oprócz</w:t>
            </w:r>
            <w:r>
              <w:rPr>
                <w:rFonts w:ascii="Arial" w:hAnsi="Arial" w:cs="Arial"/>
                <w:sz w:val="19"/>
                <w:szCs w:val="19"/>
              </w:rPr>
              <w:t xml:space="preserve"> </w:t>
            </w:r>
            <w:r w:rsidRPr="00E23021">
              <w:rPr>
                <w:rFonts w:ascii="Arial" w:hAnsi="Arial" w:cs="Arial"/>
                <w:sz w:val="19"/>
                <w:szCs w:val="19"/>
              </w:rPr>
              <w:t>dotychczasowych rozwiązań, dodatkowo ochroną pracowników pracujących w narażeniu na</w:t>
            </w:r>
            <w:r>
              <w:rPr>
                <w:rFonts w:ascii="Arial" w:hAnsi="Arial" w:cs="Arial"/>
                <w:sz w:val="19"/>
                <w:szCs w:val="19"/>
              </w:rPr>
              <w:t xml:space="preserve"> </w:t>
            </w:r>
            <w:r w:rsidRPr="00E23021">
              <w:rPr>
                <w:rFonts w:ascii="Arial" w:hAnsi="Arial" w:cs="Arial"/>
                <w:sz w:val="19"/>
                <w:szCs w:val="19"/>
              </w:rPr>
              <w:t xml:space="preserve">działanie substancji o działaniu </w:t>
            </w:r>
            <w:proofErr w:type="spellStart"/>
            <w:r w:rsidRPr="00E23021">
              <w:rPr>
                <w:rFonts w:ascii="Arial" w:hAnsi="Arial" w:cs="Arial"/>
                <w:sz w:val="19"/>
                <w:szCs w:val="19"/>
              </w:rPr>
              <w:t>reprotoksycznym</w:t>
            </w:r>
            <w:proofErr w:type="spellEnd"/>
            <w:r w:rsidRPr="00E23021">
              <w:rPr>
                <w:rFonts w:ascii="Arial" w:hAnsi="Arial" w:cs="Arial"/>
                <w:sz w:val="19"/>
                <w:szCs w:val="19"/>
              </w:rPr>
              <w:t>, a tym samym dokonuje wdrożenia</w:t>
            </w:r>
            <w:r>
              <w:rPr>
                <w:rFonts w:ascii="Arial" w:hAnsi="Arial" w:cs="Arial"/>
                <w:sz w:val="19"/>
                <w:szCs w:val="19"/>
              </w:rPr>
              <w:t xml:space="preserve"> </w:t>
            </w:r>
            <w:r w:rsidRPr="00E23021">
              <w:rPr>
                <w:rFonts w:ascii="Arial" w:hAnsi="Arial" w:cs="Arial"/>
                <w:sz w:val="19"/>
                <w:szCs w:val="19"/>
              </w:rPr>
              <w:t>dyrektywy 2022/431.</w:t>
            </w:r>
          </w:p>
          <w:p w14:paraId="61AD68F3" w14:textId="0DA2191B" w:rsidR="00E23021" w:rsidRPr="00E23021" w:rsidRDefault="00E23021" w:rsidP="00E23021">
            <w:pPr>
              <w:jc w:val="both"/>
              <w:rPr>
                <w:rFonts w:ascii="Arial" w:hAnsi="Arial" w:cs="Arial"/>
                <w:sz w:val="19"/>
                <w:szCs w:val="19"/>
              </w:rPr>
            </w:pPr>
            <w:r w:rsidRPr="00E23021">
              <w:rPr>
                <w:rFonts w:ascii="Arial" w:hAnsi="Arial" w:cs="Arial"/>
                <w:sz w:val="19"/>
                <w:szCs w:val="19"/>
              </w:rPr>
              <w:t>Regulacje zawarte w projektowanym rozporządzeniu są skierowane do pracodawców</w:t>
            </w:r>
            <w:r>
              <w:rPr>
                <w:rFonts w:ascii="Arial" w:hAnsi="Arial" w:cs="Arial"/>
                <w:sz w:val="19"/>
                <w:szCs w:val="19"/>
              </w:rPr>
              <w:t xml:space="preserve"> </w:t>
            </w:r>
            <w:r w:rsidRPr="00E23021">
              <w:rPr>
                <w:rFonts w:ascii="Arial" w:hAnsi="Arial" w:cs="Arial"/>
                <w:sz w:val="19"/>
                <w:szCs w:val="19"/>
              </w:rPr>
              <w:t>prowadzących działalność związaną z występowaniem czynników szkodliwych dla zdrowia w</w:t>
            </w:r>
            <w:r>
              <w:rPr>
                <w:rFonts w:ascii="Arial" w:hAnsi="Arial" w:cs="Arial"/>
                <w:sz w:val="19"/>
                <w:szCs w:val="19"/>
              </w:rPr>
              <w:t xml:space="preserve"> </w:t>
            </w:r>
            <w:r w:rsidRPr="00E23021">
              <w:rPr>
                <w:rFonts w:ascii="Arial" w:hAnsi="Arial" w:cs="Arial"/>
                <w:sz w:val="19"/>
                <w:szCs w:val="19"/>
              </w:rPr>
              <w:t>środowisku pracy. Projektowane zmiany pozwolą na podejmowanie odpowiednich działań</w:t>
            </w:r>
            <w:r>
              <w:rPr>
                <w:rFonts w:ascii="Arial" w:hAnsi="Arial" w:cs="Arial"/>
                <w:sz w:val="19"/>
                <w:szCs w:val="19"/>
              </w:rPr>
              <w:t xml:space="preserve"> </w:t>
            </w:r>
            <w:r w:rsidRPr="00E23021">
              <w:rPr>
                <w:rFonts w:ascii="Arial" w:hAnsi="Arial" w:cs="Arial"/>
                <w:sz w:val="19"/>
                <w:szCs w:val="19"/>
              </w:rPr>
              <w:t>przez pracodawców w celu ochrony zdrowia przed czynnikami rakotwórczymi, mutagennymi</w:t>
            </w:r>
            <w:r>
              <w:rPr>
                <w:rFonts w:ascii="Arial" w:hAnsi="Arial" w:cs="Arial"/>
                <w:sz w:val="19"/>
                <w:szCs w:val="19"/>
              </w:rPr>
              <w:t xml:space="preserve"> </w:t>
            </w:r>
            <w:r w:rsidRPr="00E23021">
              <w:rPr>
                <w:rFonts w:ascii="Arial" w:hAnsi="Arial" w:cs="Arial"/>
                <w:sz w:val="19"/>
                <w:szCs w:val="19"/>
              </w:rPr>
              <w:t xml:space="preserve">lub </w:t>
            </w:r>
            <w:proofErr w:type="spellStart"/>
            <w:r w:rsidRPr="00E23021">
              <w:rPr>
                <w:rFonts w:ascii="Arial" w:hAnsi="Arial" w:cs="Arial"/>
                <w:sz w:val="19"/>
                <w:szCs w:val="19"/>
              </w:rPr>
              <w:t>reprotoksycznymi</w:t>
            </w:r>
            <w:proofErr w:type="spellEnd"/>
            <w:r w:rsidRPr="00E23021">
              <w:rPr>
                <w:rFonts w:ascii="Arial" w:hAnsi="Arial" w:cs="Arial"/>
                <w:sz w:val="19"/>
                <w:szCs w:val="19"/>
              </w:rPr>
              <w:t>.</w:t>
            </w:r>
          </w:p>
          <w:p w14:paraId="6688167F" w14:textId="322FAB93" w:rsidR="00D62736" w:rsidRDefault="00E23021" w:rsidP="00E23021">
            <w:pPr>
              <w:jc w:val="both"/>
              <w:rPr>
                <w:rFonts w:ascii="Arial" w:hAnsi="Arial" w:cs="Arial"/>
                <w:sz w:val="19"/>
                <w:szCs w:val="19"/>
              </w:rPr>
            </w:pPr>
            <w:r w:rsidRPr="00E23021">
              <w:rPr>
                <w:rFonts w:ascii="Arial" w:hAnsi="Arial" w:cs="Arial"/>
                <w:sz w:val="19"/>
                <w:szCs w:val="19"/>
              </w:rPr>
              <w:t>Główna zmiana polega na dodaniu substancji chemicznych, ich mieszanin, czynników lub</w:t>
            </w:r>
            <w:r>
              <w:rPr>
                <w:rFonts w:ascii="Arial" w:hAnsi="Arial" w:cs="Arial"/>
                <w:sz w:val="19"/>
                <w:szCs w:val="19"/>
              </w:rPr>
              <w:t xml:space="preserve"> </w:t>
            </w:r>
            <w:r w:rsidRPr="00E23021">
              <w:rPr>
                <w:rFonts w:ascii="Arial" w:hAnsi="Arial" w:cs="Arial"/>
                <w:sz w:val="19"/>
                <w:szCs w:val="19"/>
              </w:rPr>
              <w:t xml:space="preserve">procesów technologicznych o działaniu </w:t>
            </w:r>
            <w:proofErr w:type="spellStart"/>
            <w:r w:rsidRPr="00E23021">
              <w:rPr>
                <w:rFonts w:ascii="Arial" w:hAnsi="Arial" w:cs="Arial"/>
                <w:sz w:val="19"/>
                <w:szCs w:val="19"/>
              </w:rPr>
              <w:t>reprotoksycznym</w:t>
            </w:r>
            <w:proofErr w:type="spellEnd"/>
            <w:r w:rsidRPr="00E23021">
              <w:rPr>
                <w:rFonts w:ascii="Arial" w:hAnsi="Arial" w:cs="Arial"/>
                <w:sz w:val="19"/>
                <w:szCs w:val="19"/>
              </w:rPr>
              <w:t xml:space="preserve"> do tych o działaniu rakotwórczym</w:t>
            </w:r>
            <w:r>
              <w:rPr>
                <w:rFonts w:ascii="Arial" w:hAnsi="Arial" w:cs="Arial"/>
                <w:sz w:val="19"/>
                <w:szCs w:val="19"/>
              </w:rPr>
              <w:t xml:space="preserve"> </w:t>
            </w:r>
            <w:r w:rsidRPr="00E23021">
              <w:rPr>
                <w:rFonts w:ascii="Arial" w:hAnsi="Arial" w:cs="Arial"/>
                <w:sz w:val="19"/>
                <w:szCs w:val="19"/>
              </w:rPr>
              <w:t>lub mutagennym</w:t>
            </w:r>
          </w:p>
        </w:tc>
        <w:tc>
          <w:tcPr>
            <w:tcW w:w="1842" w:type="dxa"/>
            <w:shd w:val="clear" w:color="auto" w:fill="FFFFFF"/>
          </w:tcPr>
          <w:p w14:paraId="0DD3FC4D" w14:textId="1C9DE879"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1882DA9C" w14:textId="39393129"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8D4684">
              <w:rPr>
                <w:rFonts w:ascii="Arial" w:hAnsi="Arial" w:cs="Arial"/>
                <w:color w:val="000000" w:themeColor="text1"/>
                <w:sz w:val="19"/>
                <w:szCs w:val="19"/>
              </w:rPr>
              <w:t xml:space="preserve"> UZ i KS. </w:t>
            </w:r>
          </w:p>
        </w:tc>
      </w:tr>
      <w:tr w:rsidR="00D62736" w:rsidRPr="00F873E4" w14:paraId="2EA6A1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F6302"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D60C43" w14:textId="56C11103"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1691</w:t>
            </w:r>
          </w:p>
        </w:tc>
        <w:tc>
          <w:tcPr>
            <w:tcW w:w="2268" w:type="dxa"/>
            <w:shd w:val="clear" w:color="auto" w:fill="FFFFFF"/>
          </w:tcPr>
          <w:p w14:paraId="39A11339" w14:textId="7C0279AE" w:rsidR="00D62736" w:rsidRDefault="00D62736" w:rsidP="00967F60">
            <w:pPr>
              <w:rPr>
                <w:rFonts w:ascii="Arial" w:hAnsi="Arial" w:cs="Arial"/>
                <w:sz w:val="19"/>
                <w:szCs w:val="19"/>
              </w:rPr>
            </w:pPr>
            <w:r w:rsidRPr="00D62736">
              <w:rPr>
                <w:rFonts w:ascii="Arial" w:hAnsi="Arial" w:cs="Arial"/>
                <w:sz w:val="19"/>
                <w:szCs w:val="19"/>
              </w:rPr>
              <w:t>art. 14f ust. 1 ustawy z dnia 5 grudnia 1996 r. o zawodach lekarza i lekarza dentysty</w:t>
            </w:r>
          </w:p>
        </w:tc>
        <w:tc>
          <w:tcPr>
            <w:tcW w:w="3260" w:type="dxa"/>
            <w:shd w:val="clear" w:color="auto" w:fill="FFFFFF"/>
          </w:tcPr>
          <w:p w14:paraId="5A86A51E"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określi, w drodze rozporządzenia:</w:t>
            </w:r>
          </w:p>
          <w:p w14:paraId="7A7945D7"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 wykaz dziedzin medycyny oraz zakres problematyki uwzględnianej przy opracowywaniu pytań testowych LEK i LDEK,</w:t>
            </w:r>
          </w:p>
          <w:p w14:paraId="1979300F"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2) tryb powoływania członków Komisji Egzaminacyjnej, o której mowa w art. 14b ust. 1, i komisji, o której mowa w art. 14e ust. 2,</w:t>
            </w:r>
          </w:p>
          <w:p w14:paraId="5935791A"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3) wzór oświadczenia, o którym mowa w art. 14b ust. 8,</w:t>
            </w:r>
          </w:p>
          <w:p w14:paraId="7373C97C"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4) sposób i szczegółowy tryb przeprowadzania LEK i LDEK, w tym okres, w którym powinny być wyznaczone ich terminy,</w:t>
            </w:r>
          </w:p>
          <w:p w14:paraId="3C05A198"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5) wysokość opłaty, o której mowa w art. 14a ust. 8, oraz sposób jej uiszczania,</w:t>
            </w:r>
          </w:p>
          <w:p w14:paraId="3F150E53"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6) wysokość wynagrodzenia dla członków i przewodniczących Zespołów Egzaminacyjnych oraz komisji, o której mowa w art. 14e ust. 2,</w:t>
            </w:r>
          </w:p>
          <w:p w14:paraId="25D35248"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7)(uchylony)</w:t>
            </w:r>
          </w:p>
          <w:p w14:paraId="37085C9D"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8) szczegółowy sposób ustalania wyników LEK i LDEK,</w:t>
            </w:r>
          </w:p>
          <w:p w14:paraId="56D5BF50"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9) wzory świadectwa złożenia LEK i świadectwa złożenia LDEK,</w:t>
            </w:r>
          </w:p>
          <w:p w14:paraId="61193674"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10) tryb wydawania przez dyrektora CEM duplikatu albo odpisu świadectwa złożenia LEK albo świadectwa złożenia LDEK oraz sposób uiszczania opłaty, o której mowa w art. 14e ust. 6,</w:t>
            </w:r>
          </w:p>
          <w:p w14:paraId="1F4AEA8B"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11) tryb dokonywania przez dyrektora CEM wymiany świadectwa złożenia LEK albo świadectwa złożenia LDEK oraz sposób uiszczania opłaty, o której mowa w art. 14e ust. 6</w:t>
            </w:r>
          </w:p>
          <w:p w14:paraId="736B43FA" w14:textId="18148747" w:rsidR="00D62736" w:rsidRPr="00111E7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mając na uwadze zakres wiedzy i umiejętności, które zgłaszający się do egzaminu powinien posiadać, oraz uwzględniając prawidłowe przygotowanie i przebieg LEK i LDEK oraz zachowanie bezstronności pracy Zespołów Egzaminacyjnych, o których mowa w art. 14b ust. 5, i komisji, o której mowa w art. 14e ust. 2, nakład ich pracy, a także konieczność zapewnienia prawidłowego tworzenia dokumentacji dotyczącej złożenia LEK albo LDEK.</w:t>
            </w:r>
          </w:p>
        </w:tc>
        <w:tc>
          <w:tcPr>
            <w:tcW w:w="3545" w:type="dxa"/>
            <w:shd w:val="clear" w:color="auto" w:fill="FFFFFF"/>
          </w:tcPr>
          <w:p w14:paraId="582E16A5" w14:textId="232F0881" w:rsidR="00E23021" w:rsidRPr="00E23021" w:rsidRDefault="00E23021" w:rsidP="00E23021">
            <w:pPr>
              <w:jc w:val="both"/>
              <w:rPr>
                <w:rFonts w:ascii="Arial" w:hAnsi="Arial" w:cs="Arial"/>
                <w:sz w:val="19"/>
                <w:szCs w:val="19"/>
              </w:rPr>
            </w:pPr>
            <w:r w:rsidRPr="00E23021">
              <w:rPr>
                <w:rFonts w:ascii="Arial" w:hAnsi="Arial" w:cs="Arial"/>
                <w:sz w:val="19"/>
                <w:szCs w:val="19"/>
              </w:rPr>
              <w:t xml:space="preserve">Celem wydania rozporządzenia jest określenie, zgodnie z wymogami wskazanymi w ustawie z dnia 22 listopada 2018 r. o dokumentach publicznych (Dz. U. z 2024 r. poz. 564) dla dokumentów kategorii trzeciej, nowych wzorów świadectw, tj. świadectwa złożenia Lekarskiego Egzaminu Końcowego zwanego dalej „świadectwem LEK” i świadectwa złożenia Lekarsko-Dentystycznego Egzaminu Końcowego, zwanego dalej „świadectwem LDEK”, o których mowa w art. 14e ust. 6 ustawy z dnia 5 grudnia 1996 r. o zawodach lekarza i lekarza dentysty, które zastąpią dotychczasowe świadectwa wydawane w tej sprawie.  </w:t>
            </w:r>
          </w:p>
          <w:p w14:paraId="751BB897" w14:textId="0A2EEF59" w:rsidR="00D62736" w:rsidRDefault="00E23021" w:rsidP="00E23021">
            <w:pPr>
              <w:jc w:val="both"/>
              <w:rPr>
                <w:rFonts w:ascii="Arial" w:hAnsi="Arial" w:cs="Arial"/>
                <w:sz w:val="19"/>
                <w:szCs w:val="19"/>
              </w:rPr>
            </w:pPr>
            <w:r w:rsidRPr="00E23021">
              <w:rPr>
                <w:rFonts w:ascii="Arial" w:hAnsi="Arial" w:cs="Arial"/>
                <w:sz w:val="19"/>
                <w:szCs w:val="19"/>
              </w:rPr>
              <w:t>Nowy wzór świadectwa LEK i świadectwa LDEK będzie posiadał nowoczesne zabezpieczenia przed podrobieniem, przerobieniem i sfałszowaniem, zgodnie z wymogami określonymi w ustawie z dnia 22 listopada 2018 r. o dokumentach publicznych. Elementy zabezpieczenia świadectw zostały określone zgodnie z rozporządzeniem Ministra Spraw Wewnętrznych i Administracji z dnia 2 lipca 2019 r. w sprawie wykazu minimalnych zabezpieczeń dokumentów publicznych przed fałszerstwem (Dz. U. poz. 1281) dla dokumentów publicznych kategorii trzeciej.</w:t>
            </w:r>
          </w:p>
        </w:tc>
        <w:tc>
          <w:tcPr>
            <w:tcW w:w="1842" w:type="dxa"/>
            <w:shd w:val="clear" w:color="auto" w:fill="FFFFFF"/>
          </w:tcPr>
          <w:p w14:paraId="438572EA" w14:textId="3F7A5C34"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719650CC" w14:textId="6F56E034"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E03D2">
              <w:rPr>
                <w:rFonts w:ascii="Arial" w:hAnsi="Arial" w:cs="Arial"/>
                <w:color w:val="000000" w:themeColor="text1"/>
                <w:sz w:val="19"/>
                <w:szCs w:val="19"/>
              </w:rPr>
              <w:t xml:space="preserve"> </w:t>
            </w:r>
            <w:r w:rsidR="007E03D2">
              <w:rPr>
                <w:rFonts w:ascii="Arial" w:hAnsi="Arial" w:cs="Arial"/>
                <w:color w:val="000000" w:themeColor="text1"/>
                <w:sz w:val="19"/>
                <w:szCs w:val="19"/>
              </w:rPr>
              <w:t>projekt na etapie kierowania na UZ i KS</w:t>
            </w:r>
            <w:r w:rsidR="007E03D2">
              <w:rPr>
                <w:rFonts w:ascii="Arial" w:hAnsi="Arial" w:cs="Arial"/>
                <w:color w:val="000000" w:themeColor="text1"/>
                <w:sz w:val="19"/>
                <w:szCs w:val="19"/>
              </w:rPr>
              <w:t xml:space="preserve">. </w:t>
            </w:r>
          </w:p>
        </w:tc>
      </w:tr>
      <w:tr w:rsidR="00D62736" w:rsidRPr="00F873E4" w14:paraId="2C6B47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A238B3"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6204A" w14:textId="42810251"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1692</w:t>
            </w:r>
          </w:p>
        </w:tc>
        <w:tc>
          <w:tcPr>
            <w:tcW w:w="2268" w:type="dxa"/>
            <w:shd w:val="clear" w:color="auto" w:fill="FFFFFF"/>
          </w:tcPr>
          <w:p w14:paraId="11F19B11" w14:textId="15AA5715" w:rsidR="00D62736" w:rsidRDefault="00D62736" w:rsidP="00967F60">
            <w:pPr>
              <w:rPr>
                <w:rFonts w:ascii="Arial" w:hAnsi="Arial" w:cs="Arial"/>
                <w:sz w:val="19"/>
                <w:szCs w:val="19"/>
              </w:rPr>
            </w:pPr>
            <w:r w:rsidRPr="00D62736">
              <w:rPr>
                <w:rFonts w:ascii="Arial" w:hAnsi="Arial" w:cs="Arial"/>
                <w:sz w:val="19"/>
                <w:szCs w:val="19"/>
              </w:rPr>
              <w:t>art. 44 ustawy z dnia 25 sierpnia 2006 r. o bezpieczeństwie żywności i żywienia</w:t>
            </w:r>
          </w:p>
        </w:tc>
        <w:tc>
          <w:tcPr>
            <w:tcW w:w="3260" w:type="dxa"/>
            <w:shd w:val="clear" w:color="auto" w:fill="FFFFFF"/>
          </w:tcPr>
          <w:p w14:paraId="52A88F85"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Minister właściwy do spraw zdrowia w porozumieniu z ministrem właściwym do spraw środowiska określi, w drodze rozporządzenia:</w:t>
            </w:r>
          </w:p>
          <w:p w14:paraId="2796CEF0"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1) wykaz grzybów dopuszczonych do obrotu lub produkcji przetworów grzybowych oraz środków spożywczych zawierających grzyby,</w:t>
            </w:r>
          </w:p>
          <w:p w14:paraId="5F8D9D0F"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2) szczegółowe wymagania dotyczące oznakowania grzybów oraz przetworów grzybowych,</w:t>
            </w:r>
          </w:p>
          <w:p w14:paraId="56CF3A6A"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6700D8E9"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268E4BC5"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5) wzory atestów na grzyby świeże i grzyby suszone,</w:t>
            </w:r>
          </w:p>
          <w:p w14:paraId="3BFD9856"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6) warunki i tryb uzyskiwania uprawnień klasyfikatora grzybów i grzyboznawcy, w tym ramowe programy kursów specjalistycznych,</w:t>
            </w:r>
          </w:p>
          <w:p w14:paraId="0AC9F7EF"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01393364" w14:textId="77777777" w:rsidR="00297654" w:rsidRPr="0029765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8) wzory świadectw klasyfikatora grzybów i grzyboznawcy</w:t>
            </w:r>
          </w:p>
          <w:p w14:paraId="7CD68907" w14:textId="0A753336" w:rsidR="00D62736" w:rsidRPr="00111E74" w:rsidRDefault="00297654" w:rsidP="00297654">
            <w:pPr>
              <w:jc w:val="both"/>
              <w:rPr>
                <w:rFonts w:ascii="Arial" w:eastAsia="Calibri" w:hAnsi="Arial" w:cs="Arial"/>
                <w:color w:val="000000" w:themeColor="text1"/>
                <w:sz w:val="19"/>
                <w:szCs w:val="19"/>
                <w:lang w:eastAsia="en-US"/>
              </w:rPr>
            </w:pPr>
            <w:r w:rsidRPr="00297654">
              <w:rPr>
                <w:rFonts w:ascii="Arial" w:eastAsia="Calibri" w:hAnsi="Arial" w:cs="Arial"/>
                <w:color w:val="000000" w:themeColor="text1"/>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0C936DCF" w14:textId="3F2F4219" w:rsidR="004375E7" w:rsidRPr="004375E7" w:rsidRDefault="00E23021" w:rsidP="004375E7">
            <w:pPr>
              <w:jc w:val="both"/>
              <w:rPr>
                <w:rFonts w:ascii="Arial" w:hAnsi="Arial" w:cs="Arial"/>
                <w:sz w:val="19"/>
                <w:szCs w:val="19"/>
              </w:rPr>
            </w:pPr>
            <w:r w:rsidRPr="00E23021">
              <w:rPr>
                <w:rFonts w:ascii="Arial" w:hAnsi="Arial" w:cs="Arial"/>
                <w:sz w:val="19"/>
                <w:szCs w:val="19"/>
              </w:rPr>
              <w:t xml:space="preserve">W projektowanym rozporządzeniu zmienia się załącznik nr 3 do rozporządzenia Ministra Zdrowia z dnia 17 maja 2011 r. w sprawie grzybów dopuszczonych do obrotu lub produkcji przetworów grzybowych, środków spożywczych zawierających grzyby oraz uprawnień klasyfikatora grzybów i grzyboznawcy (Dz. U. z 2023 r. poz. 2237), który określa wzór atestu na grzyby świeże. </w:t>
            </w:r>
            <w:r w:rsidR="004375E7">
              <w:rPr>
                <w:rFonts w:ascii="Arial" w:hAnsi="Arial" w:cs="Arial"/>
                <w:sz w:val="19"/>
                <w:szCs w:val="19"/>
              </w:rPr>
              <w:t xml:space="preserve">Zmiana dotyczy </w:t>
            </w:r>
            <w:r w:rsidR="004375E7" w:rsidRPr="004375E7">
              <w:rPr>
                <w:rFonts w:ascii="Arial" w:hAnsi="Arial" w:cs="Arial"/>
                <w:sz w:val="19"/>
                <w:szCs w:val="19"/>
              </w:rPr>
              <w:t>skreśleni</w:t>
            </w:r>
            <w:r w:rsidR="004375E7">
              <w:rPr>
                <w:rFonts w:ascii="Arial" w:hAnsi="Arial" w:cs="Arial"/>
                <w:sz w:val="19"/>
                <w:szCs w:val="19"/>
              </w:rPr>
              <w:t>a</w:t>
            </w:r>
            <w:r w:rsidR="004375E7" w:rsidRPr="004375E7">
              <w:rPr>
                <w:rFonts w:ascii="Arial" w:hAnsi="Arial" w:cs="Arial"/>
                <w:sz w:val="19"/>
                <w:szCs w:val="19"/>
              </w:rPr>
              <w:t xml:space="preserve"> w zdaniu „Atest obejmuje partię badaną, której maksymalny okres przechowywania wynosi 48 godzin w temperaturze do 10oC.” wyrazów „której maksymalny okres przechowywania wynosi 48 godzin w temperaturze do 10oC”. Po wprowadzeniu tej zmiany tak jak dotychczas klasyfikator grzybów lub grzyboznawca wydając atest na grzyby świeże będzie stwierdzał, że w dniu wystawienia atestu grzyby świeże są określonego gatunku oraz pod względem zgodności gatunkowej i cech organoleptycznych nie budzą zastrzeżeń i nadają się do obrotu i przetwórstwa. Analogiczne rozwiązanie zostało uprzednio przyjęte w ateście na grzyby suszone.</w:t>
            </w:r>
          </w:p>
          <w:p w14:paraId="4D53D80A" w14:textId="13077EB2" w:rsidR="004375E7" w:rsidRDefault="004375E7" w:rsidP="004375E7">
            <w:pPr>
              <w:jc w:val="both"/>
              <w:rPr>
                <w:rFonts w:ascii="Arial" w:hAnsi="Arial" w:cs="Arial"/>
                <w:sz w:val="19"/>
                <w:szCs w:val="19"/>
              </w:rPr>
            </w:pPr>
            <w:r w:rsidRPr="004375E7">
              <w:rPr>
                <w:rFonts w:ascii="Arial" w:hAnsi="Arial" w:cs="Arial"/>
                <w:sz w:val="19"/>
                <w:szCs w:val="19"/>
              </w:rPr>
              <w:t xml:space="preserve">Rezygnacja ze wskazania w ateście na grzyby świeże maksymalnego okresu przechowywania grzybów we wskazanych warunkach temperaturowych wynika z faktu, że zgodnie z obowiązującą zasadą odpowiedzialności podmiotów działających na rynku spożywczym, za bezpieczeństwo żywności odpowiedzialny jest podmiot, który wprowadza żywność, w tym grzyby, do obrotu. </w:t>
            </w:r>
          </w:p>
        </w:tc>
        <w:tc>
          <w:tcPr>
            <w:tcW w:w="1842" w:type="dxa"/>
            <w:shd w:val="clear" w:color="auto" w:fill="FFFFFF"/>
          </w:tcPr>
          <w:p w14:paraId="2493D346" w14:textId="1CA91842" w:rsidR="00D62736" w:rsidRPr="00111E74" w:rsidRDefault="00297654" w:rsidP="00967F60">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561CDD86" w14:textId="556D2A9C"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E03D2">
              <w:rPr>
                <w:rFonts w:ascii="Arial" w:hAnsi="Arial" w:cs="Arial"/>
                <w:color w:val="000000" w:themeColor="text1"/>
                <w:sz w:val="19"/>
                <w:szCs w:val="19"/>
              </w:rPr>
              <w:t xml:space="preserve"> UW. </w:t>
            </w:r>
          </w:p>
        </w:tc>
      </w:tr>
      <w:tr w:rsidR="00D62736" w:rsidRPr="00F873E4" w14:paraId="6C0206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8C2689D"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342475" w14:textId="71343A78"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1693</w:t>
            </w:r>
          </w:p>
        </w:tc>
        <w:tc>
          <w:tcPr>
            <w:tcW w:w="2268" w:type="dxa"/>
            <w:shd w:val="clear" w:color="auto" w:fill="FFFFFF"/>
          </w:tcPr>
          <w:p w14:paraId="0C6752AE" w14:textId="37E96176" w:rsidR="00D62736" w:rsidRDefault="00D62736" w:rsidP="00967F60">
            <w:pPr>
              <w:rPr>
                <w:rFonts w:ascii="Arial" w:hAnsi="Arial" w:cs="Arial"/>
                <w:sz w:val="19"/>
                <w:szCs w:val="19"/>
              </w:rPr>
            </w:pPr>
            <w:r w:rsidRPr="00D62736">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7B344119"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określi, w drodze rozporządzenia:</w:t>
            </w:r>
          </w:p>
          <w:p w14:paraId="1EB2679A" w14:textId="77777777"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1) sposób ustalania ryczałtu systemu zabezpieczenia,</w:t>
            </w:r>
          </w:p>
          <w:p w14:paraId="3D3D3AD0" w14:textId="20A966B0" w:rsidR="0033722F" w:rsidRPr="0033722F"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2</w:t>
            </w:r>
            <w:r>
              <w:rPr>
                <w:rFonts w:ascii="Arial" w:eastAsia="Calibri" w:hAnsi="Arial" w:cs="Arial"/>
                <w:color w:val="000000" w:themeColor="text1"/>
                <w:sz w:val="19"/>
                <w:szCs w:val="19"/>
                <w:lang w:eastAsia="en-US"/>
              </w:rPr>
              <w:t xml:space="preserve"> (...)</w:t>
            </w:r>
          </w:p>
          <w:p w14:paraId="72DB9D32" w14:textId="71061C6B" w:rsidR="00D62736" w:rsidRPr="00111E74" w:rsidRDefault="0033722F" w:rsidP="0033722F">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6E2A8C02" w14:textId="2AFF9FA4" w:rsidR="00D62736" w:rsidRDefault="004375E7" w:rsidP="00FF73D2">
            <w:pPr>
              <w:jc w:val="both"/>
              <w:rPr>
                <w:rFonts w:ascii="Arial" w:hAnsi="Arial" w:cs="Arial"/>
                <w:sz w:val="19"/>
                <w:szCs w:val="19"/>
              </w:rPr>
            </w:pPr>
            <w:r>
              <w:rPr>
                <w:rFonts w:ascii="Arial" w:hAnsi="Arial" w:cs="Arial"/>
                <w:sz w:val="19"/>
                <w:szCs w:val="19"/>
              </w:rPr>
              <w:t>Celem projektu jest umożliwienie</w:t>
            </w:r>
            <w:r w:rsidRPr="004375E7">
              <w:rPr>
                <w:rFonts w:ascii="Arial" w:hAnsi="Arial" w:cs="Arial"/>
                <w:sz w:val="19"/>
                <w:szCs w:val="19"/>
              </w:rPr>
              <w:t xml:space="preserve"> odpowiednie zwiększenie ryczałtu PSZ w bieżącym okresie rozliczeniowym tym świadczeniodawcom, którzy – w związku ze zwiększonym zapotrzebowaniem na świadczenia opieki zdrowotnej w okresie </w:t>
            </w:r>
            <w:proofErr w:type="spellStart"/>
            <w:r w:rsidRPr="004375E7">
              <w:rPr>
                <w:rFonts w:ascii="Arial" w:hAnsi="Arial" w:cs="Arial"/>
                <w:sz w:val="19"/>
                <w:szCs w:val="19"/>
              </w:rPr>
              <w:t>popandemicznym</w:t>
            </w:r>
            <w:proofErr w:type="spellEnd"/>
            <w:r w:rsidRPr="004375E7">
              <w:rPr>
                <w:rFonts w:ascii="Arial" w:hAnsi="Arial" w:cs="Arial"/>
                <w:sz w:val="19"/>
                <w:szCs w:val="19"/>
              </w:rPr>
              <w:t xml:space="preserve"> – wykonali świadczenia w skali przekraczającej liczbę jednostek sprawozdawczych, stanowiącą podstawę ustalenia wysokości ryczałtu PSZ. Proponowany przepis upoważni zatem Narodowy Fundusz Zdrowia</w:t>
            </w:r>
            <w:r>
              <w:rPr>
                <w:rFonts w:ascii="Arial" w:hAnsi="Arial" w:cs="Arial"/>
                <w:sz w:val="19"/>
                <w:szCs w:val="19"/>
              </w:rPr>
              <w:t xml:space="preserve"> </w:t>
            </w:r>
            <w:r w:rsidRPr="004375E7">
              <w:rPr>
                <w:rFonts w:ascii="Arial" w:hAnsi="Arial" w:cs="Arial"/>
                <w:sz w:val="19"/>
                <w:szCs w:val="19"/>
              </w:rPr>
              <w:t>do odpowiedniego zwiększenia takim podmiotom kwot ryczałtu PSZ, na podstawie z art. 136c ust. 4 ustawy, zgodnie z  którym dokonanie odpowiedniej korekty wysokości ryczałtu, w trakcie okresu rozliczeniowego, jest dopuszczalne m. in. „w uzasadnionych sytuacjach związanych ze zmianą zakresu działalności leczniczej świadczeniodawcy</w:t>
            </w:r>
            <w:r>
              <w:rPr>
                <w:rFonts w:ascii="Arial" w:hAnsi="Arial" w:cs="Arial"/>
                <w:sz w:val="19"/>
                <w:szCs w:val="19"/>
              </w:rPr>
              <w:t>”.</w:t>
            </w:r>
          </w:p>
        </w:tc>
        <w:tc>
          <w:tcPr>
            <w:tcW w:w="1842" w:type="dxa"/>
            <w:shd w:val="clear" w:color="auto" w:fill="FFFFFF"/>
          </w:tcPr>
          <w:p w14:paraId="714A2AE0" w14:textId="05CB1667" w:rsidR="00D62736" w:rsidRPr="00111E74" w:rsidRDefault="00297654" w:rsidP="00967F60">
            <w:pPr>
              <w:spacing w:before="80" w:after="80"/>
              <w:rPr>
                <w:rFonts w:ascii="Arial" w:hAnsi="Arial" w:cs="Arial"/>
                <w:color w:val="000000" w:themeColor="text1"/>
                <w:sz w:val="19"/>
                <w:szCs w:val="19"/>
              </w:rPr>
            </w:pPr>
            <w:r w:rsidRPr="00297654">
              <w:rPr>
                <w:rFonts w:ascii="Arial" w:hAnsi="Arial" w:cs="Arial"/>
                <w:color w:val="000000" w:themeColor="text1"/>
                <w:sz w:val="19"/>
                <w:szCs w:val="19"/>
              </w:rPr>
              <w:t>Izabela Leszczyna</w:t>
            </w:r>
            <w:r>
              <w:rPr>
                <w:rFonts w:ascii="Arial" w:hAnsi="Arial" w:cs="Arial"/>
                <w:color w:val="000000" w:themeColor="text1"/>
                <w:sz w:val="19"/>
                <w:szCs w:val="19"/>
              </w:rPr>
              <w:t xml:space="preserve"> –</w:t>
            </w:r>
            <w:r w:rsidRPr="00297654">
              <w:rPr>
                <w:rFonts w:ascii="Arial" w:hAnsi="Arial" w:cs="Arial"/>
                <w:color w:val="000000" w:themeColor="text1"/>
                <w:sz w:val="19"/>
                <w:szCs w:val="19"/>
              </w:rPr>
              <w:t xml:space="preserve"> Minister Zdrowia</w:t>
            </w:r>
          </w:p>
        </w:tc>
        <w:tc>
          <w:tcPr>
            <w:tcW w:w="2362" w:type="dxa"/>
            <w:shd w:val="clear" w:color="auto" w:fill="FFFFFF"/>
          </w:tcPr>
          <w:p w14:paraId="455BC0D8" w14:textId="1DE1FD25"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E03D2">
              <w:rPr>
                <w:rFonts w:ascii="Arial" w:hAnsi="Arial" w:cs="Arial"/>
                <w:color w:val="000000" w:themeColor="text1"/>
                <w:sz w:val="19"/>
                <w:szCs w:val="19"/>
              </w:rPr>
              <w:t xml:space="preserve"> UW. </w:t>
            </w:r>
          </w:p>
        </w:tc>
      </w:tr>
      <w:tr w:rsidR="00D62736" w:rsidRPr="00F873E4" w14:paraId="7A4E69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C497E" w14:textId="77777777" w:rsidR="00D62736" w:rsidRPr="0020067E" w:rsidRDefault="00D6273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CC5F2F" w14:textId="27CC15DE" w:rsidR="00D62736" w:rsidRDefault="00D62736" w:rsidP="00967F60">
            <w:pPr>
              <w:spacing w:before="80" w:after="80"/>
              <w:rPr>
                <w:rFonts w:ascii="Arial" w:hAnsi="Arial" w:cs="Arial"/>
                <w:b/>
                <w:bCs/>
                <w:color w:val="FF0000"/>
                <w:sz w:val="19"/>
                <w:szCs w:val="19"/>
              </w:rPr>
            </w:pPr>
            <w:r>
              <w:rPr>
                <w:rFonts w:ascii="Arial" w:hAnsi="Arial" w:cs="Arial"/>
                <w:b/>
                <w:bCs/>
                <w:color w:val="FF0000"/>
                <w:sz w:val="19"/>
                <w:szCs w:val="19"/>
              </w:rPr>
              <w:t>MZ 1694</w:t>
            </w:r>
          </w:p>
        </w:tc>
        <w:tc>
          <w:tcPr>
            <w:tcW w:w="2268" w:type="dxa"/>
            <w:shd w:val="clear" w:color="auto" w:fill="FFFFFF"/>
          </w:tcPr>
          <w:p w14:paraId="1E6C6405" w14:textId="0F08FA90" w:rsidR="00D62736" w:rsidRDefault="00D62736" w:rsidP="00967F60">
            <w:pPr>
              <w:rPr>
                <w:rFonts w:ascii="Arial" w:hAnsi="Arial" w:cs="Arial"/>
                <w:sz w:val="19"/>
                <w:szCs w:val="19"/>
              </w:rPr>
            </w:pPr>
            <w:r w:rsidRPr="00D6273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3F45D468" w14:textId="158684A3" w:rsidR="00D62736" w:rsidRPr="00111E74" w:rsidRDefault="0033722F" w:rsidP="00111E74">
            <w:pPr>
              <w:jc w:val="both"/>
              <w:rPr>
                <w:rFonts w:ascii="Arial" w:eastAsia="Calibri" w:hAnsi="Arial" w:cs="Arial"/>
                <w:color w:val="000000" w:themeColor="text1"/>
                <w:sz w:val="19"/>
                <w:szCs w:val="19"/>
                <w:lang w:eastAsia="en-US"/>
              </w:rPr>
            </w:pPr>
            <w:r w:rsidRPr="0033722F">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4F26348" w14:textId="1A9C0A75" w:rsidR="00D62736" w:rsidRDefault="004375E7" w:rsidP="00FF73D2">
            <w:pPr>
              <w:jc w:val="both"/>
              <w:rPr>
                <w:rFonts w:ascii="Arial" w:hAnsi="Arial" w:cs="Arial"/>
                <w:sz w:val="19"/>
                <w:szCs w:val="19"/>
              </w:rPr>
            </w:pPr>
            <w:r w:rsidRPr="004375E7">
              <w:rPr>
                <w:rFonts w:ascii="Arial" w:hAnsi="Arial" w:cs="Arial"/>
                <w:sz w:val="19"/>
                <w:szCs w:val="19"/>
              </w:rPr>
              <w:t>Zmiana rozporządzenia Ministra Zdrowia z dnia 27 kwietnia 2018 r. w sprawie programu pilotażowego w centrach zdrowia psychicznego dotyczy wydłużenia możliwości udzielania świadczeń opieki zdrowotnej w ramach programu pilotażowego do 30 czerwca 2025 r. Wydłużenie tego okresu jest niezbędne celem przeprowadzenie niezbędnych działań legislacyjnych mających na celu wdrożenie i zaadaptowanie przetestowanych w ramach pilotażu rozwiązań do całości systemu ochrony zdrowia psychicznego. Należy podkreślić, że podczas implementowania rozwiązań systemowych do całości systemu ochrony zdrowia psychicznego dla dorosłych niezbędne jest zapewnienie ciągłości udzielania świadczeń opieki zdrowotnej</w:t>
            </w:r>
            <w:r>
              <w:rPr>
                <w:rFonts w:ascii="Arial" w:hAnsi="Arial" w:cs="Arial"/>
                <w:sz w:val="19"/>
                <w:szCs w:val="19"/>
              </w:rPr>
              <w:t>,</w:t>
            </w:r>
            <w:r w:rsidRPr="004375E7">
              <w:rPr>
                <w:rFonts w:ascii="Arial" w:hAnsi="Arial" w:cs="Arial"/>
                <w:sz w:val="19"/>
                <w:szCs w:val="19"/>
              </w:rPr>
              <w:t xml:space="preserve"> mając na uwadze</w:t>
            </w:r>
            <w:r>
              <w:rPr>
                <w:rFonts w:ascii="Arial" w:hAnsi="Arial" w:cs="Arial"/>
                <w:sz w:val="19"/>
                <w:szCs w:val="19"/>
              </w:rPr>
              <w:t xml:space="preserve">, że </w:t>
            </w:r>
            <w:r w:rsidRPr="004375E7">
              <w:rPr>
                <w:rFonts w:ascii="Arial" w:hAnsi="Arial" w:cs="Arial"/>
                <w:sz w:val="19"/>
                <w:szCs w:val="19"/>
              </w:rPr>
              <w:t xml:space="preserve">populacją objętą opieką przez centra zdrowia psychicznego </w:t>
            </w:r>
            <w:r>
              <w:rPr>
                <w:rFonts w:ascii="Arial" w:hAnsi="Arial" w:cs="Arial"/>
                <w:sz w:val="19"/>
                <w:szCs w:val="19"/>
              </w:rPr>
              <w:t xml:space="preserve">jest </w:t>
            </w:r>
            <w:r w:rsidRPr="004375E7">
              <w:rPr>
                <w:rFonts w:ascii="Arial" w:hAnsi="Arial" w:cs="Arial"/>
                <w:sz w:val="19"/>
                <w:szCs w:val="19"/>
              </w:rPr>
              <w:t>ok. 50% osób dorosłych.</w:t>
            </w:r>
          </w:p>
        </w:tc>
        <w:tc>
          <w:tcPr>
            <w:tcW w:w="1842" w:type="dxa"/>
            <w:shd w:val="clear" w:color="auto" w:fill="FFFFFF"/>
          </w:tcPr>
          <w:p w14:paraId="11D7C8A1" w14:textId="70EC2F57" w:rsidR="00D62736" w:rsidRPr="00111E74" w:rsidRDefault="0029765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1E388B8D" w14:textId="7302F090" w:rsidR="00D62736" w:rsidRDefault="003F61A4" w:rsidP="00967F60">
            <w:pPr>
              <w:rPr>
                <w:rFonts w:ascii="Arial" w:hAnsi="Arial" w:cs="Arial"/>
                <w:color w:val="000000" w:themeColor="text1"/>
                <w:sz w:val="19"/>
                <w:szCs w:val="19"/>
              </w:rPr>
            </w:pPr>
            <w:r>
              <w:rPr>
                <w:rFonts w:ascii="Arial" w:hAnsi="Arial" w:cs="Arial"/>
                <w:color w:val="000000" w:themeColor="text1"/>
                <w:sz w:val="19"/>
                <w:szCs w:val="19"/>
              </w:rPr>
              <w:t>Stan prac na dzień 20 czerwca 2024 r.</w:t>
            </w:r>
            <w:r w:rsidR="00735CF6">
              <w:rPr>
                <w:rFonts w:ascii="Arial" w:hAnsi="Arial" w:cs="Arial"/>
                <w:color w:val="000000" w:themeColor="text1"/>
                <w:sz w:val="19"/>
                <w:szCs w:val="19"/>
              </w:rPr>
              <w:t xml:space="preserve"> –</w:t>
            </w:r>
            <w:r w:rsidR="007E03D2">
              <w:rPr>
                <w:rFonts w:ascii="Arial" w:hAnsi="Arial" w:cs="Arial"/>
                <w:color w:val="000000" w:themeColor="text1"/>
                <w:sz w:val="19"/>
                <w:szCs w:val="19"/>
              </w:rPr>
              <w:t xml:space="preserve"> UW. </w:t>
            </w:r>
          </w:p>
        </w:tc>
      </w:tr>
    </w:tbl>
    <w:p w14:paraId="4E33C065" w14:textId="219D3BFF" w:rsidR="00FE1839" w:rsidRPr="00F873E4" w:rsidRDefault="00FE1839" w:rsidP="000204F6">
      <w:pPr>
        <w:jc w:val="both"/>
        <w:rPr>
          <w:sz w:val="18"/>
          <w:szCs w:val="18"/>
        </w:rPr>
      </w:pPr>
    </w:p>
    <w:sectPr w:rsidR="00FE1839" w:rsidRPr="00F873E4" w:rsidSect="008705E3">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B1A31" w14:textId="77777777" w:rsidR="008B3BF5" w:rsidRDefault="008B3BF5">
      <w:r>
        <w:separator/>
      </w:r>
    </w:p>
  </w:endnote>
  <w:endnote w:type="continuationSeparator" w:id="0">
    <w:p w14:paraId="715491CA" w14:textId="77777777" w:rsidR="008B3BF5" w:rsidRDefault="008B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553A4" w14:textId="77777777" w:rsidR="008B3BF5" w:rsidRDefault="008B3BF5">
      <w:r>
        <w:separator/>
      </w:r>
    </w:p>
  </w:footnote>
  <w:footnote w:type="continuationSeparator" w:id="0">
    <w:p w14:paraId="4D7DCB33" w14:textId="77777777" w:rsidR="008B3BF5" w:rsidRDefault="008B3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2F21BE1"/>
    <w:multiLevelType w:val="hybridMultilevel"/>
    <w:tmpl w:val="762E6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2"/>
  </w:num>
  <w:num w:numId="5" w16cid:durableId="953095539">
    <w:abstractNumId w:val="4"/>
  </w:num>
  <w:num w:numId="6" w16cid:durableId="1106730152">
    <w:abstractNumId w:val="11"/>
  </w:num>
  <w:num w:numId="7" w16cid:durableId="990331688">
    <w:abstractNumId w:val="39"/>
  </w:num>
  <w:num w:numId="8" w16cid:durableId="900596801">
    <w:abstractNumId w:val="44"/>
  </w:num>
  <w:num w:numId="9" w16cid:durableId="12000533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3"/>
  </w:num>
  <w:num w:numId="13" w16cid:durableId="1573193494">
    <w:abstractNumId w:val="41"/>
  </w:num>
  <w:num w:numId="14" w16cid:durableId="918178625">
    <w:abstractNumId w:val="32"/>
  </w:num>
  <w:num w:numId="15" w16cid:durableId="1930119210">
    <w:abstractNumId w:val="12"/>
  </w:num>
  <w:num w:numId="16" w16cid:durableId="1379426843">
    <w:abstractNumId w:val="14"/>
  </w:num>
  <w:num w:numId="17" w16cid:durableId="1797070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 w:numId="45" w16cid:durableId="2127237136">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5DEF"/>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32"/>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7D"/>
    <w:rsid w:val="000600CF"/>
    <w:rsid w:val="00060170"/>
    <w:rsid w:val="0006041C"/>
    <w:rsid w:val="00060688"/>
    <w:rsid w:val="00060959"/>
    <w:rsid w:val="00060BFC"/>
    <w:rsid w:val="00060E25"/>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5FE6"/>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593"/>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DA3"/>
    <w:rsid w:val="000B4E5E"/>
    <w:rsid w:val="000B50B1"/>
    <w:rsid w:val="000B5700"/>
    <w:rsid w:val="000B5711"/>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70"/>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4FE1"/>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7FF"/>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74"/>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04C"/>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AB0"/>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6DBF"/>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2ED7"/>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712"/>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62"/>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30"/>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36"/>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70"/>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B6A"/>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8F3"/>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25"/>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68F"/>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5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634"/>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330"/>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E7CB4"/>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737"/>
    <w:rsid w:val="002F1A3C"/>
    <w:rsid w:val="002F1A8A"/>
    <w:rsid w:val="002F1B7E"/>
    <w:rsid w:val="002F1D66"/>
    <w:rsid w:val="002F1DAE"/>
    <w:rsid w:val="002F1DC8"/>
    <w:rsid w:val="002F1EF1"/>
    <w:rsid w:val="002F1F07"/>
    <w:rsid w:val="002F20FA"/>
    <w:rsid w:val="002F214C"/>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A52"/>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4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2F"/>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961"/>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51A"/>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327"/>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1DA"/>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97BD2"/>
    <w:rsid w:val="003A02FA"/>
    <w:rsid w:val="003A052C"/>
    <w:rsid w:val="003A06A4"/>
    <w:rsid w:val="003A0761"/>
    <w:rsid w:val="003A092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5FD"/>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120"/>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2C"/>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6"/>
    <w:rsid w:val="003F48BD"/>
    <w:rsid w:val="003F48DA"/>
    <w:rsid w:val="003F4FE2"/>
    <w:rsid w:val="003F4FE8"/>
    <w:rsid w:val="003F50BB"/>
    <w:rsid w:val="003F526C"/>
    <w:rsid w:val="003F529F"/>
    <w:rsid w:val="003F53B0"/>
    <w:rsid w:val="003F54C5"/>
    <w:rsid w:val="003F5701"/>
    <w:rsid w:val="003F5ADE"/>
    <w:rsid w:val="003F5D76"/>
    <w:rsid w:val="003F5F84"/>
    <w:rsid w:val="003F61A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4B"/>
    <w:rsid w:val="004365C9"/>
    <w:rsid w:val="00436667"/>
    <w:rsid w:val="00436924"/>
    <w:rsid w:val="00436BDD"/>
    <w:rsid w:val="00437068"/>
    <w:rsid w:val="004371EB"/>
    <w:rsid w:val="0043727E"/>
    <w:rsid w:val="0043742E"/>
    <w:rsid w:val="004374F4"/>
    <w:rsid w:val="00437528"/>
    <w:rsid w:val="004375E7"/>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B1E"/>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731"/>
    <w:rsid w:val="00454A8D"/>
    <w:rsid w:val="00454B21"/>
    <w:rsid w:val="00454BD7"/>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5B9"/>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48"/>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BD5"/>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72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2B0"/>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01"/>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AD9"/>
    <w:rsid w:val="004D1DE7"/>
    <w:rsid w:val="004D1E33"/>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8C"/>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08"/>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4EC"/>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94"/>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BA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788"/>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1FD"/>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9E"/>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02"/>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1A9"/>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A70"/>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2BB"/>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2EA"/>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999"/>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3F0A"/>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2"/>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4BA"/>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9A"/>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48"/>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2CC"/>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B7A"/>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6BD"/>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48F"/>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10"/>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0B0"/>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5B"/>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2D"/>
    <w:rsid w:val="007343E1"/>
    <w:rsid w:val="007344BD"/>
    <w:rsid w:val="00734C35"/>
    <w:rsid w:val="00734DAA"/>
    <w:rsid w:val="00734E3E"/>
    <w:rsid w:val="00734E96"/>
    <w:rsid w:val="00734FF9"/>
    <w:rsid w:val="00735ACE"/>
    <w:rsid w:val="00735CF6"/>
    <w:rsid w:val="007360BC"/>
    <w:rsid w:val="007361A9"/>
    <w:rsid w:val="00736246"/>
    <w:rsid w:val="0073667B"/>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97"/>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38"/>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70E"/>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C03"/>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B54"/>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1F4"/>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3D2"/>
    <w:rsid w:val="007E04B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EA6"/>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DE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4C0"/>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AC6"/>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2D"/>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8E9"/>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0F0A"/>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93C"/>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A80"/>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3"/>
    <w:rsid w:val="00867C5C"/>
    <w:rsid w:val="00867CC6"/>
    <w:rsid w:val="00870005"/>
    <w:rsid w:val="00870557"/>
    <w:rsid w:val="008705E3"/>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848"/>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41D"/>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E1C"/>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E27"/>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877"/>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BF5"/>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84"/>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3AC"/>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C0C"/>
    <w:rsid w:val="008F1D99"/>
    <w:rsid w:val="008F1F44"/>
    <w:rsid w:val="008F21AF"/>
    <w:rsid w:val="008F220A"/>
    <w:rsid w:val="008F22F6"/>
    <w:rsid w:val="008F23B4"/>
    <w:rsid w:val="008F23EF"/>
    <w:rsid w:val="008F25E9"/>
    <w:rsid w:val="008F264B"/>
    <w:rsid w:val="008F2AA6"/>
    <w:rsid w:val="008F2BDD"/>
    <w:rsid w:val="008F2C88"/>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75"/>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A80"/>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24"/>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67F60"/>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1B"/>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203"/>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533"/>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BA7"/>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066"/>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B47"/>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4E5"/>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076"/>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A84"/>
    <w:rsid w:val="00A57BEF"/>
    <w:rsid w:val="00A57FC0"/>
    <w:rsid w:val="00A600D6"/>
    <w:rsid w:val="00A60191"/>
    <w:rsid w:val="00A60261"/>
    <w:rsid w:val="00A602A2"/>
    <w:rsid w:val="00A60327"/>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3D3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639"/>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B8A"/>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01"/>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131"/>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8A"/>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31"/>
    <w:rsid w:val="00B26084"/>
    <w:rsid w:val="00B2645F"/>
    <w:rsid w:val="00B264F0"/>
    <w:rsid w:val="00B266F5"/>
    <w:rsid w:val="00B26E12"/>
    <w:rsid w:val="00B26F79"/>
    <w:rsid w:val="00B26FA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00"/>
    <w:rsid w:val="00B42373"/>
    <w:rsid w:val="00B4241C"/>
    <w:rsid w:val="00B42454"/>
    <w:rsid w:val="00B42572"/>
    <w:rsid w:val="00B42720"/>
    <w:rsid w:val="00B427AD"/>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0FC"/>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BC0"/>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0B2"/>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0"/>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0F3"/>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19"/>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4CE2"/>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B32"/>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D5"/>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6D4"/>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0F"/>
    <w:rsid w:val="00CB44B0"/>
    <w:rsid w:val="00CB4527"/>
    <w:rsid w:val="00CB4A62"/>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DF9"/>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07"/>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02B"/>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14"/>
    <w:rsid w:val="00D5526E"/>
    <w:rsid w:val="00D554BF"/>
    <w:rsid w:val="00D55875"/>
    <w:rsid w:val="00D558B9"/>
    <w:rsid w:val="00D55992"/>
    <w:rsid w:val="00D55A1A"/>
    <w:rsid w:val="00D55AF6"/>
    <w:rsid w:val="00D55B47"/>
    <w:rsid w:val="00D55CF3"/>
    <w:rsid w:val="00D55D61"/>
    <w:rsid w:val="00D55EA1"/>
    <w:rsid w:val="00D55F3D"/>
    <w:rsid w:val="00D56184"/>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736"/>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658"/>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1F61"/>
    <w:rsid w:val="00D9214D"/>
    <w:rsid w:val="00D9259E"/>
    <w:rsid w:val="00D927CE"/>
    <w:rsid w:val="00D9291F"/>
    <w:rsid w:val="00D92CD4"/>
    <w:rsid w:val="00D92D28"/>
    <w:rsid w:val="00D92E59"/>
    <w:rsid w:val="00D92E7E"/>
    <w:rsid w:val="00D92E7F"/>
    <w:rsid w:val="00D92ECD"/>
    <w:rsid w:val="00D92EDA"/>
    <w:rsid w:val="00D9312B"/>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6C4"/>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A0"/>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04B"/>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AE4"/>
    <w:rsid w:val="00DF7B7F"/>
    <w:rsid w:val="00DF7C2A"/>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EDF"/>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733"/>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021"/>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0D1"/>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36"/>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47E"/>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5C"/>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CF3"/>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6FBD"/>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02E"/>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6FB9"/>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5FB"/>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1D6"/>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CD8"/>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4F7"/>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574"/>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415"/>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8D9"/>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87B47"/>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61A"/>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46"/>
    <w:rsid w:val="00FC08B1"/>
    <w:rsid w:val="00FC08DC"/>
    <w:rsid w:val="00FC09E1"/>
    <w:rsid w:val="00FC0A07"/>
    <w:rsid w:val="00FC0BA6"/>
    <w:rsid w:val="00FC0DA7"/>
    <w:rsid w:val="00FC0E36"/>
    <w:rsid w:val="00FC0EB5"/>
    <w:rsid w:val="00FC0EF4"/>
    <w:rsid w:val="00FC10D9"/>
    <w:rsid w:val="00FC1101"/>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3D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6"/>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 w:type="paragraph" w:customStyle="1" w:styleId="USTustnpkodeksu">
    <w:name w:val="UST(§) – ust. (§ np. kodeksu)"/>
    <w:basedOn w:val="Normalny"/>
    <w:uiPriority w:val="12"/>
    <w:qFormat/>
    <w:rsid w:val="004D1E33"/>
    <w:pPr>
      <w:suppressAutoHyphens/>
      <w:autoSpaceDE w:val="0"/>
      <w:autoSpaceDN w:val="0"/>
      <w:adjustRightInd w:val="0"/>
      <w:spacing w:line="360" w:lineRule="auto"/>
      <w:ind w:firstLine="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0378877">
      <w:bodyDiv w:val="1"/>
      <w:marLeft w:val="0"/>
      <w:marRight w:val="0"/>
      <w:marTop w:val="0"/>
      <w:marBottom w:val="0"/>
      <w:divBdr>
        <w:top w:val="none" w:sz="0" w:space="0" w:color="auto"/>
        <w:left w:val="none" w:sz="0" w:space="0" w:color="auto"/>
        <w:bottom w:val="none" w:sz="0" w:space="0" w:color="auto"/>
        <w:right w:val="none" w:sz="0" w:space="0" w:color="auto"/>
      </w:divBdr>
      <w:divsChild>
        <w:div w:id="1201938856">
          <w:marLeft w:val="0"/>
          <w:marRight w:val="0"/>
          <w:marTop w:val="105"/>
          <w:marBottom w:val="0"/>
          <w:divBdr>
            <w:top w:val="none" w:sz="0" w:space="0" w:color="auto"/>
            <w:left w:val="none" w:sz="0" w:space="0" w:color="auto"/>
            <w:bottom w:val="none" w:sz="0" w:space="0" w:color="auto"/>
            <w:right w:val="none" w:sz="0" w:space="0" w:color="auto"/>
          </w:divBdr>
        </w:div>
        <w:div w:id="654721318">
          <w:marLeft w:val="0"/>
          <w:marRight w:val="0"/>
          <w:marTop w:val="0"/>
          <w:marBottom w:val="0"/>
          <w:divBdr>
            <w:top w:val="none" w:sz="0" w:space="0" w:color="auto"/>
            <w:left w:val="none" w:sz="0" w:space="0" w:color="auto"/>
            <w:bottom w:val="none" w:sz="0" w:space="0" w:color="auto"/>
            <w:right w:val="none" w:sz="0" w:space="0" w:color="auto"/>
          </w:divBdr>
          <w:divsChild>
            <w:div w:id="1276641438">
              <w:marLeft w:val="255"/>
              <w:marRight w:val="0"/>
              <w:marTop w:val="0"/>
              <w:marBottom w:val="0"/>
              <w:divBdr>
                <w:top w:val="none" w:sz="0" w:space="0" w:color="auto"/>
                <w:left w:val="none" w:sz="0" w:space="0" w:color="auto"/>
                <w:bottom w:val="none" w:sz="0" w:space="0" w:color="auto"/>
                <w:right w:val="none" w:sz="0" w:space="0" w:color="auto"/>
              </w:divBdr>
            </w:div>
          </w:divsChild>
        </w:div>
        <w:div w:id="991564708">
          <w:marLeft w:val="0"/>
          <w:marRight w:val="0"/>
          <w:marTop w:val="0"/>
          <w:marBottom w:val="0"/>
          <w:divBdr>
            <w:top w:val="none" w:sz="0" w:space="0" w:color="auto"/>
            <w:left w:val="none" w:sz="0" w:space="0" w:color="auto"/>
            <w:bottom w:val="none" w:sz="0" w:space="0" w:color="auto"/>
            <w:right w:val="none" w:sz="0" w:space="0" w:color="auto"/>
          </w:divBdr>
          <w:divsChild>
            <w:div w:id="1543400757">
              <w:marLeft w:val="255"/>
              <w:marRight w:val="0"/>
              <w:marTop w:val="0"/>
              <w:marBottom w:val="0"/>
              <w:divBdr>
                <w:top w:val="none" w:sz="0" w:space="0" w:color="auto"/>
                <w:left w:val="none" w:sz="0" w:space="0" w:color="auto"/>
                <w:bottom w:val="none" w:sz="0" w:space="0" w:color="auto"/>
                <w:right w:val="none" w:sz="0" w:space="0" w:color="auto"/>
              </w:divBdr>
            </w:div>
          </w:divsChild>
        </w:div>
        <w:div w:id="1085958188">
          <w:marLeft w:val="0"/>
          <w:marRight w:val="0"/>
          <w:marTop w:val="0"/>
          <w:marBottom w:val="0"/>
          <w:divBdr>
            <w:top w:val="none" w:sz="0" w:space="0" w:color="auto"/>
            <w:left w:val="none" w:sz="0" w:space="0" w:color="auto"/>
            <w:bottom w:val="none" w:sz="0" w:space="0" w:color="auto"/>
            <w:right w:val="none" w:sz="0" w:space="0" w:color="auto"/>
          </w:divBdr>
          <w:divsChild>
            <w:div w:id="1984651763">
              <w:marLeft w:val="255"/>
              <w:marRight w:val="0"/>
              <w:marTop w:val="0"/>
              <w:marBottom w:val="0"/>
              <w:divBdr>
                <w:top w:val="none" w:sz="0" w:space="0" w:color="auto"/>
                <w:left w:val="none" w:sz="0" w:space="0" w:color="auto"/>
                <w:bottom w:val="none" w:sz="0" w:space="0" w:color="auto"/>
                <w:right w:val="none" w:sz="0" w:space="0" w:color="auto"/>
              </w:divBdr>
            </w:div>
          </w:divsChild>
        </w:div>
        <w:div w:id="996299848">
          <w:marLeft w:val="0"/>
          <w:marRight w:val="0"/>
          <w:marTop w:val="0"/>
          <w:marBottom w:val="0"/>
          <w:divBdr>
            <w:top w:val="none" w:sz="0" w:space="0" w:color="auto"/>
            <w:left w:val="none" w:sz="0" w:space="0" w:color="auto"/>
            <w:bottom w:val="none" w:sz="0" w:space="0" w:color="auto"/>
            <w:right w:val="none" w:sz="0" w:space="0" w:color="auto"/>
          </w:divBdr>
          <w:divsChild>
            <w:div w:id="592595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2155990">
      <w:bodyDiv w:val="1"/>
      <w:marLeft w:val="0"/>
      <w:marRight w:val="0"/>
      <w:marTop w:val="0"/>
      <w:marBottom w:val="0"/>
      <w:divBdr>
        <w:top w:val="none" w:sz="0" w:space="0" w:color="auto"/>
        <w:left w:val="none" w:sz="0" w:space="0" w:color="auto"/>
        <w:bottom w:val="none" w:sz="0" w:space="0" w:color="auto"/>
        <w:right w:val="none" w:sz="0" w:space="0" w:color="auto"/>
      </w:divBdr>
      <w:divsChild>
        <w:div w:id="2022976292">
          <w:marLeft w:val="0"/>
          <w:marRight w:val="0"/>
          <w:marTop w:val="105"/>
          <w:marBottom w:val="0"/>
          <w:divBdr>
            <w:top w:val="none" w:sz="0" w:space="0" w:color="auto"/>
            <w:left w:val="none" w:sz="0" w:space="0" w:color="auto"/>
            <w:bottom w:val="none" w:sz="0" w:space="0" w:color="auto"/>
            <w:right w:val="none" w:sz="0" w:space="0" w:color="auto"/>
          </w:divBdr>
        </w:div>
        <w:div w:id="627126836">
          <w:marLeft w:val="0"/>
          <w:marRight w:val="0"/>
          <w:marTop w:val="0"/>
          <w:marBottom w:val="0"/>
          <w:divBdr>
            <w:top w:val="none" w:sz="0" w:space="0" w:color="auto"/>
            <w:left w:val="none" w:sz="0" w:space="0" w:color="auto"/>
            <w:bottom w:val="none" w:sz="0" w:space="0" w:color="auto"/>
            <w:right w:val="none" w:sz="0" w:space="0" w:color="auto"/>
          </w:divBdr>
          <w:divsChild>
            <w:div w:id="369452961">
              <w:marLeft w:val="255"/>
              <w:marRight w:val="0"/>
              <w:marTop w:val="0"/>
              <w:marBottom w:val="0"/>
              <w:divBdr>
                <w:top w:val="none" w:sz="0" w:space="0" w:color="auto"/>
                <w:left w:val="none" w:sz="0" w:space="0" w:color="auto"/>
                <w:bottom w:val="none" w:sz="0" w:space="0" w:color="auto"/>
                <w:right w:val="none" w:sz="0" w:space="0" w:color="auto"/>
              </w:divBdr>
            </w:div>
          </w:divsChild>
        </w:div>
        <w:div w:id="345599893">
          <w:marLeft w:val="0"/>
          <w:marRight w:val="0"/>
          <w:marTop w:val="0"/>
          <w:marBottom w:val="0"/>
          <w:divBdr>
            <w:top w:val="none" w:sz="0" w:space="0" w:color="auto"/>
            <w:left w:val="none" w:sz="0" w:space="0" w:color="auto"/>
            <w:bottom w:val="none" w:sz="0" w:space="0" w:color="auto"/>
            <w:right w:val="none" w:sz="0" w:space="0" w:color="auto"/>
          </w:divBdr>
          <w:divsChild>
            <w:div w:id="63188175">
              <w:marLeft w:val="255"/>
              <w:marRight w:val="0"/>
              <w:marTop w:val="0"/>
              <w:marBottom w:val="0"/>
              <w:divBdr>
                <w:top w:val="none" w:sz="0" w:space="0" w:color="auto"/>
                <w:left w:val="none" w:sz="0" w:space="0" w:color="auto"/>
                <w:bottom w:val="none" w:sz="0" w:space="0" w:color="auto"/>
                <w:right w:val="none" w:sz="0" w:space="0" w:color="auto"/>
              </w:divBdr>
            </w:div>
          </w:divsChild>
        </w:div>
        <w:div w:id="1807580572">
          <w:marLeft w:val="0"/>
          <w:marRight w:val="0"/>
          <w:marTop w:val="0"/>
          <w:marBottom w:val="0"/>
          <w:divBdr>
            <w:top w:val="none" w:sz="0" w:space="0" w:color="auto"/>
            <w:left w:val="none" w:sz="0" w:space="0" w:color="auto"/>
            <w:bottom w:val="none" w:sz="0" w:space="0" w:color="auto"/>
            <w:right w:val="none" w:sz="0" w:space="0" w:color="auto"/>
          </w:divBdr>
          <w:divsChild>
            <w:div w:id="1441875075">
              <w:marLeft w:val="255"/>
              <w:marRight w:val="0"/>
              <w:marTop w:val="0"/>
              <w:marBottom w:val="0"/>
              <w:divBdr>
                <w:top w:val="none" w:sz="0" w:space="0" w:color="auto"/>
                <w:left w:val="none" w:sz="0" w:space="0" w:color="auto"/>
                <w:bottom w:val="none" w:sz="0" w:space="0" w:color="auto"/>
                <w:right w:val="none" w:sz="0" w:space="0" w:color="auto"/>
              </w:divBdr>
            </w:div>
          </w:divsChild>
        </w:div>
        <w:div w:id="919172544">
          <w:marLeft w:val="0"/>
          <w:marRight w:val="0"/>
          <w:marTop w:val="0"/>
          <w:marBottom w:val="0"/>
          <w:divBdr>
            <w:top w:val="none" w:sz="0" w:space="0" w:color="auto"/>
            <w:left w:val="none" w:sz="0" w:space="0" w:color="auto"/>
            <w:bottom w:val="none" w:sz="0" w:space="0" w:color="auto"/>
            <w:right w:val="none" w:sz="0" w:space="0" w:color="auto"/>
          </w:divBdr>
          <w:divsChild>
            <w:div w:id="2115785952">
              <w:marLeft w:val="255"/>
              <w:marRight w:val="0"/>
              <w:marTop w:val="0"/>
              <w:marBottom w:val="0"/>
              <w:divBdr>
                <w:top w:val="none" w:sz="0" w:space="0" w:color="auto"/>
                <w:left w:val="none" w:sz="0" w:space="0" w:color="auto"/>
                <w:bottom w:val="none" w:sz="0" w:space="0" w:color="auto"/>
                <w:right w:val="none" w:sz="0" w:space="0" w:color="auto"/>
              </w:divBdr>
            </w:div>
          </w:divsChild>
        </w:div>
        <w:div w:id="433088657">
          <w:marLeft w:val="0"/>
          <w:marRight w:val="0"/>
          <w:marTop w:val="0"/>
          <w:marBottom w:val="0"/>
          <w:divBdr>
            <w:top w:val="none" w:sz="0" w:space="0" w:color="auto"/>
            <w:left w:val="none" w:sz="0" w:space="0" w:color="auto"/>
            <w:bottom w:val="none" w:sz="0" w:space="0" w:color="auto"/>
            <w:right w:val="none" w:sz="0" w:space="0" w:color="auto"/>
          </w:divBdr>
          <w:divsChild>
            <w:div w:id="1709723951">
              <w:marLeft w:val="255"/>
              <w:marRight w:val="0"/>
              <w:marTop w:val="0"/>
              <w:marBottom w:val="0"/>
              <w:divBdr>
                <w:top w:val="none" w:sz="0" w:space="0" w:color="auto"/>
                <w:left w:val="none" w:sz="0" w:space="0" w:color="auto"/>
                <w:bottom w:val="none" w:sz="0" w:space="0" w:color="auto"/>
                <w:right w:val="none" w:sz="0" w:space="0" w:color="auto"/>
              </w:divBdr>
            </w:div>
          </w:divsChild>
        </w:div>
        <w:div w:id="1808668002">
          <w:marLeft w:val="0"/>
          <w:marRight w:val="0"/>
          <w:marTop w:val="0"/>
          <w:marBottom w:val="0"/>
          <w:divBdr>
            <w:top w:val="none" w:sz="0" w:space="0" w:color="auto"/>
            <w:left w:val="none" w:sz="0" w:space="0" w:color="auto"/>
            <w:bottom w:val="none" w:sz="0" w:space="0" w:color="auto"/>
            <w:right w:val="none" w:sz="0" w:space="0" w:color="auto"/>
          </w:divBdr>
          <w:divsChild>
            <w:div w:id="982077025">
              <w:marLeft w:val="255"/>
              <w:marRight w:val="0"/>
              <w:marTop w:val="0"/>
              <w:marBottom w:val="0"/>
              <w:divBdr>
                <w:top w:val="none" w:sz="0" w:space="0" w:color="auto"/>
                <w:left w:val="none" w:sz="0" w:space="0" w:color="auto"/>
                <w:bottom w:val="none" w:sz="0" w:space="0" w:color="auto"/>
                <w:right w:val="none" w:sz="0" w:space="0" w:color="auto"/>
              </w:divBdr>
            </w:div>
          </w:divsChild>
        </w:div>
        <w:div w:id="2025325926">
          <w:marLeft w:val="0"/>
          <w:marRight w:val="0"/>
          <w:marTop w:val="0"/>
          <w:marBottom w:val="0"/>
          <w:divBdr>
            <w:top w:val="none" w:sz="0" w:space="0" w:color="auto"/>
            <w:left w:val="none" w:sz="0" w:space="0" w:color="auto"/>
            <w:bottom w:val="none" w:sz="0" w:space="0" w:color="auto"/>
            <w:right w:val="none" w:sz="0" w:space="0" w:color="auto"/>
          </w:divBdr>
          <w:divsChild>
            <w:div w:id="1810395797">
              <w:marLeft w:val="255"/>
              <w:marRight w:val="0"/>
              <w:marTop w:val="0"/>
              <w:marBottom w:val="0"/>
              <w:divBdr>
                <w:top w:val="none" w:sz="0" w:space="0" w:color="auto"/>
                <w:left w:val="none" w:sz="0" w:space="0" w:color="auto"/>
                <w:bottom w:val="none" w:sz="0" w:space="0" w:color="auto"/>
                <w:right w:val="none" w:sz="0" w:space="0" w:color="auto"/>
              </w:divBdr>
            </w:div>
          </w:divsChild>
        </w:div>
        <w:div w:id="1408383190">
          <w:marLeft w:val="0"/>
          <w:marRight w:val="0"/>
          <w:marTop w:val="0"/>
          <w:marBottom w:val="0"/>
          <w:divBdr>
            <w:top w:val="none" w:sz="0" w:space="0" w:color="auto"/>
            <w:left w:val="none" w:sz="0" w:space="0" w:color="auto"/>
            <w:bottom w:val="none" w:sz="0" w:space="0" w:color="auto"/>
            <w:right w:val="none" w:sz="0" w:space="0" w:color="auto"/>
          </w:divBdr>
          <w:divsChild>
            <w:div w:id="6141404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2198541">
      <w:bodyDiv w:val="1"/>
      <w:marLeft w:val="0"/>
      <w:marRight w:val="0"/>
      <w:marTop w:val="0"/>
      <w:marBottom w:val="0"/>
      <w:divBdr>
        <w:top w:val="none" w:sz="0" w:space="0" w:color="auto"/>
        <w:left w:val="none" w:sz="0" w:space="0" w:color="auto"/>
        <w:bottom w:val="none" w:sz="0" w:space="0" w:color="auto"/>
        <w:right w:val="none" w:sz="0" w:space="0" w:color="auto"/>
      </w:divBdr>
      <w:divsChild>
        <w:div w:id="1895122086">
          <w:marLeft w:val="0"/>
          <w:marRight w:val="0"/>
          <w:marTop w:val="105"/>
          <w:marBottom w:val="0"/>
          <w:divBdr>
            <w:top w:val="none" w:sz="0" w:space="0" w:color="auto"/>
            <w:left w:val="none" w:sz="0" w:space="0" w:color="auto"/>
            <w:bottom w:val="none" w:sz="0" w:space="0" w:color="auto"/>
            <w:right w:val="none" w:sz="0" w:space="0" w:color="auto"/>
          </w:divBdr>
        </w:div>
        <w:div w:id="1055356585">
          <w:marLeft w:val="0"/>
          <w:marRight w:val="0"/>
          <w:marTop w:val="0"/>
          <w:marBottom w:val="0"/>
          <w:divBdr>
            <w:top w:val="none" w:sz="0" w:space="0" w:color="auto"/>
            <w:left w:val="none" w:sz="0" w:space="0" w:color="auto"/>
            <w:bottom w:val="none" w:sz="0" w:space="0" w:color="auto"/>
            <w:right w:val="none" w:sz="0" w:space="0" w:color="auto"/>
          </w:divBdr>
          <w:divsChild>
            <w:div w:id="677080523">
              <w:marLeft w:val="255"/>
              <w:marRight w:val="0"/>
              <w:marTop w:val="0"/>
              <w:marBottom w:val="0"/>
              <w:divBdr>
                <w:top w:val="none" w:sz="0" w:space="0" w:color="auto"/>
                <w:left w:val="none" w:sz="0" w:space="0" w:color="auto"/>
                <w:bottom w:val="none" w:sz="0" w:space="0" w:color="auto"/>
                <w:right w:val="none" w:sz="0" w:space="0" w:color="auto"/>
              </w:divBdr>
            </w:div>
          </w:divsChild>
        </w:div>
        <w:div w:id="1557476450">
          <w:marLeft w:val="0"/>
          <w:marRight w:val="0"/>
          <w:marTop w:val="0"/>
          <w:marBottom w:val="0"/>
          <w:divBdr>
            <w:top w:val="none" w:sz="0" w:space="0" w:color="auto"/>
            <w:left w:val="none" w:sz="0" w:space="0" w:color="auto"/>
            <w:bottom w:val="none" w:sz="0" w:space="0" w:color="auto"/>
            <w:right w:val="none" w:sz="0" w:space="0" w:color="auto"/>
          </w:divBdr>
          <w:divsChild>
            <w:div w:id="1769540087">
              <w:marLeft w:val="255"/>
              <w:marRight w:val="0"/>
              <w:marTop w:val="0"/>
              <w:marBottom w:val="0"/>
              <w:divBdr>
                <w:top w:val="none" w:sz="0" w:space="0" w:color="auto"/>
                <w:left w:val="none" w:sz="0" w:space="0" w:color="auto"/>
                <w:bottom w:val="none" w:sz="0" w:space="0" w:color="auto"/>
                <w:right w:val="none" w:sz="0" w:space="0" w:color="auto"/>
              </w:divBdr>
            </w:div>
          </w:divsChild>
        </w:div>
        <w:div w:id="586841415">
          <w:marLeft w:val="0"/>
          <w:marRight w:val="0"/>
          <w:marTop w:val="0"/>
          <w:marBottom w:val="0"/>
          <w:divBdr>
            <w:top w:val="none" w:sz="0" w:space="0" w:color="auto"/>
            <w:left w:val="none" w:sz="0" w:space="0" w:color="auto"/>
            <w:bottom w:val="none" w:sz="0" w:space="0" w:color="auto"/>
            <w:right w:val="none" w:sz="0" w:space="0" w:color="auto"/>
          </w:divBdr>
          <w:divsChild>
            <w:div w:id="664436582">
              <w:marLeft w:val="255"/>
              <w:marRight w:val="0"/>
              <w:marTop w:val="0"/>
              <w:marBottom w:val="0"/>
              <w:divBdr>
                <w:top w:val="none" w:sz="0" w:space="0" w:color="auto"/>
                <w:left w:val="none" w:sz="0" w:space="0" w:color="auto"/>
                <w:bottom w:val="none" w:sz="0" w:space="0" w:color="auto"/>
                <w:right w:val="none" w:sz="0" w:space="0" w:color="auto"/>
              </w:divBdr>
            </w:div>
          </w:divsChild>
        </w:div>
        <w:div w:id="1692686251">
          <w:marLeft w:val="0"/>
          <w:marRight w:val="0"/>
          <w:marTop w:val="0"/>
          <w:marBottom w:val="0"/>
          <w:divBdr>
            <w:top w:val="none" w:sz="0" w:space="0" w:color="auto"/>
            <w:left w:val="none" w:sz="0" w:space="0" w:color="auto"/>
            <w:bottom w:val="none" w:sz="0" w:space="0" w:color="auto"/>
            <w:right w:val="none" w:sz="0" w:space="0" w:color="auto"/>
          </w:divBdr>
          <w:divsChild>
            <w:div w:id="654797354">
              <w:marLeft w:val="255"/>
              <w:marRight w:val="0"/>
              <w:marTop w:val="0"/>
              <w:marBottom w:val="0"/>
              <w:divBdr>
                <w:top w:val="none" w:sz="0" w:space="0" w:color="auto"/>
                <w:left w:val="none" w:sz="0" w:space="0" w:color="auto"/>
                <w:bottom w:val="none" w:sz="0" w:space="0" w:color="auto"/>
                <w:right w:val="none" w:sz="0" w:space="0" w:color="auto"/>
              </w:divBdr>
            </w:div>
          </w:divsChild>
        </w:div>
        <w:div w:id="1987512347">
          <w:marLeft w:val="0"/>
          <w:marRight w:val="0"/>
          <w:marTop w:val="0"/>
          <w:marBottom w:val="0"/>
          <w:divBdr>
            <w:top w:val="none" w:sz="0" w:space="0" w:color="auto"/>
            <w:left w:val="none" w:sz="0" w:space="0" w:color="auto"/>
            <w:bottom w:val="none" w:sz="0" w:space="0" w:color="auto"/>
            <w:right w:val="none" w:sz="0" w:space="0" w:color="auto"/>
          </w:divBdr>
          <w:divsChild>
            <w:div w:id="1576823161">
              <w:marLeft w:val="255"/>
              <w:marRight w:val="0"/>
              <w:marTop w:val="0"/>
              <w:marBottom w:val="0"/>
              <w:divBdr>
                <w:top w:val="none" w:sz="0" w:space="0" w:color="auto"/>
                <w:left w:val="none" w:sz="0" w:space="0" w:color="auto"/>
                <w:bottom w:val="none" w:sz="0" w:space="0" w:color="auto"/>
                <w:right w:val="none" w:sz="0" w:space="0" w:color="auto"/>
              </w:divBdr>
            </w:div>
          </w:divsChild>
        </w:div>
        <w:div w:id="1157109737">
          <w:marLeft w:val="0"/>
          <w:marRight w:val="0"/>
          <w:marTop w:val="0"/>
          <w:marBottom w:val="0"/>
          <w:divBdr>
            <w:top w:val="none" w:sz="0" w:space="0" w:color="auto"/>
            <w:left w:val="none" w:sz="0" w:space="0" w:color="auto"/>
            <w:bottom w:val="none" w:sz="0" w:space="0" w:color="auto"/>
            <w:right w:val="none" w:sz="0" w:space="0" w:color="auto"/>
          </w:divBdr>
          <w:divsChild>
            <w:div w:id="2138596771">
              <w:marLeft w:val="255"/>
              <w:marRight w:val="0"/>
              <w:marTop w:val="0"/>
              <w:marBottom w:val="0"/>
              <w:divBdr>
                <w:top w:val="none" w:sz="0" w:space="0" w:color="auto"/>
                <w:left w:val="none" w:sz="0" w:space="0" w:color="auto"/>
                <w:bottom w:val="none" w:sz="0" w:space="0" w:color="auto"/>
                <w:right w:val="none" w:sz="0" w:space="0" w:color="auto"/>
              </w:divBdr>
            </w:div>
          </w:divsChild>
        </w:div>
        <w:div w:id="2082438233">
          <w:marLeft w:val="0"/>
          <w:marRight w:val="0"/>
          <w:marTop w:val="0"/>
          <w:marBottom w:val="0"/>
          <w:divBdr>
            <w:top w:val="none" w:sz="0" w:space="0" w:color="auto"/>
            <w:left w:val="none" w:sz="0" w:space="0" w:color="auto"/>
            <w:bottom w:val="none" w:sz="0" w:space="0" w:color="auto"/>
            <w:right w:val="none" w:sz="0" w:space="0" w:color="auto"/>
          </w:divBdr>
          <w:divsChild>
            <w:div w:id="1716656883">
              <w:marLeft w:val="255"/>
              <w:marRight w:val="0"/>
              <w:marTop w:val="0"/>
              <w:marBottom w:val="0"/>
              <w:divBdr>
                <w:top w:val="none" w:sz="0" w:space="0" w:color="auto"/>
                <w:left w:val="none" w:sz="0" w:space="0" w:color="auto"/>
                <w:bottom w:val="none" w:sz="0" w:space="0" w:color="auto"/>
                <w:right w:val="none" w:sz="0" w:space="0" w:color="auto"/>
              </w:divBdr>
            </w:div>
          </w:divsChild>
        </w:div>
        <w:div w:id="1966228312">
          <w:marLeft w:val="0"/>
          <w:marRight w:val="0"/>
          <w:marTop w:val="0"/>
          <w:marBottom w:val="0"/>
          <w:divBdr>
            <w:top w:val="none" w:sz="0" w:space="0" w:color="auto"/>
            <w:left w:val="none" w:sz="0" w:space="0" w:color="auto"/>
            <w:bottom w:val="none" w:sz="0" w:space="0" w:color="auto"/>
            <w:right w:val="none" w:sz="0" w:space="0" w:color="auto"/>
          </w:divBdr>
          <w:divsChild>
            <w:div w:id="56100037">
              <w:marLeft w:val="255"/>
              <w:marRight w:val="0"/>
              <w:marTop w:val="0"/>
              <w:marBottom w:val="0"/>
              <w:divBdr>
                <w:top w:val="none" w:sz="0" w:space="0" w:color="auto"/>
                <w:left w:val="none" w:sz="0" w:space="0" w:color="auto"/>
                <w:bottom w:val="none" w:sz="0" w:space="0" w:color="auto"/>
                <w:right w:val="none" w:sz="0" w:space="0" w:color="auto"/>
              </w:divBdr>
            </w:div>
          </w:divsChild>
        </w:div>
        <w:div w:id="9765837">
          <w:marLeft w:val="0"/>
          <w:marRight w:val="0"/>
          <w:marTop w:val="0"/>
          <w:marBottom w:val="0"/>
          <w:divBdr>
            <w:top w:val="none" w:sz="0" w:space="0" w:color="auto"/>
            <w:left w:val="none" w:sz="0" w:space="0" w:color="auto"/>
            <w:bottom w:val="none" w:sz="0" w:space="0" w:color="auto"/>
            <w:right w:val="none" w:sz="0" w:space="0" w:color="auto"/>
          </w:divBdr>
          <w:divsChild>
            <w:div w:id="438060914">
              <w:marLeft w:val="255"/>
              <w:marRight w:val="0"/>
              <w:marTop w:val="0"/>
              <w:marBottom w:val="0"/>
              <w:divBdr>
                <w:top w:val="none" w:sz="0" w:space="0" w:color="auto"/>
                <w:left w:val="none" w:sz="0" w:space="0" w:color="auto"/>
                <w:bottom w:val="none" w:sz="0" w:space="0" w:color="auto"/>
                <w:right w:val="none" w:sz="0" w:space="0" w:color="auto"/>
              </w:divBdr>
            </w:div>
          </w:divsChild>
        </w:div>
        <w:div w:id="701635929">
          <w:marLeft w:val="0"/>
          <w:marRight w:val="0"/>
          <w:marTop w:val="0"/>
          <w:marBottom w:val="0"/>
          <w:divBdr>
            <w:top w:val="none" w:sz="0" w:space="0" w:color="auto"/>
            <w:left w:val="none" w:sz="0" w:space="0" w:color="auto"/>
            <w:bottom w:val="none" w:sz="0" w:space="0" w:color="auto"/>
            <w:right w:val="none" w:sz="0" w:space="0" w:color="auto"/>
          </w:divBdr>
          <w:divsChild>
            <w:div w:id="1228103611">
              <w:marLeft w:val="255"/>
              <w:marRight w:val="0"/>
              <w:marTop w:val="0"/>
              <w:marBottom w:val="0"/>
              <w:divBdr>
                <w:top w:val="none" w:sz="0" w:space="0" w:color="auto"/>
                <w:left w:val="none" w:sz="0" w:space="0" w:color="auto"/>
                <w:bottom w:val="none" w:sz="0" w:space="0" w:color="auto"/>
                <w:right w:val="none" w:sz="0" w:space="0" w:color="auto"/>
              </w:divBdr>
            </w:div>
          </w:divsChild>
        </w:div>
        <w:div w:id="2141682810">
          <w:marLeft w:val="0"/>
          <w:marRight w:val="0"/>
          <w:marTop w:val="0"/>
          <w:marBottom w:val="0"/>
          <w:divBdr>
            <w:top w:val="none" w:sz="0" w:space="0" w:color="auto"/>
            <w:left w:val="none" w:sz="0" w:space="0" w:color="auto"/>
            <w:bottom w:val="none" w:sz="0" w:space="0" w:color="auto"/>
            <w:right w:val="none" w:sz="0" w:space="0" w:color="auto"/>
          </w:divBdr>
          <w:divsChild>
            <w:div w:id="1770615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5116023">
      <w:bodyDiv w:val="1"/>
      <w:marLeft w:val="0"/>
      <w:marRight w:val="0"/>
      <w:marTop w:val="0"/>
      <w:marBottom w:val="0"/>
      <w:divBdr>
        <w:top w:val="none" w:sz="0" w:space="0" w:color="auto"/>
        <w:left w:val="none" w:sz="0" w:space="0" w:color="auto"/>
        <w:bottom w:val="none" w:sz="0" w:space="0" w:color="auto"/>
        <w:right w:val="none" w:sz="0" w:space="0" w:color="auto"/>
      </w:divBdr>
      <w:divsChild>
        <w:div w:id="1378772561">
          <w:marLeft w:val="0"/>
          <w:marRight w:val="0"/>
          <w:marTop w:val="150"/>
          <w:marBottom w:val="168"/>
          <w:divBdr>
            <w:top w:val="none" w:sz="0" w:space="0" w:color="auto"/>
            <w:left w:val="none" w:sz="0" w:space="0" w:color="auto"/>
            <w:bottom w:val="none" w:sz="0" w:space="0" w:color="auto"/>
            <w:right w:val="none" w:sz="0" w:space="0" w:color="auto"/>
          </w:divBdr>
        </w:div>
        <w:div w:id="808327304">
          <w:marLeft w:val="0"/>
          <w:marRight w:val="0"/>
          <w:marTop w:val="0"/>
          <w:marBottom w:val="0"/>
          <w:divBdr>
            <w:top w:val="none" w:sz="0" w:space="0" w:color="auto"/>
            <w:left w:val="none" w:sz="0" w:space="0" w:color="auto"/>
            <w:bottom w:val="none" w:sz="0" w:space="0" w:color="auto"/>
            <w:right w:val="none" w:sz="0" w:space="0" w:color="auto"/>
          </w:divBdr>
          <w:divsChild>
            <w:div w:id="1730836506">
              <w:marLeft w:val="255"/>
              <w:marRight w:val="0"/>
              <w:marTop w:val="0"/>
              <w:marBottom w:val="0"/>
              <w:divBdr>
                <w:top w:val="none" w:sz="0" w:space="0" w:color="auto"/>
                <w:left w:val="none" w:sz="0" w:space="0" w:color="auto"/>
                <w:bottom w:val="none" w:sz="0" w:space="0" w:color="auto"/>
                <w:right w:val="none" w:sz="0" w:space="0" w:color="auto"/>
              </w:divBdr>
            </w:div>
          </w:divsChild>
        </w:div>
        <w:div w:id="853956240">
          <w:marLeft w:val="0"/>
          <w:marRight w:val="0"/>
          <w:marTop w:val="0"/>
          <w:marBottom w:val="0"/>
          <w:divBdr>
            <w:top w:val="none" w:sz="0" w:space="0" w:color="auto"/>
            <w:left w:val="none" w:sz="0" w:space="0" w:color="auto"/>
            <w:bottom w:val="none" w:sz="0" w:space="0" w:color="auto"/>
            <w:right w:val="none" w:sz="0" w:space="0" w:color="auto"/>
          </w:divBdr>
          <w:divsChild>
            <w:div w:id="602885817">
              <w:marLeft w:val="255"/>
              <w:marRight w:val="0"/>
              <w:marTop w:val="0"/>
              <w:marBottom w:val="0"/>
              <w:divBdr>
                <w:top w:val="none" w:sz="0" w:space="0" w:color="auto"/>
                <w:left w:val="none" w:sz="0" w:space="0" w:color="auto"/>
                <w:bottom w:val="none" w:sz="0" w:space="0" w:color="auto"/>
                <w:right w:val="none" w:sz="0" w:space="0" w:color="auto"/>
              </w:divBdr>
            </w:div>
          </w:divsChild>
        </w:div>
        <w:div w:id="1435398460">
          <w:marLeft w:val="0"/>
          <w:marRight w:val="0"/>
          <w:marTop w:val="0"/>
          <w:marBottom w:val="0"/>
          <w:divBdr>
            <w:top w:val="none" w:sz="0" w:space="0" w:color="auto"/>
            <w:left w:val="none" w:sz="0" w:space="0" w:color="auto"/>
            <w:bottom w:val="none" w:sz="0" w:space="0" w:color="auto"/>
            <w:right w:val="none" w:sz="0" w:space="0" w:color="auto"/>
          </w:divBdr>
          <w:divsChild>
            <w:div w:id="1782258539">
              <w:marLeft w:val="255"/>
              <w:marRight w:val="0"/>
              <w:marTop w:val="0"/>
              <w:marBottom w:val="0"/>
              <w:divBdr>
                <w:top w:val="none" w:sz="0" w:space="0" w:color="auto"/>
                <w:left w:val="none" w:sz="0" w:space="0" w:color="auto"/>
                <w:bottom w:val="none" w:sz="0" w:space="0" w:color="auto"/>
                <w:right w:val="none" w:sz="0" w:space="0" w:color="auto"/>
              </w:divBdr>
            </w:div>
          </w:divsChild>
        </w:div>
        <w:div w:id="560798141">
          <w:marLeft w:val="0"/>
          <w:marRight w:val="0"/>
          <w:marTop w:val="0"/>
          <w:marBottom w:val="0"/>
          <w:divBdr>
            <w:top w:val="none" w:sz="0" w:space="0" w:color="auto"/>
            <w:left w:val="none" w:sz="0" w:space="0" w:color="auto"/>
            <w:bottom w:val="none" w:sz="0" w:space="0" w:color="auto"/>
            <w:right w:val="none" w:sz="0" w:space="0" w:color="auto"/>
          </w:divBdr>
          <w:divsChild>
            <w:div w:id="936869501">
              <w:marLeft w:val="255"/>
              <w:marRight w:val="0"/>
              <w:marTop w:val="0"/>
              <w:marBottom w:val="0"/>
              <w:divBdr>
                <w:top w:val="none" w:sz="0" w:space="0" w:color="auto"/>
                <w:left w:val="none" w:sz="0" w:space="0" w:color="auto"/>
                <w:bottom w:val="none" w:sz="0" w:space="0" w:color="auto"/>
                <w:right w:val="none" w:sz="0" w:space="0" w:color="auto"/>
              </w:divBdr>
            </w:div>
          </w:divsChild>
        </w:div>
        <w:div w:id="1438405268">
          <w:marLeft w:val="0"/>
          <w:marRight w:val="0"/>
          <w:marTop w:val="0"/>
          <w:marBottom w:val="0"/>
          <w:divBdr>
            <w:top w:val="none" w:sz="0" w:space="0" w:color="auto"/>
            <w:left w:val="none" w:sz="0" w:space="0" w:color="auto"/>
            <w:bottom w:val="none" w:sz="0" w:space="0" w:color="auto"/>
            <w:right w:val="none" w:sz="0" w:space="0" w:color="auto"/>
          </w:divBdr>
          <w:divsChild>
            <w:div w:id="55009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9407327">
      <w:bodyDiv w:val="1"/>
      <w:marLeft w:val="0"/>
      <w:marRight w:val="0"/>
      <w:marTop w:val="0"/>
      <w:marBottom w:val="0"/>
      <w:divBdr>
        <w:top w:val="none" w:sz="0" w:space="0" w:color="auto"/>
        <w:left w:val="none" w:sz="0" w:space="0" w:color="auto"/>
        <w:bottom w:val="none" w:sz="0" w:space="0" w:color="auto"/>
        <w:right w:val="none" w:sz="0" w:space="0" w:color="auto"/>
      </w:divBdr>
      <w:divsChild>
        <w:div w:id="43796865">
          <w:marLeft w:val="0"/>
          <w:marRight w:val="0"/>
          <w:marTop w:val="105"/>
          <w:marBottom w:val="0"/>
          <w:divBdr>
            <w:top w:val="none" w:sz="0" w:space="0" w:color="auto"/>
            <w:left w:val="none" w:sz="0" w:space="0" w:color="auto"/>
            <w:bottom w:val="none" w:sz="0" w:space="0" w:color="auto"/>
            <w:right w:val="none" w:sz="0" w:space="0" w:color="auto"/>
          </w:divBdr>
        </w:div>
        <w:div w:id="1142187550">
          <w:marLeft w:val="0"/>
          <w:marRight w:val="0"/>
          <w:marTop w:val="0"/>
          <w:marBottom w:val="0"/>
          <w:divBdr>
            <w:top w:val="none" w:sz="0" w:space="0" w:color="auto"/>
            <w:left w:val="none" w:sz="0" w:space="0" w:color="auto"/>
            <w:bottom w:val="none" w:sz="0" w:space="0" w:color="auto"/>
            <w:right w:val="none" w:sz="0" w:space="0" w:color="auto"/>
          </w:divBdr>
          <w:divsChild>
            <w:div w:id="2070957166">
              <w:marLeft w:val="255"/>
              <w:marRight w:val="0"/>
              <w:marTop w:val="0"/>
              <w:marBottom w:val="0"/>
              <w:divBdr>
                <w:top w:val="none" w:sz="0" w:space="0" w:color="auto"/>
                <w:left w:val="none" w:sz="0" w:space="0" w:color="auto"/>
                <w:bottom w:val="none" w:sz="0" w:space="0" w:color="auto"/>
                <w:right w:val="none" w:sz="0" w:space="0" w:color="auto"/>
              </w:divBdr>
            </w:div>
          </w:divsChild>
        </w:div>
        <w:div w:id="576937656">
          <w:marLeft w:val="0"/>
          <w:marRight w:val="0"/>
          <w:marTop w:val="0"/>
          <w:marBottom w:val="0"/>
          <w:divBdr>
            <w:top w:val="none" w:sz="0" w:space="0" w:color="auto"/>
            <w:left w:val="none" w:sz="0" w:space="0" w:color="auto"/>
            <w:bottom w:val="none" w:sz="0" w:space="0" w:color="auto"/>
            <w:right w:val="none" w:sz="0" w:space="0" w:color="auto"/>
          </w:divBdr>
          <w:divsChild>
            <w:div w:id="778645999">
              <w:marLeft w:val="255"/>
              <w:marRight w:val="0"/>
              <w:marTop w:val="0"/>
              <w:marBottom w:val="0"/>
              <w:divBdr>
                <w:top w:val="none" w:sz="0" w:space="0" w:color="auto"/>
                <w:left w:val="none" w:sz="0" w:space="0" w:color="auto"/>
                <w:bottom w:val="none" w:sz="0" w:space="0" w:color="auto"/>
                <w:right w:val="none" w:sz="0" w:space="0" w:color="auto"/>
              </w:divBdr>
            </w:div>
          </w:divsChild>
        </w:div>
        <w:div w:id="1387221398">
          <w:marLeft w:val="0"/>
          <w:marRight w:val="0"/>
          <w:marTop w:val="0"/>
          <w:marBottom w:val="0"/>
          <w:divBdr>
            <w:top w:val="none" w:sz="0" w:space="0" w:color="auto"/>
            <w:left w:val="none" w:sz="0" w:space="0" w:color="auto"/>
            <w:bottom w:val="none" w:sz="0" w:space="0" w:color="auto"/>
            <w:right w:val="none" w:sz="0" w:space="0" w:color="auto"/>
          </w:divBdr>
          <w:divsChild>
            <w:div w:id="1588609254">
              <w:marLeft w:val="255"/>
              <w:marRight w:val="0"/>
              <w:marTop w:val="0"/>
              <w:marBottom w:val="0"/>
              <w:divBdr>
                <w:top w:val="none" w:sz="0" w:space="0" w:color="auto"/>
                <w:left w:val="none" w:sz="0" w:space="0" w:color="auto"/>
                <w:bottom w:val="none" w:sz="0" w:space="0" w:color="auto"/>
                <w:right w:val="none" w:sz="0" w:space="0" w:color="auto"/>
              </w:divBdr>
            </w:div>
          </w:divsChild>
        </w:div>
        <w:div w:id="476730901">
          <w:marLeft w:val="0"/>
          <w:marRight w:val="0"/>
          <w:marTop w:val="0"/>
          <w:marBottom w:val="0"/>
          <w:divBdr>
            <w:top w:val="none" w:sz="0" w:space="0" w:color="auto"/>
            <w:left w:val="none" w:sz="0" w:space="0" w:color="auto"/>
            <w:bottom w:val="none" w:sz="0" w:space="0" w:color="auto"/>
            <w:right w:val="none" w:sz="0" w:space="0" w:color="auto"/>
          </w:divBdr>
          <w:divsChild>
            <w:div w:id="235826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2870503">
      <w:bodyDiv w:val="1"/>
      <w:marLeft w:val="0"/>
      <w:marRight w:val="0"/>
      <w:marTop w:val="0"/>
      <w:marBottom w:val="0"/>
      <w:divBdr>
        <w:top w:val="none" w:sz="0" w:space="0" w:color="auto"/>
        <w:left w:val="none" w:sz="0" w:space="0" w:color="auto"/>
        <w:bottom w:val="none" w:sz="0" w:space="0" w:color="auto"/>
        <w:right w:val="none" w:sz="0" w:space="0" w:color="auto"/>
      </w:divBdr>
      <w:divsChild>
        <w:div w:id="1372850020">
          <w:marLeft w:val="0"/>
          <w:marRight w:val="0"/>
          <w:marTop w:val="150"/>
          <w:marBottom w:val="168"/>
          <w:divBdr>
            <w:top w:val="none" w:sz="0" w:space="0" w:color="auto"/>
            <w:left w:val="none" w:sz="0" w:space="0" w:color="auto"/>
            <w:bottom w:val="none" w:sz="0" w:space="0" w:color="auto"/>
            <w:right w:val="none" w:sz="0" w:space="0" w:color="auto"/>
          </w:divBdr>
        </w:div>
        <w:div w:id="84307442">
          <w:marLeft w:val="255"/>
          <w:marRight w:val="0"/>
          <w:marTop w:val="0"/>
          <w:marBottom w:val="0"/>
          <w:divBdr>
            <w:top w:val="none" w:sz="0" w:space="0" w:color="auto"/>
            <w:left w:val="none" w:sz="0" w:space="0" w:color="auto"/>
            <w:bottom w:val="none" w:sz="0" w:space="0" w:color="auto"/>
            <w:right w:val="none" w:sz="0" w:space="0" w:color="auto"/>
          </w:divBdr>
        </w:div>
        <w:div w:id="1993825130">
          <w:marLeft w:val="255"/>
          <w:marRight w:val="0"/>
          <w:marTop w:val="0"/>
          <w:marBottom w:val="0"/>
          <w:divBdr>
            <w:top w:val="none" w:sz="0" w:space="0" w:color="auto"/>
            <w:left w:val="none" w:sz="0" w:space="0" w:color="auto"/>
            <w:bottom w:val="none" w:sz="0" w:space="0" w:color="auto"/>
            <w:right w:val="none" w:sz="0" w:space="0" w:color="auto"/>
          </w:divBdr>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38379570">
      <w:bodyDiv w:val="1"/>
      <w:marLeft w:val="0"/>
      <w:marRight w:val="0"/>
      <w:marTop w:val="0"/>
      <w:marBottom w:val="0"/>
      <w:divBdr>
        <w:top w:val="none" w:sz="0" w:space="0" w:color="auto"/>
        <w:left w:val="none" w:sz="0" w:space="0" w:color="auto"/>
        <w:bottom w:val="none" w:sz="0" w:space="0" w:color="auto"/>
        <w:right w:val="none" w:sz="0" w:space="0" w:color="auto"/>
      </w:divBdr>
      <w:divsChild>
        <w:div w:id="207304198">
          <w:marLeft w:val="0"/>
          <w:marRight w:val="0"/>
          <w:marTop w:val="105"/>
          <w:marBottom w:val="0"/>
          <w:divBdr>
            <w:top w:val="none" w:sz="0" w:space="0" w:color="auto"/>
            <w:left w:val="none" w:sz="0" w:space="0" w:color="auto"/>
            <w:bottom w:val="none" w:sz="0" w:space="0" w:color="auto"/>
            <w:right w:val="none" w:sz="0" w:space="0" w:color="auto"/>
          </w:divBdr>
        </w:div>
        <w:div w:id="2071420327">
          <w:marLeft w:val="0"/>
          <w:marRight w:val="0"/>
          <w:marTop w:val="0"/>
          <w:marBottom w:val="0"/>
          <w:divBdr>
            <w:top w:val="none" w:sz="0" w:space="0" w:color="auto"/>
            <w:left w:val="none" w:sz="0" w:space="0" w:color="auto"/>
            <w:bottom w:val="none" w:sz="0" w:space="0" w:color="auto"/>
            <w:right w:val="none" w:sz="0" w:space="0" w:color="auto"/>
          </w:divBdr>
          <w:divsChild>
            <w:div w:id="539510615">
              <w:marLeft w:val="255"/>
              <w:marRight w:val="0"/>
              <w:marTop w:val="0"/>
              <w:marBottom w:val="0"/>
              <w:divBdr>
                <w:top w:val="none" w:sz="0" w:space="0" w:color="auto"/>
                <w:left w:val="none" w:sz="0" w:space="0" w:color="auto"/>
                <w:bottom w:val="none" w:sz="0" w:space="0" w:color="auto"/>
                <w:right w:val="none" w:sz="0" w:space="0" w:color="auto"/>
              </w:divBdr>
            </w:div>
          </w:divsChild>
        </w:div>
        <w:div w:id="1724913649">
          <w:marLeft w:val="0"/>
          <w:marRight w:val="0"/>
          <w:marTop w:val="0"/>
          <w:marBottom w:val="0"/>
          <w:divBdr>
            <w:top w:val="none" w:sz="0" w:space="0" w:color="auto"/>
            <w:left w:val="none" w:sz="0" w:space="0" w:color="auto"/>
            <w:bottom w:val="none" w:sz="0" w:space="0" w:color="auto"/>
            <w:right w:val="none" w:sz="0" w:space="0" w:color="auto"/>
          </w:divBdr>
          <w:divsChild>
            <w:div w:id="1949893141">
              <w:marLeft w:val="255"/>
              <w:marRight w:val="0"/>
              <w:marTop w:val="0"/>
              <w:marBottom w:val="0"/>
              <w:divBdr>
                <w:top w:val="none" w:sz="0" w:space="0" w:color="auto"/>
                <w:left w:val="none" w:sz="0" w:space="0" w:color="auto"/>
                <w:bottom w:val="none" w:sz="0" w:space="0" w:color="auto"/>
                <w:right w:val="none" w:sz="0" w:space="0" w:color="auto"/>
              </w:divBdr>
            </w:div>
          </w:divsChild>
        </w:div>
        <w:div w:id="1336227304">
          <w:marLeft w:val="0"/>
          <w:marRight w:val="0"/>
          <w:marTop w:val="0"/>
          <w:marBottom w:val="0"/>
          <w:divBdr>
            <w:top w:val="none" w:sz="0" w:space="0" w:color="auto"/>
            <w:left w:val="none" w:sz="0" w:space="0" w:color="auto"/>
            <w:bottom w:val="none" w:sz="0" w:space="0" w:color="auto"/>
            <w:right w:val="none" w:sz="0" w:space="0" w:color="auto"/>
          </w:divBdr>
          <w:divsChild>
            <w:div w:id="4480185">
              <w:marLeft w:val="255"/>
              <w:marRight w:val="0"/>
              <w:marTop w:val="0"/>
              <w:marBottom w:val="0"/>
              <w:divBdr>
                <w:top w:val="none" w:sz="0" w:space="0" w:color="auto"/>
                <w:left w:val="none" w:sz="0" w:space="0" w:color="auto"/>
                <w:bottom w:val="none" w:sz="0" w:space="0" w:color="auto"/>
                <w:right w:val="none" w:sz="0" w:space="0" w:color="auto"/>
              </w:divBdr>
            </w:div>
          </w:divsChild>
        </w:div>
        <w:div w:id="887766445">
          <w:marLeft w:val="0"/>
          <w:marRight w:val="0"/>
          <w:marTop w:val="0"/>
          <w:marBottom w:val="0"/>
          <w:divBdr>
            <w:top w:val="none" w:sz="0" w:space="0" w:color="auto"/>
            <w:left w:val="none" w:sz="0" w:space="0" w:color="auto"/>
            <w:bottom w:val="none" w:sz="0" w:space="0" w:color="auto"/>
            <w:right w:val="none" w:sz="0" w:space="0" w:color="auto"/>
          </w:divBdr>
          <w:divsChild>
            <w:div w:id="241765545">
              <w:marLeft w:val="255"/>
              <w:marRight w:val="0"/>
              <w:marTop w:val="0"/>
              <w:marBottom w:val="0"/>
              <w:divBdr>
                <w:top w:val="none" w:sz="0" w:space="0" w:color="auto"/>
                <w:left w:val="none" w:sz="0" w:space="0" w:color="auto"/>
                <w:bottom w:val="none" w:sz="0" w:space="0" w:color="auto"/>
                <w:right w:val="none" w:sz="0" w:space="0" w:color="auto"/>
              </w:divBdr>
            </w:div>
          </w:divsChild>
        </w:div>
        <w:div w:id="1252738344">
          <w:marLeft w:val="0"/>
          <w:marRight w:val="0"/>
          <w:marTop w:val="0"/>
          <w:marBottom w:val="0"/>
          <w:divBdr>
            <w:top w:val="none" w:sz="0" w:space="0" w:color="auto"/>
            <w:left w:val="none" w:sz="0" w:space="0" w:color="auto"/>
            <w:bottom w:val="none" w:sz="0" w:space="0" w:color="auto"/>
            <w:right w:val="none" w:sz="0" w:space="0" w:color="auto"/>
          </w:divBdr>
          <w:divsChild>
            <w:div w:id="1059552877">
              <w:marLeft w:val="255"/>
              <w:marRight w:val="0"/>
              <w:marTop w:val="0"/>
              <w:marBottom w:val="0"/>
              <w:divBdr>
                <w:top w:val="none" w:sz="0" w:space="0" w:color="auto"/>
                <w:left w:val="none" w:sz="0" w:space="0" w:color="auto"/>
                <w:bottom w:val="none" w:sz="0" w:space="0" w:color="auto"/>
                <w:right w:val="none" w:sz="0" w:space="0" w:color="auto"/>
              </w:divBdr>
            </w:div>
          </w:divsChild>
        </w:div>
        <w:div w:id="426777242">
          <w:marLeft w:val="0"/>
          <w:marRight w:val="0"/>
          <w:marTop w:val="0"/>
          <w:marBottom w:val="0"/>
          <w:divBdr>
            <w:top w:val="none" w:sz="0" w:space="0" w:color="auto"/>
            <w:left w:val="none" w:sz="0" w:space="0" w:color="auto"/>
            <w:bottom w:val="none" w:sz="0" w:space="0" w:color="auto"/>
            <w:right w:val="none" w:sz="0" w:space="0" w:color="auto"/>
          </w:divBdr>
          <w:divsChild>
            <w:div w:id="530067844">
              <w:marLeft w:val="255"/>
              <w:marRight w:val="0"/>
              <w:marTop w:val="0"/>
              <w:marBottom w:val="0"/>
              <w:divBdr>
                <w:top w:val="none" w:sz="0" w:space="0" w:color="auto"/>
                <w:left w:val="none" w:sz="0" w:space="0" w:color="auto"/>
                <w:bottom w:val="none" w:sz="0" w:space="0" w:color="auto"/>
                <w:right w:val="none" w:sz="0" w:space="0" w:color="auto"/>
              </w:divBdr>
            </w:div>
          </w:divsChild>
        </w:div>
        <w:div w:id="1171683088">
          <w:marLeft w:val="0"/>
          <w:marRight w:val="0"/>
          <w:marTop w:val="0"/>
          <w:marBottom w:val="0"/>
          <w:divBdr>
            <w:top w:val="none" w:sz="0" w:space="0" w:color="auto"/>
            <w:left w:val="none" w:sz="0" w:space="0" w:color="auto"/>
            <w:bottom w:val="none" w:sz="0" w:space="0" w:color="auto"/>
            <w:right w:val="none" w:sz="0" w:space="0" w:color="auto"/>
          </w:divBdr>
          <w:divsChild>
            <w:div w:id="578831810">
              <w:marLeft w:val="255"/>
              <w:marRight w:val="0"/>
              <w:marTop w:val="0"/>
              <w:marBottom w:val="0"/>
              <w:divBdr>
                <w:top w:val="none" w:sz="0" w:space="0" w:color="auto"/>
                <w:left w:val="none" w:sz="0" w:space="0" w:color="auto"/>
                <w:bottom w:val="none" w:sz="0" w:space="0" w:color="auto"/>
                <w:right w:val="none" w:sz="0" w:space="0" w:color="auto"/>
              </w:divBdr>
            </w:div>
          </w:divsChild>
        </w:div>
        <w:div w:id="1700669015">
          <w:marLeft w:val="0"/>
          <w:marRight w:val="0"/>
          <w:marTop w:val="0"/>
          <w:marBottom w:val="0"/>
          <w:divBdr>
            <w:top w:val="none" w:sz="0" w:space="0" w:color="auto"/>
            <w:left w:val="none" w:sz="0" w:space="0" w:color="auto"/>
            <w:bottom w:val="none" w:sz="0" w:space="0" w:color="auto"/>
            <w:right w:val="none" w:sz="0" w:space="0" w:color="auto"/>
          </w:divBdr>
          <w:divsChild>
            <w:div w:id="1051926753">
              <w:marLeft w:val="255"/>
              <w:marRight w:val="0"/>
              <w:marTop w:val="0"/>
              <w:marBottom w:val="0"/>
              <w:divBdr>
                <w:top w:val="none" w:sz="0" w:space="0" w:color="auto"/>
                <w:left w:val="none" w:sz="0" w:space="0" w:color="auto"/>
                <w:bottom w:val="none" w:sz="0" w:space="0" w:color="auto"/>
                <w:right w:val="none" w:sz="0" w:space="0" w:color="auto"/>
              </w:divBdr>
            </w:div>
          </w:divsChild>
        </w:div>
        <w:div w:id="581572435">
          <w:marLeft w:val="0"/>
          <w:marRight w:val="0"/>
          <w:marTop w:val="0"/>
          <w:marBottom w:val="0"/>
          <w:divBdr>
            <w:top w:val="none" w:sz="0" w:space="0" w:color="auto"/>
            <w:left w:val="none" w:sz="0" w:space="0" w:color="auto"/>
            <w:bottom w:val="none" w:sz="0" w:space="0" w:color="auto"/>
            <w:right w:val="none" w:sz="0" w:space="0" w:color="auto"/>
          </w:divBdr>
          <w:divsChild>
            <w:div w:id="1725374404">
              <w:marLeft w:val="255"/>
              <w:marRight w:val="0"/>
              <w:marTop w:val="0"/>
              <w:marBottom w:val="0"/>
              <w:divBdr>
                <w:top w:val="none" w:sz="0" w:space="0" w:color="auto"/>
                <w:left w:val="none" w:sz="0" w:space="0" w:color="auto"/>
                <w:bottom w:val="none" w:sz="0" w:space="0" w:color="auto"/>
                <w:right w:val="none" w:sz="0" w:space="0" w:color="auto"/>
              </w:divBdr>
            </w:div>
          </w:divsChild>
        </w:div>
        <w:div w:id="370422399">
          <w:marLeft w:val="0"/>
          <w:marRight w:val="0"/>
          <w:marTop w:val="0"/>
          <w:marBottom w:val="0"/>
          <w:divBdr>
            <w:top w:val="none" w:sz="0" w:space="0" w:color="auto"/>
            <w:left w:val="none" w:sz="0" w:space="0" w:color="auto"/>
            <w:bottom w:val="none" w:sz="0" w:space="0" w:color="auto"/>
            <w:right w:val="none" w:sz="0" w:space="0" w:color="auto"/>
          </w:divBdr>
          <w:divsChild>
            <w:div w:id="1563519898">
              <w:marLeft w:val="255"/>
              <w:marRight w:val="0"/>
              <w:marTop w:val="0"/>
              <w:marBottom w:val="0"/>
              <w:divBdr>
                <w:top w:val="none" w:sz="0" w:space="0" w:color="auto"/>
                <w:left w:val="none" w:sz="0" w:space="0" w:color="auto"/>
                <w:bottom w:val="none" w:sz="0" w:space="0" w:color="auto"/>
                <w:right w:val="none" w:sz="0" w:space="0" w:color="auto"/>
              </w:divBdr>
            </w:div>
          </w:divsChild>
        </w:div>
        <w:div w:id="1353612149">
          <w:marLeft w:val="0"/>
          <w:marRight w:val="0"/>
          <w:marTop w:val="0"/>
          <w:marBottom w:val="0"/>
          <w:divBdr>
            <w:top w:val="none" w:sz="0" w:space="0" w:color="auto"/>
            <w:left w:val="none" w:sz="0" w:space="0" w:color="auto"/>
            <w:bottom w:val="none" w:sz="0" w:space="0" w:color="auto"/>
            <w:right w:val="none" w:sz="0" w:space="0" w:color="auto"/>
          </w:divBdr>
          <w:divsChild>
            <w:div w:id="1279684428">
              <w:marLeft w:val="255"/>
              <w:marRight w:val="0"/>
              <w:marTop w:val="0"/>
              <w:marBottom w:val="0"/>
              <w:divBdr>
                <w:top w:val="none" w:sz="0" w:space="0" w:color="auto"/>
                <w:left w:val="none" w:sz="0" w:space="0" w:color="auto"/>
                <w:bottom w:val="none" w:sz="0" w:space="0" w:color="auto"/>
                <w:right w:val="none" w:sz="0" w:space="0" w:color="auto"/>
              </w:divBdr>
            </w:div>
          </w:divsChild>
        </w:div>
        <w:div w:id="1916546245">
          <w:marLeft w:val="0"/>
          <w:marRight w:val="0"/>
          <w:marTop w:val="0"/>
          <w:marBottom w:val="0"/>
          <w:divBdr>
            <w:top w:val="none" w:sz="0" w:space="0" w:color="auto"/>
            <w:left w:val="none" w:sz="0" w:space="0" w:color="auto"/>
            <w:bottom w:val="none" w:sz="0" w:space="0" w:color="auto"/>
            <w:right w:val="none" w:sz="0" w:space="0" w:color="auto"/>
          </w:divBdr>
          <w:divsChild>
            <w:div w:id="200239023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27901122">
      <w:bodyDiv w:val="1"/>
      <w:marLeft w:val="0"/>
      <w:marRight w:val="0"/>
      <w:marTop w:val="0"/>
      <w:marBottom w:val="0"/>
      <w:divBdr>
        <w:top w:val="none" w:sz="0" w:space="0" w:color="auto"/>
        <w:left w:val="none" w:sz="0" w:space="0" w:color="auto"/>
        <w:bottom w:val="none" w:sz="0" w:space="0" w:color="auto"/>
        <w:right w:val="none" w:sz="0" w:space="0" w:color="auto"/>
      </w:divBdr>
      <w:divsChild>
        <w:div w:id="460609645">
          <w:marLeft w:val="0"/>
          <w:marRight w:val="0"/>
          <w:marTop w:val="150"/>
          <w:marBottom w:val="168"/>
          <w:divBdr>
            <w:top w:val="none" w:sz="0" w:space="0" w:color="auto"/>
            <w:left w:val="none" w:sz="0" w:space="0" w:color="auto"/>
            <w:bottom w:val="none" w:sz="0" w:space="0" w:color="auto"/>
            <w:right w:val="none" w:sz="0" w:space="0" w:color="auto"/>
          </w:divBdr>
        </w:div>
        <w:div w:id="1492065095">
          <w:marLeft w:val="0"/>
          <w:marRight w:val="0"/>
          <w:marTop w:val="0"/>
          <w:marBottom w:val="0"/>
          <w:divBdr>
            <w:top w:val="none" w:sz="0" w:space="0" w:color="auto"/>
            <w:left w:val="none" w:sz="0" w:space="0" w:color="auto"/>
            <w:bottom w:val="none" w:sz="0" w:space="0" w:color="auto"/>
            <w:right w:val="none" w:sz="0" w:space="0" w:color="auto"/>
          </w:divBdr>
          <w:divsChild>
            <w:div w:id="1729914823">
              <w:marLeft w:val="255"/>
              <w:marRight w:val="0"/>
              <w:marTop w:val="0"/>
              <w:marBottom w:val="0"/>
              <w:divBdr>
                <w:top w:val="none" w:sz="0" w:space="0" w:color="auto"/>
                <w:left w:val="none" w:sz="0" w:space="0" w:color="auto"/>
                <w:bottom w:val="none" w:sz="0" w:space="0" w:color="auto"/>
                <w:right w:val="none" w:sz="0" w:space="0" w:color="auto"/>
              </w:divBdr>
            </w:div>
          </w:divsChild>
        </w:div>
        <w:div w:id="270402418">
          <w:marLeft w:val="0"/>
          <w:marRight w:val="0"/>
          <w:marTop w:val="0"/>
          <w:marBottom w:val="0"/>
          <w:divBdr>
            <w:top w:val="none" w:sz="0" w:space="0" w:color="auto"/>
            <w:left w:val="none" w:sz="0" w:space="0" w:color="auto"/>
            <w:bottom w:val="none" w:sz="0" w:space="0" w:color="auto"/>
            <w:right w:val="none" w:sz="0" w:space="0" w:color="auto"/>
          </w:divBdr>
          <w:divsChild>
            <w:div w:id="68188696">
              <w:marLeft w:val="255"/>
              <w:marRight w:val="0"/>
              <w:marTop w:val="0"/>
              <w:marBottom w:val="0"/>
              <w:divBdr>
                <w:top w:val="none" w:sz="0" w:space="0" w:color="auto"/>
                <w:left w:val="none" w:sz="0" w:space="0" w:color="auto"/>
                <w:bottom w:val="none" w:sz="0" w:space="0" w:color="auto"/>
                <w:right w:val="none" w:sz="0" w:space="0" w:color="auto"/>
              </w:divBdr>
            </w:div>
          </w:divsChild>
        </w:div>
        <w:div w:id="2036299966">
          <w:marLeft w:val="0"/>
          <w:marRight w:val="0"/>
          <w:marTop w:val="0"/>
          <w:marBottom w:val="0"/>
          <w:divBdr>
            <w:top w:val="none" w:sz="0" w:space="0" w:color="auto"/>
            <w:left w:val="none" w:sz="0" w:space="0" w:color="auto"/>
            <w:bottom w:val="none" w:sz="0" w:space="0" w:color="auto"/>
            <w:right w:val="none" w:sz="0" w:space="0" w:color="auto"/>
          </w:divBdr>
          <w:divsChild>
            <w:div w:id="590508960">
              <w:marLeft w:val="255"/>
              <w:marRight w:val="0"/>
              <w:marTop w:val="0"/>
              <w:marBottom w:val="0"/>
              <w:divBdr>
                <w:top w:val="none" w:sz="0" w:space="0" w:color="auto"/>
                <w:left w:val="none" w:sz="0" w:space="0" w:color="auto"/>
                <w:bottom w:val="none" w:sz="0" w:space="0" w:color="auto"/>
                <w:right w:val="none" w:sz="0" w:space="0" w:color="auto"/>
              </w:divBdr>
            </w:div>
          </w:divsChild>
        </w:div>
        <w:div w:id="1745030813">
          <w:marLeft w:val="0"/>
          <w:marRight w:val="0"/>
          <w:marTop w:val="0"/>
          <w:marBottom w:val="0"/>
          <w:divBdr>
            <w:top w:val="none" w:sz="0" w:space="0" w:color="auto"/>
            <w:left w:val="none" w:sz="0" w:space="0" w:color="auto"/>
            <w:bottom w:val="none" w:sz="0" w:space="0" w:color="auto"/>
            <w:right w:val="none" w:sz="0" w:space="0" w:color="auto"/>
          </w:divBdr>
          <w:divsChild>
            <w:div w:id="588000782">
              <w:marLeft w:val="255"/>
              <w:marRight w:val="0"/>
              <w:marTop w:val="0"/>
              <w:marBottom w:val="0"/>
              <w:divBdr>
                <w:top w:val="none" w:sz="0" w:space="0" w:color="auto"/>
                <w:left w:val="none" w:sz="0" w:space="0" w:color="auto"/>
                <w:bottom w:val="none" w:sz="0" w:space="0" w:color="auto"/>
                <w:right w:val="none" w:sz="0" w:space="0" w:color="auto"/>
              </w:divBdr>
              <w:divsChild>
                <w:div w:id="843516050">
                  <w:marLeft w:val="300"/>
                  <w:marRight w:val="0"/>
                  <w:marTop w:val="0"/>
                  <w:marBottom w:val="0"/>
                  <w:divBdr>
                    <w:top w:val="none" w:sz="0" w:space="0" w:color="auto"/>
                    <w:left w:val="none" w:sz="0" w:space="0" w:color="auto"/>
                    <w:bottom w:val="none" w:sz="0" w:space="0" w:color="auto"/>
                    <w:right w:val="none" w:sz="0" w:space="0" w:color="auto"/>
                  </w:divBdr>
                </w:div>
                <w:div w:id="1232078485">
                  <w:marLeft w:val="300"/>
                  <w:marRight w:val="0"/>
                  <w:marTop w:val="0"/>
                  <w:marBottom w:val="0"/>
                  <w:divBdr>
                    <w:top w:val="none" w:sz="0" w:space="0" w:color="auto"/>
                    <w:left w:val="none" w:sz="0" w:space="0" w:color="auto"/>
                    <w:bottom w:val="none" w:sz="0" w:space="0" w:color="auto"/>
                    <w:right w:val="none" w:sz="0" w:space="0" w:color="auto"/>
                  </w:divBdr>
                </w:div>
                <w:div w:id="400251576">
                  <w:marLeft w:val="300"/>
                  <w:marRight w:val="0"/>
                  <w:marTop w:val="0"/>
                  <w:marBottom w:val="0"/>
                  <w:divBdr>
                    <w:top w:val="none" w:sz="0" w:space="0" w:color="auto"/>
                    <w:left w:val="none" w:sz="0" w:space="0" w:color="auto"/>
                    <w:bottom w:val="none" w:sz="0" w:space="0" w:color="auto"/>
                    <w:right w:val="none" w:sz="0" w:space="0" w:color="auto"/>
                  </w:divBdr>
                </w:div>
                <w:div w:id="1711539798">
                  <w:marLeft w:val="300"/>
                  <w:marRight w:val="0"/>
                  <w:marTop w:val="0"/>
                  <w:marBottom w:val="0"/>
                  <w:divBdr>
                    <w:top w:val="none" w:sz="0" w:space="0" w:color="auto"/>
                    <w:left w:val="none" w:sz="0" w:space="0" w:color="auto"/>
                    <w:bottom w:val="none" w:sz="0" w:space="0" w:color="auto"/>
                    <w:right w:val="none" w:sz="0" w:space="0" w:color="auto"/>
                  </w:divBdr>
                </w:div>
                <w:div w:id="454442702">
                  <w:marLeft w:val="300"/>
                  <w:marRight w:val="0"/>
                  <w:marTop w:val="0"/>
                  <w:marBottom w:val="0"/>
                  <w:divBdr>
                    <w:top w:val="none" w:sz="0" w:space="0" w:color="auto"/>
                    <w:left w:val="none" w:sz="0" w:space="0" w:color="auto"/>
                    <w:bottom w:val="none" w:sz="0" w:space="0" w:color="auto"/>
                    <w:right w:val="none" w:sz="0" w:space="0" w:color="auto"/>
                  </w:divBdr>
                </w:div>
                <w:div w:id="18900698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69136293">
      <w:bodyDiv w:val="1"/>
      <w:marLeft w:val="0"/>
      <w:marRight w:val="0"/>
      <w:marTop w:val="0"/>
      <w:marBottom w:val="0"/>
      <w:divBdr>
        <w:top w:val="none" w:sz="0" w:space="0" w:color="auto"/>
        <w:left w:val="none" w:sz="0" w:space="0" w:color="auto"/>
        <w:bottom w:val="none" w:sz="0" w:space="0" w:color="auto"/>
        <w:right w:val="none" w:sz="0" w:space="0" w:color="auto"/>
      </w:divBdr>
      <w:divsChild>
        <w:div w:id="1264649256">
          <w:marLeft w:val="0"/>
          <w:marRight w:val="0"/>
          <w:marTop w:val="105"/>
          <w:marBottom w:val="0"/>
          <w:divBdr>
            <w:top w:val="none" w:sz="0" w:space="0" w:color="auto"/>
            <w:left w:val="none" w:sz="0" w:space="0" w:color="auto"/>
            <w:bottom w:val="none" w:sz="0" w:space="0" w:color="auto"/>
            <w:right w:val="none" w:sz="0" w:space="0" w:color="auto"/>
          </w:divBdr>
        </w:div>
        <w:div w:id="384138259">
          <w:marLeft w:val="0"/>
          <w:marRight w:val="0"/>
          <w:marTop w:val="0"/>
          <w:marBottom w:val="0"/>
          <w:divBdr>
            <w:top w:val="none" w:sz="0" w:space="0" w:color="auto"/>
            <w:left w:val="none" w:sz="0" w:space="0" w:color="auto"/>
            <w:bottom w:val="none" w:sz="0" w:space="0" w:color="auto"/>
            <w:right w:val="none" w:sz="0" w:space="0" w:color="auto"/>
          </w:divBdr>
          <w:divsChild>
            <w:div w:id="24257996">
              <w:marLeft w:val="255"/>
              <w:marRight w:val="0"/>
              <w:marTop w:val="0"/>
              <w:marBottom w:val="0"/>
              <w:divBdr>
                <w:top w:val="none" w:sz="0" w:space="0" w:color="auto"/>
                <w:left w:val="none" w:sz="0" w:space="0" w:color="auto"/>
                <w:bottom w:val="none" w:sz="0" w:space="0" w:color="auto"/>
                <w:right w:val="none" w:sz="0" w:space="0" w:color="auto"/>
              </w:divBdr>
            </w:div>
          </w:divsChild>
        </w:div>
        <w:div w:id="841236956">
          <w:marLeft w:val="0"/>
          <w:marRight w:val="0"/>
          <w:marTop w:val="0"/>
          <w:marBottom w:val="0"/>
          <w:divBdr>
            <w:top w:val="none" w:sz="0" w:space="0" w:color="auto"/>
            <w:left w:val="none" w:sz="0" w:space="0" w:color="auto"/>
            <w:bottom w:val="none" w:sz="0" w:space="0" w:color="auto"/>
            <w:right w:val="none" w:sz="0" w:space="0" w:color="auto"/>
          </w:divBdr>
          <w:divsChild>
            <w:div w:id="373651919">
              <w:marLeft w:val="255"/>
              <w:marRight w:val="0"/>
              <w:marTop w:val="0"/>
              <w:marBottom w:val="0"/>
              <w:divBdr>
                <w:top w:val="none" w:sz="0" w:space="0" w:color="auto"/>
                <w:left w:val="none" w:sz="0" w:space="0" w:color="auto"/>
                <w:bottom w:val="none" w:sz="0" w:space="0" w:color="auto"/>
                <w:right w:val="none" w:sz="0" w:space="0" w:color="auto"/>
              </w:divBdr>
            </w:div>
          </w:divsChild>
        </w:div>
        <w:div w:id="1835487876">
          <w:marLeft w:val="0"/>
          <w:marRight w:val="0"/>
          <w:marTop w:val="0"/>
          <w:marBottom w:val="0"/>
          <w:divBdr>
            <w:top w:val="none" w:sz="0" w:space="0" w:color="auto"/>
            <w:left w:val="none" w:sz="0" w:space="0" w:color="auto"/>
            <w:bottom w:val="none" w:sz="0" w:space="0" w:color="auto"/>
            <w:right w:val="none" w:sz="0" w:space="0" w:color="auto"/>
          </w:divBdr>
          <w:divsChild>
            <w:div w:id="9396042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4089216">
      <w:bodyDiv w:val="1"/>
      <w:marLeft w:val="0"/>
      <w:marRight w:val="0"/>
      <w:marTop w:val="0"/>
      <w:marBottom w:val="0"/>
      <w:divBdr>
        <w:top w:val="none" w:sz="0" w:space="0" w:color="auto"/>
        <w:left w:val="none" w:sz="0" w:space="0" w:color="auto"/>
        <w:bottom w:val="none" w:sz="0" w:space="0" w:color="auto"/>
        <w:right w:val="none" w:sz="0" w:space="0" w:color="auto"/>
      </w:divBdr>
      <w:divsChild>
        <w:div w:id="1076710576">
          <w:marLeft w:val="0"/>
          <w:marRight w:val="0"/>
          <w:marTop w:val="150"/>
          <w:marBottom w:val="168"/>
          <w:divBdr>
            <w:top w:val="none" w:sz="0" w:space="0" w:color="auto"/>
            <w:left w:val="none" w:sz="0" w:space="0" w:color="auto"/>
            <w:bottom w:val="none" w:sz="0" w:space="0" w:color="auto"/>
            <w:right w:val="none" w:sz="0" w:space="0" w:color="auto"/>
          </w:divBdr>
        </w:div>
        <w:div w:id="392240399">
          <w:marLeft w:val="0"/>
          <w:marRight w:val="0"/>
          <w:marTop w:val="0"/>
          <w:marBottom w:val="0"/>
          <w:divBdr>
            <w:top w:val="none" w:sz="0" w:space="0" w:color="auto"/>
            <w:left w:val="none" w:sz="0" w:space="0" w:color="auto"/>
            <w:bottom w:val="none" w:sz="0" w:space="0" w:color="auto"/>
            <w:right w:val="none" w:sz="0" w:space="0" w:color="auto"/>
          </w:divBdr>
          <w:divsChild>
            <w:div w:id="754131010">
              <w:marLeft w:val="255"/>
              <w:marRight w:val="0"/>
              <w:marTop w:val="0"/>
              <w:marBottom w:val="0"/>
              <w:divBdr>
                <w:top w:val="none" w:sz="0" w:space="0" w:color="auto"/>
                <w:left w:val="none" w:sz="0" w:space="0" w:color="auto"/>
                <w:bottom w:val="none" w:sz="0" w:space="0" w:color="auto"/>
                <w:right w:val="none" w:sz="0" w:space="0" w:color="auto"/>
              </w:divBdr>
            </w:div>
          </w:divsChild>
        </w:div>
        <w:div w:id="1137146359">
          <w:marLeft w:val="0"/>
          <w:marRight w:val="0"/>
          <w:marTop w:val="0"/>
          <w:marBottom w:val="0"/>
          <w:divBdr>
            <w:top w:val="none" w:sz="0" w:space="0" w:color="auto"/>
            <w:left w:val="none" w:sz="0" w:space="0" w:color="auto"/>
            <w:bottom w:val="none" w:sz="0" w:space="0" w:color="auto"/>
            <w:right w:val="none" w:sz="0" w:space="0" w:color="auto"/>
          </w:divBdr>
          <w:divsChild>
            <w:div w:id="14423399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4335268">
      <w:bodyDiv w:val="1"/>
      <w:marLeft w:val="0"/>
      <w:marRight w:val="0"/>
      <w:marTop w:val="0"/>
      <w:marBottom w:val="0"/>
      <w:divBdr>
        <w:top w:val="none" w:sz="0" w:space="0" w:color="auto"/>
        <w:left w:val="none" w:sz="0" w:space="0" w:color="auto"/>
        <w:bottom w:val="none" w:sz="0" w:space="0" w:color="auto"/>
        <w:right w:val="none" w:sz="0" w:space="0" w:color="auto"/>
      </w:divBdr>
      <w:divsChild>
        <w:div w:id="1496721564">
          <w:marLeft w:val="0"/>
          <w:marRight w:val="0"/>
          <w:marTop w:val="105"/>
          <w:marBottom w:val="0"/>
          <w:divBdr>
            <w:top w:val="none" w:sz="0" w:space="0" w:color="auto"/>
            <w:left w:val="none" w:sz="0" w:space="0" w:color="auto"/>
            <w:bottom w:val="none" w:sz="0" w:space="0" w:color="auto"/>
            <w:right w:val="none" w:sz="0" w:space="0" w:color="auto"/>
          </w:divBdr>
        </w:div>
        <w:div w:id="61030408">
          <w:marLeft w:val="0"/>
          <w:marRight w:val="0"/>
          <w:marTop w:val="0"/>
          <w:marBottom w:val="0"/>
          <w:divBdr>
            <w:top w:val="none" w:sz="0" w:space="0" w:color="auto"/>
            <w:left w:val="none" w:sz="0" w:space="0" w:color="auto"/>
            <w:bottom w:val="none" w:sz="0" w:space="0" w:color="auto"/>
            <w:right w:val="none" w:sz="0" w:space="0" w:color="auto"/>
          </w:divBdr>
          <w:divsChild>
            <w:div w:id="2059159380">
              <w:marLeft w:val="255"/>
              <w:marRight w:val="0"/>
              <w:marTop w:val="0"/>
              <w:marBottom w:val="0"/>
              <w:divBdr>
                <w:top w:val="none" w:sz="0" w:space="0" w:color="auto"/>
                <w:left w:val="none" w:sz="0" w:space="0" w:color="auto"/>
                <w:bottom w:val="none" w:sz="0" w:space="0" w:color="auto"/>
                <w:right w:val="none" w:sz="0" w:space="0" w:color="auto"/>
              </w:divBdr>
            </w:div>
          </w:divsChild>
        </w:div>
        <w:div w:id="1703943450">
          <w:marLeft w:val="0"/>
          <w:marRight w:val="0"/>
          <w:marTop w:val="0"/>
          <w:marBottom w:val="0"/>
          <w:divBdr>
            <w:top w:val="none" w:sz="0" w:space="0" w:color="auto"/>
            <w:left w:val="none" w:sz="0" w:space="0" w:color="auto"/>
            <w:bottom w:val="none" w:sz="0" w:space="0" w:color="auto"/>
            <w:right w:val="none" w:sz="0" w:space="0" w:color="auto"/>
          </w:divBdr>
          <w:divsChild>
            <w:div w:id="129369077">
              <w:marLeft w:val="255"/>
              <w:marRight w:val="0"/>
              <w:marTop w:val="0"/>
              <w:marBottom w:val="0"/>
              <w:divBdr>
                <w:top w:val="none" w:sz="0" w:space="0" w:color="auto"/>
                <w:left w:val="none" w:sz="0" w:space="0" w:color="auto"/>
                <w:bottom w:val="none" w:sz="0" w:space="0" w:color="auto"/>
                <w:right w:val="none" w:sz="0" w:space="0" w:color="auto"/>
              </w:divBdr>
            </w:div>
          </w:divsChild>
        </w:div>
        <w:div w:id="958612617">
          <w:marLeft w:val="0"/>
          <w:marRight w:val="0"/>
          <w:marTop w:val="0"/>
          <w:marBottom w:val="0"/>
          <w:divBdr>
            <w:top w:val="none" w:sz="0" w:space="0" w:color="auto"/>
            <w:left w:val="none" w:sz="0" w:space="0" w:color="auto"/>
            <w:bottom w:val="none" w:sz="0" w:space="0" w:color="auto"/>
            <w:right w:val="none" w:sz="0" w:space="0" w:color="auto"/>
          </w:divBdr>
          <w:divsChild>
            <w:div w:id="268705562">
              <w:marLeft w:val="255"/>
              <w:marRight w:val="0"/>
              <w:marTop w:val="0"/>
              <w:marBottom w:val="0"/>
              <w:divBdr>
                <w:top w:val="none" w:sz="0" w:space="0" w:color="auto"/>
                <w:left w:val="none" w:sz="0" w:space="0" w:color="auto"/>
                <w:bottom w:val="none" w:sz="0" w:space="0" w:color="auto"/>
                <w:right w:val="none" w:sz="0" w:space="0" w:color="auto"/>
              </w:divBdr>
            </w:div>
          </w:divsChild>
        </w:div>
        <w:div w:id="943808224">
          <w:marLeft w:val="0"/>
          <w:marRight w:val="0"/>
          <w:marTop w:val="0"/>
          <w:marBottom w:val="0"/>
          <w:divBdr>
            <w:top w:val="none" w:sz="0" w:space="0" w:color="auto"/>
            <w:left w:val="none" w:sz="0" w:space="0" w:color="auto"/>
            <w:bottom w:val="none" w:sz="0" w:space="0" w:color="auto"/>
            <w:right w:val="none" w:sz="0" w:space="0" w:color="auto"/>
          </w:divBdr>
          <w:divsChild>
            <w:div w:id="1638874788">
              <w:marLeft w:val="255"/>
              <w:marRight w:val="0"/>
              <w:marTop w:val="0"/>
              <w:marBottom w:val="0"/>
              <w:divBdr>
                <w:top w:val="none" w:sz="0" w:space="0" w:color="auto"/>
                <w:left w:val="none" w:sz="0" w:space="0" w:color="auto"/>
                <w:bottom w:val="none" w:sz="0" w:space="0" w:color="auto"/>
                <w:right w:val="none" w:sz="0" w:space="0" w:color="auto"/>
              </w:divBdr>
            </w:div>
          </w:divsChild>
        </w:div>
        <w:div w:id="1528062390">
          <w:marLeft w:val="0"/>
          <w:marRight w:val="0"/>
          <w:marTop w:val="0"/>
          <w:marBottom w:val="0"/>
          <w:divBdr>
            <w:top w:val="none" w:sz="0" w:space="0" w:color="auto"/>
            <w:left w:val="none" w:sz="0" w:space="0" w:color="auto"/>
            <w:bottom w:val="none" w:sz="0" w:space="0" w:color="auto"/>
            <w:right w:val="none" w:sz="0" w:space="0" w:color="auto"/>
          </w:divBdr>
          <w:divsChild>
            <w:div w:id="14215592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796722340">
      <w:bodyDiv w:val="1"/>
      <w:marLeft w:val="0"/>
      <w:marRight w:val="0"/>
      <w:marTop w:val="0"/>
      <w:marBottom w:val="0"/>
      <w:divBdr>
        <w:top w:val="none" w:sz="0" w:space="0" w:color="auto"/>
        <w:left w:val="none" w:sz="0" w:space="0" w:color="auto"/>
        <w:bottom w:val="none" w:sz="0" w:space="0" w:color="auto"/>
        <w:right w:val="none" w:sz="0" w:space="0" w:color="auto"/>
      </w:divBdr>
      <w:divsChild>
        <w:div w:id="1759792907">
          <w:marLeft w:val="0"/>
          <w:marRight w:val="0"/>
          <w:marTop w:val="105"/>
          <w:marBottom w:val="0"/>
          <w:divBdr>
            <w:top w:val="none" w:sz="0" w:space="0" w:color="auto"/>
            <w:left w:val="none" w:sz="0" w:space="0" w:color="auto"/>
            <w:bottom w:val="none" w:sz="0" w:space="0" w:color="auto"/>
            <w:right w:val="none" w:sz="0" w:space="0" w:color="auto"/>
          </w:divBdr>
        </w:div>
        <w:div w:id="659622581">
          <w:marLeft w:val="0"/>
          <w:marRight w:val="0"/>
          <w:marTop w:val="0"/>
          <w:marBottom w:val="0"/>
          <w:divBdr>
            <w:top w:val="none" w:sz="0" w:space="0" w:color="auto"/>
            <w:left w:val="none" w:sz="0" w:space="0" w:color="auto"/>
            <w:bottom w:val="none" w:sz="0" w:space="0" w:color="auto"/>
            <w:right w:val="none" w:sz="0" w:space="0" w:color="auto"/>
          </w:divBdr>
          <w:divsChild>
            <w:div w:id="1989746184">
              <w:marLeft w:val="255"/>
              <w:marRight w:val="0"/>
              <w:marTop w:val="0"/>
              <w:marBottom w:val="0"/>
              <w:divBdr>
                <w:top w:val="none" w:sz="0" w:space="0" w:color="auto"/>
                <w:left w:val="none" w:sz="0" w:space="0" w:color="auto"/>
                <w:bottom w:val="none" w:sz="0" w:space="0" w:color="auto"/>
                <w:right w:val="none" w:sz="0" w:space="0" w:color="auto"/>
              </w:divBdr>
            </w:div>
          </w:divsChild>
        </w:div>
        <w:div w:id="2097167395">
          <w:marLeft w:val="0"/>
          <w:marRight w:val="0"/>
          <w:marTop w:val="0"/>
          <w:marBottom w:val="0"/>
          <w:divBdr>
            <w:top w:val="none" w:sz="0" w:space="0" w:color="auto"/>
            <w:left w:val="none" w:sz="0" w:space="0" w:color="auto"/>
            <w:bottom w:val="none" w:sz="0" w:space="0" w:color="auto"/>
            <w:right w:val="none" w:sz="0" w:space="0" w:color="auto"/>
          </w:divBdr>
          <w:divsChild>
            <w:div w:id="1356613807">
              <w:marLeft w:val="255"/>
              <w:marRight w:val="0"/>
              <w:marTop w:val="0"/>
              <w:marBottom w:val="0"/>
              <w:divBdr>
                <w:top w:val="none" w:sz="0" w:space="0" w:color="auto"/>
                <w:left w:val="none" w:sz="0" w:space="0" w:color="auto"/>
                <w:bottom w:val="none" w:sz="0" w:space="0" w:color="auto"/>
                <w:right w:val="none" w:sz="0" w:space="0" w:color="auto"/>
              </w:divBdr>
            </w:div>
          </w:divsChild>
        </w:div>
        <w:div w:id="1443920649">
          <w:marLeft w:val="0"/>
          <w:marRight w:val="0"/>
          <w:marTop w:val="0"/>
          <w:marBottom w:val="0"/>
          <w:divBdr>
            <w:top w:val="none" w:sz="0" w:space="0" w:color="auto"/>
            <w:left w:val="none" w:sz="0" w:space="0" w:color="auto"/>
            <w:bottom w:val="none" w:sz="0" w:space="0" w:color="auto"/>
            <w:right w:val="none" w:sz="0" w:space="0" w:color="auto"/>
          </w:divBdr>
          <w:divsChild>
            <w:div w:id="7262241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345992">
      <w:bodyDiv w:val="1"/>
      <w:marLeft w:val="0"/>
      <w:marRight w:val="0"/>
      <w:marTop w:val="0"/>
      <w:marBottom w:val="0"/>
      <w:divBdr>
        <w:top w:val="none" w:sz="0" w:space="0" w:color="auto"/>
        <w:left w:val="none" w:sz="0" w:space="0" w:color="auto"/>
        <w:bottom w:val="none" w:sz="0" w:space="0" w:color="auto"/>
        <w:right w:val="none" w:sz="0" w:space="0" w:color="auto"/>
      </w:divBdr>
      <w:divsChild>
        <w:div w:id="56367447">
          <w:marLeft w:val="0"/>
          <w:marRight w:val="0"/>
          <w:marTop w:val="105"/>
          <w:marBottom w:val="0"/>
          <w:divBdr>
            <w:top w:val="none" w:sz="0" w:space="0" w:color="auto"/>
            <w:left w:val="none" w:sz="0" w:space="0" w:color="auto"/>
            <w:bottom w:val="none" w:sz="0" w:space="0" w:color="auto"/>
            <w:right w:val="none" w:sz="0" w:space="0" w:color="auto"/>
          </w:divBdr>
        </w:div>
        <w:div w:id="1104693812">
          <w:marLeft w:val="0"/>
          <w:marRight w:val="0"/>
          <w:marTop w:val="0"/>
          <w:marBottom w:val="0"/>
          <w:divBdr>
            <w:top w:val="none" w:sz="0" w:space="0" w:color="auto"/>
            <w:left w:val="none" w:sz="0" w:space="0" w:color="auto"/>
            <w:bottom w:val="none" w:sz="0" w:space="0" w:color="auto"/>
            <w:right w:val="none" w:sz="0" w:space="0" w:color="auto"/>
          </w:divBdr>
          <w:divsChild>
            <w:div w:id="914782862">
              <w:marLeft w:val="255"/>
              <w:marRight w:val="0"/>
              <w:marTop w:val="0"/>
              <w:marBottom w:val="0"/>
              <w:divBdr>
                <w:top w:val="none" w:sz="0" w:space="0" w:color="auto"/>
                <w:left w:val="none" w:sz="0" w:space="0" w:color="auto"/>
                <w:bottom w:val="none" w:sz="0" w:space="0" w:color="auto"/>
                <w:right w:val="none" w:sz="0" w:space="0" w:color="auto"/>
              </w:divBdr>
            </w:div>
          </w:divsChild>
        </w:div>
        <w:div w:id="1905531422">
          <w:marLeft w:val="0"/>
          <w:marRight w:val="0"/>
          <w:marTop w:val="0"/>
          <w:marBottom w:val="0"/>
          <w:divBdr>
            <w:top w:val="none" w:sz="0" w:space="0" w:color="auto"/>
            <w:left w:val="none" w:sz="0" w:space="0" w:color="auto"/>
            <w:bottom w:val="none" w:sz="0" w:space="0" w:color="auto"/>
            <w:right w:val="none" w:sz="0" w:space="0" w:color="auto"/>
          </w:divBdr>
          <w:divsChild>
            <w:div w:id="1173298154">
              <w:marLeft w:val="255"/>
              <w:marRight w:val="0"/>
              <w:marTop w:val="0"/>
              <w:marBottom w:val="0"/>
              <w:divBdr>
                <w:top w:val="none" w:sz="0" w:space="0" w:color="auto"/>
                <w:left w:val="none" w:sz="0" w:space="0" w:color="auto"/>
                <w:bottom w:val="none" w:sz="0" w:space="0" w:color="auto"/>
                <w:right w:val="none" w:sz="0" w:space="0" w:color="auto"/>
              </w:divBdr>
            </w:div>
          </w:divsChild>
        </w:div>
        <w:div w:id="1472021772">
          <w:marLeft w:val="0"/>
          <w:marRight w:val="0"/>
          <w:marTop w:val="0"/>
          <w:marBottom w:val="0"/>
          <w:divBdr>
            <w:top w:val="none" w:sz="0" w:space="0" w:color="auto"/>
            <w:left w:val="none" w:sz="0" w:space="0" w:color="auto"/>
            <w:bottom w:val="none" w:sz="0" w:space="0" w:color="auto"/>
            <w:right w:val="none" w:sz="0" w:space="0" w:color="auto"/>
          </w:divBdr>
          <w:divsChild>
            <w:div w:id="2126267439">
              <w:marLeft w:val="255"/>
              <w:marRight w:val="0"/>
              <w:marTop w:val="0"/>
              <w:marBottom w:val="0"/>
              <w:divBdr>
                <w:top w:val="none" w:sz="0" w:space="0" w:color="auto"/>
                <w:left w:val="none" w:sz="0" w:space="0" w:color="auto"/>
                <w:bottom w:val="none" w:sz="0" w:space="0" w:color="auto"/>
                <w:right w:val="none" w:sz="0" w:space="0" w:color="auto"/>
              </w:divBdr>
            </w:div>
          </w:divsChild>
        </w:div>
        <w:div w:id="83117916">
          <w:marLeft w:val="0"/>
          <w:marRight w:val="0"/>
          <w:marTop w:val="0"/>
          <w:marBottom w:val="0"/>
          <w:divBdr>
            <w:top w:val="none" w:sz="0" w:space="0" w:color="auto"/>
            <w:left w:val="none" w:sz="0" w:space="0" w:color="auto"/>
            <w:bottom w:val="none" w:sz="0" w:space="0" w:color="auto"/>
            <w:right w:val="none" w:sz="0" w:space="0" w:color="auto"/>
          </w:divBdr>
          <w:divsChild>
            <w:div w:id="2008165082">
              <w:marLeft w:val="255"/>
              <w:marRight w:val="0"/>
              <w:marTop w:val="0"/>
              <w:marBottom w:val="0"/>
              <w:divBdr>
                <w:top w:val="none" w:sz="0" w:space="0" w:color="auto"/>
                <w:left w:val="none" w:sz="0" w:space="0" w:color="auto"/>
                <w:bottom w:val="none" w:sz="0" w:space="0" w:color="auto"/>
                <w:right w:val="none" w:sz="0" w:space="0" w:color="auto"/>
              </w:divBdr>
            </w:div>
          </w:divsChild>
        </w:div>
        <w:div w:id="1557669772">
          <w:marLeft w:val="0"/>
          <w:marRight w:val="0"/>
          <w:marTop w:val="0"/>
          <w:marBottom w:val="0"/>
          <w:divBdr>
            <w:top w:val="none" w:sz="0" w:space="0" w:color="auto"/>
            <w:left w:val="none" w:sz="0" w:space="0" w:color="auto"/>
            <w:bottom w:val="none" w:sz="0" w:space="0" w:color="auto"/>
            <w:right w:val="none" w:sz="0" w:space="0" w:color="auto"/>
          </w:divBdr>
          <w:divsChild>
            <w:div w:id="694890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295862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613">
          <w:marLeft w:val="0"/>
          <w:marRight w:val="0"/>
          <w:marTop w:val="150"/>
          <w:marBottom w:val="168"/>
          <w:divBdr>
            <w:top w:val="none" w:sz="0" w:space="0" w:color="auto"/>
            <w:left w:val="none" w:sz="0" w:space="0" w:color="auto"/>
            <w:bottom w:val="none" w:sz="0" w:space="0" w:color="auto"/>
            <w:right w:val="none" w:sz="0" w:space="0" w:color="auto"/>
          </w:divBdr>
        </w:div>
        <w:div w:id="567031110">
          <w:marLeft w:val="0"/>
          <w:marRight w:val="0"/>
          <w:marTop w:val="0"/>
          <w:marBottom w:val="0"/>
          <w:divBdr>
            <w:top w:val="none" w:sz="0" w:space="0" w:color="auto"/>
            <w:left w:val="none" w:sz="0" w:space="0" w:color="auto"/>
            <w:bottom w:val="none" w:sz="0" w:space="0" w:color="auto"/>
            <w:right w:val="none" w:sz="0" w:space="0" w:color="auto"/>
          </w:divBdr>
          <w:divsChild>
            <w:div w:id="1027027479">
              <w:marLeft w:val="255"/>
              <w:marRight w:val="0"/>
              <w:marTop w:val="0"/>
              <w:marBottom w:val="0"/>
              <w:divBdr>
                <w:top w:val="none" w:sz="0" w:space="0" w:color="auto"/>
                <w:left w:val="none" w:sz="0" w:space="0" w:color="auto"/>
                <w:bottom w:val="none" w:sz="0" w:space="0" w:color="auto"/>
                <w:right w:val="none" w:sz="0" w:space="0" w:color="auto"/>
              </w:divBdr>
            </w:div>
          </w:divsChild>
        </w:div>
        <w:div w:id="1824078226">
          <w:marLeft w:val="0"/>
          <w:marRight w:val="0"/>
          <w:marTop w:val="0"/>
          <w:marBottom w:val="0"/>
          <w:divBdr>
            <w:top w:val="none" w:sz="0" w:space="0" w:color="auto"/>
            <w:left w:val="none" w:sz="0" w:space="0" w:color="auto"/>
            <w:bottom w:val="none" w:sz="0" w:space="0" w:color="auto"/>
            <w:right w:val="none" w:sz="0" w:space="0" w:color="auto"/>
          </w:divBdr>
          <w:divsChild>
            <w:div w:id="1545560701">
              <w:marLeft w:val="255"/>
              <w:marRight w:val="0"/>
              <w:marTop w:val="0"/>
              <w:marBottom w:val="0"/>
              <w:divBdr>
                <w:top w:val="none" w:sz="0" w:space="0" w:color="auto"/>
                <w:left w:val="none" w:sz="0" w:space="0" w:color="auto"/>
                <w:bottom w:val="none" w:sz="0" w:space="0" w:color="auto"/>
                <w:right w:val="none" w:sz="0" w:space="0" w:color="auto"/>
              </w:divBdr>
            </w:div>
          </w:divsChild>
        </w:div>
        <w:div w:id="973172462">
          <w:marLeft w:val="0"/>
          <w:marRight w:val="0"/>
          <w:marTop w:val="0"/>
          <w:marBottom w:val="0"/>
          <w:divBdr>
            <w:top w:val="none" w:sz="0" w:space="0" w:color="auto"/>
            <w:left w:val="none" w:sz="0" w:space="0" w:color="auto"/>
            <w:bottom w:val="none" w:sz="0" w:space="0" w:color="auto"/>
            <w:right w:val="none" w:sz="0" w:space="0" w:color="auto"/>
          </w:divBdr>
          <w:divsChild>
            <w:div w:id="68309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5601">
      <w:bodyDiv w:val="1"/>
      <w:marLeft w:val="0"/>
      <w:marRight w:val="0"/>
      <w:marTop w:val="0"/>
      <w:marBottom w:val="0"/>
      <w:divBdr>
        <w:top w:val="none" w:sz="0" w:space="0" w:color="auto"/>
        <w:left w:val="none" w:sz="0" w:space="0" w:color="auto"/>
        <w:bottom w:val="none" w:sz="0" w:space="0" w:color="auto"/>
        <w:right w:val="none" w:sz="0" w:space="0" w:color="auto"/>
      </w:divBdr>
      <w:divsChild>
        <w:div w:id="875198141">
          <w:marLeft w:val="0"/>
          <w:marRight w:val="0"/>
          <w:marTop w:val="105"/>
          <w:marBottom w:val="0"/>
          <w:divBdr>
            <w:top w:val="none" w:sz="0" w:space="0" w:color="auto"/>
            <w:left w:val="none" w:sz="0" w:space="0" w:color="auto"/>
            <w:bottom w:val="none" w:sz="0" w:space="0" w:color="auto"/>
            <w:right w:val="none" w:sz="0" w:space="0" w:color="auto"/>
          </w:divBdr>
        </w:div>
        <w:div w:id="635456626">
          <w:marLeft w:val="0"/>
          <w:marRight w:val="0"/>
          <w:marTop w:val="0"/>
          <w:marBottom w:val="0"/>
          <w:divBdr>
            <w:top w:val="none" w:sz="0" w:space="0" w:color="auto"/>
            <w:left w:val="none" w:sz="0" w:space="0" w:color="auto"/>
            <w:bottom w:val="none" w:sz="0" w:space="0" w:color="auto"/>
            <w:right w:val="none" w:sz="0" w:space="0" w:color="auto"/>
          </w:divBdr>
          <w:divsChild>
            <w:div w:id="1682007975">
              <w:marLeft w:val="255"/>
              <w:marRight w:val="0"/>
              <w:marTop w:val="0"/>
              <w:marBottom w:val="0"/>
              <w:divBdr>
                <w:top w:val="none" w:sz="0" w:space="0" w:color="auto"/>
                <w:left w:val="none" w:sz="0" w:space="0" w:color="auto"/>
                <w:bottom w:val="none" w:sz="0" w:space="0" w:color="auto"/>
                <w:right w:val="none" w:sz="0" w:space="0" w:color="auto"/>
              </w:divBdr>
            </w:div>
          </w:divsChild>
        </w:div>
        <w:div w:id="2118088909">
          <w:marLeft w:val="0"/>
          <w:marRight w:val="0"/>
          <w:marTop w:val="0"/>
          <w:marBottom w:val="0"/>
          <w:divBdr>
            <w:top w:val="none" w:sz="0" w:space="0" w:color="auto"/>
            <w:left w:val="none" w:sz="0" w:space="0" w:color="auto"/>
            <w:bottom w:val="none" w:sz="0" w:space="0" w:color="auto"/>
            <w:right w:val="none" w:sz="0" w:space="0" w:color="auto"/>
          </w:divBdr>
          <w:divsChild>
            <w:div w:id="1097869605">
              <w:marLeft w:val="255"/>
              <w:marRight w:val="0"/>
              <w:marTop w:val="0"/>
              <w:marBottom w:val="0"/>
              <w:divBdr>
                <w:top w:val="none" w:sz="0" w:space="0" w:color="auto"/>
                <w:left w:val="none" w:sz="0" w:space="0" w:color="auto"/>
                <w:bottom w:val="none" w:sz="0" w:space="0" w:color="auto"/>
                <w:right w:val="none" w:sz="0" w:space="0" w:color="auto"/>
              </w:divBdr>
            </w:div>
          </w:divsChild>
        </w:div>
        <w:div w:id="1863781807">
          <w:marLeft w:val="0"/>
          <w:marRight w:val="0"/>
          <w:marTop w:val="0"/>
          <w:marBottom w:val="0"/>
          <w:divBdr>
            <w:top w:val="none" w:sz="0" w:space="0" w:color="auto"/>
            <w:left w:val="none" w:sz="0" w:space="0" w:color="auto"/>
            <w:bottom w:val="none" w:sz="0" w:space="0" w:color="auto"/>
            <w:right w:val="none" w:sz="0" w:space="0" w:color="auto"/>
          </w:divBdr>
          <w:divsChild>
            <w:div w:id="196699633">
              <w:marLeft w:val="255"/>
              <w:marRight w:val="0"/>
              <w:marTop w:val="0"/>
              <w:marBottom w:val="0"/>
              <w:divBdr>
                <w:top w:val="none" w:sz="0" w:space="0" w:color="auto"/>
                <w:left w:val="none" w:sz="0" w:space="0" w:color="auto"/>
                <w:bottom w:val="none" w:sz="0" w:space="0" w:color="auto"/>
                <w:right w:val="none" w:sz="0" w:space="0" w:color="auto"/>
              </w:divBdr>
            </w:div>
          </w:divsChild>
        </w:div>
        <w:div w:id="1324318453">
          <w:marLeft w:val="0"/>
          <w:marRight w:val="0"/>
          <w:marTop w:val="0"/>
          <w:marBottom w:val="0"/>
          <w:divBdr>
            <w:top w:val="none" w:sz="0" w:space="0" w:color="auto"/>
            <w:left w:val="none" w:sz="0" w:space="0" w:color="auto"/>
            <w:bottom w:val="none" w:sz="0" w:space="0" w:color="auto"/>
            <w:right w:val="none" w:sz="0" w:space="0" w:color="auto"/>
          </w:divBdr>
          <w:divsChild>
            <w:div w:id="20075151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43727237">
      <w:bodyDiv w:val="1"/>
      <w:marLeft w:val="0"/>
      <w:marRight w:val="0"/>
      <w:marTop w:val="0"/>
      <w:marBottom w:val="0"/>
      <w:divBdr>
        <w:top w:val="none" w:sz="0" w:space="0" w:color="auto"/>
        <w:left w:val="none" w:sz="0" w:space="0" w:color="auto"/>
        <w:bottom w:val="none" w:sz="0" w:space="0" w:color="auto"/>
        <w:right w:val="none" w:sz="0" w:space="0" w:color="auto"/>
      </w:divBdr>
      <w:divsChild>
        <w:div w:id="1647854737">
          <w:marLeft w:val="0"/>
          <w:marRight w:val="0"/>
          <w:marTop w:val="105"/>
          <w:marBottom w:val="0"/>
          <w:divBdr>
            <w:top w:val="none" w:sz="0" w:space="0" w:color="auto"/>
            <w:left w:val="none" w:sz="0" w:space="0" w:color="auto"/>
            <w:bottom w:val="none" w:sz="0" w:space="0" w:color="auto"/>
            <w:right w:val="none" w:sz="0" w:space="0" w:color="auto"/>
          </w:divBdr>
        </w:div>
        <w:div w:id="218902128">
          <w:marLeft w:val="0"/>
          <w:marRight w:val="0"/>
          <w:marTop w:val="0"/>
          <w:marBottom w:val="0"/>
          <w:divBdr>
            <w:top w:val="none" w:sz="0" w:space="0" w:color="auto"/>
            <w:left w:val="none" w:sz="0" w:space="0" w:color="auto"/>
            <w:bottom w:val="none" w:sz="0" w:space="0" w:color="auto"/>
            <w:right w:val="none" w:sz="0" w:space="0" w:color="auto"/>
          </w:divBdr>
          <w:divsChild>
            <w:div w:id="400447611">
              <w:marLeft w:val="255"/>
              <w:marRight w:val="0"/>
              <w:marTop w:val="0"/>
              <w:marBottom w:val="0"/>
              <w:divBdr>
                <w:top w:val="none" w:sz="0" w:space="0" w:color="auto"/>
                <w:left w:val="none" w:sz="0" w:space="0" w:color="auto"/>
                <w:bottom w:val="none" w:sz="0" w:space="0" w:color="auto"/>
                <w:right w:val="none" w:sz="0" w:space="0" w:color="auto"/>
              </w:divBdr>
            </w:div>
          </w:divsChild>
        </w:div>
        <w:div w:id="654837988">
          <w:marLeft w:val="0"/>
          <w:marRight w:val="0"/>
          <w:marTop w:val="0"/>
          <w:marBottom w:val="0"/>
          <w:divBdr>
            <w:top w:val="none" w:sz="0" w:space="0" w:color="auto"/>
            <w:left w:val="none" w:sz="0" w:space="0" w:color="auto"/>
            <w:bottom w:val="none" w:sz="0" w:space="0" w:color="auto"/>
            <w:right w:val="none" w:sz="0" w:space="0" w:color="auto"/>
          </w:divBdr>
          <w:divsChild>
            <w:div w:id="29188964">
              <w:marLeft w:val="255"/>
              <w:marRight w:val="0"/>
              <w:marTop w:val="0"/>
              <w:marBottom w:val="0"/>
              <w:divBdr>
                <w:top w:val="none" w:sz="0" w:space="0" w:color="auto"/>
                <w:left w:val="none" w:sz="0" w:space="0" w:color="auto"/>
                <w:bottom w:val="none" w:sz="0" w:space="0" w:color="auto"/>
                <w:right w:val="none" w:sz="0" w:space="0" w:color="auto"/>
              </w:divBdr>
            </w:div>
          </w:divsChild>
        </w:div>
        <w:div w:id="226383192">
          <w:marLeft w:val="0"/>
          <w:marRight w:val="0"/>
          <w:marTop w:val="0"/>
          <w:marBottom w:val="0"/>
          <w:divBdr>
            <w:top w:val="none" w:sz="0" w:space="0" w:color="auto"/>
            <w:left w:val="none" w:sz="0" w:space="0" w:color="auto"/>
            <w:bottom w:val="none" w:sz="0" w:space="0" w:color="auto"/>
            <w:right w:val="none" w:sz="0" w:space="0" w:color="auto"/>
          </w:divBdr>
          <w:divsChild>
            <w:div w:id="51512219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0450396">
      <w:bodyDiv w:val="1"/>
      <w:marLeft w:val="0"/>
      <w:marRight w:val="0"/>
      <w:marTop w:val="0"/>
      <w:marBottom w:val="0"/>
      <w:divBdr>
        <w:top w:val="none" w:sz="0" w:space="0" w:color="auto"/>
        <w:left w:val="none" w:sz="0" w:space="0" w:color="auto"/>
        <w:bottom w:val="none" w:sz="0" w:space="0" w:color="auto"/>
        <w:right w:val="none" w:sz="0" w:space="0" w:color="auto"/>
      </w:divBdr>
      <w:divsChild>
        <w:div w:id="847595183">
          <w:marLeft w:val="0"/>
          <w:marRight w:val="0"/>
          <w:marTop w:val="150"/>
          <w:marBottom w:val="168"/>
          <w:divBdr>
            <w:top w:val="none" w:sz="0" w:space="0" w:color="auto"/>
            <w:left w:val="none" w:sz="0" w:space="0" w:color="auto"/>
            <w:bottom w:val="none" w:sz="0" w:space="0" w:color="auto"/>
            <w:right w:val="none" w:sz="0" w:space="0" w:color="auto"/>
          </w:divBdr>
        </w:div>
        <w:div w:id="153185361">
          <w:marLeft w:val="0"/>
          <w:marRight w:val="0"/>
          <w:marTop w:val="0"/>
          <w:marBottom w:val="0"/>
          <w:divBdr>
            <w:top w:val="none" w:sz="0" w:space="0" w:color="auto"/>
            <w:left w:val="none" w:sz="0" w:space="0" w:color="auto"/>
            <w:bottom w:val="none" w:sz="0" w:space="0" w:color="auto"/>
            <w:right w:val="none" w:sz="0" w:space="0" w:color="auto"/>
          </w:divBdr>
          <w:divsChild>
            <w:div w:id="1109079928">
              <w:marLeft w:val="255"/>
              <w:marRight w:val="0"/>
              <w:marTop w:val="0"/>
              <w:marBottom w:val="0"/>
              <w:divBdr>
                <w:top w:val="none" w:sz="0" w:space="0" w:color="auto"/>
                <w:left w:val="none" w:sz="0" w:space="0" w:color="auto"/>
                <w:bottom w:val="none" w:sz="0" w:space="0" w:color="auto"/>
                <w:right w:val="none" w:sz="0" w:space="0" w:color="auto"/>
              </w:divBdr>
            </w:div>
          </w:divsChild>
        </w:div>
        <w:div w:id="1538201433">
          <w:marLeft w:val="0"/>
          <w:marRight w:val="0"/>
          <w:marTop w:val="0"/>
          <w:marBottom w:val="0"/>
          <w:divBdr>
            <w:top w:val="none" w:sz="0" w:space="0" w:color="auto"/>
            <w:left w:val="none" w:sz="0" w:space="0" w:color="auto"/>
            <w:bottom w:val="none" w:sz="0" w:space="0" w:color="auto"/>
            <w:right w:val="none" w:sz="0" w:space="0" w:color="auto"/>
          </w:divBdr>
          <w:divsChild>
            <w:div w:id="2132749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99041186">
      <w:bodyDiv w:val="1"/>
      <w:marLeft w:val="0"/>
      <w:marRight w:val="0"/>
      <w:marTop w:val="0"/>
      <w:marBottom w:val="0"/>
      <w:divBdr>
        <w:top w:val="none" w:sz="0" w:space="0" w:color="auto"/>
        <w:left w:val="none" w:sz="0" w:space="0" w:color="auto"/>
        <w:bottom w:val="none" w:sz="0" w:space="0" w:color="auto"/>
        <w:right w:val="none" w:sz="0" w:space="0" w:color="auto"/>
      </w:divBdr>
      <w:divsChild>
        <w:div w:id="730350421">
          <w:marLeft w:val="0"/>
          <w:marRight w:val="0"/>
          <w:marTop w:val="105"/>
          <w:marBottom w:val="0"/>
          <w:divBdr>
            <w:top w:val="none" w:sz="0" w:space="0" w:color="auto"/>
            <w:left w:val="none" w:sz="0" w:space="0" w:color="auto"/>
            <w:bottom w:val="none" w:sz="0" w:space="0" w:color="auto"/>
            <w:right w:val="none" w:sz="0" w:space="0" w:color="auto"/>
          </w:divBdr>
        </w:div>
        <w:div w:id="977954046">
          <w:marLeft w:val="0"/>
          <w:marRight w:val="0"/>
          <w:marTop w:val="0"/>
          <w:marBottom w:val="0"/>
          <w:divBdr>
            <w:top w:val="none" w:sz="0" w:space="0" w:color="auto"/>
            <w:left w:val="none" w:sz="0" w:space="0" w:color="auto"/>
            <w:bottom w:val="none" w:sz="0" w:space="0" w:color="auto"/>
            <w:right w:val="none" w:sz="0" w:space="0" w:color="auto"/>
          </w:divBdr>
          <w:divsChild>
            <w:div w:id="677542855">
              <w:marLeft w:val="255"/>
              <w:marRight w:val="0"/>
              <w:marTop w:val="0"/>
              <w:marBottom w:val="0"/>
              <w:divBdr>
                <w:top w:val="none" w:sz="0" w:space="0" w:color="auto"/>
                <w:left w:val="none" w:sz="0" w:space="0" w:color="auto"/>
                <w:bottom w:val="none" w:sz="0" w:space="0" w:color="auto"/>
                <w:right w:val="none" w:sz="0" w:space="0" w:color="auto"/>
              </w:divBdr>
            </w:div>
          </w:divsChild>
        </w:div>
        <w:div w:id="194346559">
          <w:marLeft w:val="0"/>
          <w:marRight w:val="0"/>
          <w:marTop w:val="0"/>
          <w:marBottom w:val="0"/>
          <w:divBdr>
            <w:top w:val="none" w:sz="0" w:space="0" w:color="auto"/>
            <w:left w:val="none" w:sz="0" w:space="0" w:color="auto"/>
            <w:bottom w:val="none" w:sz="0" w:space="0" w:color="auto"/>
            <w:right w:val="none" w:sz="0" w:space="0" w:color="auto"/>
          </w:divBdr>
          <w:divsChild>
            <w:div w:id="404187120">
              <w:marLeft w:val="255"/>
              <w:marRight w:val="0"/>
              <w:marTop w:val="0"/>
              <w:marBottom w:val="0"/>
              <w:divBdr>
                <w:top w:val="none" w:sz="0" w:space="0" w:color="auto"/>
                <w:left w:val="none" w:sz="0" w:space="0" w:color="auto"/>
                <w:bottom w:val="none" w:sz="0" w:space="0" w:color="auto"/>
                <w:right w:val="none" w:sz="0" w:space="0" w:color="auto"/>
              </w:divBdr>
            </w:div>
          </w:divsChild>
        </w:div>
        <w:div w:id="1758135673">
          <w:marLeft w:val="0"/>
          <w:marRight w:val="0"/>
          <w:marTop w:val="0"/>
          <w:marBottom w:val="0"/>
          <w:divBdr>
            <w:top w:val="none" w:sz="0" w:space="0" w:color="auto"/>
            <w:left w:val="none" w:sz="0" w:space="0" w:color="auto"/>
            <w:bottom w:val="none" w:sz="0" w:space="0" w:color="auto"/>
            <w:right w:val="none" w:sz="0" w:space="0" w:color="auto"/>
          </w:divBdr>
          <w:divsChild>
            <w:div w:id="1960405796">
              <w:marLeft w:val="255"/>
              <w:marRight w:val="0"/>
              <w:marTop w:val="0"/>
              <w:marBottom w:val="0"/>
              <w:divBdr>
                <w:top w:val="none" w:sz="0" w:space="0" w:color="auto"/>
                <w:left w:val="none" w:sz="0" w:space="0" w:color="auto"/>
                <w:bottom w:val="none" w:sz="0" w:space="0" w:color="auto"/>
                <w:right w:val="none" w:sz="0" w:space="0" w:color="auto"/>
              </w:divBdr>
            </w:div>
          </w:divsChild>
        </w:div>
        <w:div w:id="1860504301">
          <w:marLeft w:val="0"/>
          <w:marRight w:val="0"/>
          <w:marTop w:val="0"/>
          <w:marBottom w:val="0"/>
          <w:divBdr>
            <w:top w:val="none" w:sz="0" w:space="0" w:color="auto"/>
            <w:left w:val="none" w:sz="0" w:space="0" w:color="auto"/>
            <w:bottom w:val="none" w:sz="0" w:space="0" w:color="auto"/>
            <w:right w:val="none" w:sz="0" w:space="0" w:color="auto"/>
          </w:divBdr>
          <w:divsChild>
            <w:div w:id="261300332">
              <w:marLeft w:val="255"/>
              <w:marRight w:val="0"/>
              <w:marTop w:val="0"/>
              <w:marBottom w:val="0"/>
              <w:divBdr>
                <w:top w:val="none" w:sz="0" w:space="0" w:color="auto"/>
                <w:left w:val="none" w:sz="0" w:space="0" w:color="auto"/>
                <w:bottom w:val="none" w:sz="0" w:space="0" w:color="auto"/>
                <w:right w:val="none" w:sz="0" w:space="0" w:color="auto"/>
              </w:divBdr>
            </w:div>
          </w:divsChild>
        </w:div>
        <w:div w:id="1278295017">
          <w:marLeft w:val="0"/>
          <w:marRight w:val="0"/>
          <w:marTop w:val="0"/>
          <w:marBottom w:val="0"/>
          <w:divBdr>
            <w:top w:val="none" w:sz="0" w:space="0" w:color="auto"/>
            <w:left w:val="none" w:sz="0" w:space="0" w:color="auto"/>
            <w:bottom w:val="none" w:sz="0" w:space="0" w:color="auto"/>
            <w:right w:val="none" w:sz="0" w:space="0" w:color="auto"/>
          </w:divBdr>
          <w:divsChild>
            <w:div w:id="1082028692">
              <w:marLeft w:val="255"/>
              <w:marRight w:val="0"/>
              <w:marTop w:val="0"/>
              <w:marBottom w:val="0"/>
              <w:divBdr>
                <w:top w:val="none" w:sz="0" w:space="0" w:color="auto"/>
                <w:left w:val="none" w:sz="0" w:space="0" w:color="auto"/>
                <w:bottom w:val="none" w:sz="0" w:space="0" w:color="auto"/>
                <w:right w:val="none" w:sz="0" w:space="0" w:color="auto"/>
              </w:divBdr>
            </w:div>
          </w:divsChild>
        </w:div>
        <w:div w:id="17121040">
          <w:marLeft w:val="0"/>
          <w:marRight w:val="0"/>
          <w:marTop w:val="0"/>
          <w:marBottom w:val="0"/>
          <w:divBdr>
            <w:top w:val="none" w:sz="0" w:space="0" w:color="auto"/>
            <w:left w:val="none" w:sz="0" w:space="0" w:color="auto"/>
            <w:bottom w:val="none" w:sz="0" w:space="0" w:color="auto"/>
            <w:right w:val="none" w:sz="0" w:space="0" w:color="auto"/>
          </w:divBdr>
          <w:divsChild>
            <w:div w:id="1809976828">
              <w:marLeft w:val="255"/>
              <w:marRight w:val="0"/>
              <w:marTop w:val="0"/>
              <w:marBottom w:val="0"/>
              <w:divBdr>
                <w:top w:val="none" w:sz="0" w:space="0" w:color="auto"/>
                <w:left w:val="none" w:sz="0" w:space="0" w:color="auto"/>
                <w:bottom w:val="none" w:sz="0" w:space="0" w:color="auto"/>
                <w:right w:val="none" w:sz="0" w:space="0" w:color="auto"/>
              </w:divBdr>
            </w:div>
          </w:divsChild>
        </w:div>
        <w:div w:id="545876915">
          <w:marLeft w:val="0"/>
          <w:marRight w:val="0"/>
          <w:marTop w:val="0"/>
          <w:marBottom w:val="0"/>
          <w:divBdr>
            <w:top w:val="none" w:sz="0" w:space="0" w:color="auto"/>
            <w:left w:val="none" w:sz="0" w:space="0" w:color="auto"/>
            <w:bottom w:val="none" w:sz="0" w:space="0" w:color="auto"/>
            <w:right w:val="none" w:sz="0" w:space="0" w:color="auto"/>
          </w:divBdr>
          <w:divsChild>
            <w:div w:id="1380738363">
              <w:marLeft w:val="255"/>
              <w:marRight w:val="0"/>
              <w:marTop w:val="0"/>
              <w:marBottom w:val="0"/>
              <w:divBdr>
                <w:top w:val="none" w:sz="0" w:space="0" w:color="auto"/>
                <w:left w:val="none" w:sz="0" w:space="0" w:color="auto"/>
                <w:bottom w:val="none" w:sz="0" w:space="0" w:color="auto"/>
                <w:right w:val="none" w:sz="0" w:space="0" w:color="auto"/>
              </w:divBdr>
            </w:div>
          </w:divsChild>
        </w:div>
        <w:div w:id="330571850">
          <w:marLeft w:val="0"/>
          <w:marRight w:val="0"/>
          <w:marTop w:val="0"/>
          <w:marBottom w:val="0"/>
          <w:divBdr>
            <w:top w:val="none" w:sz="0" w:space="0" w:color="auto"/>
            <w:left w:val="none" w:sz="0" w:space="0" w:color="auto"/>
            <w:bottom w:val="none" w:sz="0" w:space="0" w:color="auto"/>
            <w:right w:val="none" w:sz="0" w:space="0" w:color="auto"/>
          </w:divBdr>
          <w:divsChild>
            <w:div w:id="17919012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3145668">
      <w:bodyDiv w:val="1"/>
      <w:marLeft w:val="0"/>
      <w:marRight w:val="0"/>
      <w:marTop w:val="0"/>
      <w:marBottom w:val="0"/>
      <w:divBdr>
        <w:top w:val="none" w:sz="0" w:space="0" w:color="auto"/>
        <w:left w:val="none" w:sz="0" w:space="0" w:color="auto"/>
        <w:bottom w:val="none" w:sz="0" w:space="0" w:color="auto"/>
        <w:right w:val="none" w:sz="0" w:space="0" w:color="auto"/>
      </w:divBdr>
      <w:divsChild>
        <w:div w:id="1459689847">
          <w:marLeft w:val="0"/>
          <w:marRight w:val="0"/>
          <w:marTop w:val="105"/>
          <w:marBottom w:val="0"/>
          <w:divBdr>
            <w:top w:val="none" w:sz="0" w:space="0" w:color="auto"/>
            <w:left w:val="none" w:sz="0" w:space="0" w:color="auto"/>
            <w:bottom w:val="none" w:sz="0" w:space="0" w:color="auto"/>
            <w:right w:val="none" w:sz="0" w:space="0" w:color="auto"/>
          </w:divBdr>
        </w:div>
        <w:div w:id="612051611">
          <w:marLeft w:val="0"/>
          <w:marRight w:val="0"/>
          <w:marTop w:val="0"/>
          <w:marBottom w:val="0"/>
          <w:divBdr>
            <w:top w:val="none" w:sz="0" w:space="0" w:color="auto"/>
            <w:left w:val="none" w:sz="0" w:space="0" w:color="auto"/>
            <w:bottom w:val="none" w:sz="0" w:space="0" w:color="auto"/>
            <w:right w:val="none" w:sz="0" w:space="0" w:color="auto"/>
          </w:divBdr>
          <w:divsChild>
            <w:div w:id="124929880">
              <w:marLeft w:val="255"/>
              <w:marRight w:val="0"/>
              <w:marTop w:val="0"/>
              <w:marBottom w:val="0"/>
              <w:divBdr>
                <w:top w:val="none" w:sz="0" w:space="0" w:color="auto"/>
                <w:left w:val="none" w:sz="0" w:space="0" w:color="auto"/>
                <w:bottom w:val="none" w:sz="0" w:space="0" w:color="auto"/>
                <w:right w:val="none" w:sz="0" w:space="0" w:color="auto"/>
              </w:divBdr>
            </w:div>
          </w:divsChild>
        </w:div>
        <w:div w:id="353656809">
          <w:marLeft w:val="0"/>
          <w:marRight w:val="0"/>
          <w:marTop w:val="0"/>
          <w:marBottom w:val="0"/>
          <w:divBdr>
            <w:top w:val="none" w:sz="0" w:space="0" w:color="auto"/>
            <w:left w:val="none" w:sz="0" w:space="0" w:color="auto"/>
            <w:bottom w:val="none" w:sz="0" w:space="0" w:color="auto"/>
            <w:right w:val="none" w:sz="0" w:space="0" w:color="auto"/>
          </w:divBdr>
          <w:divsChild>
            <w:div w:id="166099870">
              <w:marLeft w:val="255"/>
              <w:marRight w:val="0"/>
              <w:marTop w:val="0"/>
              <w:marBottom w:val="0"/>
              <w:divBdr>
                <w:top w:val="none" w:sz="0" w:space="0" w:color="auto"/>
                <w:left w:val="none" w:sz="0" w:space="0" w:color="auto"/>
                <w:bottom w:val="none" w:sz="0" w:space="0" w:color="auto"/>
                <w:right w:val="none" w:sz="0" w:space="0" w:color="auto"/>
              </w:divBdr>
            </w:div>
          </w:divsChild>
        </w:div>
        <w:div w:id="141779957">
          <w:marLeft w:val="0"/>
          <w:marRight w:val="0"/>
          <w:marTop w:val="0"/>
          <w:marBottom w:val="0"/>
          <w:divBdr>
            <w:top w:val="none" w:sz="0" w:space="0" w:color="auto"/>
            <w:left w:val="none" w:sz="0" w:space="0" w:color="auto"/>
            <w:bottom w:val="none" w:sz="0" w:space="0" w:color="auto"/>
            <w:right w:val="none" w:sz="0" w:space="0" w:color="auto"/>
          </w:divBdr>
          <w:divsChild>
            <w:div w:id="173111812">
              <w:marLeft w:val="255"/>
              <w:marRight w:val="0"/>
              <w:marTop w:val="0"/>
              <w:marBottom w:val="0"/>
              <w:divBdr>
                <w:top w:val="none" w:sz="0" w:space="0" w:color="auto"/>
                <w:left w:val="none" w:sz="0" w:space="0" w:color="auto"/>
                <w:bottom w:val="none" w:sz="0" w:space="0" w:color="auto"/>
                <w:right w:val="none" w:sz="0" w:space="0" w:color="auto"/>
              </w:divBdr>
            </w:div>
          </w:divsChild>
        </w:div>
        <w:div w:id="1544058022">
          <w:marLeft w:val="0"/>
          <w:marRight w:val="0"/>
          <w:marTop w:val="0"/>
          <w:marBottom w:val="0"/>
          <w:divBdr>
            <w:top w:val="none" w:sz="0" w:space="0" w:color="auto"/>
            <w:left w:val="none" w:sz="0" w:space="0" w:color="auto"/>
            <w:bottom w:val="none" w:sz="0" w:space="0" w:color="auto"/>
            <w:right w:val="none" w:sz="0" w:space="0" w:color="auto"/>
          </w:divBdr>
          <w:divsChild>
            <w:div w:id="1239948659">
              <w:marLeft w:val="255"/>
              <w:marRight w:val="0"/>
              <w:marTop w:val="0"/>
              <w:marBottom w:val="0"/>
              <w:divBdr>
                <w:top w:val="none" w:sz="0" w:space="0" w:color="auto"/>
                <w:left w:val="none" w:sz="0" w:space="0" w:color="auto"/>
                <w:bottom w:val="none" w:sz="0" w:space="0" w:color="auto"/>
                <w:right w:val="none" w:sz="0" w:space="0" w:color="auto"/>
              </w:divBdr>
            </w:div>
          </w:divsChild>
        </w:div>
        <w:div w:id="525367301">
          <w:marLeft w:val="0"/>
          <w:marRight w:val="0"/>
          <w:marTop w:val="0"/>
          <w:marBottom w:val="0"/>
          <w:divBdr>
            <w:top w:val="none" w:sz="0" w:space="0" w:color="auto"/>
            <w:left w:val="none" w:sz="0" w:space="0" w:color="auto"/>
            <w:bottom w:val="none" w:sz="0" w:space="0" w:color="auto"/>
            <w:right w:val="none" w:sz="0" w:space="0" w:color="auto"/>
          </w:divBdr>
          <w:divsChild>
            <w:div w:id="857307615">
              <w:marLeft w:val="255"/>
              <w:marRight w:val="0"/>
              <w:marTop w:val="0"/>
              <w:marBottom w:val="0"/>
              <w:divBdr>
                <w:top w:val="none" w:sz="0" w:space="0" w:color="auto"/>
                <w:left w:val="none" w:sz="0" w:space="0" w:color="auto"/>
                <w:bottom w:val="none" w:sz="0" w:space="0" w:color="auto"/>
                <w:right w:val="none" w:sz="0" w:space="0" w:color="auto"/>
              </w:divBdr>
            </w:div>
          </w:divsChild>
        </w:div>
        <w:div w:id="370157735">
          <w:marLeft w:val="0"/>
          <w:marRight w:val="0"/>
          <w:marTop w:val="0"/>
          <w:marBottom w:val="0"/>
          <w:divBdr>
            <w:top w:val="none" w:sz="0" w:space="0" w:color="auto"/>
            <w:left w:val="none" w:sz="0" w:space="0" w:color="auto"/>
            <w:bottom w:val="none" w:sz="0" w:space="0" w:color="auto"/>
            <w:right w:val="none" w:sz="0" w:space="0" w:color="auto"/>
          </w:divBdr>
          <w:divsChild>
            <w:div w:id="2056663151">
              <w:marLeft w:val="255"/>
              <w:marRight w:val="0"/>
              <w:marTop w:val="0"/>
              <w:marBottom w:val="0"/>
              <w:divBdr>
                <w:top w:val="none" w:sz="0" w:space="0" w:color="auto"/>
                <w:left w:val="none" w:sz="0" w:space="0" w:color="auto"/>
                <w:bottom w:val="none" w:sz="0" w:space="0" w:color="auto"/>
                <w:right w:val="none" w:sz="0" w:space="0" w:color="auto"/>
              </w:divBdr>
            </w:div>
          </w:divsChild>
        </w:div>
        <w:div w:id="980158152">
          <w:marLeft w:val="0"/>
          <w:marRight w:val="0"/>
          <w:marTop w:val="0"/>
          <w:marBottom w:val="0"/>
          <w:divBdr>
            <w:top w:val="none" w:sz="0" w:space="0" w:color="auto"/>
            <w:left w:val="none" w:sz="0" w:space="0" w:color="auto"/>
            <w:bottom w:val="none" w:sz="0" w:space="0" w:color="auto"/>
            <w:right w:val="none" w:sz="0" w:space="0" w:color="auto"/>
          </w:divBdr>
          <w:divsChild>
            <w:div w:id="1693384906">
              <w:marLeft w:val="255"/>
              <w:marRight w:val="0"/>
              <w:marTop w:val="0"/>
              <w:marBottom w:val="0"/>
              <w:divBdr>
                <w:top w:val="none" w:sz="0" w:space="0" w:color="auto"/>
                <w:left w:val="none" w:sz="0" w:space="0" w:color="auto"/>
                <w:bottom w:val="none" w:sz="0" w:space="0" w:color="auto"/>
                <w:right w:val="none" w:sz="0" w:space="0" w:color="auto"/>
              </w:divBdr>
              <w:divsChild>
                <w:div w:id="360666481">
                  <w:marLeft w:val="300"/>
                  <w:marRight w:val="0"/>
                  <w:marTop w:val="0"/>
                  <w:marBottom w:val="0"/>
                  <w:divBdr>
                    <w:top w:val="none" w:sz="0" w:space="0" w:color="auto"/>
                    <w:left w:val="none" w:sz="0" w:space="0" w:color="auto"/>
                    <w:bottom w:val="none" w:sz="0" w:space="0" w:color="auto"/>
                    <w:right w:val="none" w:sz="0" w:space="0" w:color="auto"/>
                  </w:divBdr>
                </w:div>
                <w:div w:id="1838226190">
                  <w:marLeft w:val="300"/>
                  <w:marRight w:val="0"/>
                  <w:marTop w:val="0"/>
                  <w:marBottom w:val="0"/>
                  <w:divBdr>
                    <w:top w:val="none" w:sz="0" w:space="0" w:color="auto"/>
                    <w:left w:val="none" w:sz="0" w:space="0" w:color="auto"/>
                    <w:bottom w:val="none" w:sz="0" w:space="0" w:color="auto"/>
                    <w:right w:val="none" w:sz="0" w:space="0" w:color="auto"/>
                  </w:divBdr>
                </w:div>
                <w:div w:id="626023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4303836">
      <w:bodyDiv w:val="1"/>
      <w:marLeft w:val="0"/>
      <w:marRight w:val="0"/>
      <w:marTop w:val="0"/>
      <w:marBottom w:val="0"/>
      <w:divBdr>
        <w:top w:val="none" w:sz="0" w:space="0" w:color="auto"/>
        <w:left w:val="none" w:sz="0" w:space="0" w:color="auto"/>
        <w:bottom w:val="none" w:sz="0" w:space="0" w:color="auto"/>
        <w:right w:val="none" w:sz="0" w:space="0" w:color="auto"/>
      </w:divBdr>
      <w:divsChild>
        <w:div w:id="779643276">
          <w:marLeft w:val="0"/>
          <w:marRight w:val="0"/>
          <w:marTop w:val="105"/>
          <w:marBottom w:val="0"/>
          <w:divBdr>
            <w:top w:val="none" w:sz="0" w:space="0" w:color="auto"/>
            <w:left w:val="none" w:sz="0" w:space="0" w:color="auto"/>
            <w:bottom w:val="none" w:sz="0" w:space="0" w:color="auto"/>
            <w:right w:val="none" w:sz="0" w:space="0" w:color="auto"/>
          </w:divBdr>
        </w:div>
        <w:div w:id="1454442000">
          <w:marLeft w:val="0"/>
          <w:marRight w:val="0"/>
          <w:marTop w:val="0"/>
          <w:marBottom w:val="0"/>
          <w:divBdr>
            <w:top w:val="none" w:sz="0" w:space="0" w:color="auto"/>
            <w:left w:val="none" w:sz="0" w:space="0" w:color="auto"/>
            <w:bottom w:val="none" w:sz="0" w:space="0" w:color="auto"/>
            <w:right w:val="none" w:sz="0" w:space="0" w:color="auto"/>
          </w:divBdr>
          <w:divsChild>
            <w:div w:id="1385525044">
              <w:marLeft w:val="255"/>
              <w:marRight w:val="0"/>
              <w:marTop w:val="0"/>
              <w:marBottom w:val="0"/>
              <w:divBdr>
                <w:top w:val="none" w:sz="0" w:space="0" w:color="auto"/>
                <w:left w:val="none" w:sz="0" w:space="0" w:color="auto"/>
                <w:bottom w:val="none" w:sz="0" w:space="0" w:color="auto"/>
                <w:right w:val="none" w:sz="0" w:space="0" w:color="auto"/>
              </w:divBdr>
            </w:div>
          </w:divsChild>
        </w:div>
        <w:div w:id="1611861687">
          <w:marLeft w:val="0"/>
          <w:marRight w:val="0"/>
          <w:marTop w:val="0"/>
          <w:marBottom w:val="0"/>
          <w:divBdr>
            <w:top w:val="none" w:sz="0" w:space="0" w:color="auto"/>
            <w:left w:val="none" w:sz="0" w:space="0" w:color="auto"/>
            <w:bottom w:val="none" w:sz="0" w:space="0" w:color="auto"/>
            <w:right w:val="none" w:sz="0" w:space="0" w:color="auto"/>
          </w:divBdr>
          <w:divsChild>
            <w:div w:id="506869089">
              <w:marLeft w:val="255"/>
              <w:marRight w:val="0"/>
              <w:marTop w:val="0"/>
              <w:marBottom w:val="0"/>
              <w:divBdr>
                <w:top w:val="none" w:sz="0" w:space="0" w:color="auto"/>
                <w:left w:val="none" w:sz="0" w:space="0" w:color="auto"/>
                <w:bottom w:val="none" w:sz="0" w:space="0" w:color="auto"/>
                <w:right w:val="none" w:sz="0" w:space="0" w:color="auto"/>
              </w:divBdr>
            </w:div>
          </w:divsChild>
        </w:div>
        <w:div w:id="426654055">
          <w:marLeft w:val="0"/>
          <w:marRight w:val="0"/>
          <w:marTop w:val="0"/>
          <w:marBottom w:val="0"/>
          <w:divBdr>
            <w:top w:val="none" w:sz="0" w:space="0" w:color="auto"/>
            <w:left w:val="none" w:sz="0" w:space="0" w:color="auto"/>
            <w:bottom w:val="none" w:sz="0" w:space="0" w:color="auto"/>
            <w:right w:val="none" w:sz="0" w:space="0" w:color="auto"/>
          </w:divBdr>
          <w:divsChild>
            <w:div w:id="204490007">
              <w:marLeft w:val="255"/>
              <w:marRight w:val="0"/>
              <w:marTop w:val="0"/>
              <w:marBottom w:val="0"/>
              <w:divBdr>
                <w:top w:val="none" w:sz="0" w:space="0" w:color="auto"/>
                <w:left w:val="none" w:sz="0" w:space="0" w:color="auto"/>
                <w:bottom w:val="none" w:sz="0" w:space="0" w:color="auto"/>
                <w:right w:val="none" w:sz="0" w:space="0" w:color="auto"/>
              </w:divBdr>
            </w:div>
          </w:divsChild>
        </w:div>
        <w:div w:id="1493837898">
          <w:marLeft w:val="0"/>
          <w:marRight w:val="0"/>
          <w:marTop w:val="0"/>
          <w:marBottom w:val="0"/>
          <w:divBdr>
            <w:top w:val="none" w:sz="0" w:space="0" w:color="auto"/>
            <w:left w:val="none" w:sz="0" w:space="0" w:color="auto"/>
            <w:bottom w:val="none" w:sz="0" w:space="0" w:color="auto"/>
            <w:right w:val="none" w:sz="0" w:space="0" w:color="auto"/>
          </w:divBdr>
          <w:divsChild>
            <w:div w:id="9382977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12358202">
      <w:bodyDiv w:val="1"/>
      <w:marLeft w:val="0"/>
      <w:marRight w:val="0"/>
      <w:marTop w:val="0"/>
      <w:marBottom w:val="0"/>
      <w:divBdr>
        <w:top w:val="none" w:sz="0" w:space="0" w:color="auto"/>
        <w:left w:val="none" w:sz="0" w:space="0" w:color="auto"/>
        <w:bottom w:val="none" w:sz="0" w:space="0" w:color="auto"/>
        <w:right w:val="none" w:sz="0" w:space="0" w:color="auto"/>
      </w:divBdr>
      <w:divsChild>
        <w:div w:id="785152830">
          <w:marLeft w:val="0"/>
          <w:marRight w:val="0"/>
          <w:marTop w:val="105"/>
          <w:marBottom w:val="0"/>
          <w:divBdr>
            <w:top w:val="none" w:sz="0" w:space="0" w:color="auto"/>
            <w:left w:val="none" w:sz="0" w:space="0" w:color="auto"/>
            <w:bottom w:val="none" w:sz="0" w:space="0" w:color="auto"/>
            <w:right w:val="none" w:sz="0" w:space="0" w:color="auto"/>
          </w:divBdr>
        </w:div>
        <w:div w:id="134026824">
          <w:marLeft w:val="0"/>
          <w:marRight w:val="0"/>
          <w:marTop w:val="0"/>
          <w:marBottom w:val="0"/>
          <w:divBdr>
            <w:top w:val="none" w:sz="0" w:space="0" w:color="auto"/>
            <w:left w:val="none" w:sz="0" w:space="0" w:color="auto"/>
            <w:bottom w:val="none" w:sz="0" w:space="0" w:color="auto"/>
            <w:right w:val="none" w:sz="0" w:space="0" w:color="auto"/>
          </w:divBdr>
          <w:divsChild>
            <w:div w:id="527187148">
              <w:marLeft w:val="255"/>
              <w:marRight w:val="0"/>
              <w:marTop w:val="0"/>
              <w:marBottom w:val="0"/>
              <w:divBdr>
                <w:top w:val="none" w:sz="0" w:space="0" w:color="auto"/>
                <w:left w:val="none" w:sz="0" w:space="0" w:color="auto"/>
                <w:bottom w:val="none" w:sz="0" w:space="0" w:color="auto"/>
                <w:right w:val="none" w:sz="0" w:space="0" w:color="auto"/>
              </w:divBdr>
            </w:div>
          </w:divsChild>
        </w:div>
        <w:div w:id="1301879147">
          <w:marLeft w:val="0"/>
          <w:marRight w:val="0"/>
          <w:marTop w:val="0"/>
          <w:marBottom w:val="0"/>
          <w:divBdr>
            <w:top w:val="none" w:sz="0" w:space="0" w:color="auto"/>
            <w:left w:val="none" w:sz="0" w:space="0" w:color="auto"/>
            <w:bottom w:val="none" w:sz="0" w:space="0" w:color="auto"/>
            <w:right w:val="none" w:sz="0" w:space="0" w:color="auto"/>
          </w:divBdr>
          <w:divsChild>
            <w:div w:id="1391073777">
              <w:marLeft w:val="255"/>
              <w:marRight w:val="0"/>
              <w:marTop w:val="0"/>
              <w:marBottom w:val="0"/>
              <w:divBdr>
                <w:top w:val="none" w:sz="0" w:space="0" w:color="auto"/>
                <w:left w:val="none" w:sz="0" w:space="0" w:color="auto"/>
                <w:bottom w:val="none" w:sz="0" w:space="0" w:color="auto"/>
                <w:right w:val="none" w:sz="0" w:space="0" w:color="auto"/>
              </w:divBdr>
            </w:div>
          </w:divsChild>
        </w:div>
        <w:div w:id="1111241914">
          <w:marLeft w:val="0"/>
          <w:marRight w:val="0"/>
          <w:marTop w:val="0"/>
          <w:marBottom w:val="0"/>
          <w:divBdr>
            <w:top w:val="none" w:sz="0" w:space="0" w:color="auto"/>
            <w:left w:val="none" w:sz="0" w:space="0" w:color="auto"/>
            <w:bottom w:val="none" w:sz="0" w:space="0" w:color="auto"/>
            <w:right w:val="none" w:sz="0" w:space="0" w:color="auto"/>
          </w:divBdr>
          <w:divsChild>
            <w:div w:id="886571617">
              <w:marLeft w:val="255"/>
              <w:marRight w:val="0"/>
              <w:marTop w:val="0"/>
              <w:marBottom w:val="0"/>
              <w:divBdr>
                <w:top w:val="none" w:sz="0" w:space="0" w:color="auto"/>
                <w:left w:val="none" w:sz="0" w:space="0" w:color="auto"/>
                <w:bottom w:val="none" w:sz="0" w:space="0" w:color="auto"/>
                <w:right w:val="none" w:sz="0" w:space="0" w:color="auto"/>
              </w:divBdr>
            </w:div>
          </w:divsChild>
        </w:div>
        <w:div w:id="2021161001">
          <w:marLeft w:val="0"/>
          <w:marRight w:val="0"/>
          <w:marTop w:val="0"/>
          <w:marBottom w:val="0"/>
          <w:divBdr>
            <w:top w:val="none" w:sz="0" w:space="0" w:color="auto"/>
            <w:left w:val="none" w:sz="0" w:space="0" w:color="auto"/>
            <w:bottom w:val="none" w:sz="0" w:space="0" w:color="auto"/>
            <w:right w:val="none" w:sz="0" w:space="0" w:color="auto"/>
          </w:divBdr>
          <w:divsChild>
            <w:div w:id="1788229739">
              <w:marLeft w:val="255"/>
              <w:marRight w:val="0"/>
              <w:marTop w:val="0"/>
              <w:marBottom w:val="0"/>
              <w:divBdr>
                <w:top w:val="none" w:sz="0" w:space="0" w:color="auto"/>
                <w:left w:val="none" w:sz="0" w:space="0" w:color="auto"/>
                <w:bottom w:val="none" w:sz="0" w:space="0" w:color="auto"/>
                <w:right w:val="none" w:sz="0" w:space="0" w:color="auto"/>
              </w:divBdr>
            </w:div>
          </w:divsChild>
        </w:div>
        <w:div w:id="124324049">
          <w:marLeft w:val="0"/>
          <w:marRight w:val="0"/>
          <w:marTop w:val="0"/>
          <w:marBottom w:val="0"/>
          <w:divBdr>
            <w:top w:val="none" w:sz="0" w:space="0" w:color="auto"/>
            <w:left w:val="none" w:sz="0" w:space="0" w:color="auto"/>
            <w:bottom w:val="none" w:sz="0" w:space="0" w:color="auto"/>
            <w:right w:val="none" w:sz="0" w:space="0" w:color="auto"/>
          </w:divBdr>
          <w:divsChild>
            <w:div w:id="16911077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4542183">
      <w:bodyDiv w:val="1"/>
      <w:marLeft w:val="0"/>
      <w:marRight w:val="0"/>
      <w:marTop w:val="0"/>
      <w:marBottom w:val="0"/>
      <w:divBdr>
        <w:top w:val="none" w:sz="0" w:space="0" w:color="auto"/>
        <w:left w:val="none" w:sz="0" w:space="0" w:color="auto"/>
        <w:bottom w:val="none" w:sz="0" w:space="0" w:color="auto"/>
        <w:right w:val="none" w:sz="0" w:space="0" w:color="auto"/>
      </w:divBdr>
      <w:divsChild>
        <w:div w:id="1261913472">
          <w:marLeft w:val="0"/>
          <w:marRight w:val="0"/>
          <w:marTop w:val="150"/>
          <w:marBottom w:val="168"/>
          <w:divBdr>
            <w:top w:val="none" w:sz="0" w:space="0" w:color="auto"/>
            <w:left w:val="none" w:sz="0" w:space="0" w:color="auto"/>
            <w:bottom w:val="none" w:sz="0" w:space="0" w:color="auto"/>
            <w:right w:val="none" w:sz="0" w:space="0" w:color="auto"/>
          </w:divBdr>
        </w:div>
        <w:div w:id="1884368282">
          <w:marLeft w:val="0"/>
          <w:marRight w:val="0"/>
          <w:marTop w:val="0"/>
          <w:marBottom w:val="0"/>
          <w:divBdr>
            <w:top w:val="none" w:sz="0" w:space="0" w:color="auto"/>
            <w:left w:val="none" w:sz="0" w:space="0" w:color="auto"/>
            <w:bottom w:val="none" w:sz="0" w:space="0" w:color="auto"/>
            <w:right w:val="none" w:sz="0" w:space="0" w:color="auto"/>
          </w:divBdr>
          <w:divsChild>
            <w:div w:id="1862086412">
              <w:marLeft w:val="255"/>
              <w:marRight w:val="0"/>
              <w:marTop w:val="0"/>
              <w:marBottom w:val="0"/>
              <w:divBdr>
                <w:top w:val="none" w:sz="0" w:space="0" w:color="auto"/>
                <w:left w:val="none" w:sz="0" w:space="0" w:color="auto"/>
                <w:bottom w:val="none" w:sz="0" w:space="0" w:color="auto"/>
                <w:right w:val="none" w:sz="0" w:space="0" w:color="auto"/>
              </w:divBdr>
            </w:div>
          </w:divsChild>
        </w:div>
        <w:div w:id="139736736">
          <w:marLeft w:val="0"/>
          <w:marRight w:val="0"/>
          <w:marTop w:val="0"/>
          <w:marBottom w:val="0"/>
          <w:divBdr>
            <w:top w:val="none" w:sz="0" w:space="0" w:color="auto"/>
            <w:left w:val="none" w:sz="0" w:space="0" w:color="auto"/>
            <w:bottom w:val="none" w:sz="0" w:space="0" w:color="auto"/>
            <w:right w:val="none" w:sz="0" w:space="0" w:color="auto"/>
          </w:divBdr>
          <w:divsChild>
            <w:div w:id="291635340">
              <w:marLeft w:val="255"/>
              <w:marRight w:val="0"/>
              <w:marTop w:val="0"/>
              <w:marBottom w:val="0"/>
              <w:divBdr>
                <w:top w:val="none" w:sz="0" w:space="0" w:color="auto"/>
                <w:left w:val="none" w:sz="0" w:space="0" w:color="auto"/>
                <w:bottom w:val="none" w:sz="0" w:space="0" w:color="auto"/>
                <w:right w:val="none" w:sz="0" w:space="0" w:color="auto"/>
              </w:divBdr>
            </w:div>
          </w:divsChild>
        </w:div>
        <w:div w:id="1540048325">
          <w:marLeft w:val="0"/>
          <w:marRight w:val="0"/>
          <w:marTop w:val="0"/>
          <w:marBottom w:val="0"/>
          <w:divBdr>
            <w:top w:val="none" w:sz="0" w:space="0" w:color="auto"/>
            <w:left w:val="none" w:sz="0" w:space="0" w:color="auto"/>
            <w:bottom w:val="none" w:sz="0" w:space="0" w:color="auto"/>
            <w:right w:val="none" w:sz="0" w:space="0" w:color="auto"/>
          </w:divBdr>
          <w:divsChild>
            <w:div w:id="1078133435">
              <w:marLeft w:val="255"/>
              <w:marRight w:val="0"/>
              <w:marTop w:val="0"/>
              <w:marBottom w:val="0"/>
              <w:divBdr>
                <w:top w:val="none" w:sz="0" w:space="0" w:color="auto"/>
                <w:left w:val="none" w:sz="0" w:space="0" w:color="auto"/>
                <w:bottom w:val="none" w:sz="0" w:space="0" w:color="auto"/>
                <w:right w:val="none" w:sz="0" w:space="0" w:color="auto"/>
              </w:divBdr>
            </w:div>
          </w:divsChild>
        </w:div>
        <w:div w:id="747191737">
          <w:marLeft w:val="0"/>
          <w:marRight w:val="0"/>
          <w:marTop w:val="0"/>
          <w:marBottom w:val="0"/>
          <w:divBdr>
            <w:top w:val="none" w:sz="0" w:space="0" w:color="auto"/>
            <w:left w:val="none" w:sz="0" w:space="0" w:color="auto"/>
            <w:bottom w:val="none" w:sz="0" w:space="0" w:color="auto"/>
            <w:right w:val="none" w:sz="0" w:space="0" w:color="auto"/>
          </w:divBdr>
          <w:divsChild>
            <w:div w:id="783160486">
              <w:marLeft w:val="255"/>
              <w:marRight w:val="0"/>
              <w:marTop w:val="0"/>
              <w:marBottom w:val="0"/>
              <w:divBdr>
                <w:top w:val="none" w:sz="0" w:space="0" w:color="auto"/>
                <w:left w:val="none" w:sz="0" w:space="0" w:color="auto"/>
                <w:bottom w:val="none" w:sz="0" w:space="0" w:color="auto"/>
                <w:right w:val="none" w:sz="0" w:space="0" w:color="auto"/>
              </w:divBdr>
            </w:div>
          </w:divsChild>
        </w:div>
        <w:div w:id="2130279785">
          <w:marLeft w:val="0"/>
          <w:marRight w:val="0"/>
          <w:marTop w:val="0"/>
          <w:marBottom w:val="0"/>
          <w:divBdr>
            <w:top w:val="none" w:sz="0" w:space="0" w:color="auto"/>
            <w:left w:val="none" w:sz="0" w:space="0" w:color="auto"/>
            <w:bottom w:val="none" w:sz="0" w:space="0" w:color="auto"/>
            <w:right w:val="none" w:sz="0" w:space="0" w:color="auto"/>
          </w:divBdr>
          <w:divsChild>
            <w:div w:id="20647143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630970">
      <w:bodyDiv w:val="1"/>
      <w:marLeft w:val="0"/>
      <w:marRight w:val="0"/>
      <w:marTop w:val="0"/>
      <w:marBottom w:val="0"/>
      <w:divBdr>
        <w:top w:val="none" w:sz="0" w:space="0" w:color="auto"/>
        <w:left w:val="none" w:sz="0" w:space="0" w:color="auto"/>
        <w:bottom w:val="none" w:sz="0" w:space="0" w:color="auto"/>
        <w:right w:val="none" w:sz="0" w:space="0" w:color="auto"/>
      </w:divBdr>
      <w:divsChild>
        <w:div w:id="206455797">
          <w:marLeft w:val="0"/>
          <w:marRight w:val="0"/>
          <w:marTop w:val="150"/>
          <w:marBottom w:val="168"/>
          <w:divBdr>
            <w:top w:val="none" w:sz="0" w:space="0" w:color="auto"/>
            <w:left w:val="none" w:sz="0" w:space="0" w:color="auto"/>
            <w:bottom w:val="none" w:sz="0" w:space="0" w:color="auto"/>
            <w:right w:val="none" w:sz="0" w:space="0" w:color="auto"/>
          </w:divBdr>
        </w:div>
        <w:div w:id="1626958635">
          <w:marLeft w:val="0"/>
          <w:marRight w:val="0"/>
          <w:marTop w:val="0"/>
          <w:marBottom w:val="0"/>
          <w:divBdr>
            <w:top w:val="none" w:sz="0" w:space="0" w:color="auto"/>
            <w:left w:val="none" w:sz="0" w:space="0" w:color="auto"/>
            <w:bottom w:val="none" w:sz="0" w:space="0" w:color="auto"/>
            <w:right w:val="none" w:sz="0" w:space="0" w:color="auto"/>
          </w:divBdr>
          <w:divsChild>
            <w:div w:id="497500320">
              <w:marLeft w:val="255"/>
              <w:marRight w:val="0"/>
              <w:marTop w:val="0"/>
              <w:marBottom w:val="0"/>
              <w:divBdr>
                <w:top w:val="none" w:sz="0" w:space="0" w:color="auto"/>
                <w:left w:val="none" w:sz="0" w:space="0" w:color="auto"/>
                <w:bottom w:val="none" w:sz="0" w:space="0" w:color="auto"/>
                <w:right w:val="none" w:sz="0" w:space="0" w:color="auto"/>
              </w:divBdr>
            </w:div>
          </w:divsChild>
        </w:div>
        <w:div w:id="685137940">
          <w:marLeft w:val="0"/>
          <w:marRight w:val="0"/>
          <w:marTop w:val="0"/>
          <w:marBottom w:val="0"/>
          <w:divBdr>
            <w:top w:val="none" w:sz="0" w:space="0" w:color="auto"/>
            <w:left w:val="none" w:sz="0" w:space="0" w:color="auto"/>
            <w:bottom w:val="none" w:sz="0" w:space="0" w:color="auto"/>
            <w:right w:val="none" w:sz="0" w:space="0" w:color="auto"/>
          </w:divBdr>
          <w:divsChild>
            <w:div w:id="1762991067">
              <w:marLeft w:val="255"/>
              <w:marRight w:val="0"/>
              <w:marTop w:val="0"/>
              <w:marBottom w:val="0"/>
              <w:divBdr>
                <w:top w:val="none" w:sz="0" w:space="0" w:color="auto"/>
                <w:left w:val="none" w:sz="0" w:space="0" w:color="auto"/>
                <w:bottom w:val="none" w:sz="0" w:space="0" w:color="auto"/>
                <w:right w:val="none" w:sz="0" w:space="0" w:color="auto"/>
              </w:divBdr>
            </w:div>
          </w:divsChild>
        </w:div>
        <w:div w:id="791094166">
          <w:marLeft w:val="0"/>
          <w:marRight w:val="0"/>
          <w:marTop w:val="0"/>
          <w:marBottom w:val="0"/>
          <w:divBdr>
            <w:top w:val="none" w:sz="0" w:space="0" w:color="auto"/>
            <w:left w:val="none" w:sz="0" w:space="0" w:color="auto"/>
            <w:bottom w:val="none" w:sz="0" w:space="0" w:color="auto"/>
            <w:right w:val="none" w:sz="0" w:space="0" w:color="auto"/>
          </w:divBdr>
          <w:divsChild>
            <w:div w:id="2003118161">
              <w:marLeft w:val="255"/>
              <w:marRight w:val="0"/>
              <w:marTop w:val="0"/>
              <w:marBottom w:val="0"/>
              <w:divBdr>
                <w:top w:val="none" w:sz="0" w:space="0" w:color="auto"/>
                <w:left w:val="none" w:sz="0" w:space="0" w:color="auto"/>
                <w:bottom w:val="none" w:sz="0" w:space="0" w:color="auto"/>
                <w:right w:val="none" w:sz="0" w:space="0" w:color="auto"/>
              </w:divBdr>
            </w:div>
          </w:divsChild>
        </w:div>
        <w:div w:id="1526290400">
          <w:marLeft w:val="0"/>
          <w:marRight w:val="0"/>
          <w:marTop w:val="0"/>
          <w:marBottom w:val="0"/>
          <w:divBdr>
            <w:top w:val="none" w:sz="0" w:space="0" w:color="auto"/>
            <w:left w:val="none" w:sz="0" w:space="0" w:color="auto"/>
            <w:bottom w:val="none" w:sz="0" w:space="0" w:color="auto"/>
            <w:right w:val="none" w:sz="0" w:space="0" w:color="auto"/>
          </w:divBdr>
          <w:divsChild>
            <w:div w:id="1097291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78097676">
      <w:bodyDiv w:val="1"/>
      <w:marLeft w:val="0"/>
      <w:marRight w:val="0"/>
      <w:marTop w:val="0"/>
      <w:marBottom w:val="0"/>
      <w:divBdr>
        <w:top w:val="none" w:sz="0" w:space="0" w:color="auto"/>
        <w:left w:val="none" w:sz="0" w:space="0" w:color="auto"/>
        <w:bottom w:val="none" w:sz="0" w:space="0" w:color="auto"/>
        <w:right w:val="none" w:sz="0" w:space="0" w:color="auto"/>
      </w:divBdr>
      <w:divsChild>
        <w:div w:id="343096581">
          <w:marLeft w:val="0"/>
          <w:marRight w:val="0"/>
          <w:marTop w:val="105"/>
          <w:marBottom w:val="0"/>
          <w:divBdr>
            <w:top w:val="none" w:sz="0" w:space="0" w:color="auto"/>
            <w:left w:val="none" w:sz="0" w:space="0" w:color="auto"/>
            <w:bottom w:val="none" w:sz="0" w:space="0" w:color="auto"/>
            <w:right w:val="none" w:sz="0" w:space="0" w:color="auto"/>
          </w:divBdr>
        </w:div>
        <w:div w:id="1675106831">
          <w:marLeft w:val="0"/>
          <w:marRight w:val="0"/>
          <w:marTop w:val="0"/>
          <w:marBottom w:val="0"/>
          <w:divBdr>
            <w:top w:val="none" w:sz="0" w:space="0" w:color="auto"/>
            <w:left w:val="none" w:sz="0" w:space="0" w:color="auto"/>
            <w:bottom w:val="none" w:sz="0" w:space="0" w:color="auto"/>
            <w:right w:val="none" w:sz="0" w:space="0" w:color="auto"/>
          </w:divBdr>
          <w:divsChild>
            <w:div w:id="259415226">
              <w:marLeft w:val="255"/>
              <w:marRight w:val="0"/>
              <w:marTop w:val="0"/>
              <w:marBottom w:val="0"/>
              <w:divBdr>
                <w:top w:val="none" w:sz="0" w:space="0" w:color="auto"/>
                <w:left w:val="none" w:sz="0" w:space="0" w:color="auto"/>
                <w:bottom w:val="none" w:sz="0" w:space="0" w:color="auto"/>
                <w:right w:val="none" w:sz="0" w:space="0" w:color="auto"/>
              </w:divBdr>
            </w:div>
          </w:divsChild>
        </w:div>
        <w:div w:id="1301885255">
          <w:marLeft w:val="0"/>
          <w:marRight w:val="0"/>
          <w:marTop w:val="0"/>
          <w:marBottom w:val="0"/>
          <w:divBdr>
            <w:top w:val="none" w:sz="0" w:space="0" w:color="auto"/>
            <w:left w:val="none" w:sz="0" w:space="0" w:color="auto"/>
            <w:bottom w:val="none" w:sz="0" w:space="0" w:color="auto"/>
            <w:right w:val="none" w:sz="0" w:space="0" w:color="auto"/>
          </w:divBdr>
          <w:divsChild>
            <w:div w:id="1397122017">
              <w:marLeft w:val="255"/>
              <w:marRight w:val="0"/>
              <w:marTop w:val="0"/>
              <w:marBottom w:val="0"/>
              <w:divBdr>
                <w:top w:val="none" w:sz="0" w:space="0" w:color="auto"/>
                <w:left w:val="none" w:sz="0" w:space="0" w:color="auto"/>
                <w:bottom w:val="none" w:sz="0" w:space="0" w:color="auto"/>
                <w:right w:val="none" w:sz="0" w:space="0" w:color="auto"/>
              </w:divBdr>
            </w:div>
          </w:divsChild>
        </w:div>
        <w:div w:id="590313684">
          <w:marLeft w:val="0"/>
          <w:marRight w:val="0"/>
          <w:marTop w:val="0"/>
          <w:marBottom w:val="0"/>
          <w:divBdr>
            <w:top w:val="none" w:sz="0" w:space="0" w:color="auto"/>
            <w:left w:val="none" w:sz="0" w:space="0" w:color="auto"/>
            <w:bottom w:val="none" w:sz="0" w:space="0" w:color="auto"/>
            <w:right w:val="none" w:sz="0" w:space="0" w:color="auto"/>
          </w:divBdr>
          <w:divsChild>
            <w:div w:id="439297695">
              <w:marLeft w:val="255"/>
              <w:marRight w:val="0"/>
              <w:marTop w:val="0"/>
              <w:marBottom w:val="0"/>
              <w:divBdr>
                <w:top w:val="none" w:sz="0" w:space="0" w:color="auto"/>
                <w:left w:val="none" w:sz="0" w:space="0" w:color="auto"/>
                <w:bottom w:val="none" w:sz="0" w:space="0" w:color="auto"/>
                <w:right w:val="none" w:sz="0" w:space="0" w:color="auto"/>
              </w:divBdr>
            </w:div>
          </w:divsChild>
        </w:div>
        <w:div w:id="1350837960">
          <w:marLeft w:val="0"/>
          <w:marRight w:val="0"/>
          <w:marTop w:val="0"/>
          <w:marBottom w:val="0"/>
          <w:divBdr>
            <w:top w:val="none" w:sz="0" w:space="0" w:color="auto"/>
            <w:left w:val="none" w:sz="0" w:space="0" w:color="auto"/>
            <w:bottom w:val="none" w:sz="0" w:space="0" w:color="auto"/>
            <w:right w:val="none" w:sz="0" w:space="0" w:color="auto"/>
          </w:divBdr>
          <w:divsChild>
            <w:div w:id="4278880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3667633">
      <w:bodyDiv w:val="1"/>
      <w:marLeft w:val="0"/>
      <w:marRight w:val="0"/>
      <w:marTop w:val="0"/>
      <w:marBottom w:val="0"/>
      <w:divBdr>
        <w:top w:val="none" w:sz="0" w:space="0" w:color="auto"/>
        <w:left w:val="none" w:sz="0" w:space="0" w:color="auto"/>
        <w:bottom w:val="none" w:sz="0" w:space="0" w:color="auto"/>
        <w:right w:val="none" w:sz="0" w:space="0" w:color="auto"/>
      </w:divBdr>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69009522">
      <w:bodyDiv w:val="1"/>
      <w:marLeft w:val="0"/>
      <w:marRight w:val="0"/>
      <w:marTop w:val="0"/>
      <w:marBottom w:val="0"/>
      <w:divBdr>
        <w:top w:val="none" w:sz="0" w:space="0" w:color="auto"/>
        <w:left w:val="none" w:sz="0" w:space="0" w:color="auto"/>
        <w:bottom w:val="none" w:sz="0" w:space="0" w:color="auto"/>
        <w:right w:val="none" w:sz="0" w:space="0" w:color="auto"/>
      </w:divBdr>
      <w:divsChild>
        <w:div w:id="884606392">
          <w:marLeft w:val="0"/>
          <w:marRight w:val="0"/>
          <w:marTop w:val="150"/>
          <w:marBottom w:val="168"/>
          <w:divBdr>
            <w:top w:val="none" w:sz="0" w:space="0" w:color="auto"/>
            <w:left w:val="none" w:sz="0" w:space="0" w:color="auto"/>
            <w:bottom w:val="none" w:sz="0" w:space="0" w:color="auto"/>
            <w:right w:val="none" w:sz="0" w:space="0" w:color="auto"/>
          </w:divBdr>
        </w:div>
        <w:div w:id="116460661">
          <w:marLeft w:val="0"/>
          <w:marRight w:val="0"/>
          <w:marTop w:val="0"/>
          <w:marBottom w:val="0"/>
          <w:divBdr>
            <w:top w:val="none" w:sz="0" w:space="0" w:color="auto"/>
            <w:left w:val="none" w:sz="0" w:space="0" w:color="auto"/>
            <w:bottom w:val="none" w:sz="0" w:space="0" w:color="auto"/>
            <w:right w:val="none" w:sz="0" w:space="0" w:color="auto"/>
          </w:divBdr>
          <w:divsChild>
            <w:div w:id="1712144866">
              <w:marLeft w:val="255"/>
              <w:marRight w:val="0"/>
              <w:marTop w:val="0"/>
              <w:marBottom w:val="0"/>
              <w:divBdr>
                <w:top w:val="none" w:sz="0" w:space="0" w:color="auto"/>
                <w:left w:val="none" w:sz="0" w:space="0" w:color="auto"/>
                <w:bottom w:val="none" w:sz="0" w:space="0" w:color="auto"/>
                <w:right w:val="none" w:sz="0" w:space="0" w:color="auto"/>
              </w:divBdr>
            </w:div>
          </w:divsChild>
        </w:div>
        <w:div w:id="501045596">
          <w:marLeft w:val="0"/>
          <w:marRight w:val="0"/>
          <w:marTop w:val="0"/>
          <w:marBottom w:val="0"/>
          <w:divBdr>
            <w:top w:val="none" w:sz="0" w:space="0" w:color="auto"/>
            <w:left w:val="none" w:sz="0" w:space="0" w:color="auto"/>
            <w:bottom w:val="none" w:sz="0" w:space="0" w:color="auto"/>
            <w:right w:val="none" w:sz="0" w:space="0" w:color="auto"/>
          </w:divBdr>
          <w:divsChild>
            <w:div w:id="31461047">
              <w:marLeft w:val="255"/>
              <w:marRight w:val="0"/>
              <w:marTop w:val="0"/>
              <w:marBottom w:val="0"/>
              <w:divBdr>
                <w:top w:val="none" w:sz="0" w:space="0" w:color="auto"/>
                <w:left w:val="none" w:sz="0" w:space="0" w:color="auto"/>
                <w:bottom w:val="none" w:sz="0" w:space="0" w:color="auto"/>
                <w:right w:val="none" w:sz="0" w:space="0" w:color="auto"/>
              </w:divBdr>
            </w:div>
          </w:divsChild>
        </w:div>
        <w:div w:id="795758554">
          <w:marLeft w:val="0"/>
          <w:marRight w:val="0"/>
          <w:marTop w:val="0"/>
          <w:marBottom w:val="0"/>
          <w:divBdr>
            <w:top w:val="none" w:sz="0" w:space="0" w:color="auto"/>
            <w:left w:val="none" w:sz="0" w:space="0" w:color="auto"/>
            <w:bottom w:val="none" w:sz="0" w:space="0" w:color="auto"/>
            <w:right w:val="none" w:sz="0" w:space="0" w:color="auto"/>
          </w:divBdr>
          <w:divsChild>
            <w:div w:id="1338921464">
              <w:marLeft w:val="255"/>
              <w:marRight w:val="0"/>
              <w:marTop w:val="0"/>
              <w:marBottom w:val="0"/>
              <w:divBdr>
                <w:top w:val="none" w:sz="0" w:space="0" w:color="auto"/>
                <w:left w:val="none" w:sz="0" w:space="0" w:color="auto"/>
                <w:bottom w:val="none" w:sz="0" w:space="0" w:color="auto"/>
                <w:right w:val="none" w:sz="0" w:space="0" w:color="auto"/>
              </w:divBdr>
            </w:div>
          </w:divsChild>
        </w:div>
        <w:div w:id="982469972">
          <w:marLeft w:val="0"/>
          <w:marRight w:val="0"/>
          <w:marTop w:val="0"/>
          <w:marBottom w:val="0"/>
          <w:divBdr>
            <w:top w:val="none" w:sz="0" w:space="0" w:color="auto"/>
            <w:left w:val="none" w:sz="0" w:space="0" w:color="auto"/>
            <w:bottom w:val="none" w:sz="0" w:space="0" w:color="auto"/>
            <w:right w:val="none" w:sz="0" w:space="0" w:color="auto"/>
          </w:divBdr>
          <w:divsChild>
            <w:div w:id="1858540286">
              <w:marLeft w:val="255"/>
              <w:marRight w:val="0"/>
              <w:marTop w:val="0"/>
              <w:marBottom w:val="0"/>
              <w:divBdr>
                <w:top w:val="none" w:sz="0" w:space="0" w:color="auto"/>
                <w:left w:val="none" w:sz="0" w:space="0" w:color="auto"/>
                <w:bottom w:val="none" w:sz="0" w:space="0" w:color="auto"/>
                <w:right w:val="none" w:sz="0" w:space="0" w:color="auto"/>
              </w:divBdr>
            </w:div>
          </w:divsChild>
        </w:div>
        <w:div w:id="1161655895">
          <w:marLeft w:val="0"/>
          <w:marRight w:val="0"/>
          <w:marTop w:val="0"/>
          <w:marBottom w:val="0"/>
          <w:divBdr>
            <w:top w:val="none" w:sz="0" w:space="0" w:color="auto"/>
            <w:left w:val="none" w:sz="0" w:space="0" w:color="auto"/>
            <w:bottom w:val="none" w:sz="0" w:space="0" w:color="auto"/>
            <w:right w:val="none" w:sz="0" w:space="0" w:color="auto"/>
          </w:divBdr>
          <w:divsChild>
            <w:div w:id="723679315">
              <w:marLeft w:val="255"/>
              <w:marRight w:val="0"/>
              <w:marTop w:val="0"/>
              <w:marBottom w:val="0"/>
              <w:divBdr>
                <w:top w:val="none" w:sz="0" w:space="0" w:color="auto"/>
                <w:left w:val="none" w:sz="0" w:space="0" w:color="auto"/>
                <w:bottom w:val="none" w:sz="0" w:space="0" w:color="auto"/>
                <w:right w:val="none" w:sz="0" w:space="0" w:color="auto"/>
              </w:divBdr>
            </w:div>
          </w:divsChild>
        </w:div>
        <w:div w:id="1246183339">
          <w:marLeft w:val="0"/>
          <w:marRight w:val="0"/>
          <w:marTop w:val="0"/>
          <w:marBottom w:val="0"/>
          <w:divBdr>
            <w:top w:val="none" w:sz="0" w:space="0" w:color="auto"/>
            <w:left w:val="none" w:sz="0" w:space="0" w:color="auto"/>
            <w:bottom w:val="none" w:sz="0" w:space="0" w:color="auto"/>
            <w:right w:val="none" w:sz="0" w:space="0" w:color="auto"/>
          </w:divBdr>
          <w:divsChild>
            <w:div w:id="237978120">
              <w:marLeft w:val="255"/>
              <w:marRight w:val="0"/>
              <w:marTop w:val="0"/>
              <w:marBottom w:val="0"/>
              <w:divBdr>
                <w:top w:val="none" w:sz="0" w:space="0" w:color="auto"/>
                <w:left w:val="none" w:sz="0" w:space="0" w:color="auto"/>
                <w:bottom w:val="none" w:sz="0" w:space="0" w:color="auto"/>
                <w:right w:val="none" w:sz="0" w:space="0" w:color="auto"/>
              </w:divBdr>
            </w:div>
          </w:divsChild>
        </w:div>
        <w:div w:id="975985472">
          <w:marLeft w:val="0"/>
          <w:marRight w:val="0"/>
          <w:marTop w:val="0"/>
          <w:marBottom w:val="0"/>
          <w:divBdr>
            <w:top w:val="none" w:sz="0" w:space="0" w:color="auto"/>
            <w:left w:val="none" w:sz="0" w:space="0" w:color="auto"/>
            <w:bottom w:val="none" w:sz="0" w:space="0" w:color="auto"/>
            <w:right w:val="none" w:sz="0" w:space="0" w:color="auto"/>
          </w:divBdr>
          <w:divsChild>
            <w:div w:id="255133504">
              <w:marLeft w:val="255"/>
              <w:marRight w:val="0"/>
              <w:marTop w:val="0"/>
              <w:marBottom w:val="0"/>
              <w:divBdr>
                <w:top w:val="none" w:sz="0" w:space="0" w:color="auto"/>
                <w:left w:val="none" w:sz="0" w:space="0" w:color="auto"/>
                <w:bottom w:val="none" w:sz="0" w:space="0" w:color="auto"/>
                <w:right w:val="none" w:sz="0" w:space="0" w:color="auto"/>
              </w:divBdr>
            </w:div>
          </w:divsChild>
        </w:div>
        <w:div w:id="1981612502">
          <w:marLeft w:val="0"/>
          <w:marRight w:val="0"/>
          <w:marTop w:val="0"/>
          <w:marBottom w:val="0"/>
          <w:divBdr>
            <w:top w:val="none" w:sz="0" w:space="0" w:color="auto"/>
            <w:left w:val="none" w:sz="0" w:space="0" w:color="auto"/>
            <w:bottom w:val="none" w:sz="0" w:space="0" w:color="auto"/>
            <w:right w:val="none" w:sz="0" w:space="0" w:color="auto"/>
          </w:divBdr>
          <w:divsChild>
            <w:div w:id="1263294376">
              <w:marLeft w:val="255"/>
              <w:marRight w:val="0"/>
              <w:marTop w:val="0"/>
              <w:marBottom w:val="0"/>
              <w:divBdr>
                <w:top w:val="none" w:sz="0" w:space="0" w:color="auto"/>
                <w:left w:val="none" w:sz="0" w:space="0" w:color="auto"/>
                <w:bottom w:val="none" w:sz="0" w:space="0" w:color="auto"/>
                <w:right w:val="none" w:sz="0" w:space="0" w:color="auto"/>
              </w:divBdr>
            </w:div>
          </w:divsChild>
        </w:div>
        <w:div w:id="746657025">
          <w:marLeft w:val="0"/>
          <w:marRight w:val="0"/>
          <w:marTop w:val="0"/>
          <w:marBottom w:val="0"/>
          <w:divBdr>
            <w:top w:val="none" w:sz="0" w:space="0" w:color="auto"/>
            <w:left w:val="none" w:sz="0" w:space="0" w:color="auto"/>
            <w:bottom w:val="none" w:sz="0" w:space="0" w:color="auto"/>
            <w:right w:val="none" w:sz="0" w:space="0" w:color="auto"/>
          </w:divBdr>
          <w:divsChild>
            <w:div w:id="16796984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140205">
      <w:bodyDiv w:val="1"/>
      <w:marLeft w:val="0"/>
      <w:marRight w:val="0"/>
      <w:marTop w:val="0"/>
      <w:marBottom w:val="0"/>
      <w:divBdr>
        <w:top w:val="none" w:sz="0" w:space="0" w:color="auto"/>
        <w:left w:val="none" w:sz="0" w:space="0" w:color="auto"/>
        <w:bottom w:val="none" w:sz="0" w:space="0" w:color="auto"/>
        <w:right w:val="none" w:sz="0" w:space="0" w:color="auto"/>
      </w:divBdr>
      <w:divsChild>
        <w:div w:id="1400179101">
          <w:marLeft w:val="0"/>
          <w:marRight w:val="0"/>
          <w:marTop w:val="150"/>
          <w:marBottom w:val="168"/>
          <w:divBdr>
            <w:top w:val="none" w:sz="0" w:space="0" w:color="auto"/>
            <w:left w:val="none" w:sz="0" w:space="0" w:color="auto"/>
            <w:bottom w:val="none" w:sz="0" w:space="0" w:color="auto"/>
            <w:right w:val="none" w:sz="0" w:space="0" w:color="auto"/>
          </w:divBdr>
        </w:div>
        <w:div w:id="170919465">
          <w:marLeft w:val="0"/>
          <w:marRight w:val="0"/>
          <w:marTop w:val="0"/>
          <w:marBottom w:val="0"/>
          <w:divBdr>
            <w:top w:val="none" w:sz="0" w:space="0" w:color="auto"/>
            <w:left w:val="none" w:sz="0" w:space="0" w:color="auto"/>
            <w:bottom w:val="none" w:sz="0" w:space="0" w:color="auto"/>
            <w:right w:val="none" w:sz="0" w:space="0" w:color="auto"/>
          </w:divBdr>
          <w:divsChild>
            <w:div w:id="1144547993">
              <w:marLeft w:val="255"/>
              <w:marRight w:val="0"/>
              <w:marTop w:val="0"/>
              <w:marBottom w:val="0"/>
              <w:divBdr>
                <w:top w:val="none" w:sz="0" w:space="0" w:color="auto"/>
                <w:left w:val="none" w:sz="0" w:space="0" w:color="auto"/>
                <w:bottom w:val="none" w:sz="0" w:space="0" w:color="auto"/>
                <w:right w:val="none" w:sz="0" w:space="0" w:color="auto"/>
              </w:divBdr>
            </w:div>
          </w:divsChild>
        </w:div>
        <w:div w:id="1564177365">
          <w:marLeft w:val="0"/>
          <w:marRight w:val="0"/>
          <w:marTop w:val="0"/>
          <w:marBottom w:val="0"/>
          <w:divBdr>
            <w:top w:val="none" w:sz="0" w:space="0" w:color="auto"/>
            <w:left w:val="none" w:sz="0" w:space="0" w:color="auto"/>
            <w:bottom w:val="none" w:sz="0" w:space="0" w:color="auto"/>
            <w:right w:val="none" w:sz="0" w:space="0" w:color="auto"/>
          </w:divBdr>
          <w:divsChild>
            <w:div w:id="16426879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3118198">
      <w:bodyDiv w:val="1"/>
      <w:marLeft w:val="0"/>
      <w:marRight w:val="0"/>
      <w:marTop w:val="0"/>
      <w:marBottom w:val="0"/>
      <w:divBdr>
        <w:top w:val="none" w:sz="0" w:space="0" w:color="auto"/>
        <w:left w:val="none" w:sz="0" w:space="0" w:color="auto"/>
        <w:bottom w:val="none" w:sz="0" w:space="0" w:color="auto"/>
        <w:right w:val="none" w:sz="0" w:space="0" w:color="auto"/>
      </w:divBdr>
      <w:divsChild>
        <w:div w:id="614216090">
          <w:marLeft w:val="0"/>
          <w:marRight w:val="0"/>
          <w:marTop w:val="105"/>
          <w:marBottom w:val="0"/>
          <w:divBdr>
            <w:top w:val="none" w:sz="0" w:space="0" w:color="auto"/>
            <w:left w:val="none" w:sz="0" w:space="0" w:color="auto"/>
            <w:bottom w:val="none" w:sz="0" w:space="0" w:color="auto"/>
            <w:right w:val="none" w:sz="0" w:space="0" w:color="auto"/>
          </w:divBdr>
        </w:div>
        <w:div w:id="1794783652">
          <w:marLeft w:val="0"/>
          <w:marRight w:val="0"/>
          <w:marTop w:val="0"/>
          <w:marBottom w:val="0"/>
          <w:divBdr>
            <w:top w:val="none" w:sz="0" w:space="0" w:color="auto"/>
            <w:left w:val="none" w:sz="0" w:space="0" w:color="auto"/>
            <w:bottom w:val="none" w:sz="0" w:space="0" w:color="auto"/>
            <w:right w:val="none" w:sz="0" w:space="0" w:color="auto"/>
          </w:divBdr>
          <w:divsChild>
            <w:div w:id="1729068784">
              <w:marLeft w:val="255"/>
              <w:marRight w:val="0"/>
              <w:marTop w:val="0"/>
              <w:marBottom w:val="0"/>
              <w:divBdr>
                <w:top w:val="none" w:sz="0" w:space="0" w:color="auto"/>
                <w:left w:val="none" w:sz="0" w:space="0" w:color="auto"/>
                <w:bottom w:val="none" w:sz="0" w:space="0" w:color="auto"/>
                <w:right w:val="none" w:sz="0" w:space="0" w:color="auto"/>
              </w:divBdr>
            </w:div>
          </w:divsChild>
        </w:div>
        <w:div w:id="549538738">
          <w:marLeft w:val="0"/>
          <w:marRight w:val="0"/>
          <w:marTop w:val="0"/>
          <w:marBottom w:val="0"/>
          <w:divBdr>
            <w:top w:val="none" w:sz="0" w:space="0" w:color="auto"/>
            <w:left w:val="none" w:sz="0" w:space="0" w:color="auto"/>
            <w:bottom w:val="none" w:sz="0" w:space="0" w:color="auto"/>
            <w:right w:val="none" w:sz="0" w:space="0" w:color="auto"/>
          </w:divBdr>
          <w:divsChild>
            <w:div w:id="1793092933">
              <w:marLeft w:val="255"/>
              <w:marRight w:val="0"/>
              <w:marTop w:val="0"/>
              <w:marBottom w:val="0"/>
              <w:divBdr>
                <w:top w:val="none" w:sz="0" w:space="0" w:color="auto"/>
                <w:left w:val="none" w:sz="0" w:space="0" w:color="auto"/>
                <w:bottom w:val="none" w:sz="0" w:space="0" w:color="auto"/>
                <w:right w:val="none" w:sz="0" w:space="0" w:color="auto"/>
              </w:divBdr>
            </w:div>
          </w:divsChild>
        </w:div>
        <w:div w:id="110129966">
          <w:marLeft w:val="0"/>
          <w:marRight w:val="0"/>
          <w:marTop w:val="0"/>
          <w:marBottom w:val="0"/>
          <w:divBdr>
            <w:top w:val="none" w:sz="0" w:space="0" w:color="auto"/>
            <w:left w:val="none" w:sz="0" w:space="0" w:color="auto"/>
            <w:bottom w:val="none" w:sz="0" w:space="0" w:color="auto"/>
            <w:right w:val="none" w:sz="0" w:space="0" w:color="auto"/>
          </w:divBdr>
          <w:divsChild>
            <w:div w:id="2055151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0902749">
      <w:bodyDiv w:val="1"/>
      <w:marLeft w:val="0"/>
      <w:marRight w:val="0"/>
      <w:marTop w:val="0"/>
      <w:marBottom w:val="0"/>
      <w:divBdr>
        <w:top w:val="none" w:sz="0" w:space="0" w:color="auto"/>
        <w:left w:val="none" w:sz="0" w:space="0" w:color="auto"/>
        <w:bottom w:val="none" w:sz="0" w:space="0" w:color="auto"/>
        <w:right w:val="none" w:sz="0" w:space="0" w:color="auto"/>
      </w:divBdr>
      <w:divsChild>
        <w:div w:id="1455367091">
          <w:marLeft w:val="0"/>
          <w:marRight w:val="0"/>
          <w:marTop w:val="105"/>
          <w:marBottom w:val="0"/>
          <w:divBdr>
            <w:top w:val="none" w:sz="0" w:space="0" w:color="auto"/>
            <w:left w:val="none" w:sz="0" w:space="0" w:color="auto"/>
            <w:bottom w:val="none" w:sz="0" w:space="0" w:color="auto"/>
            <w:right w:val="none" w:sz="0" w:space="0" w:color="auto"/>
          </w:divBdr>
        </w:div>
        <w:div w:id="1236162716">
          <w:marLeft w:val="0"/>
          <w:marRight w:val="0"/>
          <w:marTop w:val="0"/>
          <w:marBottom w:val="0"/>
          <w:divBdr>
            <w:top w:val="none" w:sz="0" w:space="0" w:color="auto"/>
            <w:left w:val="none" w:sz="0" w:space="0" w:color="auto"/>
            <w:bottom w:val="none" w:sz="0" w:space="0" w:color="auto"/>
            <w:right w:val="none" w:sz="0" w:space="0" w:color="auto"/>
          </w:divBdr>
          <w:divsChild>
            <w:div w:id="441151164">
              <w:marLeft w:val="255"/>
              <w:marRight w:val="0"/>
              <w:marTop w:val="0"/>
              <w:marBottom w:val="0"/>
              <w:divBdr>
                <w:top w:val="none" w:sz="0" w:space="0" w:color="auto"/>
                <w:left w:val="none" w:sz="0" w:space="0" w:color="auto"/>
                <w:bottom w:val="none" w:sz="0" w:space="0" w:color="auto"/>
                <w:right w:val="none" w:sz="0" w:space="0" w:color="auto"/>
              </w:divBdr>
            </w:div>
          </w:divsChild>
        </w:div>
        <w:div w:id="1348096618">
          <w:marLeft w:val="0"/>
          <w:marRight w:val="0"/>
          <w:marTop w:val="0"/>
          <w:marBottom w:val="0"/>
          <w:divBdr>
            <w:top w:val="none" w:sz="0" w:space="0" w:color="auto"/>
            <w:left w:val="none" w:sz="0" w:space="0" w:color="auto"/>
            <w:bottom w:val="none" w:sz="0" w:space="0" w:color="auto"/>
            <w:right w:val="none" w:sz="0" w:space="0" w:color="auto"/>
          </w:divBdr>
          <w:divsChild>
            <w:div w:id="174273458">
              <w:marLeft w:val="255"/>
              <w:marRight w:val="0"/>
              <w:marTop w:val="0"/>
              <w:marBottom w:val="0"/>
              <w:divBdr>
                <w:top w:val="none" w:sz="0" w:space="0" w:color="auto"/>
                <w:left w:val="none" w:sz="0" w:space="0" w:color="auto"/>
                <w:bottom w:val="none" w:sz="0" w:space="0" w:color="auto"/>
                <w:right w:val="none" w:sz="0" w:space="0" w:color="auto"/>
              </w:divBdr>
            </w:div>
          </w:divsChild>
        </w:div>
        <w:div w:id="1340355610">
          <w:marLeft w:val="0"/>
          <w:marRight w:val="0"/>
          <w:marTop w:val="0"/>
          <w:marBottom w:val="0"/>
          <w:divBdr>
            <w:top w:val="none" w:sz="0" w:space="0" w:color="auto"/>
            <w:left w:val="none" w:sz="0" w:space="0" w:color="auto"/>
            <w:bottom w:val="none" w:sz="0" w:space="0" w:color="auto"/>
            <w:right w:val="none" w:sz="0" w:space="0" w:color="auto"/>
          </w:divBdr>
          <w:divsChild>
            <w:div w:id="1442603717">
              <w:marLeft w:val="255"/>
              <w:marRight w:val="0"/>
              <w:marTop w:val="0"/>
              <w:marBottom w:val="0"/>
              <w:divBdr>
                <w:top w:val="none" w:sz="0" w:space="0" w:color="auto"/>
                <w:left w:val="none" w:sz="0" w:space="0" w:color="auto"/>
                <w:bottom w:val="none" w:sz="0" w:space="0" w:color="auto"/>
                <w:right w:val="none" w:sz="0" w:space="0" w:color="auto"/>
              </w:divBdr>
            </w:div>
          </w:divsChild>
        </w:div>
        <w:div w:id="743843798">
          <w:marLeft w:val="0"/>
          <w:marRight w:val="0"/>
          <w:marTop w:val="0"/>
          <w:marBottom w:val="0"/>
          <w:divBdr>
            <w:top w:val="none" w:sz="0" w:space="0" w:color="auto"/>
            <w:left w:val="none" w:sz="0" w:space="0" w:color="auto"/>
            <w:bottom w:val="none" w:sz="0" w:space="0" w:color="auto"/>
            <w:right w:val="none" w:sz="0" w:space="0" w:color="auto"/>
          </w:divBdr>
          <w:divsChild>
            <w:div w:id="1398283020">
              <w:marLeft w:val="255"/>
              <w:marRight w:val="0"/>
              <w:marTop w:val="0"/>
              <w:marBottom w:val="0"/>
              <w:divBdr>
                <w:top w:val="none" w:sz="0" w:space="0" w:color="auto"/>
                <w:left w:val="none" w:sz="0" w:space="0" w:color="auto"/>
                <w:bottom w:val="none" w:sz="0" w:space="0" w:color="auto"/>
                <w:right w:val="none" w:sz="0" w:space="0" w:color="auto"/>
              </w:divBdr>
            </w:div>
          </w:divsChild>
        </w:div>
        <w:div w:id="1793399405">
          <w:marLeft w:val="0"/>
          <w:marRight w:val="0"/>
          <w:marTop w:val="0"/>
          <w:marBottom w:val="0"/>
          <w:divBdr>
            <w:top w:val="none" w:sz="0" w:space="0" w:color="auto"/>
            <w:left w:val="none" w:sz="0" w:space="0" w:color="auto"/>
            <w:bottom w:val="none" w:sz="0" w:space="0" w:color="auto"/>
            <w:right w:val="none" w:sz="0" w:space="0" w:color="auto"/>
          </w:divBdr>
          <w:divsChild>
            <w:div w:id="13317624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974212419">
          <w:marLeft w:val="0"/>
          <w:marRight w:val="0"/>
          <w:marTop w:val="105"/>
          <w:marBottom w:val="0"/>
          <w:divBdr>
            <w:top w:val="none" w:sz="0" w:space="0" w:color="auto"/>
            <w:left w:val="none" w:sz="0" w:space="0" w:color="auto"/>
            <w:bottom w:val="none" w:sz="0" w:space="0" w:color="auto"/>
            <w:right w:val="none" w:sz="0" w:space="0" w:color="auto"/>
          </w:divBdr>
        </w:div>
        <w:div w:id="2096172803">
          <w:marLeft w:val="0"/>
          <w:marRight w:val="0"/>
          <w:marTop w:val="0"/>
          <w:marBottom w:val="0"/>
          <w:divBdr>
            <w:top w:val="none" w:sz="0" w:space="0" w:color="auto"/>
            <w:left w:val="none" w:sz="0" w:space="0" w:color="auto"/>
            <w:bottom w:val="none" w:sz="0" w:space="0" w:color="auto"/>
            <w:right w:val="none" w:sz="0" w:space="0" w:color="auto"/>
          </w:divBdr>
          <w:divsChild>
            <w:div w:id="667565487">
              <w:marLeft w:val="255"/>
              <w:marRight w:val="0"/>
              <w:marTop w:val="0"/>
              <w:marBottom w:val="0"/>
              <w:divBdr>
                <w:top w:val="none" w:sz="0" w:space="0" w:color="auto"/>
                <w:left w:val="none" w:sz="0" w:space="0" w:color="auto"/>
                <w:bottom w:val="none" w:sz="0" w:space="0" w:color="auto"/>
                <w:right w:val="none" w:sz="0" w:space="0" w:color="auto"/>
              </w:divBdr>
            </w:div>
          </w:divsChild>
        </w:div>
        <w:div w:id="856890652">
          <w:marLeft w:val="0"/>
          <w:marRight w:val="0"/>
          <w:marTop w:val="0"/>
          <w:marBottom w:val="0"/>
          <w:divBdr>
            <w:top w:val="none" w:sz="0" w:space="0" w:color="auto"/>
            <w:left w:val="none" w:sz="0" w:space="0" w:color="auto"/>
            <w:bottom w:val="none" w:sz="0" w:space="0" w:color="auto"/>
            <w:right w:val="none" w:sz="0" w:space="0" w:color="auto"/>
          </w:divBdr>
          <w:divsChild>
            <w:div w:id="1805733421">
              <w:marLeft w:val="255"/>
              <w:marRight w:val="0"/>
              <w:marTop w:val="0"/>
              <w:marBottom w:val="0"/>
              <w:divBdr>
                <w:top w:val="none" w:sz="0" w:space="0" w:color="auto"/>
                <w:left w:val="none" w:sz="0" w:space="0" w:color="auto"/>
                <w:bottom w:val="none" w:sz="0" w:space="0" w:color="auto"/>
                <w:right w:val="none" w:sz="0" w:space="0" w:color="auto"/>
              </w:divBdr>
            </w:div>
          </w:divsChild>
        </w:div>
        <w:div w:id="202983275">
          <w:marLeft w:val="0"/>
          <w:marRight w:val="0"/>
          <w:marTop w:val="0"/>
          <w:marBottom w:val="0"/>
          <w:divBdr>
            <w:top w:val="none" w:sz="0" w:space="0" w:color="auto"/>
            <w:left w:val="none" w:sz="0" w:space="0" w:color="auto"/>
            <w:bottom w:val="none" w:sz="0" w:space="0" w:color="auto"/>
            <w:right w:val="none" w:sz="0" w:space="0" w:color="auto"/>
          </w:divBdr>
          <w:divsChild>
            <w:div w:id="10698398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0203889">
      <w:bodyDiv w:val="1"/>
      <w:marLeft w:val="0"/>
      <w:marRight w:val="0"/>
      <w:marTop w:val="0"/>
      <w:marBottom w:val="0"/>
      <w:divBdr>
        <w:top w:val="none" w:sz="0" w:space="0" w:color="auto"/>
        <w:left w:val="none" w:sz="0" w:space="0" w:color="auto"/>
        <w:bottom w:val="none" w:sz="0" w:space="0" w:color="auto"/>
        <w:right w:val="none" w:sz="0" w:space="0" w:color="auto"/>
      </w:divBdr>
      <w:divsChild>
        <w:div w:id="11421285">
          <w:marLeft w:val="0"/>
          <w:marRight w:val="0"/>
          <w:marTop w:val="105"/>
          <w:marBottom w:val="0"/>
          <w:divBdr>
            <w:top w:val="none" w:sz="0" w:space="0" w:color="auto"/>
            <w:left w:val="none" w:sz="0" w:space="0" w:color="auto"/>
            <w:bottom w:val="none" w:sz="0" w:space="0" w:color="auto"/>
            <w:right w:val="none" w:sz="0" w:space="0" w:color="auto"/>
          </w:divBdr>
        </w:div>
        <w:div w:id="1264149179">
          <w:marLeft w:val="0"/>
          <w:marRight w:val="0"/>
          <w:marTop w:val="0"/>
          <w:marBottom w:val="0"/>
          <w:divBdr>
            <w:top w:val="none" w:sz="0" w:space="0" w:color="auto"/>
            <w:left w:val="none" w:sz="0" w:space="0" w:color="auto"/>
            <w:bottom w:val="none" w:sz="0" w:space="0" w:color="auto"/>
            <w:right w:val="none" w:sz="0" w:space="0" w:color="auto"/>
          </w:divBdr>
          <w:divsChild>
            <w:div w:id="956255703">
              <w:marLeft w:val="255"/>
              <w:marRight w:val="0"/>
              <w:marTop w:val="0"/>
              <w:marBottom w:val="0"/>
              <w:divBdr>
                <w:top w:val="none" w:sz="0" w:space="0" w:color="auto"/>
                <w:left w:val="none" w:sz="0" w:space="0" w:color="auto"/>
                <w:bottom w:val="none" w:sz="0" w:space="0" w:color="auto"/>
                <w:right w:val="none" w:sz="0" w:space="0" w:color="auto"/>
              </w:divBdr>
            </w:div>
          </w:divsChild>
        </w:div>
        <w:div w:id="1480535165">
          <w:marLeft w:val="0"/>
          <w:marRight w:val="0"/>
          <w:marTop w:val="0"/>
          <w:marBottom w:val="0"/>
          <w:divBdr>
            <w:top w:val="none" w:sz="0" w:space="0" w:color="auto"/>
            <w:left w:val="none" w:sz="0" w:space="0" w:color="auto"/>
            <w:bottom w:val="none" w:sz="0" w:space="0" w:color="auto"/>
            <w:right w:val="none" w:sz="0" w:space="0" w:color="auto"/>
          </w:divBdr>
          <w:divsChild>
            <w:div w:id="991982222">
              <w:marLeft w:val="255"/>
              <w:marRight w:val="0"/>
              <w:marTop w:val="0"/>
              <w:marBottom w:val="0"/>
              <w:divBdr>
                <w:top w:val="none" w:sz="0" w:space="0" w:color="auto"/>
                <w:left w:val="none" w:sz="0" w:space="0" w:color="auto"/>
                <w:bottom w:val="none" w:sz="0" w:space="0" w:color="auto"/>
                <w:right w:val="none" w:sz="0" w:space="0" w:color="auto"/>
              </w:divBdr>
            </w:div>
          </w:divsChild>
        </w:div>
        <w:div w:id="11804784">
          <w:marLeft w:val="0"/>
          <w:marRight w:val="0"/>
          <w:marTop w:val="0"/>
          <w:marBottom w:val="0"/>
          <w:divBdr>
            <w:top w:val="none" w:sz="0" w:space="0" w:color="auto"/>
            <w:left w:val="none" w:sz="0" w:space="0" w:color="auto"/>
            <w:bottom w:val="none" w:sz="0" w:space="0" w:color="auto"/>
            <w:right w:val="none" w:sz="0" w:space="0" w:color="auto"/>
          </w:divBdr>
          <w:divsChild>
            <w:div w:id="13868746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5829605">
      <w:bodyDiv w:val="1"/>
      <w:marLeft w:val="0"/>
      <w:marRight w:val="0"/>
      <w:marTop w:val="0"/>
      <w:marBottom w:val="0"/>
      <w:divBdr>
        <w:top w:val="none" w:sz="0" w:space="0" w:color="auto"/>
        <w:left w:val="none" w:sz="0" w:space="0" w:color="auto"/>
        <w:bottom w:val="none" w:sz="0" w:space="0" w:color="auto"/>
        <w:right w:val="none" w:sz="0" w:space="0" w:color="auto"/>
      </w:divBdr>
      <w:divsChild>
        <w:div w:id="1060785693">
          <w:marLeft w:val="0"/>
          <w:marRight w:val="0"/>
          <w:marTop w:val="150"/>
          <w:marBottom w:val="168"/>
          <w:divBdr>
            <w:top w:val="none" w:sz="0" w:space="0" w:color="auto"/>
            <w:left w:val="none" w:sz="0" w:space="0" w:color="auto"/>
            <w:bottom w:val="none" w:sz="0" w:space="0" w:color="auto"/>
            <w:right w:val="none" w:sz="0" w:space="0" w:color="auto"/>
          </w:divBdr>
        </w:div>
        <w:div w:id="961809357">
          <w:marLeft w:val="0"/>
          <w:marRight w:val="0"/>
          <w:marTop w:val="0"/>
          <w:marBottom w:val="0"/>
          <w:divBdr>
            <w:top w:val="none" w:sz="0" w:space="0" w:color="auto"/>
            <w:left w:val="none" w:sz="0" w:space="0" w:color="auto"/>
            <w:bottom w:val="none" w:sz="0" w:space="0" w:color="auto"/>
            <w:right w:val="none" w:sz="0" w:space="0" w:color="auto"/>
          </w:divBdr>
          <w:divsChild>
            <w:div w:id="1064331563">
              <w:marLeft w:val="255"/>
              <w:marRight w:val="0"/>
              <w:marTop w:val="0"/>
              <w:marBottom w:val="0"/>
              <w:divBdr>
                <w:top w:val="none" w:sz="0" w:space="0" w:color="auto"/>
                <w:left w:val="none" w:sz="0" w:space="0" w:color="auto"/>
                <w:bottom w:val="none" w:sz="0" w:space="0" w:color="auto"/>
                <w:right w:val="none" w:sz="0" w:space="0" w:color="auto"/>
              </w:divBdr>
            </w:div>
          </w:divsChild>
        </w:div>
        <w:div w:id="773400710">
          <w:marLeft w:val="0"/>
          <w:marRight w:val="0"/>
          <w:marTop w:val="0"/>
          <w:marBottom w:val="0"/>
          <w:divBdr>
            <w:top w:val="none" w:sz="0" w:space="0" w:color="auto"/>
            <w:left w:val="none" w:sz="0" w:space="0" w:color="auto"/>
            <w:bottom w:val="none" w:sz="0" w:space="0" w:color="auto"/>
            <w:right w:val="none" w:sz="0" w:space="0" w:color="auto"/>
          </w:divBdr>
          <w:divsChild>
            <w:div w:id="1215121608">
              <w:marLeft w:val="255"/>
              <w:marRight w:val="0"/>
              <w:marTop w:val="0"/>
              <w:marBottom w:val="0"/>
              <w:divBdr>
                <w:top w:val="none" w:sz="0" w:space="0" w:color="auto"/>
                <w:left w:val="none" w:sz="0" w:space="0" w:color="auto"/>
                <w:bottom w:val="none" w:sz="0" w:space="0" w:color="auto"/>
                <w:right w:val="none" w:sz="0" w:space="0" w:color="auto"/>
              </w:divBdr>
            </w:div>
          </w:divsChild>
        </w:div>
        <w:div w:id="749161116">
          <w:marLeft w:val="0"/>
          <w:marRight w:val="0"/>
          <w:marTop w:val="0"/>
          <w:marBottom w:val="0"/>
          <w:divBdr>
            <w:top w:val="none" w:sz="0" w:space="0" w:color="auto"/>
            <w:left w:val="none" w:sz="0" w:space="0" w:color="auto"/>
            <w:bottom w:val="none" w:sz="0" w:space="0" w:color="auto"/>
            <w:right w:val="none" w:sz="0" w:space="0" w:color="auto"/>
          </w:divBdr>
          <w:divsChild>
            <w:div w:id="10206670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4054981">
      <w:bodyDiv w:val="1"/>
      <w:marLeft w:val="0"/>
      <w:marRight w:val="0"/>
      <w:marTop w:val="0"/>
      <w:marBottom w:val="0"/>
      <w:divBdr>
        <w:top w:val="none" w:sz="0" w:space="0" w:color="auto"/>
        <w:left w:val="none" w:sz="0" w:space="0" w:color="auto"/>
        <w:bottom w:val="none" w:sz="0" w:space="0" w:color="auto"/>
        <w:right w:val="none" w:sz="0" w:space="0" w:color="auto"/>
      </w:divBdr>
      <w:divsChild>
        <w:div w:id="396779314">
          <w:marLeft w:val="0"/>
          <w:marRight w:val="0"/>
          <w:marTop w:val="150"/>
          <w:marBottom w:val="168"/>
          <w:divBdr>
            <w:top w:val="none" w:sz="0" w:space="0" w:color="auto"/>
            <w:left w:val="none" w:sz="0" w:space="0" w:color="auto"/>
            <w:bottom w:val="none" w:sz="0" w:space="0" w:color="auto"/>
            <w:right w:val="none" w:sz="0" w:space="0" w:color="auto"/>
          </w:divBdr>
        </w:div>
        <w:div w:id="2101414537">
          <w:marLeft w:val="0"/>
          <w:marRight w:val="0"/>
          <w:marTop w:val="0"/>
          <w:marBottom w:val="0"/>
          <w:divBdr>
            <w:top w:val="none" w:sz="0" w:space="0" w:color="auto"/>
            <w:left w:val="none" w:sz="0" w:space="0" w:color="auto"/>
            <w:bottom w:val="none" w:sz="0" w:space="0" w:color="auto"/>
            <w:right w:val="none" w:sz="0" w:space="0" w:color="auto"/>
          </w:divBdr>
          <w:divsChild>
            <w:div w:id="647561363">
              <w:marLeft w:val="255"/>
              <w:marRight w:val="0"/>
              <w:marTop w:val="0"/>
              <w:marBottom w:val="0"/>
              <w:divBdr>
                <w:top w:val="none" w:sz="0" w:space="0" w:color="auto"/>
                <w:left w:val="none" w:sz="0" w:space="0" w:color="auto"/>
                <w:bottom w:val="none" w:sz="0" w:space="0" w:color="auto"/>
                <w:right w:val="none" w:sz="0" w:space="0" w:color="auto"/>
              </w:divBdr>
            </w:div>
          </w:divsChild>
        </w:div>
        <w:div w:id="377821369">
          <w:marLeft w:val="0"/>
          <w:marRight w:val="0"/>
          <w:marTop w:val="0"/>
          <w:marBottom w:val="0"/>
          <w:divBdr>
            <w:top w:val="none" w:sz="0" w:space="0" w:color="auto"/>
            <w:left w:val="none" w:sz="0" w:space="0" w:color="auto"/>
            <w:bottom w:val="none" w:sz="0" w:space="0" w:color="auto"/>
            <w:right w:val="none" w:sz="0" w:space="0" w:color="auto"/>
          </w:divBdr>
          <w:divsChild>
            <w:div w:id="985819017">
              <w:marLeft w:val="255"/>
              <w:marRight w:val="0"/>
              <w:marTop w:val="0"/>
              <w:marBottom w:val="0"/>
              <w:divBdr>
                <w:top w:val="none" w:sz="0" w:space="0" w:color="auto"/>
                <w:left w:val="none" w:sz="0" w:space="0" w:color="auto"/>
                <w:bottom w:val="none" w:sz="0" w:space="0" w:color="auto"/>
                <w:right w:val="none" w:sz="0" w:space="0" w:color="auto"/>
              </w:divBdr>
            </w:div>
          </w:divsChild>
        </w:div>
        <w:div w:id="635796328">
          <w:marLeft w:val="0"/>
          <w:marRight w:val="0"/>
          <w:marTop w:val="0"/>
          <w:marBottom w:val="0"/>
          <w:divBdr>
            <w:top w:val="none" w:sz="0" w:space="0" w:color="auto"/>
            <w:left w:val="none" w:sz="0" w:space="0" w:color="auto"/>
            <w:bottom w:val="none" w:sz="0" w:space="0" w:color="auto"/>
            <w:right w:val="none" w:sz="0" w:space="0" w:color="auto"/>
          </w:divBdr>
          <w:divsChild>
            <w:div w:id="231698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2855140">
      <w:bodyDiv w:val="1"/>
      <w:marLeft w:val="0"/>
      <w:marRight w:val="0"/>
      <w:marTop w:val="0"/>
      <w:marBottom w:val="0"/>
      <w:divBdr>
        <w:top w:val="none" w:sz="0" w:space="0" w:color="auto"/>
        <w:left w:val="none" w:sz="0" w:space="0" w:color="auto"/>
        <w:bottom w:val="none" w:sz="0" w:space="0" w:color="auto"/>
        <w:right w:val="none" w:sz="0" w:space="0" w:color="auto"/>
      </w:divBdr>
      <w:divsChild>
        <w:div w:id="261030241">
          <w:marLeft w:val="0"/>
          <w:marRight w:val="0"/>
          <w:marTop w:val="105"/>
          <w:marBottom w:val="0"/>
          <w:divBdr>
            <w:top w:val="none" w:sz="0" w:space="0" w:color="auto"/>
            <w:left w:val="none" w:sz="0" w:space="0" w:color="auto"/>
            <w:bottom w:val="none" w:sz="0" w:space="0" w:color="auto"/>
            <w:right w:val="none" w:sz="0" w:space="0" w:color="auto"/>
          </w:divBdr>
        </w:div>
        <w:div w:id="2038307041">
          <w:marLeft w:val="255"/>
          <w:marRight w:val="0"/>
          <w:marTop w:val="0"/>
          <w:marBottom w:val="0"/>
          <w:divBdr>
            <w:top w:val="none" w:sz="0" w:space="0" w:color="auto"/>
            <w:left w:val="none" w:sz="0" w:space="0" w:color="auto"/>
            <w:bottom w:val="none" w:sz="0" w:space="0" w:color="auto"/>
            <w:right w:val="none" w:sz="0" w:space="0" w:color="auto"/>
          </w:divBdr>
        </w:div>
        <w:div w:id="1889150308">
          <w:marLeft w:val="255"/>
          <w:marRight w:val="0"/>
          <w:marTop w:val="0"/>
          <w:marBottom w:val="0"/>
          <w:divBdr>
            <w:top w:val="none" w:sz="0" w:space="0" w:color="auto"/>
            <w:left w:val="none" w:sz="0" w:space="0" w:color="auto"/>
            <w:bottom w:val="none" w:sz="0" w:space="0" w:color="auto"/>
            <w:right w:val="none" w:sz="0" w:space="0" w:color="auto"/>
          </w:divBdr>
        </w:div>
        <w:div w:id="313293175">
          <w:marLeft w:val="255"/>
          <w:marRight w:val="0"/>
          <w:marTop w:val="0"/>
          <w:marBottom w:val="0"/>
          <w:divBdr>
            <w:top w:val="none" w:sz="0" w:space="0" w:color="auto"/>
            <w:left w:val="none" w:sz="0" w:space="0" w:color="auto"/>
            <w:bottom w:val="none" w:sz="0" w:space="0" w:color="auto"/>
            <w:right w:val="none" w:sz="0" w:space="0" w:color="auto"/>
          </w:divBdr>
        </w:div>
        <w:div w:id="2013557426">
          <w:marLeft w:val="255"/>
          <w:marRight w:val="0"/>
          <w:marTop w:val="0"/>
          <w:marBottom w:val="0"/>
          <w:divBdr>
            <w:top w:val="none" w:sz="0" w:space="0" w:color="auto"/>
            <w:left w:val="none" w:sz="0" w:space="0" w:color="auto"/>
            <w:bottom w:val="none" w:sz="0" w:space="0" w:color="auto"/>
            <w:right w:val="none" w:sz="0" w:space="0" w:color="auto"/>
          </w:divBdr>
        </w:div>
        <w:div w:id="1008675965">
          <w:marLeft w:val="255"/>
          <w:marRight w:val="0"/>
          <w:marTop w:val="0"/>
          <w:marBottom w:val="0"/>
          <w:divBdr>
            <w:top w:val="none" w:sz="0" w:space="0" w:color="auto"/>
            <w:left w:val="none" w:sz="0" w:space="0" w:color="auto"/>
            <w:bottom w:val="none" w:sz="0" w:space="0" w:color="auto"/>
            <w:right w:val="none" w:sz="0" w:space="0" w:color="auto"/>
          </w:divBdr>
        </w:div>
        <w:div w:id="974146045">
          <w:marLeft w:val="255"/>
          <w:marRight w:val="0"/>
          <w:marTop w:val="0"/>
          <w:marBottom w:val="0"/>
          <w:divBdr>
            <w:top w:val="none" w:sz="0" w:space="0" w:color="auto"/>
            <w:left w:val="none" w:sz="0" w:space="0" w:color="auto"/>
            <w:bottom w:val="none" w:sz="0" w:space="0" w:color="auto"/>
            <w:right w:val="none" w:sz="0" w:space="0" w:color="auto"/>
          </w:divBdr>
        </w:div>
        <w:div w:id="215049549">
          <w:marLeft w:val="255"/>
          <w:marRight w:val="0"/>
          <w:marTop w:val="0"/>
          <w:marBottom w:val="0"/>
          <w:divBdr>
            <w:top w:val="none" w:sz="0" w:space="0" w:color="auto"/>
            <w:left w:val="none" w:sz="0" w:space="0" w:color="auto"/>
            <w:bottom w:val="none" w:sz="0" w:space="0" w:color="auto"/>
            <w:right w:val="none" w:sz="0" w:space="0" w:color="auto"/>
          </w:divBdr>
        </w:div>
      </w:divsChild>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19503619">
      <w:bodyDiv w:val="1"/>
      <w:marLeft w:val="0"/>
      <w:marRight w:val="0"/>
      <w:marTop w:val="0"/>
      <w:marBottom w:val="0"/>
      <w:divBdr>
        <w:top w:val="none" w:sz="0" w:space="0" w:color="auto"/>
        <w:left w:val="none" w:sz="0" w:space="0" w:color="auto"/>
        <w:bottom w:val="none" w:sz="0" w:space="0" w:color="auto"/>
        <w:right w:val="none" w:sz="0" w:space="0" w:color="auto"/>
      </w:divBdr>
      <w:divsChild>
        <w:div w:id="284968332">
          <w:marLeft w:val="0"/>
          <w:marRight w:val="0"/>
          <w:marTop w:val="150"/>
          <w:marBottom w:val="168"/>
          <w:divBdr>
            <w:top w:val="none" w:sz="0" w:space="0" w:color="auto"/>
            <w:left w:val="none" w:sz="0" w:space="0" w:color="auto"/>
            <w:bottom w:val="none" w:sz="0" w:space="0" w:color="auto"/>
            <w:right w:val="none" w:sz="0" w:space="0" w:color="auto"/>
          </w:divBdr>
        </w:div>
        <w:div w:id="1427580023">
          <w:marLeft w:val="0"/>
          <w:marRight w:val="0"/>
          <w:marTop w:val="0"/>
          <w:marBottom w:val="0"/>
          <w:divBdr>
            <w:top w:val="none" w:sz="0" w:space="0" w:color="auto"/>
            <w:left w:val="none" w:sz="0" w:space="0" w:color="auto"/>
            <w:bottom w:val="none" w:sz="0" w:space="0" w:color="auto"/>
            <w:right w:val="none" w:sz="0" w:space="0" w:color="auto"/>
          </w:divBdr>
          <w:divsChild>
            <w:div w:id="647436655">
              <w:marLeft w:val="255"/>
              <w:marRight w:val="0"/>
              <w:marTop w:val="0"/>
              <w:marBottom w:val="0"/>
              <w:divBdr>
                <w:top w:val="none" w:sz="0" w:space="0" w:color="auto"/>
                <w:left w:val="none" w:sz="0" w:space="0" w:color="auto"/>
                <w:bottom w:val="none" w:sz="0" w:space="0" w:color="auto"/>
                <w:right w:val="none" w:sz="0" w:space="0" w:color="auto"/>
              </w:divBdr>
            </w:div>
          </w:divsChild>
        </w:div>
        <w:div w:id="2140607155">
          <w:marLeft w:val="0"/>
          <w:marRight w:val="0"/>
          <w:marTop w:val="0"/>
          <w:marBottom w:val="0"/>
          <w:divBdr>
            <w:top w:val="none" w:sz="0" w:space="0" w:color="auto"/>
            <w:left w:val="none" w:sz="0" w:space="0" w:color="auto"/>
            <w:bottom w:val="none" w:sz="0" w:space="0" w:color="auto"/>
            <w:right w:val="none" w:sz="0" w:space="0" w:color="auto"/>
          </w:divBdr>
          <w:divsChild>
            <w:div w:id="647611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303</Pages>
  <Words>92629</Words>
  <Characters>555779</Characters>
  <Application>Microsoft Office Word</Application>
  <DocSecurity>0</DocSecurity>
  <Lines>4631</Lines>
  <Paragraphs>1294</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Program prac legislacyjnych dotyczący aktów wykonawczych</vt:lpstr>
      <vt:lpstr>PW – prace wstępne									UW- uzgodnienia wewnętrzne</vt:lpstr>
      <vt:lpstr>UZ – uzgodnienia (do dnia 31 grudnia 2013 r. – uzgodnienia zewnętrzne)		KS – kon</vt:lpstr>
      <vt:lpstr>KU – konferencja uzgodnieniowa							KP- Komisja Prawnicza</vt:lpstr>
    </vt:vector>
  </TitlesOfParts>
  <Company>Ministerstwo Zdrowia</Company>
  <LinksUpToDate>false</LinksUpToDate>
  <CharactersWithSpaces>647114</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200</cp:revision>
  <cp:lastPrinted>2018-12-07T08:31:00Z</cp:lastPrinted>
  <dcterms:created xsi:type="dcterms:W3CDTF">2022-09-06T11:28:00Z</dcterms:created>
  <dcterms:modified xsi:type="dcterms:W3CDTF">2024-06-21T08:12:00Z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