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27FB" w14:textId="77777777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6CDA8686" w14:textId="77777777" w:rsidR="00416557" w:rsidRDefault="00416557" w:rsidP="001867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>
        <w:rPr>
          <w:rFonts w:ascii="Times New Roman" w:hAnsi="Times New Roman" w:cs="Times New Roman"/>
          <w:b/>
          <w:bCs/>
          <w:sz w:val="24"/>
          <w:szCs w:val="24"/>
        </w:rPr>
        <w:t xml:space="preserve">W ZWIĄZKU Z </w:t>
      </w:r>
      <w:bookmarkStart w:id="1" w:name="_Hlk135816865"/>
      <w:r>
        <w:rPr>
          <w:rFonts w:ascii="Times New Roman" w:hAnsi="Times New Roman" w:cs="Times New Roman"/>
          <w:b/>
          <w:bCs/>
          <w:sz w:val="24"/>
          <w:szCs w:val="24"/>
        </w:rPr>
        <w:t xml:space="preserve">OCHRONĄ </w:t>
      </w:r>
      <w:r w:rsidR="00EE5C79">
        <w:rPr>
          <w:rFonts w:ascii="Times New Roman" w:hAnsi="Times New Roman" w:cs="Times New Roman"/>
          <w:b/>
          <w:bCs/>
          <w:sz w:val="24"/>
          <w:szCs w:val="24"/>
        </w:rPr>
        <w:t>OSÓB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EE5C79">
        <w:rPr>
          <w:rFonts w:ascii="Times New Roman" w:hAnsi="Times New Roman" w:cs="Times New Roman"/>
          <w:b/>
          <w:bCs/>
          <w:sz w:val="24"/>
          <w:szCs w:val="24"/>
        </w:rPr>
        <w:t>MIENIA</w:t>
      </w:r>
      <w:bookmarkEnd w:id="1"/>
    </w:p>
    <w:p w14:paraId="1667A151" w14:textId="77777777" w:rsidR="00EE5C79" w:rsidRDefault="00D36535" w:rsidP="003B4B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p w14:paraId="20A463CA" w14:textId="77777777" w:rsidR="003B4B28" w:rsidRDefault="003B4B28" w:rsidP="00857B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0790D" w14:textId="77777777" w:rsidR="00857B57" w:rsidRPr="00186715" w:rsidRDefault="00857B57" w:rsidP="00857B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186715" w14:paraId="3774A911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5D94FB2C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Administrator Danych Osobowych</w:t>
            </w:r>
            <w:r w:rsidR="003B4B28" w:rsidRPr="00380945">
              <w:rPr>
                <w:rFonts w:ascii="Times New Roman" w:hAnsi="Times New Roman"/>
                <w:b/>
                <w:bCs/>
                <w:szCs w:val="24"/>
              </w:rPr>
              <w:t>, kontakt</w:t>
            </w:r>
            <w:r w:rsidRPr="00380945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</w:tr>
      <w:tr w:rsidR="002C5784" w:rsidRPr="00186715" w14:paraId="79D11983" w14:textId="77777777" w:rsidTr="00A570BE">
        <w:tc>
          <w:tcPr>
            <w:tcW w:w="9062" w:type="dxa"/>
          </w:tcPr>
          <w:p w14:paraId="5FA6856A" w14:textId="39414E7A" w:rsidR="002C5784" w:rsidRDefault="002C578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Komendant </w:t>
            </w:r>
            <w:r w:rsidR="00012E6C">
              <w:rPr>
                <w:rFonts w:ascii="Times New Roman" w:hAnsi="Times New Roman" w:cs="Times New Roman"/>
                <w:sz w:val="24"/>
                <w:szCs w:val="24"/>
              </w:rPr>
              <w:t>Powiatowy</w:t>
            </w: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 Państwowej Straży Pożarnej w</w:t>
            </w:r>
            <w:r w:rsidR="00D27F85">
              <w:rPr>
                <w:rFonts w:ascii="Times New Roman" w:hAnsi="Times New Roman" w:cs="Times New Roman"/>
                <w:sz w:val="24"/>
                <w:szCs w:val="24"/>
              </w:rPr>
              <w:t xml:space="preserve"> Kamiennej Górze</w:t>
            </w:r>
            <w:r w:rsidR="003B4B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4B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7F85">
              <w:rPr>
                <w:rFonts w:ascii="Times New Roman" w:hAnsi="Times New Roman" w:cs="Times New Roman"/>
                <w:sz w:val="24"/>
                <w:szCs w:val="24"/>
              </w:rPr>
              <w:t xml:space="preserve">ul. Wałbrzyska 2C, 58-410 Kamienna Góra, </w:t>
            </w:r>
            <w:r w:rsidR="00D27F85" w:rsidRPr="0032249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" w:history="1">
              <w:r w:rsidR="00857B57" w:rsidRPr="00587DD1">
                <w:rPr>
                  <w:rStyle w:val="Hipercze"/>
                  <w:rFonts w:ascii="Times New Roman" w:eastAsia="Arial" w:hAnsi="Times New Roman" w:cs="Times New Roman"/>
                  <w:sz w:val="24"/>
                  <w:szCs w:val="24"/>
                </w:rPr>
                <w:t>kpkamgora@kwpsp.wroc.pl</w:t>
              </w:r>
            </w:hyperlink>
          </w:p>
          <w:p w14:paraId="1186C21A" w14:textId="52B91242" w:rsidR="00857B57" w:rsidRPr="00186715" w:rsidRDefault="0085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784" w:rsidRPr="00186715" w14:paraId="783D0AB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5CCAE06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Dane kontaktowe Inspektora Ochrony Danych:</w:t>
            </w:r>
          </w:p>
        </w:tc>
      </w:tr>
      <w:tr w:rsidR="002C5784" w:rsidRPr="00186715" w14:paraId="49F891C6" w14:textId="77777777" w:rsidTr="00A570BE">
        <w:tc>
          <w:tcPr>
            <w:tcW w:w="9062" w:type="dxa"/>
          </w:tcPr>
          <w:p w14:paraId="7C5A705A" w14:textId="77777777" w:rsidR="002C5784" w:rsidRDefault="002C5784" w:rsidP="002C5784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186715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</w:rPr>
                <w:t>iod@kwpsp.wroc.pl</w:t>
              </w:r>
            </w:hyperlink>
            <w:r w:rsidRPr="0018671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 lub listownie na adres: Komenda Wojewódzka PSP we Wrocławiu, ul. Borowska 138, 50-552 Wrocław</w:t>
            </w:r>
          </w:p>
          <w:p w14:paraId="58D04BCB" w14:textId="77777777" w:rsidR="00857B57" w:rsidRPr="00186715" w:rsidRDefault="00857B57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784" w:rsidRPr="00186715" w14:paraId="0E2A3168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5FFD2967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Cele i podstawy prawne przetwarzania danych osobowych:</w:t>
            </w:r>
          </w:p>
        </w:tc>
      </w:tr>
      <w:tr w:rsidR="002C5784" w:rsidRPr="00186715" w14:paraId="0809F9EC" w14:textId="77777777" w:rsidTr="002F5A57">
        <w:trPr>
          <w:trHeight w:val="3747"/>
        </w:trPr>
        <w:tc>
          <w:tcPr>
            <w:tcW w:w="9062" w:type="dxa"/>
          </w:tcPr>
          <w:p w14:paraId="03B62639" w14:textId="77280E26" w:rsidR="002F5A57" w:rsidRPr="00D90853" w:rsidRDefault="002C5784" w:rsidP="002C5784">
            <w:pPr>
              <w:jc w:val="both"/>
            </w:pP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B07F8C">
              <w:rPr>
                <w:rFonts w:ascii="Times New Roman" w:hAnsi="Times New Roman" w:cs="Times New Roman"/>
                <w:sz w:val="24"/>
                <w:szCs w:val="24"/>
              </w:rPr>
              <w:t xml:space="preserve">w procesie ochrony osób i mienia przeprowadzenie </w:t>
            </w:r>
            <w:r w:rsidR="00416557">
              <w:rPr>
                <w:rFonts w:ascii="Times New Roman" w:hAnsi="Times New Roman" w:cs="Times New Roman"/>
                <w:sz w:val="24"/>
                <w:szCs w:val="24"/>
              </w:rPr>
              <w:t xml:space="preserve">poprzez prowadzoną rejestrację obrazu w postaci </w:t>
            </w:r>
            <w:r w:rsidR="00416557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monitoringu wizyjnego</w:t>
            </w:r>
            <w:r w:rsidR="003809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72C52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obiektów i  </w:t>
            </w:r>
            <w:r w:rsidR="003B4B28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terenu</w:t>
            </w:r>
            <w:r w:rsidR="003809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w celu </w:t>
            </w:r>
            <w:r w:rsidR="004165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Zwiększenie</w:t>
            </w:r>
            <w:r w:rsidR="002F5A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bezpieczeństwa pracowników, zachowania w tajemnicy informacji, których ujawnienie mogłoby narazić pracodawcę na szkodę oraz 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zwiększenia ochrony/bezpieczeństwa mienia państwowego, tj. obiektów budowlanych </w:t>
            </w:r>
            <w:r w:rsid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terenu nieruchomości oraz terenu wokół obiektów budowlanych i nieruchomości, zarządzanego przez K</w:t>
            </w:r>
            <w:r w:rsidR="00012E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PSP w </w:t>
            </w:r>
            <w:r w:rsidR="00D27F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Kamiennej Górze</w:t>
            </w:r>
            <w:r w:rsidR="002F5A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="00B11A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D27F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11A3B">
              <w:rPr>
                <w:rFonts w:ascii="Times New Roman" w:hAnsi="Times New Roman" w:cs="Times New Roman"/>
                <w:sz w:val="24"/>
                <w:szCs w:val="24"/>
              </w:rPr>
              <w:t>Obszar objęty monitoringiem:</w:t>
            </w:r>
          </w:p>
          <w:p w14:paraId="2A2B56B3" w14:textId="77777777" w:rsidR="00D27F85" w:rsidRDefault="00D27F85" w:rsidP="00D27F85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Cs w:val="24"/>
              </w:rPr>
            </w:pPr>
            <w:r w:rsidRPr="002F5A57">
              <w:rPr>
                <w:rFonts w:ascii="Times New Roman" w:hAnsi="Times New Roman"/>
                <w:szCs w:val="24"/>
              </w:rPr>
              <w:t xml:space="preserve">ul. </w:t>
            </w:r>
            <w:r>
              <w:rPr>
                <w:rFonts w:ascii="Times New Roman" w:hAnsi="Times New Roman"/>
                <w:szCs w:val="24"/>
              </w:rPr>
              <w:t>Wałbrzyska 2C Kamienna Góra:</w:t>
            </w:r>
          </w:p>
          <w:p w14:paraId="5BA9DEBA" w14:textId="77777777" w:rsidR="00D27F85" w:rsidRPr="005C0E7A" w:rsidRDefault="00D27F85" w:rsidP="00D27F85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0E7A">
              <w:rPr>
                <w:rFonts w:ascii="Times New Roman" w:hAnsi="Times New Roman"/>
                <w:szCs w:val="24"/>
              </w:rPr>
              <w:t>budynek (wejście/wyjście, garaż</w:t>
            </w:r>
            <w:r>
              <w:rPr>
                <w:rFonts w:ascii="Times New Roman" w:hAnsi="Times New Roman"/>
                <w:szCs w:val="24"/>
              </w:rPr>
              <w:t>, myjka</w:t>
            </w:r>
            <w:r w:rsidRPr="005C0E7A">
              <w:rPr>
                <w:rFonts w:ascii="Times New Roman" w:hAnsi="Times New Roman"/>
                <w:szCs w:val="24"/>
              </w:rPr>
              <w:t xml:space="preserve">), </w:t>
            </w:r>
          </w:p>
          <w:p w14:paraId="1ED26D46" w14:textId="77777777" w:rsidR="00D27F85" w:rsidRPr="005C0E7A" w:rsidRDefault="00D27F85" w:rsidP="00D27F85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0E7A">
              <w:rPr>
                <w:rFonts w:ascii="Times New Roman" w:hAnsi="Times New Roman"/>
                <w:szCs w:val="24"/>
              </w:rPr>
              <w:t>obszar wokół budynku (ciągi komunikacyjne, chodniki, parkingi</w:t>
            </w:r>
            <w:r>
              <w:rPr>
                <w:rFonts w:ascii="Times New Roman" w:hAnsi="Times New Roman"/>
                <w:szCs w:val="24"/>
              </w:rPr>
              <w:t>, plac zewnętrzny i wewnętrzny</w:t>
            </w:r>
            <w:r w:rsidRPr="005C0E7A">
              <w:rPr>
                <w:rFonts w:ascii="Times New Roman" w:hAnsi="Times New Roman"/>
                <w:szCs w:val="24"/>
              </w:rPr>
              <w:t>).</w:t>
            </w:r>
          </w:p>
          <w:p w14:paraId="57E5BC60" w14:textId="77777777" w:rsidR="002C5784" w:rsidRDefault="002F5A57" w:rsidP="002F5A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B28">
              <w:rPr>
                <w:rFonts w:ascii="Times New Roman" w:hAnsi="Times New Roman"/>
                <w:sz w:val="24"/>
                <w:szCs w:val="24"/>
              </w:rPr>
              <w:t xml:space="preserve">Przetwarzanie danych osobowych </w:t>
            </w:r>
            <w:r w:rsidR="00B11A3B">
              <w:rPr>
                <w:rFonts w:ascii="Times New Roman" w:hAnsi="Times New Roman"/>
                <w:sz w:val="24"/>
                <w:szCs w:val="24"/>
              </w:rPr>
              <w:t xml:space="preserve">odbywa się na </w:t>
            </w:r>
            <w:r w:rsidR="00B11A3B" w:rsidRPr="003B4B28">
              <w:rPr>
                <w:rFonts w:ascii="Times New Roman" w:hAnsi="Times New Roman"/>
                <w:sz w:val="24"/>
                <w:szCs w:val="24"/>
              </w:rPr>
              <w:t>podstawie art. 5a ustawy z dnia 16 grudnia 2016 r. o zasadach zarządzania mieniem państwowym oraz art. 22</w:t>
            </w:r>
            <w:r w:rsidR="00B11A3B" w:rsidRPr="003B4B2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B11A3B" w:rsidRPr="003B4B28">
              <w:rPr>
                <w:rFonts w:ascii="Times New Roman" w:hAnsi="Times New Roman"/>
                <w:sz w:val="24"/>
                <w:szCs w:val="24"/>
              </w:rPr>
              <w:t> ustawy z dnia 26 czerwca 1974 r. Kodeks pracy</w:t>
            </w:r>
            <w:r w:rsidR="00B11A3B" w:rsidRPr="009D661F">
              <w:rPr>
                <w:rFonts w:ascii="Times New Roman" w:hAnsi="Times New Roman"/>
                <w:sz w:val="24"/>
                <w:szCs w:val="24"/>
              </w:rPr>
              <w:t>,</w:t>
            </w:r>
            <w:r w:rsidR="00B11A3B" w:rsidRPr="009D661F">
              <w:rPr>
                <w:rFonts w:ascii="Times New Roman" w:hAnsi="Times New Roman" w:cs="Times New Roman"/>
                <w:sz w:val="24"/>
                <w:szCs w:val="24"/>
              </w:rPr>
              <w:t xml:space="preserve"> w myśl</w:t>
            </w:r>
            <w:r w:rsidRPr="009D661F">
              <w:rPr>
                <w:rFonts w:ascii="Times New Roman" w:hAnsi="Times New Roman"/>
                <w:sz w:val="24"/>
                <w:szCs w:val="24"/>
              </w:rPr>
              <w:t xml:space="preserve"> art.</w:t>
            </w:r>
            <w:r w:rsidRPr="003B4B28">
              <w:rPr>
                <w:rFonts w:ascii="Times New Roman" w:hAnsi="Times New Roman"/>
                <w:sz w:val="24"/>
                <w:szCs w:val="24"/>
              </w:rPr>
              <w:t xml:space="preserve"> 6 ust. 1 lit. e RODO</w:t>
            </w:r>
            <w:r w:rsidR="00B11A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03F63A" w14:textId="77777777" w:rsidR="00857B57" w:rsidRPr="003B4B28" w:rsidRDefault="00857B57" w:rsidP="002F5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784" w:rsidRPr="00186715" w14:paraId="11D75600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01C586F7" w14:textId="77777777" w:rsidR="002C5784" w:rsidRPr="00380945" w:rsidRDefault="002C5784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Odbiorcy danych osobowych:</w:t>
            </w:r>
          </w:p>
        </w:tc>
      </w:tr>
      <w:tr w:rsidR="002C5784" w:rsidRPr="00186715" w14:paraId="160DE15A" w14:textId="77777777" w:rsidTr="002F5A57">
        <w:trPr>
          <w:trHeight w:val="1254"/>
        </w:trPr>
        <w:tc>
          <w:tcPr>
            <w:tcW w:w="9062" w:type="dxa"/>
          </w:tcPr>
          <w:p w14:paraId="0D0AEE2F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Dla celów dowodowych zabezpiecza się nagrania zdarzeń zarejestrowanych przez system monitoringu wizyjnego, które między innymi zagrażają bezpieczeństwu i porządkowi publicznemu, niszczeniu i kradzieży mienia: </w:t>
            </w:r>
          </w:p>
          <w:p w14:paraId="776043AF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osób trzecich; </w:t>
            </w:r>
          </w:p>
          <w:p w14:paraId="43117CC5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organów prowadzących postępowania; </w:t>
            </w:r>
          </w:p>
          <w:p w14:paraId="10EC767F" w14:textId="77777777" w:rsidR="00380945" w:rsidRP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Kierownika jednostki.</w:t>
            </w:r>
          </w:p>
          <w:p w14:paraId="6360B7CC" w14:textId="77777777" w:rsidR="00380945" w:rsidRDefault="00380945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 xml:space="preserve">Każdorazowe zabezpieczenie zdarzeń zarejestrowanych przez monitoring wizyjny odbywa się na pisemny wniosek złożony do Komendanta Powiatowego PSP w </w:t>
            </w:r>
            <w:r w:rsidR="004B3A49">
              <w:rPr>
                <w:rFonts w:ascii="Times New Roman" w:hAnsi="Times New Roman" w:cs="Times New Roman"/>
                <w:sz w:val="24"/>
                <w:szCs w:val="24"/>
              </w:rPr>
              <w:t>Kamiennej Górze</w:t>
            </w: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. Zabezpieczone dane z monitoringu wizyjnego są udostępniane tylko organom prowadzącym postępowanie w sprawie zarejestrowanego zdarzenia np. policji, prokuraturze, sądom, które działają na podstawie odrębnych przepisów.</w:t>
            </w:r>
            <w:r w:rsidRPr="00380945">
              <w:rPr>
                <w:rFonts w:ascii="Times New Roman" w:eastAsia="Times New Roman" w:hAnsi="Times New Roman" w:cs="Times New Roman"/>
                <w:color w:val="4F4F4F"/>
                <w:kern w:val="0"/>
                <w:sz w:val="24"/>
                <w:szCs w:val="24"/>
                <w:lang w:eastAsia="pl-PL"/>
              </w:rPr>
              <w:t xml:space="preserve"> </w:t>
            </w: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W powyższych przypadkach dane mogą być przechowywane przez okres dłuższy niż to wskazano w pkt. 8. Dane z monitoringu wizyjnego mogą posłużyć jako materiał dowodowy i w związku z tym mogą być przechowywane przez okres niezbędny do wyjaśnienia mających miejsce incydentów lub też zakończenia ewentualnie toczących się postępowań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8AB350" w14:textId="704DD24A" w:rsidR="00857B57" w:rsidRPr="00380945" w:rsidRDefault="00857B57" w:rsidP="003809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B28" w:rsidRPr="00186715" w14:paraId="468B5937" w14:textId="77777777" w:rsidTr="003B4B28">
        <w:trPr>
          <w:trHeight w:val="319"/>
        </w:trPr>
        <w:tc>
          <w:tcPr>
            <w:tcW w:w="9062" w:type="dxa"/>
            <w:shd w:val="clear" w:color="auto" w:fill="D9D9D9" w:themeFill="background1" w:themeFillShade="D9"/>
          </w:tcPr>
          <w:p w14:paraId="2D8AF2A4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  <w:lang w:bidi="hi-IN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Obowiązek podania danych osobowych:</w:t>
            </w:r>
          </w:p>
        </w:tc>
      </w:tr>
      <w:tr w:rsidR="003B4B28" w:rsidRPr="00186715" w14:paraId="3F351C43" w14:textId="77777777" w:rsidTr="00B11A3B">
        <w:trPr>
          <w:trHeight w:val="536"/>
        </w:trPr>
        <w:tc>
          <w:tcPr>
            <w:tcW w:w="9062" w:type="dxa"/>
          </w:tcPr>
          <w:p w14:paraId="6AEA7270" w14:textId="479B8F44" w:rsidR="00857B57" w:rsidRPr="00857B57" w:rsidRDefault="003B4B28" w:rsidP="003B4B28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Podanie danych jest dobrowolne lecz niezbędne, aby przebywać na </w:t>
            </w:r>
            <w:r w:rsidR="001C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obszarze</w:t>
            </w:r>
            <w:r w:rsidR="009E3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0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zarządzanym przez </w:t>
            </w: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383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PSP w </w:t>
            </w:r>
            <w:r w:rsidR="00D2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Kamiennej Górze</w:t>
            </w:r>
          </w:p>
        </w:tc>
      </w:tr>
      <w:tr w:rsidR="003B4B28" w:rsidRPr="00186715" w14:paraId="1239CAC8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8A0DA1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lastRenderedPageBreak/>
              <w:t>Prawa związane z przetwarzaniem danych osobowych:</w:t>
            </w:r>
          </w:p>
        </w:tc>
      </w:tr>
      <w:tr w:rsidR="003B4B28" w:rsidRPr="00186715" w14:paraId="024AD59C" w14:textId="77777777" w:rsidTr="00A570BE">
        <w:tc>
          <w:tcPr>
            <w:tcW w:w="9062" w:type="dxa"/>
          </w:tcPr>
          <w:p w14:paraId="0B85B39E" w14:textId="77777777" w:rsidR="003B4B28" w:rsidRDefault="003B4B28" w:rsidP="003B4B2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Posiada Pani/Pan prawo żądania dostępu do treści swoich danych, a także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>ich sprostowania (poprawiania)</w:t>
            </w:r>
            <w:bookmarkStart w:id="2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 xml:space="preserve">do organu nadzorczego - 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. Wymienione prawa mogą być ograniczone, </w:t>
            </w:r>
            <w:bookmarkEnd w:id="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t xml:space="preserve">kiedy Administrator jest zobowiązany prawnie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</w:rPr>
              <w:br/>
              <w:t>do przetwarzania danych w celu realizacji obowiązku ustawowego lub występują inne nadrzędne prawne podstawy przetwarzania.</w:t>
            </w:r>
          </w:p>
          <w:p w14:paraId="4E2526B5" w14:textId="77777777" w:rsidR="00857B57" w:rsidRPr="00186715" w:rsidRDefault="00857B57" w:rsidP="003B4B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4B28" w:rsidRPr="00186715" w14:paraId="47BDD4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0BF16BB6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  <w:lang w:bidi="hi-IN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Prawo do sprzeciwu:</w:t>
            </w:r>
          </w:p>
        </w:tc>
      </w:tr>
      <w:tr w:rsidR="003B4B28" w:rsidRPr="00186715" w14:paraId="6F9ED814" w14:textId="77777777" w:rsidTr="00A570BE">
        <w:tc>
          <w:tcPr>
            <w:tcW w:w="9062" w:type="dxa"/>
          </w:tcPr>
          <w:p w14:paraId="2BA62F79" w14:textId="77777777" w:rsidR="003B4B28" w:rsidRDefault="003B4B28" w:rsidP="003B4B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każdej chwili przysługuje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Pani/Panu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prawo do wniesienia sprzeciwu wobec</w:t>
            </w:r>
            <w:r w:rsidR="00D2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przetwarzania danych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osobowych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Przestaniemy przetwarzać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w tych celach, chyba</w:t>
            </w:r>
            <w:r w:rsidR="00383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że będziemy w stanie wykazać, że w stosunku</w:t>
            </w:r>
            <w:r w:rsidR="00D2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danych istnieją dla nas ważne prawnie uzasadnione podstawy, które są</w:t>
            </w:r>
            <w:r w:rsidR="00D2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nadrzędne wobec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interesów, praw i wolności lub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będą nam</w:t>
            </w:r>
            <w:r w:rsidR="00D2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niezbędne do ewentualnego ustalenia, dochodzenia lub obrony roszczeń.</w:t>
            </w:r>
          </w:p>
          <w:p w14:paraId="58988E7B" w14:textId="19413F5A" w:rsidR="00857B57" w:rsidRPr="00186715" w:rsidRDefault="00857B57" w:rsidP="003B4B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4B28" w:rsidRPr="00186715" w14:paraId="5C2C9F7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3BD45779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Okres przechowywania danych osobowych:</w:t>
            </w:r>
          </w:p>
        </w:tc>
      </w:tr>
      <w:tr w:rsidR="003B4B28" w:rsidRPr="00186715" w14:paraId="16478A5E" w14:textId="77777777" w:rsidTr="00A570BE">
        <w:tc>
          <w:tcPr>
            <w:tcW w:w="9062" w:type="dxa"/>
          </w:tcPr>
          <w:p w14:paraId="1116D0BF" w14:textId="77777777" w:rsidR="00B07F8C" w:rsidRDefault="00B11A3B" w:rsidP="003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Wszystkie dane rejestrowane poprzez kamery monitoringu wizyjnego są zapisywane </w:t>
            </w:r>
            <w:r w:rsidR="003714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>i dostępne maksymalnie przez okres do 30 dni</w:t>
            </w:r>
            <w:r w:rsidR="001C08AE" w:rsidRPr="001C08AE">
              <w:rPr>
                <w:rFonts w:ascii="Times New Roman" w:hAnsi="Times New Roman" w:cs="Times New Roman"/>
                <w:sz w:val="24"/>
                <w:szCs w:val="24"/>
              </w:rPr>
              <w:t>, chyba</w:t>
            </w:r>
            <w:r w:rsidR="003833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08AE"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 że prawo nakazuje dłuższe przechowywanie danych</w:t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. Czas przechowywania uzależniony jest od ilości zdarzeń </w:t>
            </w:r>
            <w:r w:rsidR="003714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>i pojemności dysku rejestratora. Po skończeniu się miejsca na dysku dane zostają automatycznie nadpisywane. Rejestracji i zapisowi danych na nośniku podlega tylko obraz (bez dźwięku).</w:t>
            </w:r>
          </w:p>
          <w:p w14:paraId="36EF52C8" w14:textId="77777777" w:rsidR="00857B57" w:rsidRPr="003833FA" w:rsidRDefault="00857B57" w:rsidP="003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B28" w:rsidRPr="00186715" w14:paraId="31C9160D" w14:textId="77777777" w:rsidTr="00872C52">
        <w:tc>
          <w:tcPr>
            <w:tcW w:w="9062" w:type="dxa"/>
            <w:shd w:val="clear" w:color="auto" w:fill="D9D9D9" w:themeFill="background1" w:themeFillShade="D9"/>
          </w:tcPr>
          <w:p w14:paraId="5193E51B" w14:textId="77777777" w:rsidR="003B4B28" w:rsidRPr="00380945" w:rsidRDefault="003B4B28" w:rsidP="00380945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80945">
              <w:rPr>
                <w:rFonts w:ascii="Times New Roman" w:hAnsi="Times New Roman"/>
                <w:b/>
                <w:bCs/>
                <w:szCs w:val="24"/>
              </w:rPr>
              <w:t>Pozostałe informacje:</w:t>
            </w:r>
          </w:p>
        </w:tc>
      </w:tr>
      <w:tr w:rsidR="003B4B28" w:rsidRPr="00186715" w14:paraId="14169416" w14:textId="77777777" w:rsidTr="00A570BE">
        <w:tc>
          <w:tcPr>
            <w:tcW w:w="9062" w:type="dxa"/>
          </w:tcPr>
          <w:p w14:paraId="0A5FB104" w14:textId="77777777" w:rsidR="003B4B28" w:rsidRPr="003B4B28" w:rsidRDefault="003B4B28" w:rsidP="003B4B2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Pomieszczenia i teren monitorowany zostały oznaczone np. </w:t>
            </w:r>
            <w:r w:rsidRPr="003B4B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 xml:space="preserve">za pomocą znaków graficznych barwy czerwonej, przedstawiających symbol kamery oraz napisu: „Teren monitorowany”. </w:t>
            </w:r>
          </w:p>
        </w:tc>
      </w:tr>
    </w:tbl>
    <w:p w14:paraId="413BDB38" w14:textId="77777777" w:rsidR="002F5A57" w:rsidRDefault="00EE4648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B4B28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3B4B28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3B4B28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055DB45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8C9BD6E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E751D39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DEEDBA4" w14:textId="77777777" w:rsidR="00B11A3B" w:rsidRPr="003B4B28" w:rsidRDefault="00B11A3B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11A3B" w:rsidRPr="003B4B28" w:rsidSect="003B4B2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BB9"/>
    <w:multiLevelType w:val="hybridMultilevel"/>
    <w:tmpl w:val="F3EC6528"/>
    <w:lvl w:ilvl="0" w:tplc="060C4E2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4C415A"/>
    <w:multiLevelType w:val="multilevel"/>
    <w:tmpl w:val="AD16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6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32523289"/>
    <w:multiLevelType w:val="multilevel"/>
    <w:tmpl w:val="E78C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82A3C"/>
    <w:multiLevelType w:val="hybridMultilevel"/>
    <w:tmpl w:val="0900AD0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C73EF"/>
    <w:multiLevelType w:val="hybridMultilevel"/>
    <w:tmpl w:val="E45C59D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A78EB"/>
    <w:multiLevelType w:val="hybridMultilevel"/>
    <w:tmpl w:val="37B0E6C0"/>
    <w:lvl w:ilvl="0" w:tplc="7CE4C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3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B36D4"/>
    <w:multiLevelType w:val="hybridMultilevel"/>
    <w:tmpl w:val="A91AC7A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36977003">
    <w:abstractNumId w:val="6"/>
  </w:num>
  <w:num w:numId="2" w16cid:durableId="134105903">
    <w:abstractNumId w:val="15"/>
  </w:num>
  <w:num w:numId="3" w16cid:durableId="1011179339">
    <w:abstractNumId w:val="10"/>
  </w:num>
  <w:num w:numId="4" w16cid:durableId="1117986320">
    <w:abstractNumId w:val="9"/>
  </w:num>
  <w:num w:numId="5" w16cid:durableId="1523784420">
    <w:abstractNumId w:val="21"/>
  </w:num>
  <w:num w:numId="6" w16cid:durableId="644354206">
    <w:abstractNumId w:val="25"/>
  </w:num>
  <w:num w:numId="7" w16cid:durableId="1107197038">
    <w:abstractNumId w:val="16"/>
  </w:num>
  <w:num w:numId="8" w16cid:durableId="1547791287">
    <w:abstractNumId w:val="18"/>
  </w:num>
  <w:num w:numId="9" w16cid:durableId="1175918494">
    <w:abstractNumId w:val="14"/>
  </w:num>
  <w:num w:numId="10" w16cid:durableId="1894122460">
    <w:abstractNumId w:val="7"/>
  </w:num>
  <w:num w:numId="11" w16cid:durableId="513998965">
    <w:abstractNumId w:val="19"/>
  </w:num>
  <w:num w:numId="12" w16cid:durableId="1764033956">
    <w:abstractNumId w:val="1"/>
  </w:num>
  <w:num w:numId="13" w16cid:durableId="462968365">
    <w:abstractNumId w:val="12"/>
  </w:num>
  <w:num w:numId="14" w16cid:durableId="1164710061">
    <w:abstractNumId w:val="17"/>
  </w:num>
  <w:num w:numId="15" w16cid:durableId="861764">
    <w:abstractNumId w:val="3"/>
  </w:num>
  <w:num w:numId="16" w16cid:durableId="957104698">
    <w:abstractNumId w:val="5"/>
  </w:num>
  <w:num w:numId="17" w16cid:durableId="759567855">
    <w:abstractNumId w:val="22"/>
  </w:num>
  <w:num w:numId="18" w16cid:durableId="1190294680">
    <w:abstractNumId w:val="23"/>
  </w:num>
  <w:num w:numId="19" w16cid:durableId="1851752343">
    <w:abstractNumId w:val="24"/>
  </w:num>
  <w:num w:numId="20" w16cid:durableId="174209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7906050">
    <w:abstractNumId w:val="2"/>
  </w:num>
  <w:num w:numId="22" w16cid:durableId="1134524149">
    <w:abstractNumId w:val="26"/>
  </w:num>
  <w:num w:numId="23" w16cid:durableId="1042023710">
    <w:abstractNumId w:val="0"/>
  </w:num>
  <w:num w:numId="24" w16cid:durableId="661271798">
    <w:abstractNumId w:val="4"/>
  </w:num>
  <w:num w:numId="25" w16cid:durableId="1008827110">
    <w:abstractNumId w:val="11"/>
  </w:num>
  <w:num w:numId="26" w16cid:durableId="1589777778">
    <w:abstractNumId w:val="13"/>
  </w:num>
  <w:num w:numId="27" w16cid:durableId="230122602">
    <w:abstractNumId w:val="20"/>
  </w:num>
  <w:num w:numId="28" w16cid:durableId="862280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04456"/>
    <w:rsid w:val="00011DE8"/>
    <w:rsid w:val="00012E6C"/>
    <w:rsid w:val="000830C5"/>
    <w:rsid w:val="00084B1D"/>
    <w:rsid w:val="00097444"/>
    <w:rsid w:val="00121AB0"/>
    <w:rsid w:val="00122BEF"/>
    <w:rsid w:val="0014697C"/>
    <w:rsid w:val="00186715"/>
    <w:rsid w:val="001C08AE"/>
    <w:rsid w:val="001D1034"/>
    <w:rsid w:val="001E53A9"/>
    <w:rsid w:val="002111F2"/>
    <w:rsid w:val="002A0DBA"/>
    <w:rsid w:val="002C5784"/>
    <w:rsid w:val="002F5A57"/>
    <w:rsid w:val="00305E6A"/>
    <w:rsid w:val="00314E01"/>
    <w:rsid w:val="0037143D"/>
    <w:rsid w:val="00380945"/>
    <w:rsid w:val="003833FA"/>
    <w:rsid w:val="003B4B28"/>
    <w:rsid w:val="003B643E"/>
    <w:rsid w:val="00416557"/>
    <w:rsid w:val="004A53C8"/>
    <w:rsid w:val="004B3A49"/>
    <w:rsid w:val="004C2EB4"/>
    <w:rsid w:val="004F480E"/>
    <w:rsid w:val="00511671"/>
    <w:rsid w:val="005273F4"/>
    <w:rsid w:val="00534938"/>
    <w:rsid w:val="00585F63"/>
    <w:rsid w:val="005B18E4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834004"/>
    <w:rsid w:val="00857B57"/>
    <w:rsid w:val="00872C52"/>
    <w:rsid w:val="00893B40"/>
    <w:rsid w:val="008A7FCB"/>
    <w:rsid w:val="009D661F"/>
    <w:rsid w:val="009E3BA9"/>
    <w:rsid w:val="009E46DC"/>
    <w:rsid w:val="00A22B00"/>
    <w:rsid w:val="00A40CE9"/>
    <w:rsid w:val="00AC0511"/>
    <w:rsid w:val="00AC6037"/>
    <w:rsid w:val="00B07F8C"/>
    <w:rsid w:val="00B11A3B"/>
    <w:rsid w:val="00B31FB3"/>
    <w:rsid w:val="00B40E2F"/>
    <w:rsid w:val="00BA6446"/>
    <w:rsid w:val="00C203B9"/>
    <w:rsid w:val="00C22A9D"/>
    <w:rsid w:val="00C52BEB"/>
    <w:rsid w:val="00C546E0"/>
    <w:rsid w:val="00C76EAE"/>
    <w:rsid w:val="00C922FC"/>
    <w:rsid w:val="00CD63E5"/>
    <w:rsid w:val="00D27F85"/>
    <w:rsid w:val="00D36535"/>
    <w:rsid w:val="00D90853"/>
    <w:rsid w:val="00DB1631"/>
    <w:rsid w:val="00DC3E52"/>
    <w:rsid w:val="00DC4F1A"/>
    <w:rsid w:val="00DD4A4A"/>
    <w:rsid w:val="00DE24CA"/>
    <w:rsid w:val="00E24F24"/>
    <w:rsid w:val="00E45932"/>
    <w:rsid w:val="00EE4648"/>
    <w:rsid w:val="00EE5C79"/>
    <w:rsid w:val="00F06EF2"/>
    <w:rsid w:val="00F91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8FEE"/>
  <w15:docId w15:val="{DAE64340-C656-482C-BB05-991B647D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F5A57"/>
    <w:rPr>
      <w:rFonts w:ascii="Arial" w:eastAsia="Times New Roman" w:hAnsi="Arial" w:cs="Times New Roman"/>
      <w:kern w:val="0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B2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7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kamgor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Mikołajewska (KW PSP WROCŁAW)</dc:creator>
  <cp:lastModifiedBy>A.Mendelska (KP PSP Kamienna Góra)</cp:lastModifiedBy>
  <cp:revision>4</cp:revision>
  <cp:lastPrinted>2023-08-01T05:55:00Z</cp:lastPrinted>
  <dcterms:created xsi:type="dcterms:W3CDTF">2023-09-28T10:15:00Z</dcterms:created>
  <dcterms:modified xsi:type="dcterms:W3CDTF">2023-10-04T08:16:00Z</dcterms:modified>
</cp:coreProperties>
</file>