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71C9FFF4" w:rsidR="000B499E" w:rsidRPr="00DE07B2" w:rsidRDefault="000B499E"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w:t>
            </w:r>
            <w:r w:rsidR="00096E35">
              <w:rPr>
                <w:rStyle w:val="Pogrubienie"/>
                <w:rFonts w:asciiTheme="minorHAnsi" w:eastAsia="Arial Narrow" w:hAnsiTheme="minorHAnsi" w:cstheme="minorHAnsi"/>
                <w:sz w:val="20"/>
                <w:szCs w:val="20"/>
              </w:rPr>
              <w:t>: Nadleśnictwo Lutówko</w:t>
            </w:r>
            <w:r>
              <w:rPr>
                <w:rStyle w:val="Pogrubienie"/>
                <w:rFonts w:asciiTheme="minorHAnsi" w:eastAsia="Arial Narrow" w:hAnsiTheme="minorHAnsi" w:cstheme="minorHAnsi"/>
                <w:sz w:val="20"/>
                <w:szCs w:val="20"/>
              </w:rPr>
              <w:br/>
              <w:t>Adres siedziby:</w:t>
            </w:r>
            <w:r w:rsidR="00096E35">
              <w:rPr>
                <w:rStyle w:val="Pogrubienie"/>
                <w:rFonts w:asciiTheme="minorHAnsi" w:eastAsia="Arial Narrow" w:hAnsiTheme="minorHAnsi" w:cstheme="minorHAnsi"/>
                <w:sz w:val="20"/>
                <w:szCs w:val="20"/>
              </w:rPr>
              <w:t xml:space="preserve"> </w:t>
            </w:r>
            <w:r w:rsidR="0007418B">
              <w:rPr>
                <w:rStyle w:val="Pogrubienie"/>
                <w:rFonts w:asciiTheme="minorHAnsi" w:eastAsia="Arial Narrow" w:hAnsiTheme="minorHAnsi" w:cstheme="minorHAnsi"/>
                <w:sz w:val="20"/>
                <w:szCs w:val="20"/>
              </w:rPr>
              <w:t>Lutówko 18, 89-407 Lutówko</w:t>
            </w:r>
            <w:r>
              <w:rPr>
                <w:rStyle w:val="Pogrubienie"/>
                <w:rFonts w:asciiTheme="minorHAnsi" w:eastAsia="Arial Narrow" w:hAnsiTheme="minorHAnsi" w:cstheme="minorHAnsi"/>
                <w:sz w:val="20"/>
                <w:szCs w:val="20"/>
              </w:rPr>
              <w:br/>
              <w:t>Tel.:</w:t>
            </w:r>
            <w:r w:rsidR="0007418B">
              <w:rPr>
                <w:rStyle w:val="Pogrubienie"/>
                <w:rFonts w:asciiTheme="minorHAnsi" w:eastAsia="Arial Narrow" w:hAnsiTheme="minorHAnsi" w:cstheme="minorHAnsi"/>
                <w:sz w:val="20"/>
                <w:szCs w:val="20"/>
              </w:rPr>
              <w:t xml:space="preserve"> 52 388 47 22</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sidR="00BF425D">
              <w:rPr>
                <w:rStyle w:val="Pogrubienie"/>
                <w:rFonts w:asciiTheme="minorHAnsi" w:eastAsia="Arial Narrow" w:hAnsiTheme="minorHAnsi" w:cstheme="minorHAnsi"/>
                <w:sz w:val="20"/>
                <w:szCs w:val="20"/>
              </w:rPr>
              <w:t>-mail:</w:t>
            </w:r>
            <w:r w:rsidR="0007418B">
              <w:rPr>
                <w:rStyle w:val="Pogrubienie"/>
                <w:rFonts w:asciiTheme="minorHAnsi" w:eastAsia="Arial Narrow" w:hAnsiTheme="minorHAnsi" w:cstheme="minorHAnsi"/>
                <w:sz w:val="20"/>
                <w:szCs w:val="20"/>
              </w:rPr>
              <w:t xml:space="preserve"> lutowko@torun.lasy.gov.pl</w:t>
            </w:r>
          </w:p>
        </w:tc>
        <w:tc>
          <w:tcPr>
            <w:tcW w:w="7796" w:type="dxa"/>
            <w:shd w:val="clear" w:color="auto" w:fill="auto"/>
          </w:tcPr>
          <w:p w14:paraId="2BD7B3BC" w14:textId="4DD444CA" w:rsidR="005A3ABB" w:rsidRPr="00DE07B2" w:rsidRDefault="005A3ABB" w:rsidP="00096E35">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Kontakt do Inspektora Ochrony Danych:</w:t>
            </w:r>
            <w:r w:rsidR="00096E35">
              <w:rPr>
                <w:rStyle w:val="Pogrubienie"/>
                <w:rFonts w:asciiTheme="minorHAnsi" w:eastAsia="Arial Narrow" w:hAnsiTheme="minorHAnsi" w:cstheme="minorHAnsi"/>
                <w:sz w:val="20"/>
                <w:szCs w:val="20"/>
              </w:rPr>
              <w:t xml:space="preserve"> iod@comp-net.pl</w:t>
            </w: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 xml:space="preserve">niestanowiących własności Skarbu </w:t>
            </w:r>
            <w:r w:rsidR="00B152ED" w:rsidRPr="009B454D">
              <w:rPr>
                <w:rFonts w:asciiTheme="minorHAnsi" w:eastAsia="Arial Narrow" w:hAnsiTheme="minorHAnsi" w:cstheme="minorHAnsi"/>
                <w:b/>
                <w:sz w:val="18"/>
                <w:szCs w:val="18"/>
              </w:rPr>
              <w:lastRenderedPageBreak/>
              <w:t>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EC1B" w14:textId="77777777" w:rsidR="00FA5DDB" w:rsidRDefault="00FA5DDB" w:rsidP="00D50B04">
      <w:r>
        <w:separator/>
      </w:r>
    </w:p>
  </w:endnote>
  <w:endnote w:type="continuationSeparator" w:id="0">
    <w:p w14:paraId="407E332C" w14:textId="77777777" w:rsidR="00FA5DDB" w:rsidRDefault="00FA5DDB" w:rsidP="00D50B04">
      <w:r>
        <w:continuationSeparator/>
      </w:r>
    </w:p>
  </w:endnote>
  <w:endnote w:type="continuationNotice" w:id="1">
    <w:p w14:paraId="2F216F70" w14:textId="77777777" w:rsidR="00FA5DDB" w:rsidRDefault="00FA5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F886" w14:textId="77777777" w:rsidR="00FA5DDB" w:rsidRDefault="00FA5DDB" w:rsidP="00D50B04">
      <w:r>
        <w:separator/>
      </w:r>
    </w:p>
  </w:footnote>
  <w:footnote w:type="continuationSeparator" w:id="0">
    <w:p w14:paraId="4172A056" w14:textId="77777777" w:rsidR="00FA5DDB" w:rsidRDefault="00FA5DDB" w:rsidP="00D50B04">
      <w:r>
        <w:continuationSeparator/>
      </w:r>
    </w:p>
  </w:footnote>
  <w:footnote w:type="continuationNotice" w:id="1">
    <w:p w14:paraId="28FBDBC7" w14:textId="77777777" w:rsidR="00FA5DDB" w:rsidRDefault="00FA5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A"/>
    <w:rsid w:val="0000082A"/>
    <w:rsid w:val="00002263"/>
    <w:rsid w:val="00005596"/>
    <w:rsid w:val="000068AC"/>
    <w:rsid w:val="0001152D"/>
    <w:rsid w:val="000140E6"/>
    <w:rsid w:val="00017CCE"/>
    <w:rsid w:val="000269C6"/>
    <w:rsid w:val="00030173"/>
    <w:rsid w:val="0004023D"/>
    <w:rsid w:val="00061228"/>
    <w:rsid w:val="0007418B"/>
    <w:rsid w:val="0008207A"/>
    <w:rsid w:val="0008330D"/>
    <w:rsid w:val="00085160"/>
    <w:rsid w:val="00092359"/>
    <w:rsid w:val="00096E35"/>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1F15D5"/>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2F61A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A6BB9"/>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A5DDB"/>
    <w:rsid w:val="00FB1251"/>
    <w:rsid w:val="00FD792B"/>
    <w:rsid w:val="00FE4892"/>
    <w:rsid w:val="00FE699A"/>
    <w:rsid w:val="00FF0ECC"/>
    <w:rsid w:val="00FF3251"/>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15:docId w15:val="{079EECA3-6AF7-4871-8C9B-C32A6412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35EA5-3890-4E10-A829-8B0790D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2885</Words>
  <Characters>17310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Juszczak</dc:creator>
  <cp:lastModifiedBy>1223 N.Lutówko Łukasz Gwiździel</cp:lastModifiedBy>
  <cp:revision>2</cp:revision>
  <dcterms:created xsi:type="dcterms:W3CDTF">2021-08-12T10:46:00Z</dcterms:created>
  <dcterms:modified xsi:type="dcterms:W3CDTF">2021-08-12T10:46:00Z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