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3C" w:rsidRDefault="00C9313C" w:rsidP="00C9313C">
      <w:pPr>
        <w:pStyle w:val="NormalnyWeb"/>
        <w:jc w:val="center"/>
      </w:pPr>
      <w:r>
        <w:rPr>
          <w:rStyle w:val="Pogrubienie"/>
        </w:rPr>
        <w:t>Decyzje Nadleśniczego Nadleśnictwa Konstantynowo z roku 202</w:t>
      </w:r>
      <w:r w:rsidR="008A04B7">
        <w:rPr>
          <w:rStyle w:val="Pogrubienie"/>
        </w:rPr>
        <w:t>1</w:t>
      </w:r>
      <w:r>
        <w:rPr>
          <w:rStyle w:val="Pogrubienie"/>
        </w:rPr>
        <w:t>.</w:t>
      </w:r>
      <w:r>
        <w:t> </w:t>
      </w:r>
    </w:p>
    <w:p w:rsidR="00C9313C" w:rsidRDefault="00C9313C" w:rsidP="00DF3847">
      <w:pPr>
        <w:pStyle w:val="NormalnyWeb"/>
        <w:jc w:val="both"/>
      </w:pPr>
      <w:bookmarkStart w:id="0" w:name="_GoBack"/>
      <w:r>
        <w:t>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1/2021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19 stycznia 2021r. w sprawie drugiego postępowania przetargowego na sprzedaż zbędnego sprzętu leśnego po cenach obniżonych o 1/2 ceny oszacowania z pierwszego przetargu. Znak sprawy SA.2201.1.2020.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27 stycznia 2021r. w sprawie ustalenia cen detalicznych na drewno. Znak sprawy ZG.805.1.2021.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3/2021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05 lutego 2021r. w sprawie ustalenia cen otwarcia w aplikacji internetowej E-Drewno w 2021r. Znak sprawy ZG.805.2.2021.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4/2021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02 marca 2021r. w sprawie umorzenia kary umownej za niezrealizowanie harmonogramu. Znak sprawy ZG.806.1.2021.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5/2021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02 marca 2021r. w sprawie umorzenia kary umownej za niezrealizowanie harmonogramu. Znak sprawy ZG.806.2.2021.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6/2021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02 marca 2021r. w sprawie umorzenia kary umownej za niezrealizowanie harmonogramu. Znak sprawy ZG.806.3.2021.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7/2021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02 marca 2021r. w sprawie umorzenia kary umownej za niezrealizowanie harmonogramu. Znak sprawy ZG.806.4.2021.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8/2021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02 marca 2021r. w sprawie umorzenia odsetek za wydłużony termin płatności. Znak sprawy ZG.806.5.2021.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9/2021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02 marca 2021r. w sprawie umorzenia rekompensat za koszty odzyskiwania należności. Znak sprawy ZG.806.6.2021.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10/2021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02 marca 2021r. w sprawie umorzenia kary umownej za niezrealizowanie harmonogramu. Znak sprawy ZG.806.7.2021.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11/2021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02 marca 2021r. w sprawie umorzenia kary umownej za niezrealizowanie harmonogramu. Znak sprawy ZG.806.8.2021.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12/2021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02 marca 2021r. w sprawie umorzenia kary umownej za niezrealizowanie harmonogramu. Znak sprawy ZG.806.9.2021.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13/2021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03 marca 2021r. w sprawie ustalenia cennika na materiał szkółkarski. Znak sprawy ZG.7030.2.2021.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14/2021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10 marca 2021r. w sprawie ustalenia cen otwarcia w aplikacji internetowej E-Drewno w 2021r. Znak sprawy ZG.805.4.2021.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15/2021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 dnia 10 marca 2021r. w sprawie ustalenia kwoty jaką zamawiający zamierza przeznaczyć na sfinansowanie zamówienia "Przebudowa drogi - dojazdu 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pożarowego nr DL-18 na terenie Leśnictwa Będlewo w km od 1+200 do 2+720,30". Znak sprawy ZG.771.3.2021.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16/2021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10 marca 2021r. w sprawie umorzenia kary umownej za niezrealizowanie harmonogramu. Znak sprawy ZG.806.10.2021.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17/2021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10 marca 2021r. w sprawie odmowy umorzenia kary umownej za niezrealizowanie harmonogramu. Znak sprawy ZG.806.11.2021.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18/2021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18 marca 2021r. w sprawie ustalenia cen otwarcia w aplikacji internetowej E-Drewno w 2021r. Znak sprawy ZG.805.3.2021.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19/2021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15 marca 2021r. w sprawie ustalenia czynszu dzierżawy pomie</w:t>
      </w:r>
      <w:r w:rsidR="004F018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szczeń gospod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arczo-garażowych  w budynku o nr </w:t>
      </w:r>
      <w:proofErr w:type="spellStart"/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. 108/489. Znak sprawy SA.2130.9.2021.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20/2021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22 marca 2021r. w sprawie ustalenia cennika na nasiona. Znak sprawy ZG.7021.3.2021.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21/2021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24 marca 2021r. w sprawie więźby dębu szypułkowego, bezszypułkowego oraz buka w odnowieniach i poprawkach. Znak sprawy ZG.7010.1.2021.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22/2021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23 marca 2021r. w sprawie wprowadzenia upustu cenowego na wybrane stosy drewna opałowego. Znak sprawy ZG.805.6.2021.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23/2021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06 kwietnia 2021r. w sprawie ustalenia brakujących cen na e-drewno. Znak sprawy ZG.805.5.2021.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24/2021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01 kwietnia 2021r. w sprawie uchylenia decyzji o umorzeniu odsetek za wydłużony termin płatności. Znak sprawy ZG.806.12.2021.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25/2021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28 kwietnia 2021r. w sprawie umorzenia kary umownej za niezrealizowanie harmonogramu. Znak sprawy ZG.806.13.2021.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26/2021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 dnia 29 kwietnia 2021r. w sprawie wyznaczenia dodatkowego miejsca garażowania dla samochodu służbowego Ford </w:t>
      </w:r>
      <w:proofErr w:type="spellStart"/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Ranger</w:t>
      </w:r>
      <w:proofErr w:type="spellEnd"/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rej. PZ318PX. Znak sprawy SA.4000.2.2021.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27/2021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06 maja 2021r. w sprawie ustalenia kwoty jaką zamawiający zamierza przeznaczyć na sfinansowanie zamówienia "Wykonywanie zabiegów ochrony czynnej na terenie obszaru Natura 2000 Rogalińska Dolina Warty w 2021r." . Znak sprawy NB.270.2.2021.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28/2021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12 maja 2021r. w sprawie ustalenia stawki czynszu za dzierżawę gruntu leśnego pod lokalizację siłowni zewnętrznej. Znak sprawy ZG.2217.21.2021.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29/2021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18 maja 2021r. w sprawie ustalenia zasad oraz ceny najmu obiektów turystyczno-edukacyjnych. Znak sprawy SA.234.2.2021.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DECYZJA Nr 30/2021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21 maja 2021r. w sprawie ustalenia stawki czynszu za dzierżawę gruntu leśnego pod tymczasowy dojazd do terenu ogródków działkowych w m. Opalenica. Znak sprawy ZG.2217.24.2021.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31/2021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27 maja 2021r. w sprawie ustalenia brakującej ceny na e-drewno. Znak sprawy ZG.805.8.2021.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32/2021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11 czerwca 2021r. w sprawie wprowadzenia ceny detalicznej na drewno opałowe z placu magazynowego nadleśnictwa. Znak sprawy ZG.805.9.2021.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33/2021 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24 czerwca 2021r. w sprawie więźby dębu bezszypułkowego z produkcji kontenerowej w odnowieniach i poprawkach. Znak sprawy ZG.7010.3.2021.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34/2021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12 lipca 2021r. w sprawie ustalenia cen detalicznych na drewno. Znak sprawy ZG.805.10.2021.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35/2021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29 czerwca 2021r. w sprawie ustalenia kwoty jaką zamawiający zamierza przeznaczyć na sfinansowanie zamówienia "Bieżące utrzymanie dróg w Nadleśnictwie Konstantynowo w 2021r." Znak sprawy NB.270.4.2021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DECYZJA NR 36/2021 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30 czerwca 2021r. dotycząca wyznaczenia dysponenta oraz miejsca garażowania samochodu patrolowo-gaśniczego Ford </w:t>
      </w:r>
      <w:proofErr w:type="spellStart"/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Ranger</w:t>
      </w:r>
      <w:proofErr w:type="spellEnd"/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2AB, nr rej. PZ 318PX. Znak sprawy SA.4000.5.2021.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37/2021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 lipca 2021r. w sprawie ustalenia stawki czynszu za dzierżawę gruntu leśnego pod lokalizację wiaty służącej na cele edukacyjne i łowieckie. Znak sprawy ZG.2217.33.2021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DECYZJA NR 38/2021 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16.08.2021r.  w sprawie ustalenia kwoty jaką zamawiający zamierza przeznaczyć na sfinansowanie zamówienia "Dostawa z montażem elektrowni fotowoltaicznej o mocy do 50 </w:t>
      </w:r>
      <w:proofErr w:type="spellStart"/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kWp</w:t>
      </w:r>
      <w:proofErr w:type="spellEnd"/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Nadleśnictwie Konstantynowo". Znak sprawy NB.270.5.2021.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DECYZJA NR 39/2021 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18.08.2021r. w sprawie ustalenia stawki czynszu za dzierżawę gruntu leśnego pod utrzymanie istniejącej wiaty służącej na cele edukacyjne i łowieckie. Znak sprawy ZG.2217.33.2021.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40/2021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27.08.2021r. w sprawie ustalenia cennika na nasiona brzozy zebranej w 2021. Znak sprawy ZG.7021.10.2021.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41/2021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27.08.2021r. w sprawie ustalenia stawki czynszu za dzierżawę gruntu leśnego pod wykonanie odwiertu "Sierosław 2H" w ramach prac poszukiwawczych i rozpoznawczych złóż węglowodorów. Znak sprawy ZG.2217.38.2021.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42/2021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03.09.2021r. w sprawie ustalenia stawki czynszu za dzierżawę gruntu rolnego w celu prowadzenia ogródka przydomowego. Znak sprawy ZG.2217.41.2021.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DECYZJA NR 43/2021 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04.10.2021r. w sprawie ustalenia cen do sprzedaży w Portalu Leśno-Drzewnym oraz w aplikacji E-Drewno na 2022 rok. Znak sprawy ZG.805.11.2021.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DECYZJA NR 44/2021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13.10.2021r. w sprawie ustalenia cennika na materiał szkółkarski. Znak sprawy ZG.7030.12.2021.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DECYZJA NR 45/2021 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03.11.2021r. w sprawie wyznaczenia opiekuna stażysty Anny Wojtkowiak. Znak sprawy NK.1125.6.2021.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46/2021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09.11.2021r. w sprawie powołania stałych komisji rekrutacyjnych ds. naboru pracowników w Nadleśnictwie Konstantynowo. Znak sprawy NK.003.2.2021.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47/2021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19.11.2021r. w sprawie ustalenia kwoty jaką zamawiający zamierza przeznaczyć na sfinansowanie zamówienia "Wykonywanie usług z zakresu gospodarki leśnej na terenie Nadleśnictwa Konstantynowo w roku 2022". Znak sprawy NB.270.6.2021.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DECYZJA NR 48/2021 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08.12.2021r. w sprawie ustalenia ceny na choinki w 2021 roku. Znak sprawy: ZG.805.12.2021.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49/2021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20.12.2021r. w sprawie ustalenia kwoty jaką zamawiający zamierza przeznaczyć na sfinansowanie zamówienia "Wykonywanie usług z zakresu gospodarki leśnej na terenie Nadleśnictwa Konstantynowo w roku 2022 - II postępowanie". Znak sprawy: NB.270.7.2021.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NR 50/2021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28.12.2021r. w sprawie ustalenia stawki za najem/dzierżawę zbiorników wodnych wyrażoną w równowartości średniej ceny netto 1 kg karpia. Znak sprawy: ZG.2217.63.2021. </w:t>
      </w:r>
    </w:p>
    <w:p w:rsidR="000C5AB5" w:rsidRPr="000C5AB5" w:rsidRDefault="000C5AB5" w:rsidP="00DF38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DECYZJA NR 51/2021 </w:t>
      </w:r>
      <w:r w:rsidRPr="000C5A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28.12.2021r. w sprawie stawki za udostępnienie i umieszczenie na nieruchomości obiektów i urządzeń infrastruktury telekomunikacyjnej. Znak sprawy: ZG.2217.62.2021. </w:t>
      </w:r>
    </w:p>
    <w:bookmarkEnd w:id="0"/>
    <w:p w:rsidR="00A24690" w:rsidRDefault="00A24690" w:rsidP="00C9313C">
      <w:pPr>
        <w:jc w:val="both"/>
      </w:pPr>
    </w:p>
    <w:sectPr w:rsidR="00A2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3C"/>
    <w:rsid w:val="000705E6"/>
    <w:rsid w:val="000C5AB5"/>
    <w:rsid w:val="001A521A"/>
    <w:rsid w:val="004F018D"/>
    <w:rsid w:val="00582E1F"/>
    <w:rsid w:val="00585551"/>
    <w:rsid w:val="008A04B7"/>
    <w:rsid w:val="00A24690"/>
    <w:rsid w:val="00C9313C"/>
    <w:rsid w:val="00CA2EA8"/>
    <w:rsid w:val="00D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3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4</cp:revision>
  <dcterms:created xsi:type="dcterms:W3CDTF">2022-01-11T13:32:00Z</dcterms:created>
  <dcterms:modified xsi:type="dcterms:W3CDTF">2022-01-11T13:34:00Z</dcterms:modified>
</cp:coreProperties>
</file>