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13C" w:rsidRDefault="00C9313C" w:rsidP="00C9313C">
      <w:pPr>
        <w:pStyle w:val="NormalnyWeb"/>
        <w:jc w:val="center"/>
      </w:pPr>
      <w:r>
        <w:rPr>
          <w:rStyle w:val="Pogrubienie"/>
        </w:rPr>
        <w:t>Decyzje Nadleśniczego Nadleśnictwa Konstantynowo z roku 202</w:t>
      </w:r>
      <w:r w:rsidR="008A04B7">
        <w:rPr>
          <w:rStyle w:val="Pogrubienie"/>
        </w:rPr>
        <w:t>1</w:t>
      </w:r>
      <w:r>
        <w:rPr>
          <w:rStyle w:val="Pogrubienie"/>
        </w:rPr>
        <w:t>.</w:t>
      </w:r>
      <w:r>
        <w:t> </w:t>
      </w:r>
    </w:p>
    <w:p w:rsidR="00C9313C" w:rsidRDefault="00C9313C" w:rsidP="00DF3847">
      <w:pPr>
        <w:pStyle w:val="NormalnyWeb"/>
        <w:jc w:val="both"/>
      </w:pPr>
      <w:bookmarkStart w:id="0" w:name="_GoBack"/>
      <w:r>
        <w:t> </w:t>
      </w:r>
    </w:p>
    <w:p w:rsidR="000C5AB5" w:rsidRPr="000C5AB5" w:rsidRDefault="000C5AB5" w:rsidP="00DF38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A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DECYZJA Nr 1/2021</w:t>
      </w:r>
      <w:r w:rsidRPr="000C5AB5">
        <w:rPr>
          <w:rFonts w:ascii="Times New Roman" w:eastAsia="Times New Roman" w:hAnsi="Times New Roman" w:cs="Times New Roman"/>
          <w:sz w:val="24"/>
          <w:szCs w:val="24"/>
          <w:lang w:eastAsia="pl-PL"/>
        </w:rPr>
        <w:t> z dnia 19 stycznia 2021r. w sprawie drugiego postępowania przetargowego na sprzedaż zbędnego sprzętu leśnego po cenach obniżonych o 1/2 ceny oszacowania z pierwszego przetargu. Znak sprawy SA.2201.1.2020.</w:t>
      </w:r>
    </w:p>
    <w:p w:rsidR="000C5AB5" w:rsidRPr="000C5AB5" w:rsidRDefault="000C5AB5" w:rsidP="00DF38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A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DECYZJA Nr 2/2021</w:t>
      </w:r>
      <w:r w:rsidRPr="000C5AB5">
        <w:rPr>
          <w:rFonts w:ascii="Times New Roman" w:eastAsia="Times New Roman" w:hAnsi="Times New Roman" w:cs="Times New Roman"/>
          <w:sz w:val="24"/>
          <w:szCs w:val="24"/>
          <w:lang w:eastAsia="pl-PL"/>
        </w:rPr>
        <w:t> z dnia 27 stycznia 2021r. w sprawie ustalenia cen detalicznych na drewno. Znak sprawy ZG.805.1.2021. </w:t>
      </w:r>
    </w:p>
    <w:p w:rsidR="000C5AB5" w:rsidRPr="000C5AB5" w:rsidRDefault="000C5AB5" w:rsidP="00DF38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A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DECYZJA Nr 3/2021</w:t>
      </w:r>
      <w:r w:rsidRPr="000C5AB5">
        <w:rPr>
          <w:rFonts w:ascii="Times New Roman" w:eastAsia="Times New Roman" w:hAnsi="Times New Roman" w:cs="Times New Roman"/>
          <w:sz w:val="24"/>
          <w:szCs w:val="24"/>
          <w:lang w:eastAsia="pl-PL"/>
        </w:rPr>
        <w:t> z dnia 05 lutego 2021r. w sprawie ustalenia cen otwarcia w aplikacji internetowej E-Drewno w 2021r. Znak sprawy ZG.805.2.2021.</w:t>
      </w:r>
    </w:p>
    <w:p w:rsidR="000C5AB5" w:rsidRPr="000C5AB5" w:rsidRDefault="000C5AB5" w:rsidP="00DF38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A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DECYZJA Nr 4/2021</w:t>
      </w:r>
      <w:r w:rsidRPr="000C5AB5">
        <w:rPr>
          <w:rFonts w:ascii="Times New Roman" w:eastAsia="Times New Roman" w:hAnsi="Times New Roman" w:cs="Times New Roman"/>
          <w:sz w:val="24"/>
          <w:szCs w:val="24"/>
          <w:lang w:eastAsia="pl-PL"/>
        </w:rPr>
        <w:t> z dnia 02 marca 2021r. w sprawie umorzenia kary umownej za niezrealizowanie harmonogramu. Znak sprawy ZG.806.1.2021.</w:t>
      </w:r>
    </w:p>
    <w:p w:rsidR="000C5AB5" w:rsidRPr="000C5AB5" w:rsidRDefault="000C5AB5" w:rsidP="00DF38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A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DECYZJA Nr 5/2021</w:t>
      </w:r>
      <w:r w:rsidRPr="000C5AB5">
        <w:rPr>
          <w:rFonts w:ascii="Times New Roman" w:eastAsia="Times New Roman" w:hAnsi="Times New Roman" w:cs="Times New Roman"/>
          <w:sz w:val="24"/>
          <w:szCs w:val="24"/>
          <w:lang w:eastAsia="pl-PL"/>
        </w:rPr>
        <w:t> z dnia 02 marca 2021r. w sprawie umorzenia kary umownej za niezrealizowanie harmonogramu. Znak sprawy ZG.806.2.2021. </w:t>
      </w:r>
    </w:p>
    <w:p w:rsidR="000C5AB5" w:rsidRPr="000C5AB5" w:rsidRDefault="000C5AB5" w:rsidP="00DF38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A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DECYZJA Nr 6/2021</w:t>
      </w:r>
      <w:r w:rsidRPr="000C5AB5">
        <w:rPr>
          <w:rFonts w:ascii="Times New Roman" w:eastAsia="Times New Roman" w:hAnsi="Times New Roman" w:cs="Times New Roman"/>
          <w:sz w:val="24"/>
          <w:szCs w:val="24"/>
          <w:lang w:eastAsia="pl-PL"/>
        </w:rPr>
        <w:t> z dnia 02 marca 2021r. w sprawie umorzenia kary umownej za niezrealizowanie harmonogramu. Znak sprawy ZG.806.3.2021.</w:t>
      </w:r>
    </w:p>
    <w:p w:rsidR="000C5AB5" w:rsidRPr="000C5AB5" w:rsidRDefault="000C5AB5" w:rsidP="00DF38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A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DECYZJA Nr 7/2021</w:t>
      </w:r>
      <w:r w:rsidRPr="000C5AB5">
        <w:rPr>
          <w:rFonts w:ascii="Times New Roman" w:eastAsia="Times New Roman" w:hAnsi="Times New Roman" w:cs="Times New Roman"/>
          <w:sz w:val="24"/>
          <w:szCs w:val="24"/>
          <w:lang w:eastAsia="pl-PL"/>
        </w:rPr>
        <w:t> z dnia 02 marca 2021r. w sprawie umorzenia kary umownej za niezrealizowanie harmonogramu. Znak sprawy ZG.806.4.2021.</w:t>
      </w:r>
    </w:p>
    <w:p w:rsidR="000C5AB5" w:rsidRPr="000C5AB5" w:rsidRDefault="000C5AB5" w:rsidP="00DF38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A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DECYZJA Nr 8/2021</w:t>
      </w:r>
      <w:r w:rsidRPr="000C5AB5">
        <w:rPr>
          <w:rFonts w:ascii="Times New Roman" w:eastAsia="Times New Roman" w:hAnsi="Times New Roman" w:cs="Times New Roman"/>
          <w:sz w:val="24"/>
          <w:szCs w:val="24"/>
          <w:lang w:eastAsia="pl-PL"/>
        </w:rPr>
        <w:t> z dnia 02 marca 2021r. w sprawie umorzenia odsetek za wydłużony termin płatności. Znak sprawy ZG.806.5.2021.</w:t>
      </w:r>
    </w:p>
    <w:p w:rsidR="000C5AB5" w:rsidRPr="000C5AB5" w:rsidRDefault="000C5AB5" w:rsidP="00DF38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A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DECYZJA Nr 9/2021</w:t>
      </w:r>
      <w:r w:rsidRPr="000C5AB5">
        <w:rPr>
          <w:rFonts w:ascii="Times New Roman" w:eastAsia="Times New Roman" w:hAnsi="Times New Roman" w:cs="Times New Roman"/>
          <w:sz w:val="24"/>
          <w:szCs w:val="24"/>
          <w:lang w:eastAsia="pl-PL"/>
        </w:rPr>
        <w:t> z dnia 02 marca 2021r. w sprawie umorzenia rekompensat za koszty odzyskiwania należności. Znak sprawy ZG.806.6.2021.</w:t>
      </w:r>
    </w:p>
    <w:p w:rsidR="000C5AB5" w:rsidRPr="000C5AB5" w:rsidRDefault="000C5AB5" w:rsidP="00DF38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A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DECYZJA Nr 10/2021</w:t>
      </w:r>
      <w:r w:rsidRPr="000C5AB5">
        <w:rPr>
          <w:rFonts w:ascii="Times New Roman" w:eastAsia="Times New Roman" w:hAnsi="Times New Roman" w:cs="Times New Roman"/>
          <w:sz w:val="24"/>
          <w:szCs w:val="24"/>
          <w:lang w:eastAsia="pl-PL"/>
        </w:rPr>
        <w:t> z dnia 02 marca 2021r. w sprawie umorzenia kary umownej za niezrealizowanie harmonogramu. Znak sprawy ZG.806.7.2021.</w:t>
      </w:r>
    </w:p>
    <w:p w:rsidR="000C5AB5" w:rsidRPr="000C5AB5" w:rsidRDefault="000C5AB5" w:rsidP="00DF38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A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DECYZJA Nr 11/2021</w:t>
      </w:r>
      <w:r w:rsidRPr="000C5AB5">
        <w:rPr>
          <w:rFonts w:ascii="Times New Roman" w:eastAsia="Times New Roman" w:hAnsi="Times New Roman" w:cs="Times New Roman"/>
          <w:sz w:val="24"/>
          <w:szCs w:val="24"/>
          <w:lang w:eastAsia="pl-PL"/>
        </w:rPr>
        <w:t> z dnia 02 marca 2021r. w sprawie umorzenia kary umownej za niezrealizowanie harmonogramu. Znak sprawy ZG.806.8.2021.</w:t>
      </w:r>
    </w:p>
    <w:p w:rsidR="000C5AB5" w:rsidRPr="000C5AB5" w:rsidRDefault="000C5AB5" w:rsidP="00DF38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A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DECYZJA Nr 12/2021</w:t>
      </w:r>
      <w:r w:rsidRPr="000C5AB5">
        <w:rPr>
          <w:rFonts w:ascii="Times New Roman" w:eastAsia="Times New Roman" w:hAnsi="Times New Roman" w:cs="Times New Roman"/>
          <w:sz w:val="24"/>
          <w:szCs w:val="24"/>
          <w:lang w:eastAsia="pl-PL"/>
        </w:rPr>
        <w:t> z dnia 02 marca 2021r. w sprawie umorzenia kary umownej za niezrealizowanie harmonogramu. Znak sprawy ZG.806.9.2021.</w:t>
      </w:r>
    </w:p>
    <w:p w:rsidR="000C5AB5" w:rsidRPr="000C5AB5" w:rsidRDefault="000C5AB5" w:rsidP="00DF38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A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DECYZJA Nr 13/2021</w:t>
      </w:r>
      <w:r w:rsidRPr="000C5AB5">
        <w:rPr>
          <w:rFonts w:ascii="Times New Roman" w:eastAsia="Times New Roman" w:hAnsi="Times New Roman" w:cs="Times New Roman"/>
          <w:sz w:val="24"/>
          <w:szCs w:val="24"/>
          <w:lang w:eastAsia="pl-PL"/>
        </w:rPr>
        <w:t> z dnia 03 marca 2021r. w sprawie ustalenia cennika na materiał szkółkarski. Znak sprawy ZG.7030.2.2021.</w:t>
      </w:r>
    </w:p>
    <w:p w:rsidR="000C5AB5" w:rsidRPr="000C5AB5" w:rsidRDefault="000C5AB5" w:rsidP="00DF38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A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DECYZJA Nr 14/2021</w:t>
      </w:r>
      <w:r w:rsidRPr="000C5AB5">
        <w:rPr>
          <w:rFonts w:ascii="Times New Roman" w:eastAsia="Times New Roman" w:hAnsi="Times New Roman" w:cs="Times New Roman"/>
          <w:sz w:val="24"/>
          <w:szCs w:val="24"/>
          <w:lang w:eastAsia="pl-PL"/>
        </w:rPr>
        <w:t> z dnia 10 marca 2021r. w sprawie ustalenia cen otwarcia w aplikacji internetowej E-Drewno w 2021r. Znak sprawy ZG.805.4.2021.</w:t>
      </w:r>
    </w:p>
    <w:p w:rsidR="000C5AB5" w:rsidRPr="000C5AB5" w:rsidRDefault="000C5AB5" w:rsidP="00DF38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A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DECYZJA Nr 15/2021</w:t>
      </w:r>
      <w:r w:rsidRPr="000C5A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z dnia 10 marca 2021r. w sprawie ustalenia kwoty jaką zamawiający zamierza przeznaczyć na sfinansowanie zamówienia "Przebudowa drogi - dojazdu </w:t>
      </w:r>
      <w:r w:rsidRPr="000C5AB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pożarowego nr DL-18 na terenie Leśnictwa Będlewo w km od 1+200 do 2+720,30". Znak sprawy ZG.771.3.2021.</w:t>
      </w:r>
    </w:p>
    <w:p w:rsidR="000C5AB5" w:rsidRPr="000C5AB5" w:rsidRDefault="000C5AB5" w:rsidP="00DF38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A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DECYZJA Nr 16/2021</w:t>
      </w:r>
      <w:r w:rsidRPr="000C5AB5">
        <w:rPr>
          <w:rFonts w:ascii="Times New Roman" w:eastAsia="Times New Roman" w:hAnsi="Times New Roman" w:cs="Times New Roman"/>
          <w:sz w:val="24"/>
          <w:szCs w:val="24"/>
          <w:lang w:eastAsia="pl-PL"/>
        </w:rPr>
        <w:t> z dnia 10 marca 2021r. w sprawie umorzenia kary umownej za niezrealizowanie harmonogramu. Znak sprawy ZG.806.10.2021.</w:t>
      </w:r>
    </w:p>
    <w:p w:rsidR="000C5AB5" w:rsidRPr="000C5AB5" w:rsidRDefault="000C5AB5" w:rsidP="00DF38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A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DECYZJA Nr 17/2021</w:t>
      </w:r>
      <w:r w:rsidRPr="000C5AB5">
        <w:rPr>
          <w:rFonts w:ascii="Times New Roman" w:eastAsia="Times New Roman" w:hAnsi="Times New Roman" w:cs="Times New Roman"/>
          <w:sz w:val="24"/>
          <w:szCs w:val="24"/>
          <w:lang w:eastAsia="pl-PL"/>
        </w:rPr>
        <w:t> z dnia 10 marca 2021r. w sprawie odmowy umorzenia kary umownej za niezrealizowanie harmonogramu. Znak sprawy ZG.806.11.2021.</w:t>
      </w:r>
    </w:p>
    <w:p w:rsidR="000C5AB5" w:rsidRPr="000C5AB5" w:rsidRDefault="000C5AB5" w:rsidP="00DF38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A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DECYZJA Nr 18/2021</w:t>
      </w:r>
      <w:r w:rsidRPr="000C5AB5">
        <w:rPr>
          <w:rFonts w:ascii="Times New Roman" w:eastAsia="Times New Roman" w:hAnsi="Times New Roman" w:cs="Times New Roman"/>
          <w:sz w:val="24"/>
          <w:szCs w:val="24"/>
          <w:lang w:eastAsia="pl-PL"/>
        </w:rPr>
        <w:t> z dnia 18 marca 2021r. w sprawie ustalenia cen otwarcia w aplikacji internetowej E-Drewno w 2021r. Znak sprawy ZG.805.3.2021.</w:t>
      </w:r>
    </w:p>
    <w:p w:rsidR="000C5AB5" w:rsidRPr="000C5AB5" w:rsidRDefault="000C5AB5" w:rsidP="00DF38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A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DECYZJA Nr 19/2021</w:t>
      </w:r>
      <w:r w:rsidRPr="000C5AB5">
        <w:rPr>
          <w:rFonts w:ascii="Times New Roman" w:eastAsia="Times New Roman" w:hAnsi="Times New Roman" w:cs="Times New Roman"/>
          <w:sz w:val="24"/>
          <w:szCs w:val="24"/>
          <w:lang w:eastAsia="pl-PL"/>
        </w:rPr>
        <w:t> z dnia 15 marca 2021r. w sprawie ustalenia czynszu dzierżawy pomie</w:t>
      </w:r>
      <w:r w:rsidR="004F018D">
        <w:rPr>
          <w:rFonts w:ascii="Times New Roman" w:eastAsia="Times New Roman" w:hAnsi="Times New Roman" w:cs="Times New Roman"/>
          <w:sz w:val="24"/>
          <w:szCs w:val="24"/>
          <w:lang w:eastAsia="pl-PL"/>
        </w:rPr>
        <w:t>szczeń gospod</w:t>
      </w:r>
      <w:r w:rsidRPr="000C5A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arczo-garażowych  w budynku o nr </w:t>
      </w:r>
      <w:proofErr w:type="spellStart"/>
      <w:r w:rsidRPr="000C5AB5">
        <w:rPr>
          <w:rFonts w:ascii="Times New Roman" w:eastAsia="Times New Roman" w:hAnsi="Times New Roman" w:cs="Times New Roman"/>
          <w:sz w:val="24"/>
          <w:szCs w:val="24"/>
          <w:lang w:eastAsia="pl-PL"/>
        </w:rPr>
        <w:t>inw</w:t>
      </w:r>
      <w:proofErr w:type="spellEnd"/>
      <w:r w:rsidRPr="000C5AB5">
        <w:rPr>
          <w:rFonts w:ascii="Times New Roman" w:eastAsia="Times New Roman" w:hAnsi="Times New Roman" w:cs="Times New Roman"/>
          <w:sz w:val="24"/>
          <w:szCs w:val="24"/>
          <w:lang w:eastAsia="pl-PL"/>
        </w:rPr>
        <w:t>. 108/489. Znak sprawy SA.2130.9.2021.</w:t>
      </w:r>
    </w:p>
    <w:p w:rsidR="000C5AB5" w:rsidRPr="000C5AB5" w:rsidRDefault="000C5AB5" w:rsidP="00DF38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A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DECYZJA Nr 20/2021</w:t>
      </w:r>
      <w:r w:rsidRPr="000C5AB5">
        <w:rPr>
          <w:rFonts w:ascii="Times New Roman" w:eastAsia="Times New Roman" w:hAnsi="Times New Roman" w:cs="Times New Roman"/>
          <w:sz w:val="24"/>
          <w:szCs w:val="24"/>
          <w:lang w:eastAsia="pl-PL"/>
        </w:rPr>
        <w:t> z dnia 22 marca 2021r. w sprawie ustalenia cennika na nasiona. Znak sprawy ZG.7021.3.2021.</w:t>
      </w:r>
    </w:p>
    <w:p w:rsidR="000C5AB5" w:rsidRPr="000C5AB5" w:rsidRDefault="000C5AB5" w:rsidP="00DF38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A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DECYZJA Nr 21/2021</w:t>
      </w:r>
      <w:r w:rsidRPr="000C5AB5">
        <w:rPr>
          <w:rFonts w:ascii="Times New Roman" w:eastAsia="Times New Roman" w:hAnsi="Times New Roman" w:cs="Times New Roman"/>
          <w:sz w:val="24"/>
          <w:szCs w:val="24"/>
          <w:lang w:eastAsia="pl-PL"/>
        </w:rPr>
        <w:t> z dnia 24 marca 2021r. w sprawie więźby dębu szypułkowego, bezszypułkowego oraz buka w odnowieniach i poprawkach. Znak sprawy ZG.7010.1.2021.</w:t>
      </w:r>
    </w:p>
    <w:p w:rsidR="000C5AB5" w:rsidRPr="000C5AB5" w:rsidRDefault="000C5AB5" w:rsidP="00DF38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A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DECYZJA Nr 22/2021</w:t>
      </w:r>
      <w:r w:rsidRPr="000C5AB5">
        <w:rPr>
          <w:rFonts w:ascii="Times New Roman" w:eastAsia="Times New Roman" w:hAnsi="Times New Roman" w:cs="Times New Roman"/>
          <w:sz w:val="24"/>
          <w:szCs w:val="24"/>
          <w:lang w:eastAsia="pl-PL"/>
        </w:rPr>
        <w:t> z dnia 23 marca 2021r. w sprawie wprowadzenia upustu cenowego na wybrane stosy drewna opałowego. Znak sprawy ZG.805.6.2021.</w:t>
      </w:r>
    </w:p>
    <w:p w:rsidR="000C5AB5" w:rsidRPr="000C5AB5" w:rsidRDefault="000C5AB5" w:rsidP="00DF38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A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DECYZJA Nr 23/2021</w:t>
      </w:r>
      <w:r w:rsidRPr="000C5AB5">
        <w:rPr>
          <w:rFonts w:ascii="Times New Roman" w:eastAsia="Times New Roman" w:hAnsi="Times New Roman" w:cs="Times New Roman"/>
          <w:sz w:val="24"/>
          <w:szCs w:val="24"/>
          <w:lang w:eastAsia="pl-PL"/>
        </w:rPr>
        <w:t> z dnia 06 kwietnia 2021r. w sprawie ustalenia brakujących cen na e-drewno. Znak sprawy ZG.805.5.2021.</w:t>
      </w:r>
    </w:p>
    <w:p w:rsidR="000C5AB5" w:rsidRPr="000C5AB5" w:rsidRDefault="000C5AB5" w:rsidP="00DF38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A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DECYZJA Nr 24/2021</w:t>
      </w:r>
      <w:r w:rsidRPr="000C5AB5">
        <w:rPr>
          <w:rFonts w:ascii="Times New Roman" w:eastAsia="Times New Roman" w:hAnsi="Times New Roman" w:cs="Times New Roman"/>
          <w:sz w:val="24"/>
          <w:szCs w:val="24"/>
          <w:lang w:eastAsia="pl-PL"/>
        </w:rPr>
        <w:t> z dnia 01 kwietnia 2021r. w sprawie uchylenia decyzji o umorzeniu odsetek za wydłużony termin płatności. Znak sprawy ZG.806.12.2021.</w:t>
      </w:r>
    </w:p>
    <w:p w:rsidR="000C5AB5" w:rsidRPr="000C5AB5" w:rsidRDefault="000C5AB5" w:rsidP="00DF38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A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DECYZJA Nr 25/2021</w:t>
      </w:r>
      <w:r w:rsidRPr="000C5AB5">
        <w:rPr>
          <w:rFonts w:ascii="Times New Roman" w:eastAsia="Times New Roman" w:hAnsi="Times New Roman" w:cs="Times New Roman"/>
          <w:sz w:val="24"/>
          <w:szCs w:val="24"/>
          <w:lang w:eastAsia="pl-PL"/>
        </w:rPr>
        <w:t> z dnia 28 kwietnia 2021r. w sprawie umorzenia kary umownej za niezrealizowanie harmonogramu. Znak sprawy ZG.806.13.2021.</w:t>
      </w:r>
    </w:p>
    <w:p w:rsidR="000C5AB5" w:rsidRPr="000C5AB5" w:rsidRDefault="000C5AB5" w:rsidP="00DF38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A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DECYZJA Nr 26/2021</w:t>
      </w:r>
      <w:r w:rsidRPr="000C5A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z dnia 29 kwietnia 2021r. w sprawie wyznaczenia dodatkowego miejsca garażowania dla samochodu służbowego Ford </w:t>
      </w:r>
      <w:proofErr w:type="spellStart"/>
      <w:r w:rsidRPr="000C5AB5">
        <w:rPr>
          <w:rFonts w:ascii="Times New Roman" w:eastAsia="Times New Roman" w:hAnsi="Times New Roman" w:cs="Times New Roman"/>
          <w:sz w:val="24"/>
          <w:szCs w:val="24"/>
          <w:lang w:eastAsia="pl-PL"/>
        </w:rPr>
        <w:t>Ranger</w:t>
      </w:r>
      <w:proofErr w:type="spellEnd"/>
      <w:r w:rsidRPr="000C5A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rej. PZ318PX. Znak sprawy SA.4000.2.2021.</w:t>
      </w:r>
    </w:p>
    <w:p w:rsidR="000C5AB5" w:rsidRPr="000C5AB5" w:rsidRDefault="000C5AB5" w:rsidP="00DF38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A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DECYZJA Nr 27/2021</w:t>
      </w:r>
      <w:r w:rsidRPr="000C5AB5">
        <w:rPr>
          <w:rFonts w:ascii="Times New Roman" w:eastAsia="Times New Roman" w:hAnsi="Times New Roman" w:cs="Times New Roman"/>
          <w:sz w:val="24"/>
          <w:szCs w:val="24"/>
          <w:lang w:eastAsia="pl-PL"/>
        </w:rPr>
        <w:t> z dnia 06 maja 2021r. w sprawie ustalenia kwoty jaką zamawiający zamierza przeznaczyć na sfinansowanie zamówienia "Wykonywanie zabiegów ochrony czynnej na terenie obszaru Natura 2000 Rogalińska Dolina Warty w 2021r." . Znak sprawy NB.270.2.2021.</w:t>
      </w:r>
    </w:p>
    <w:p w:rsidR="000C5AB5" w:rsidRPr="000C5AB5" w:rsidRDefault="000C5AB5" w:rsidP="00DF38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A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DECYZJA Nr 28/2021</w:t>
      </w:r>
      <w:r w:rsidRPr="000C5AB5">
        <w:rPr>
          <w:rFonts w:ascii="Times New Roman" w:eastAsia="Times New Roman" w:hAnsi="Times New Roman" w:cs="Times New Roman"/>
          <w:sz w:val="24"/>
          <w:szCs w:val="24"/>
          <w:lang w:eastAsia="pl-PL"/>
        </w:rPr>
        <w:t> z dnia 12 maja 2021r. w sprawie ustalenia stawki czynszu za dzierżawę gruntu leśnego pod lokalizację siłowni zewnętrznej. Znak sprawy ZG.2217.21.2021.</w:t>
      </w:r>
    </w:p>
    <w:p w:rsidR="000C5AB5" w:rsidRPr="000C5AB5" w:rsidRDefault="000C5AB5" w:rsidP="00DF38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A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DECYZJA Nr 29/2021</w:t>
      </w:r>
      <w:r w:rsidRPr="000C5AB5">
        <w:rPr>
          <w:rFonts w:ascii="Times New Roman" w:eastAsia="Times New Roman" w:hAnsi="Times New Roman" w:cs="Times New Roman"/>
          <w:sz w:val="24"/>
          <w:szCs w:val="24"/>
          <w:lang w:eastAsia="pl-PL"/>
        </w:rPr>
        <w:t> z dnia 18 maja 2021r. w sprawie ustalenia zasad oraz ceny najmu obiektów turystyczno-edukacyjnych. Znak sprawy SA.234.2.2021.</w:t>
      </w:r>
    </w:p>
    <w:p w:rsidR="000C5AB5" w:rsidRPr="000C5AB5" w:rsidRDefault="000C5AB5" w:rsidP="00DF38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A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DECYZJA Nr 30/2021</w:t>
      </w:r>
      <w:r w:rsidRPr="000C5AB5">
        <w:rPr>
          <w:rFonts w:ascii="Times New Roman" w:eastAsia="Times New Roman" w:hAnsi="Times New Roman" w:cs="Times New Roman"/>
          <w:sz w:val="24"/>
          <w:szCs w:val="24"/>
          <w:lang w:eastAsia="pl-PL"/>
        </w:rPr>
        <w:t> z dnia 21 maja 2021r. w sprawie ustalenia stawki czynszu za dzierżawę gruntu leśnego pod tymczasowy dojazd do terenu ogródków działkowych w m. Opalenica. Znak sprawy ZG.2217.24.2021.</w:t>
      </w:r>
    </w:p>
    <w:p w:rsidR="000C5AB5" w:rsidRPr="000C5AB5" w:rsidRDefault="000C5AB5" w:rsidP="00DF38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A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DECYZJA Nr 31/2021</w:t>
      </w:r>
      <w:r w:rsidRPr="000C5AB5">
        <w:rPr>
          <w:rFonts w:ascii="Times New Roman" w:eastAsia="Times New Roman" w:hAnsi="Times New Roman" w:cs="Times New Roman"/>
          <w:sz w:val="24"/>
          <w:szCs w:val="24"/>
          <w:lang w:eastAsia="pl-PL"/>
        </w:rPr>
        <w:t> z dnia 27 maja 2021r. w sprawie ustalenia brakującej ceny na e-drewno. Znak sprawy ZG.805.8.2021.</w:t>
      </w:r>
    </w:p>
    <w:p w:rsidR="000C5AB5" w:rsidRPr="000C5AB5" w:rsidRDefault="000C5AB5" w:rsidP="00DF38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A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DECYZJA Nr 32/2021</w:t>
      </w:r>
      <w:r w:rsidRPr="000C5AB5">
        <w:rPr>
          <w:rFonts w:ascii="Times New Roman" w:eastAsia="Times New Roman" w:hAnsi="Times New Roman" w:cs="Times New Roman"/>
          <w:sz w:val="24"/>
          <w:szCs w:val="24"/>
          <w:lang w:eastAsia="pl-PL"/>
        </w:rPr>
        <w:t> z dnia 11 czerwca 2021r. w sprawie wprowadzenia ceny detalicznej na drewno opałowe z placu magazynowego nadleśnictwa. Znak sprawy ZG.805.9.2021.</w:t>
      </w:r>
    </w:p>
    <w:p w:rsidR="000C5AB5" w:rsidRPr="000C5AB5" w:rsidRDefault="000C5AB5" w:rsidP="00DF38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A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DECYZJA NR</w:t>
      </w:r>
      <w:r w:rsidRPr="000C5AB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0C5A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33/2021 </w:t>
      </w:r>
      <w:r w:rsidRPr="000C5AB5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 24 czerwca 2021r. w sprawie więźby dębu bezszypułkowego z produkcji kontenerowej w odnowieniach i poprawkach. Znak sprawy ZG.7010.3.2021.</w:t>
      </w:r>
    </w:p>
    <w:p w:rsidR="000C5AB5" w:rsidRPr="000C5AB5" w:rsidRDefault="000C5AB5" w:rsidP="00DF38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A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DECYZJA NR 34/2021</w:t>
      </w:r>
      <w:r w:rsidRPr="000C5A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12 lipca 2021r. w sprawie ustalenia cen detalicznych na drewno. Znak sprawy ZG.805.10.2021. </w:t>
      </w:r>
    </w:p>
    <w:p w:rsidR="000C5AB5" w:rsidRPr="000C5AB5" w:rsidRDefault="000C5AB5" w:rsidP="00DF38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A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DECYZJA NR 35/2021</w:t>
      </w:r>
      <w:r w:rsidRPr="000C5A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29 czerwca 2021r. w sprawie ustalenia kwoty jaką zamawiający zamierza przeznaczyć na sfinansowanie zamówienia "Bieżące utrzymanie dróg w Nadleśnictwie Konstantynowo w 2021r." Znak sprawy NB.270.4.2021</w:t>
      </w:r>
    </w:p>
    <w:p w:rsidR="000C5AB5" w:rsidRPr="000C5AB5" w:rsidRDefault="000C5AB5" w:rsidP="00DF38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A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DECYZJA NR 36/2021 </w:t>
      </w:r>
      <w:r w:rsidRPr="000C5A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30 czerwca 2021r. dotycząca wyznaczenia dysponenta oraz miejsca garażowania samochodu patrolowo-gaśniczego Ford </w:t>
      </w:r>
      <w:proofErr w:type="spellStart"/>
      <w:r w:rsidRPr="000C5AB5">
        <w:rPr>
          <w:rFonts w:ascii="Times New Roman" w:eastAsia="Times New Roman" w:hAnsi="Times New Roman" w:cs="Times New Roman"/>
          <w:sz w:val="24"/>
          <w:szCs w:val="24"/>
          <w:lang w:eastAsia="pl-PL"/>
        </w:rPr>
        <w:t>Ranger</w:t>
      </w:r>
      <w:proofErr w:type="spellEnd"/>
      <w:r w:rsidRPr="000C5A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2AB, nr rej. PZ 318PX. Znak sprawy SA.4000.5.2021.</w:t>
      </w:r>
    </w:p>
    <w:p w:rsidR="000C5AB5" w:rsidRPr="000C5AB5" w:rsidRDefault="000C5AB5" w:rsidP="00DF38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A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DECYZJA NR 37/2021</w:t>
      </w:r>
      <w:r w:rsidRPr="000C5A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20 lipca 2021r. w sprawie ustalenia stawki czynszu za dzierżawę gruntu leśnego pod lokalizację wiaty służącej na cele edukacyjne i łowieckie. Znak sprawy ZG.2217.33.2021</w:t>
      </w:r>
    </w:p>
    <w:p w:rsidR="000C5AB5" w:rsidRPr="000C5AB5" w:rsidRDefault="000C5AB5" w:rsidP="00DF38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A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DECYZJA NR 38/2021 </w:t>
      </w:r>
      <w:r w:rsidRPr="000C5AB5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</w:t>
      </w:r>
      <w:r w:rsidRPr="000C5A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Pr="000C5A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16.08.2021r.  w sprawie ustalenia kwoty jaką zamawiający zamierza przeznaczyć na sfinansowanie zamówienia "Dostawa z montażem elektrowni fotowoltaicznej o mocy do 50 </w:t>
      </w:r>
      <w:proofErr w:type="spellStart"/>
      <w:r w:rsidRPr="000C5AB5">
        <w:rPr>
          <w:rFonts w:ascii="Times New Roman" w:eastAsia="Times New Roman" w:hAnsi="Times New Roman" w:cs="Times New Roman"/>
          <w:sz w:val="24"/>
          <w:szCs w:val="24"/>
          <w:lang w:eastAsia="pl-PL"/>
        </w:rPr>
        <w:t>kWp</w:t>
      </w:r>
      <w:proofErr w:type="spellEnd"/>
      <w:r w:rsidRPr="000C5A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Nadleśnictwie Konstantynowo". Znak sprawy NB.270.5.2021. </w:t>
      </w:r>
    </w:p>
    <w:p w:rsidR="000C5AB5" w:rsidRPr="000C5AB5" w:rsidRDefault="000C5AB5" w:rsidP="00DF38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A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DECYZJA NR 39/2021 </w:t>
      </w:r>
      <w:r w:rsidRPr="000C5AB5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 18.08.2021r. w sprawie ustalenia stawki czynszu za dzierżawę gruntu leśnego pod utrzymanie istniejącej wiaty służącej na cele edukacyjne i łowieckie. Znak sprawy ZG.2217.33.2021.</w:t>
      </w:r>
    </w:p>
    <w:p w:rsidR="000C5AB5" w:rsidRPr="000C5AB5" w:rsidRDefault="000C5AB5" w:rsidP="00DF38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A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DECYZJA NR 40/2021</w:t>
      </w:r>
      <w:r w:rsidRPr="000C5A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27.08.2021r. w sprawie ustalenia cennika na nasiona brzozy zebranej w 2021. Znak sprawy ZG.7021.10.2021. </w:t>
      </w:r>
    </w:p>
    <w:p w:rsidR="000C5AB5" w:rsidRPr="000C5AB5" w:rsidRDefault="000C5AB5" w:rsidP="00DF38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A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DECYZJA NR 41/2021</w:t>
      </w:r>
      <w:r w:rsidRPr="000C5A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27.08.2021r. w sprawie ustalenia stawki czynszu za dzierżawę gruntu leśnego pod wykonanie odwiertu "Sierosław 2H" w ramach prac poszukiwawczych i rozpoznawczych złóż węglowodorów. Znak sprawy ZG.2217.38.2021. </w:t>
      </w:r>
    </w:p>
    <w:p w:rsidR="000C5AB5" w:rsidRPr="000C5AB5" w:rsidRDefault="000C5AB5" w:rsidP="00DF38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A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DECYZJA NR 42/2021</w:t>
      </w:r>
      <w:r w:rsidRPr="000C5A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03.09.2021r. w sprawie ustalenia stawki czynszu za dzierżawę gruntu rolnego w celu prowadzenia ogródka przydomowego. Znak sprawy ZG.2217.41.2021. </w:t>
      </w:r>
    </w:p>
    <w:p w:rsidR="000C5AB5" w:rsidRPr="000C5AB5" w:rsidRDefault="000C5AB5" w:rsidP="00DF38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A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DECYZJA NR 43/2021 </w:t>
      </w:r>
      <w:r w:rsidRPr="000C5AB5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 04.10.2021r. w sprawie ustalenia cen do sprzedaży w Portalu Leśno-Drzewnym oraz w aplikacji E-Drewno na 2022 rok. Znak sprawy ZG.805.11.2021.</w:t>
      </w:r>
    </w:p>
    <w:p w:rsidR="000C5AB5" w:rsidRPr="000C5AB5" w:rsidRDefault="000C5AB5" w:rsidP="00DF38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A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DECYZJA NR 44/2021</w:t>
      </w:r>
      <w:r w:rsidRPr="000C5A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13.10.2021r. w sprawie ustalenia cennika na materiał szkółkarski. Znak sprawy ZG.7030.12.2021. </w:t>
      </w:r>
    </w:p>
    <w:p w:rsidR="000C5AB5" w:rsidRPr="000C5AB5" w:rsidRDefault="000C5AB5" w:rsidP="00DF38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A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DECYZJA NR 45/2021 </w:t>
      </w:r>
      <w:r w:rsidRPr="000C5AB5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 03.11.2021r. w sprawie wyznaczenia opiekuna stażysty Anny Wojtkowiak. Znak sprawy NK.1125.6.2021. </w:t>
      </w:r>
    </w:p>
    <w:p w:rsidR="000C5AB5" w:rsidRPr="000C5AB5" w:rsidRDefault="000C5AB5" w:rsidP="00DF38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A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DECYZJA NR 46/2021</w:t>
      </w:r>
      <w:r w:rsidRPr="000C5A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09.11.2021r. w sprawie powołania stałych komisji rekrutacyjnych ds. naboru pracowników w Nadleśnictwie Konstantynowo. Znak sprawy NK.003.2.2021. </w:t>
      </w:r>
    </w:p>
    <w:p w:rsidR="000C5AB5" w:rsidRPr="000C5AB5" w:rsidRDefault="000C5AB5" w:rsidP="00DF38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A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DECYZJA NR 47/2021</w:t>
      </w:r>
      <w:r w:rsidRPr="000C5A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19.11.2021r. w sprawie ustalenia kwoty jaką zamawiający zamierza przeznaczyć na sfinansowanie zamówienia "Wykonywanie usług z zakresu gospodarki leśnej na terenie Nadleśnictwa Konstantynowo w roku 2022". Znak sprawy NB.270.6.2021. </w:t>
      </w:r>
    </w:p>
    <w:p w:rsidR="000C5AB5" w:rsidRPr="000C5AB5" w:rsidRDefault="000C5AB5" w:rsidP="00DF38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A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DECYZJA NR 48/2021 </w:t>
      </w:r>
      <w:r w:rsidRPr="000C5AB5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 08.12.2021r. w sprawie ustalenia ceny na choinki w 2021 roku. Znak sprawy: ZG.805.12.2021.</w:t>
      </w:r>
    </w:p>
    <w:p w:rsidR="000C5AB5" w:rsidRPr="000C5AB5" w:rsidRDefault="000C5AB5" w:rsidP="00DF38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A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DECYZJA NR 49/2021</w:t>
      </w:r>
      <w:r w:rsidRPr="000C5A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20.12.2021r. w sprawie ustalenia kwoty jaką zamawiający zamierza przeznaczyć na sfinansowanie zamówienia "Wykonywanie usług z zakresu gospodarki leśnej na terenie Nadleśnictwa Konstantynowo w roku 2022 - II postępowanie". Znak sprawy: NB.270.7.2021. </w:t>
      </w:r>
    </w:p>
    <w:p w:rsidR="000C5AB5" w:rsidRPr="000C5AB5" w:rsidRDefault="000C5AB5" w:rsidP="00DF38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A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DECYZJA NR 50/2021</w:t>
      </w:r>
      <w:r w:rsidRPr="000C5A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28.12.2021r. w sprawie ustalenia stawki za najem/dzierżawę zbiorników wodnych wyrażoną w równowartości średniej ceny netto 1 kg karpia. Znak sprawy: ZG.2217.63.2021. </w:t>
      </w:r>
    </w:p>
    <w:p w:rsidR="000C5AB5" w:rsidRPr="000C5AB5" w:rsidRDefault="000C5AB5" w:rsidP="00DF38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A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DECYZJA NR 51/2021 </w:t>
      </w:r>
      <w:r w:rsidRPr="000C5AB5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 28.12.2021r. w sprawie stawki za udostępnienie i umieszczenie na nieruchomości obiektów i urządzeń infrastruktury telekomunikacyjnej. Znak sprawy: ZG.2217.62.2021. </w:t>
      </w:r>
    </w:p>
    <w:bookmarkEnd w:id="0"/>
    <w:p w:rsidR="00A24690" w:rsidRDefault="00A24690" w:rsidP="00C9313C">
      <w:pPr>
        <w:jc w:val="both"/>
      </w:pPr>
    </w:p>
    <w:sectPr w:rsidR="00A246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13C"/>
    <w:rsid w:val="000705E6"/>
    <w:rsid w:val="000C5AB5"/>
    <w:rsid w:val="001A521A"/>
    <w:rsid w:val="004F018D"/>
    <w:rsid w:val="00582E1F"/>
    <w:rsid w:val="00585551"/>
    <w:rsid w:val="008A04B7"/>
    <w:rsid w:val="00A24690"/>
    <w:rsid w:val="00C9313C"/>
    <w:rsid w:val="00CA2EA8"/>
    <w:rsid w:val="00DF3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9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9313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9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931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6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1213</Words>
  <Characters>7283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Nowacka Wanda</dc:creator>
  <cp:lastModifiedBy>Ławniczak Anna</cp:lastModifiedBy>
  <cp:revision>4</cp:revision>
  <dcterms:created xsi:type="dcterms:W3CDTF">2022-01-11T13:32:00Z</dcterms:created>
  <dcterms:modified xsi:type="dcterms:W3CDTF">2022-01-11T13:34:00Z</dcterms:modified>
</cp:coreProperties>
</file>