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-316230</wp:posOffset>
            </wp:positionH>
            <wp:positionV relativeFrom="paragraph">
              <wp:posOffset>143510</wp:posOffset>
            </wp:positionV>
            <wp:extent cx="6402070" cy="61468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89705" r="0" b="3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070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</w:t>
        <w:br/>
        <w:t>(miejscowość i data wypełnienia wniosku)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Wojewódzki Urząd Ochrony Zabytków z s. w Przemyślu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ul. Jagiellońska 29, 37-700 Przemyśl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ZGŁOSZENIE ZAMIARU USUNIĘCIA DRZEW / DRZEWA</w:t>
      </w:r>
    </w:p>
    <w:p>
      <w:pPr>
        <w:pStyle w:val="Normal"/>
        <w:spacing w:lineRule="auto" w:line="360"/>
        <w:jc w:val="center"/>
        <w:rPr>
          <w:rFonts w:ascii="Calibri" w:hAnsi="Calibri" w:eastAsia="Calibri" w:cs="Calibri" w:asciiTheme="minorHAnsi" w:cstheme="minorHAnsi" w:eastAsiaTheme="minorHAnsi" w:hAnsiTheme="minorHAnsi"/>
          <w:b/>
          <w:color w:val="000000" w:themeColor="text1"/>
          <w:sz w:val="24"/>
          <w:szCs w:val="24"/>
          <w:shd w:fill="FFFFFF" w:val="clear"/>
          <w:lang w:eastAsia="en-US"/>
        </w:rPr>
      </w:pPr>
      <w:r>
        <w:rPr>
          <w:rFonts w:eastAsia="Calibri" w:cs="Calibri" w:ascii="Calibri" w:hAnsi="Calibri" w:asciiTheme="minorHAnsi" w:cstheme="minorHAnsi" w:eastAsiaTheme="minorHAnsi" w:hAnsiTheme="minorHAnsi"/>
          <w:b/>
          <w:color w:val="000000" w:themeColor="text1"/>
          <w:sz w:val="24"/>
          <w:szCs w:val="24"/>
          <w:shd w:fill="FFFFFF" w:val="clear"/>
          <w:lang w:eastAsia="en-US"/>
        </w:rPr>
        <w:t>z terenu nieruchomości lub jej części będącej wpisanym do rejestru parkiem, ogrodem albo inną formą zaprojektowanej zieleni (instrukcja wypełniania wniosku znajduje się na stronie nr 3)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eastAsiaTheme="minorHAnsi" w:hAnsiTheme="minorHAnsi"/>
          <w:b/>
          <w:color w:val="000000" w:themeColor="text1"/>
          <w:sz w:val="24"/>
          <w:szCs w:val="24"/>
          <w:shd w:fill="FFFFFF" w:val="clear"/>
          <w:lang w:eastAsia="en-US"/>
        </w:rPr>
      </w:pPr>
      <w:r>
        <w:rPr>
          <w:rFonts w:eastAsia="Calibri" w:cs="Calibri" w:cstheme="minorHAnsi" w:eastAsiaTheme="minorHAnsi" w:ascii="Calibri" w:hAnsi="Calibri"/>
          <w:b/>
          <w:color w:val="000000" w:themeColor="text1"/>
          <w:sz w:val="24"/>
          <w:szCs w:val="24"/>
          <w:shd w:fill="FFFFFF" w:val="clear"/>
          <w:lang w:eastAsia="en-US"/>
        </w:rPr>
      </w:r>
    </w:p>
    <w:p>
      <w:pPr>
        <w:pStyle w:val="Normal"/>
        <w:pBdr>
          <w:bottom w:val="single" w:sz="6" w:space="1" w:color="000000"/>
        </w:pBdr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Dane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br/>
        <w:t>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(imi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 xml:space="preserve">ę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 nazwisko/nazwa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posiadacza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nieruchomo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>ś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ci)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(adres/siedziba)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(numer telefonu)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jc w:val="both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Zakres wniosku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Wskaż zabytek, którego dotyczy wniosek. Uwzględnij miejsce jego położenia albo przechowywania:</w:t>
      </w:r>
    </w:p>
    <w:p>
      <w:pPr>
        <w:pStyle w:val="Normal"/>
        <w:spacing w:lineRule="auto" w:line="360"/>
        <w:ind w:left="720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(podaj: numer działki lub działek, obręb,  numer księgi wieczystej jeśli jest założona, ulicę, numer budynku, miejscowość, gminę)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Opisz wnioskowany zakres prac (gatunek drzewa, obwód oraz przyczyna jego usunięcia):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.</w:t>
      </w:r>
    </w:p>
    <w:p>
      <w:pPr>
        <w:pStyle w:val="Normal"/>
        <w:widowControl w:val="false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widowControl w:val="false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Usunięcie drzew wynika/ nie wynika z celu związanego z prowadzeniem działalności gospodarczej (właściwe podkreślić)</w:t>
      </w:r>
    </w:p>
    <w:p>
      <w:pPr>
        <w:pStyle w:val="ListParagraph"/>
        <w:widowControl w:val="false"/>
        <w:spacing w:lineRule="auto" w:line="360"/>
        <w:ind w:left="0" w:hanging="0"/>
        <w:jc w:val="left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Oświadczam, że dane zawarte w zgłoszeniu są zgodne ze stanem faktycznym.</w:t>
      </w:r>
    </w:p>
    <w:p>
      <w:pPr>
        <w:pStyle w:val="ListParagraph"/>
        <w:widowControl w:val="false"/>
        <w:spacing w:lineRule="auto" w:line="360"/>
        <w:ind w:left="0" w:hanging="0"/>
        <w:jc w:val="left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pBdr>
          <w:bottom w:val="single" w:sz="6" w:space="1" w:color="000000"/>
        </w:pBdr>
        <w:spacing w:lineRule="auto" w:line="360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Lista wymaganych załączników</w:t>
      </w:r>
    </w:p>
    <w:p>
      <w:pPr>
        <w:pStyle w:val="Normal"/>
        <w:numPr>
          <w:ilvl w:val="0"/>
          <w:numId w:val="2"/>
        </w:numPr>
        <w:spacing w:lineRule="auto" w:line="360" w:before="0" w:after="0"/>
        <w:contextualSpacing/>
        <w:textAlignment w:val="auto"/>
        <w:rPr>
          <w:rFonts w:ascii="Calibri" w:hAnsi="Calibri" w:eastAsia="Calibri" w:cs="Calibri" w:asciiTheme="minorHAnsi" w:cstheme="minorHAnsi" w:eastAsiaTheme="minorHAnsi" w:hAnsiTheme="minorHAnsi"/>
          <w:color w:val="000000" w:themeColor="text1"/>
          <w:sz w:val="24"/>
          <w:szCs w:val="24"/>
          <w:lang w:eastAsia="en-US"/>
        </w:rPr>
      </w:pPr>
      <w:r>
        <w:rPr>
          <w:rFonts w:eastAsia="Calibri" w:cs="Calibri" w:ascii="Calibri" w:hAnsi="Calibri" w:asciiTheme="minorHAnsi" w:cstheme="minorHAnsi" w:eastAsiaTheme="minorHAnsi" w:hAnsiTheme="minorHAnsi"/>
          <w:color w:val="000000" w:themeColor="text1"/>
          <w:sz w:val="24"/>
          <w:szCs w:val="24"/>
          <w:lang w:eastAsia="en-US"/>
        </w:rPr>
        <w:t xml:space="preserve">Rysunek lub mapa określająca usytuowanie drzew/drzewa na nieruchomości 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eastAsia="Calibri" w:cs="Calibri" w:asciiTheme="minorHAnsi" w:cstheme="minorHAnsi" w:eastAsiaTheme="minorHAnsi" w:hAnsiTheme="minorHAnsi"/>
          <w:color w:val="000000" w:themeColor="text1"/>
          <w:lang w:eastAsia="en-US"/>
        </w:rPr>
      </w:pPr>
      <w:r>
        <w:rPr>
          <w:rFonts w:eastAsia="Calibri" w:cs="Calibri" w:ascii="Calibri" w:hAnsi="Calibri" w:asciiTheme="minorHAnsi" w:cstheme="minorHAnsi" w:eastAsiaTheme="minorHAnsi" w:hAnsiTheme="minorHAnsi"/>
          <w:color w:val="000000" w:themeColor="text1"/>
          <w:lang w:eastAsia="en-US"/>
        </w:rPr>
        <w:t>dokument potwierdzający posiadanie przez wnioskodawcę tytułu prawnego do korzystania z zabytku, uprawniającego do występowania z tym wnioskiem, albo oświadczenie wnioskodawcy o posiadaniu tego tytułu.</w:t>
      </w:r>
    </w:p>
    <w:p>
      <w:pPr>
        <w:pStyle w:val="Normal"/>
        <w:numPr>
          <w:ilvl w:val="0"/>
          <w:numId w:val="2"/>
        </w:numPr>
        <w:spacing w:lineRule="auto" w:line="360" w:before="0" w:after="0"/>
        <w:contextualSpacing/>
        <w:textAlignment w:val="auto"/>
        <w:rPr>
          <w:rFonts w:ascii="Calibri" w:hAnsi="Calibri" w:eastAsia="Calibri" w:cs="Calibri" w:asciiTheme="minorHAnsi" w:cstheme="minorHAnsi" w:eastAsiaTheme="minorHAnsi" w:hAnsiTheme="minorHAnsi"/>
          <w:color w:val="000000" w:themeColor="text1"/>
          <w:sz w:val="24"/>
          <w:szCs w:val="24"/>
          <w:lang w:eastAsia="en-US"/>
        </w:rPr>
      </w:pPr>
      <w:r>
        <w:rPr>
          <w:rFonts w:eastAsia="Calibri" w:cs="Calibri" w:ascii="Calibri" w:hAnsi="Calibri" w:asciiTheme="minorHAnsi" w:cstheme="minorHAnsi" w:eastAsiaTheme="minorHAnsi" w:hAnsiTheme="minorHAnsi"/>
          <w:color w:val="000000" w:themeColor="text1"/>
          <w:sz w:val="24"/>
          <w:szCs w:val="24"/>
          <w:lang w:eastAsia="en-US"/>
        </w:rPr>
        <w:t>Zgoda współwłaściciela nieruchomości na usunięcie drzewa.</w:t>
      </w:r>
    </w:p>
    <w:p>
      <w:pPr>
        <w:pStyle w:val="Normal"/>
        <w:spacing w:lineRule="auto" w:line="360" w:before="0" w:after="0"/>
        <w:contextualSpacing/>
        <w:textAlignment w:val="auto"/>
        <w:rPr>
          <w:rFonts w:ascii="Calibri" w:hAnsi="Calibri" w:eastAsia="Calibri" w:cs="Calibri" w:asciiTheme="minorHAnsi" w:cstheme="minorHAnsi" w:eastAsiaTheme="minorHAnsi" w:hAnsiTheme="minorHAnsi"/>
          <w:color w:val="000000" w:themeColor="text1"/>
          <w:sz w:val="24"/>
          <w:szCs w:val="24"/>
          <w:lang w:eastAsia="en-US"/>
        </w:rPr>
      </w:pPr>
      <w:r>
        <w:rPr>
          <w:rFonts w:eastAsia="Calibri" w:cs="Calibri" w:cstheme="minorHAnsi" w:eastAsiaTheme="minorHAnsi" w:ascii="Calibri" w:hAnsi="Calibri"/>
          <w:color w:val="000000" w:themeColor="text1"/>
          <w:sz w:val="24"/>
          <w:szCs w:val="24"/>
          <w:lang w:eastAsia="en-US"/>
        </w:rPr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eastAsiaTheme="minorHAnsi" w:hAnsiTheme="minorHAnsi"/>
          <w:b/>
          <w:color w:val="000000" w:themeColor="text1"/>
          <w:sz w:val="24"/>
          <w:szCs w:val="24"/>
          <w:lang w:eastAsia="en-US"/>
        </w:rPr>
      </w:pPr>
      <w:r>
        <w:rPr>
          <w:rFonts w:eastAsia="Calibri" w:cs="Calibri" w:ascii="Calibri" w:hAnsi="Calibri" w:asciiTheme="minorHAnsi" w:cstheme="minorHAnsi" w:eastAsiaTheme="minorHAnsi" w:hAnsiTheme="minorHAnsi"/>
          <w:b/>
          <w:color w:val="000000" w:themeColor="text1"/>
          <w:sz w:val="24"/>
          <w:szCs w:val="24"/>
          <w:lang w:eastAsia="en-US"/>
        </w:rPr>
        <w:t>Uwaga:</w:t>
      </w:r>
    </w:p>
    <w:p>
      <w:pPr>
        <w:pStyle w:val="Normal"/>
        <w:spacing w:lineRule="auto" w:line="360"/>
        <w:ind w:left="60" w:hanging="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eastAsia="Calibri" w:cs="Calibri" w:ascii="Calibri" w:hAnsi="Calibri" w:asciiTheme="minorHAnsi" w:cstheme="minorHAnsi" w:eastAsiaTheme="minorHAnsi" w:hAnsiTheme="minorHAnsi"/>
          <w:color w:val="000000" w:themeColor="text1"/>
          <w:sz w:val="24"/>
          <w:szCs w:val="24"/>
          <w:lang w:eastAsia="en-US"/>
        </w:rPr>
        <w:t xml:space="preserve">Obowiązek zgłoszenia zamiaru usunięcia drzewa nie obowiązuje </w:t>
      </w:r>
      <w:r>
        <w:rPr>
          <w:rFonts w:cs="Calibri" w:ascii="Calibri" w:hAnsi="Calibri" w:asciiTheme="minorHAnsi" w:cstheme="minorHAnsi" w:hAnsiTheme="minorHAnsi"/>
          <w:color w:val="000000" w:themeColor="text1"/>
          <w:sz w:val="24"/>
          <w:szCs w:val="24"/>
        </w:rPr>
        <w:t>jeżeli obwód pnia drzewa mierzonego na wysokości 5 cm nie przekracza:</w:t>
      </w:r>
    </w:p>
    <w:p>
      <w:pPr>
        <w:pStyle w:val="Normal"/>
        <w:spacing w:lineRule="auto" w:line="360"/>
        <w:ind w:left="142" w:hanging="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000000" w:themeColor="text1"/>
          <w:sz w:val="24"/>
          <w:szCs w:val="24"/>
        </w:rPr>
        <w:t>1)  80 cm - w przypadku topoli, wierzb, klonu jesionolistnego oraz klonu srebrzystego;</w:t>
      </w:r>
    </w:p>
    <w:p>
      <w:pPr>
        <w:pStyle w:val="Normal"/>
        <w:spacing w:lineRule="auto" w:line="360"/>
        <w:ind w:left="142" w:hanging="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000000" w:themeColor="text1"/>
          <w:sz w:val="24"/>
          <w:szCs w:val="24"/>
        </w:rPr>
        <w:t>2) 65 cm - w przypadku kasztanowca zwyczajnego, robinii akacjowej oraz platanu klonolistnego;</w:t>
      </w:r>
    </w:p>
    <w:p>
      <w:pPr>
        <w:pStyle w:val="Normal"/>
        <w:spacing w:lineRule="auto" w:line="360"/>
        <w:ind w:firstLine="142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000000" w:themeColor="text1"/>
          <w:sz w:val="24"/>
          <w:szCs w:val="24"/>
        </w:rPr>
        <w:t>3)  50 cm - w przypadku pozostałych gatunków drzew.</w:t>
      </w:r>
    </w:p>
    <w:p>
      <w:pPr>
        <w:pStyle w:val="Normal"/>
        <w:spacing w:lineRule="auto" w:line="360" w:before="0" w:after="0"/>
        <w:contextualSpacing/>
        <w:textAlignment w:val="auto"/>
        <w:rPr>
          <w:rFonts w:ascii="Calibri" w:hAnsi="Calibri" w:eastAsia="Calibri" w:cs="Calibri" w:asciiTheme="minorHAnsi" w:cstheme="minorHAnsi" w:eastAsiaTheme="minorHAnsi" w:hAnsiTheme="minorHAnsi"/>
          <w:color w:val="000000" w:themeColor="text1"/>
          <w:sz w:val="24"/>
          <w:szCs w:val="24"/>
          <w:lang w:eastAsia="en-US"/>
        </w:rPr>
      </w:pPr>
      <w:r>
        <w:rPr>
          <w:rFonts w:eastAsia="Calibri" w:cs="Calibri" w:cstheme="minorHAnsi" w:eastAsiaTheme="minorHAnsi" w:ascii="Calibri" w:hAnsi="Calibri"/>
          <w:color w:val="000000" w:themeColor="text1"/>
          <w:sz w:val="24"/>
          <w:szCs w:val="24"/>
          <w:lang w:eastAsia="en-US"/>
        </w:rPr>
      </w:r>
    </w:p>
    <w:p>
      <w:pPr>
        <w:pStyle w:val="ListParagraph"/>
        <w:widowControl w:val="false"/>
        <w:spacing w:lineRule="auto" w:line="360"/>
        <w:ind w:left="0" w:hanging="0"/>
        <w:jc w:val="left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ListParagraph"/>
        <w:widowControl w:val="false"/>
        <w:spacing w:lineRule="auto" w:line="360"/>
        <w:ind w:left="0" w:hanging="0"/>
        <w:jc w:val="left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ListParagraph"/>
        <w:widowControl w:val="false"/>
        <w:spacing w:lineRule="auto" w:line="360"/>
        <w:ind w:left="0" w:hanging="0"/>
        <w:jc w:val="left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ListParagraph"/>
        <w:widowControl w:val="false"/>
        <w:spacing w:lineRule="auto" w:line="360"/>
        <w:ind w:left="0" w:hanging="0"/>
        <w:jc w:val="left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ListParagraph"/>
        <w:widowControl w:val="false"/>
        <w:spacing w:lineRule="auto" w:line="360"/>
        <w:ind w:left="0" w:hanging="0"/>
        <w:jc w:val="left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p>
      <w:pPr>
        <w:pStyle w:val="ListParagraph"/>
        <w:widowControl w:val="false"/>
        <w:spacing w:lineRule="auto" w:line="360"/>
        <w:ind w:left="0" w:hanging="0"/>
        <w:jc w:val="left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tabs>
          <w:tab w:val="clear" w:pos="708"/>
          <w:tab w:val="left" w:pos="6750" w:leader="none"/>
        </w:tabs>
        <w:spacing w:lineRule="auto" w:line="360"/>
        <w:rPr>
          <w:rFonts w:ascii="Calibri" w:hAnsi="Calibri" w:eastAsia="Calibri" w:cs="Calibri" w:asciiTheme="minorHAnsi" w:cstheme="minorHAnsi" w:eastAsiaTheme="minorHAnsi" w:hAnsiTheme="minorHAnsi"/>
          <w:b/>
          <w:sz w:val="24"/>
          <w:szCs w:val="24"/>
          <w:lang w:eastAsia="en-US"/>
        </w:rPr>
      </w:pPr>
      <w:r>
        <w:rPr>
          <w:rFonts w:eastAsia="Calibri" w:cs="Calibri" w:cstheme="minorHAnsi" w:eastAsiaTheme="minorHAnsi" w:ascii="Calibri" w:hAnsi="Calibri"/>
          <w:b/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6750" w:leader="none"/>
        </w:tabs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Instrukcja wypełniania wniosku: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Formularz wniosku wypełnij przy pomocy komputera w formacie WORD . Używaj czcionki Calibri o kolorze czarnym.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Jeśli wypełniasz wniosek odręcznie to użyj czarnego lub niebieskiego koloru długopisu. Wypełnij wniosek czytelnym pismem, np. WIELKIMI LITERAMI.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Pamiętaj o załączeniu do wniosku załączników zgodnie z listą podaną na końcu wniosku.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O wydaniu pozwolenia lub jego oddaleniu powiadomimy Cię w przeciągu 30 dni od daty złożenia wniosku. Decyzja zostanie wydana w formie pisemnej i wysłana na adres podany we wniosku.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Klauzula informacyjna RODO</w:t>
      </w:r>
    </w:p>
    <w:p>
      <w:pPr>
        <w:pStyle w:val="Normal"/>
        <w:shd w:val="clear" w:color="auto" w:fill="FFFFFF"/>
        <w:spacing w:lineRule="auto" w:line="360"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związku z pozyskiwaniem danych osobowych informujemy, zgodnie z zapisami ogólnego rozporządzenia o ochronie danych osobowych z dnia 27 kwietnia 2016 r. (dalej: RODO), że: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360" w:beforeAutospacing="1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Administratorem Pani/Pana danych osobowych jest Podkarpacki Wojewódzki Konserwator Zabytków, ul. Jagiellońska 29, 37-700 Przemyśl,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360" w:before="0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przetwarzane będą w celu realizacji ustawowych zadań Podkarpackiego Wojewódzkiego Konserwatora Zabytków – na podstawie art. 6 ust. 1 lit. a i c oraz art. 9 ust. 2 lit. g RODO,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odbiorcami Pani/Pana danych osobowych będą wyłącznie podmioty uprawnione do uzyskania danych osobowych na podstawie przepisów prawa lub zawartych umów,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do:</w:t>
      </w:r>
    </w:p>
    <w:p>
      <w:pPr>
        <w:pStyle w:val="Normal"/>
        <w:numPr>
          <w:ilvl w:val="1"/>
          <w:numId w:val="3"/>
        </w:numPr>
        <w:shd w:val="clear" w:color="auto" w:fill="FFFFFF"/>
        <w:spacing w:lineRule="auto" w:line="360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żądania dostępu do danych osobowych na podstawie art. 15 RODO,</w:t>
      </w:r>
    </w:p>
    <w:p>
      <w:pPr>
        <w:pStyle w:val="Normal"/>
        <w:numPr>
          <w:ilvl w:val="1"/>
          <w:numId w:val="3"/>
        </w:numPr>
        <w:shd w:val="clear" w:color="auto" w:fill="FFFFFF"/>
        <w:spacing w:lineRule="auto" w:line="360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sprostowania swoich danych na podstawie art. 16 RODO,</w:t>
      </w:r>
    </w:p>
    <w:p>
      <w:pPr>
        <w:pStyle w:val="Normal"/>
        <w:numPr>
          <w:ilvl w:val="1"/>
          <w:numId w:val="3"/>
        </w:numPr>
        <w:shd w:val="clear" w:color="auto" w:fill="FFFFFF"/>
        <w:spacing w:lineRule="auto" w:line="360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ograniczenia przetwarzania danych na podstawie art. 18 RODO oraz ich usunięcia po ustaniu okresu przechowywania, w myśl obowiązujących przepisów,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cofnięcia zgody, na podstawie której przetwarzane są Pani/Pana dane osobowe (jeśli przetwarzanie odbywa się na podstawie Pani/Pana zgody),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przysługuje Pani/Panu prawo do przenoszenia swoich danych, jednak pozytywne rozpatrzenie Pani/Pana prawa do przeniesienia Pani/Pana danych musi być zgodne </w:t>
        <w:br/>
        <w:t>z przepisami prawa, na podstawie których odbywa się przetwarzanie,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360" w:before="0" w:after="0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Pani/Pana dane nie będą poddane zautomatyzowanym procesom związanym </w:t>
        <w:br/>
        <w:t>z podejmowaniem decyzji, w tym profilowaniu,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360" w:before="0" w:afterAutospacing="1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nie będą przekazane odbiorcom w państwach znajdujących się poza Unią Europejską i Europejskim Obszarem Gospodarczym lub do organizacji międzynarodowej bez postawy prawnej.</w:t>
      </w:r>
    </w:p>
    <w:p>
      <w:pPr>
        <w:pStyle w:val="Normal"/>
        <w:shd w:val="clear" w:color="auto" w:fill="FFFFFF"/>
        <w:spacing w:lineRule="auto" w:line="360" w:before="0" w:afterAutospacing="1"/>
        <w:ind w:left="90" w:hanging="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hd w:val="clear" w:color="auto" w:fill="FFFFFF"/>
        <w:spacing w:lineRule="auto" w:line="360" w:before="0" w:after="15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 listownie na adres urzędu, telefonicznie 16 678 59 44, wew. 39, 16 678 61 78, wew. 39 lub mailowo: rodo@wuozprzemysl.pl</w:t>
      </w:r>
    </w:p>
    <w:p>
      <w:pPr>
        <w:pStyle w:val="Normal"/>
        <w:shd w:val="clear" w:color="auto" w:fill="FFFFFF"/>
        <w:spacing w:lineRule="auto" w:line="360"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Możliwy jest również kontakt osobisty w siedzibie Urzędu przy ul. Jagiellońskiej 29 </w:t>
        <w:br/>
        <w:t>w Przemyślu.</w:t>
      </w:r>
    </w:p>
    <w:p>
      <w:pPr>
        <w:pStyle w:val="Normal"/>
        <w:shd w:val="clear" w:color="auto" w:fill="FFFFFF"/>
        <w:spacing w:lineRule="auto" w:line="360"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Jeśli uzna Pani/Pan, że dane osobowe nie są przetwarzane w sposób prawidłowy przysługuje Pani/Pan prawo wniesienia skargi do organu nadzorczego – Urzędu Ochrony Danych Osobowych.</w:t>
      </w:r>
    </w:p>
    <w:p>
      <w:pPr>
        <w:pStyle w:val="Normal"/>
        <w:spacing w:lineRule="auto" w:line="360"/>
        <w:ind w:left="5664" w:hanging="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.……..………………………</w:t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Podpis wnioskodawcy</w:t>
      </w:r>
    </w:p>
    <w:sectPr>
      <w:headerReference w:type="first" r:id="rId3"/>
      <w:footerReference w:type="default" r:id="rId4"/>
      <w:type w:val="nextPage"/>
      <w:pgSz w:w="11906" w:h="16838"/>
      <w:pgMar w:left="1417" w:right="1417" w:gutter="0" w:header="708" w:top="1417" w:footer="708" w:bottom="141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10596556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60720" cy="639445"/>
          <wp:effectExtent l="0" t="0" r="0" b="0"/>
          <wp:docPr id="2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numFmt w:val="decimal"/>
      <w:lvlText w:val="o"/>
      <w:lvlJc w:val="left"/>
      <w:pPr>
        <w:tabs>
          <w:tab w:val="num" w:pos="1440"/>
        </w:tabs>
        <w:ind w:left="1440" w:hanging="360"/>
      </w:pPr>
      <w:rPr>
        <w:sz w:val="20"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6f2c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Nagwek1">
    <w:name w:val="Heading 1"/>
    <w:basedOn w:val="Normal"/>
    <w:next w:val="Normal"/>
    <w:link w:val="Nagwek1Znak"/>
    <w:autoRedefine/>
    <w:uiPriority w:val="9"/>
    <w:qFormat/>
    <w:rsid w:val="00264e10"/>
    <w:pPr>
      <w:keepNext w:val="true"/>
      <w:keepLines/>
      <w:spacing w:before="240" w:after="0"/>
      <w:jc w:val="center"/>
      <w:outlineLvl w:val="0"/>
    </w:pPr>
    <w:rPr>
      <w:rFonts w:cs="Calibri" w:cstheme="minorHAnsi"/>
      <w:b/>
      <w:sz w:val="24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64e10"/>
    <w:rPr>
      <w:rFonts w:eastAsia="Times New Roman" w:cs="Calibri" w:cstheme="minorHAnsi"/>
      <w:b/>
      <w:sz w:val="24"/>
      <w:szCs w:val="32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27808"/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character" w:styleId="NagwekZnak" w:customStyle="1">
    <w:name w:val="Nagłówek Znak"/>
    <w:basedOn w:val="DefaultParagraphFont"/>
    <w:uiPriority w:val="99"/>
    <w:qFormat/>
    <w:rsid w:val="00c76f2c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c76f2c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b500e"/>
    <w:rPr>
      <w:rFonts w:ascii="Segoe UI" w:hAnsi="Segoe UI" w:eastAsia="Times New Roman" w:cs="Segoe UI"/>
      <w:sz w:val="18"/>
      <w:szCs w:val="18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tytu">
    <w:name w:val="Subtitle"/>
    <w:basedOn w:val="Normal"/>
    <w:next w:val="Normal"/>
    <w:link w:val="PodtytuZnak"/>
    <w:autoRedefine/>
    <w:uiPriority w:val="11"/>
    <w:qFormat/>
    <w:rsid w:val="00627808"/>
    <w:pPr>
      <w:jc w:val="center"/>
    </w:pPr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c76f2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c76f2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c76f2c"/>
    <w:pPr>
      <w:spacing w:before="0" w:after="0"/>
      <w:ind w:left="720" w:hanging="0"/>
      <w:contextualSpacing/>
      <w:jc w:val="both"/>
      <w:textAlignment w:val="auto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b500e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LibreOffice/7.5.3.2$Windows_X86_64 LibreOffice_project/9f56dff12ba03b9acd7730a5a481eea045e468f3</Application>
  <AppVersion>15.0000</AppVersion>
  <Pages>5</Pages>
  <Words>739</Words>
  <Characters>5671</Characters>
  <CharactersWithSpaces>6347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2024-06-21T07:05:00Z</dcterms:created>
  <dc:creator>Michał Sowa</dc:creator>
  <dc:description/>
  <dc:language>pl-PL</dc:language>
  <cp:lastModifiedBy/>
  <cp:lastPrinted>2024-06-21T07:14:00Z</cp:lastPrinted>
  <dcterms:modified xsi:type="dcterms:W3CDTF">2024-09-18T22:10:08Z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