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CAA9" w14:textId="6AC0DB51" w:rsidR="00FF29FB" w:rsidRPr="00AF3CE0" w:rsidRDefault="00FF29FB" w:rsidP="00B716B2">
      <w:pPr>
        <w:pStyle w:val="Nagwek2"/>
        <w:jc w:val="both"/>
        <w:rPr>
          <w:rFonts w:ascii="Arial" w:hAnsi="Arial" w:cs="Arial"/>
          <w:color w:val="00204F"/>
          <w:sz w:val="36"/>
          <w:szCs w:val="36"/>
          <w:lang w:val="en-US"/>
        </w:rPr>
      </w:pPr>
      <w:r w:rsidRPr="00262912">
        <w:rPr>
          <w:rFonts w:ascii="Arial" w:hAnsi="Arial" w:cs="Arial"/>
          <w:color w:val="00204F"/>
          <w:sz w:val="36"/>
          <w:szCs w:val="36"/>
        </w:rPr>
        <w:t>Procedur</w:t>
      </w:r>
      <w:r>
        <w:rPr>
          <w:rFonts w:ascii="Arial" w:hAnsi="Arial" w:cs="Arial"/>
          <w:color w:val="00204F"/>
          <w:sz w:val="36"/>
          <w:szCs w:val="36"/>
        </w:rPr>
        <w:t>y</w:t>
      </w:r>
      <w:r w:rsidRPr="00262912">
        <w:rPr>
          <w:rFonts w:ascii="Arial" w:hAnsi="Arial" w:cs="Arial"/>
          <w:color w:val="00204F"/>
          <w:sz w:val="36"/>
          <w:szCs w:val="36"/>
        </w:rPr>
        <w:t xml:space="preserve"> dotycząc</w:t>
      </w:r>
      <w:r>
        <w:rPr>
          <w:rFonts w:ascii="Arial" w:hAnsi="Arial" w:cs="Arial"/>
          <w:color w:val="00204F"/>
          <w:sz w:val="36"/>
          <w:szCs w:val="36"/>
        </w:rPr>
        <w:t>e</w:t>
      </w:r>
      <w:r w:rsidRPr="00262912">
        <w:rPr>
          <w:rFonts w:ascii="Arial" w:hAnsi="Arial" w:cs="Arial"/>
          <w:color w:val="00204F"/>
          <w:sz w:val="36"/>
          <w:szCs w:val="36"/>
        </w:rPr>
        <w:t xml:space="preserve"> zapewnienia dostępności Komendy Powiatowej Państwowej Straży Pożarnej w Lubaniu</w:t>
      </w:r>
    </w:p>
    <w:p w14:paraId="705DB059" w14:textId="77777777" w:rsidR="00FF29FB" w:rsidRPr="00AF3CE0" w:rsidRDefault="00FF29FB" w:rsidP="00B716B2">
      <w:pPr>
        <w:pStyle w:val="Nagwek2"/>
        <w:jc w:val="both"/>
        <w:rPr>
          <w:rFonts w:ascii="Arial" w:hAnsi="Arial" w:cs="Arial"/>
          <w:color w:val="00204F"/>
          <w:sz w:val="22"/>
          <w:szCs w:val="22"/>
          <w:lang w:val="en-US"/>
        </w:rPr>
      </w:pPr>
    </w:p>
    <w:p w14:paraId="1163029B" w14:textId="7D4E60F6" w:rsidR="00FF29FB" w:rsidRPr="0055671B" w:rsidRDefault="00FF29FB" w:rsidP="00B716B2">
      <w:pPr>
        <w:keepNext/>
        <w:keepLines/>
        <w:spacing w:before="200" w:after="0"/>
        <w:jc w:val="both"/>
        <w:outlineLvl w:val="1"/>
        <w:rPr>
          <w:rFonts w:ascii="Arial" w:eastAsia="Arial" w:hAnsi="Arial" w:cs="Arial"/>
          <w:b/>
          <w:bCs/>
          <w:color w:val="4F81BD" w:themeColor="accent1"/>
          <w:sz w:val="36"/>
          <w:szCs w:val="36"/>
          <w:lang w:val="en-US"/>
        </w:rPr>
      </w:pPr>
      <w:r w:rsidRPr="0055671B">
        <w:rPr>
          <w:rFonts w:ascii="Arial" w:eastAsia="Arial" w:hAnsi="Arial" w:cs="Arial"/>
          <w:b/>
          <w:bCs/>
          <w:color w:val="4F81BD" w:themeColor="accent1"/>
          <w:sz w:val="36"/>
          <w:szCs w:val="36"/>
        </w:rPr>
        <w:t>Zapewnienie dostępności cyfrowej</w:t>
      </w:r>
    </w:p>
    <w:p w14:paraId="1E67AB29" w14:textId="77777777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Zgodnie z art. 18 ust. 1 ustawy z dnia 4 kwietnia 2019 r. o dostępności cyfrowej stron internetowych i aplikacji mobilnych podmiotów publicznych (tj. Dz.U. z 2023 r. poz. 1440)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0A1DF5E0" w14:textId="77777777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Żądanie powinno zawierać:</w:t>
      </w:r>
    </w:p>
    <w:p w14:paraId="3A6E4BC5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dane kontaktowe osoby występującej z żądaniem;</w:t>
      </w:r>
    </w:p>
    <w:p w14:paraId="345DA3A7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strony internetowej, która ma być dostępna cyfrowo;</w:t>
      </w:r>
    </w:p>
    <w:p w14:paraId="075C0467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sposobu kontaktu z osobą występującą z żądaniem;</w:t>
      </w:r>
    </w:p>
    <w:p w14:paraId="7021A8E0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alternatywnego sposobu dostępu, jeśli dotyczy.</w:t>
      </w:r>
    </w:p>
    <w:p w14:paraId="565881D3" w14:textId="2B5F19A1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1C795D96" w14:textId="7274328D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lastRenderedPageBreak/>
        <w:t xml:space="preserve"> o przyczynach zaistniałej sytuacji i wskazuje alternatywny sposób dostępu do tego elementu.</w:t>
      </w:r>
    </w:p>
    <w:p w14:paraId="4CD5024B" w14:textId="1A9344D1" w:rsidR="00262912" w:rsidRPr="00FF29FB" w:rsidRDefault="00FF29FB" w:rsidP="0026291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W przypadku odmowy zapewnienia dostępności cyfrowej wskazanej 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w żądaniu albo w przypadku odmowy skorzystania z alternatywnego sposobu dostępu - osoba zgłaszająca żądanie ma prawo złożyć do podmiotu publicznego skargę. Do rozpatrywania skarg w sprawach zapewnienia dostępności cyfrowej stosuje się przepisy działu VIII ustawy z dnia 14 czerwca 1960 r. - Kodeks postępowania administracyjnego (Dz. U. z 2025 r. poz. 1691, ze zm.).</w:t>
      </w:r>
    </w:p>
    <w:p w14:paraId="0674CDD0" w14:textId="77777777" w:rsidR="00FF29FB" w:rsidRDefault="00FF29FB" w:rsidP="00FF29FB">
      <w:pPr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>Żądanie zapewnienia dostępności można:</w:t>
      </w:r>
    </w:p>
    <w:p w14:paraId="7CBCF44C" w14:textId="6BFAF6B6" w:rsidR="00FF29FB" w:rsidRPr="00E54403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wysłać wniosek </w:t>
      </w:r>
      <w:r w:rsidR="00E54403" w:rsidRPr="00FF29FB">
        <w:rPr>
          <w:rFonts w:ascii="Arial" w:eastAsia="Arial" w:hAnsi="Arial" w:cs="Arial"/>
          <w:sz w:val="28"/>
          <w:szCs w:val="28"/>
        </w:rPr>
        <w:t>na</w:t>
      </w:r>
      <w:r w:rsidRPr="00FF29FB">
        <w:rPr>
          <w:rFonts w:ascii="Arial" w:eastAsia="Arial" w:hAnsi="Arial" w:cs="Arial"/>
          <w:sz w:val="28"/>
          <w:szCs w:val="28"/>
        </w:rPr>
        <w:t xml:space="preserve"> </w:t>
      </w:r>
      <w:r w:rsidR="00E54403" w:rsidRPr="00FF29FB">
        <w:rPr>
          <w:rFonts w:ascii="Arial" w:eastAsia="Arial" w:hAnsi="Arial" w:cs="Arial"/>
          <w:sz w:val="28"/>
          <w:szCs w:val="28"/>
        </w:rPr>
        <w:t>adres: Komenda</w:t>
      </w:r>
      <w:r w:rsidRPr="00E54403">
        <w:rPr>
          <w:rFonts w:ascii="Arial" w:eastAsia="Arial" w:hAnsi="Arial" w:cs="Arial"/>
          <w:sz w:val="28"/>
          <w:szCs w:val="28"/>
        </w:rPr>
        <w:t xml:space="preserve"> Powiatowa Państwowej Straży Pożarnej w Lubaniu, ul. Podwale 7,59-800 Lubań,</w:t>
      </w:r>
      <w:r w:rsidR="00E54403" w:rsidRPr="00E54403">
        <w:t xml:space="preserve"> </w:t>
      </w:r>
      <w:r w:rsidR="00E54403">
        <w:br/>
      </w:r>
      <w:r w:rsidR="00E54403" w:rsidRPr="00E54403">
        <w:rPr>
          <w:rFonts w:ascii="Arial" w:eastAsia="Arial" w:hAnsi="Arial" w:cs="Arial"/>
          <w:sz w:val="28"/>
          <w:szCs w:val="28"/>
        </w:rPr>
        <w:t>z dopiskiem „WNIOSEK - dostępność cyfrowa”;</w:t>
      </w:r>
    </w:p>
    <w:p w14:paraId="18B28148" w14:textId="0100E942" w:rsidR="00E54403" w:rsidRPr="00E54403" w:rsidRDefault="00E54403" w:rsidP="00E54403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</w:rPr>
      </w:pPr>
      <w:r w:rsidRPr="00E54403">
        <w:rPr>
          <w:rFonts w:ascii="Arial" w:eastAsia="Arial" w:hAnsi="Arial" w:cs="Arial"/>
          <w:sz w:val="28"/>
          <w:szCs w:val="28"/>
        </w:rPr>
        <w:t>złożyć osobiście po wcześniejszym skontaktowaniu się telefonicznie z pracownikiem Komendy przy pomocy osoby trzeciej pod nr telefonu: 757222031;</w:t>
      </w:r>
    </w:p>
    <w:p w14:paraId="5708324D" w14:textId="34C0F0B1" w:rsidR="00FF29FB" w:rsidRPr="00E54403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</w:rPr>
      </w:pPr>
      <w:r w:rsidRPr="00E54403">
        <w:rPr>
          <w:rFonts w:ascii="Arial" w:eastAsia="Arial" w:hAnsi="Arial" w:cs="Arial"/>
          <w:sz w:val="28"/>
          <w:szCs w:val="28"/>
        </w:rPr>
        <w:t xml:space="preserve">wysłać e-mail na adres: </w:t>
      </w:r>
      <w:hyperlink r:id="rId8" w:history="1">
        <w:r w:rsidRPr="00E54403">
          <w:rPr>
            <w:rStyle w:val="Hipercze"/>
            <w:rFonts w:ascii="Arial" w:eastAsia="Arial" w:hAnsi="Arial" w:cs="Arial"/>
            <w:sz w:val="28"/>
            <w:szCs w:val="28"/>
          </w:rPr>
          <w:t>kpluban@kwpsp.wroc.pl</w:t>
        </w:r>
      </w:hyperlink>
      <w:r w:rsidR="00A24F6E" w:rsidRPr="00E54403">
        <w:t>,</w:t>
      </w:r>
    </w:p>
    <w:p w14:paraId="3C7EE14C" w14:textId="42EAC211" w:rsidR="00FF29FB" w:rsidRPr="0055671B" w:rsidRDefault="00FF29FB" w:rsidP="003A28C8">
      <w:pPr>
        <w:keepNext/>
        <w:keepLines/>
        <w:spacing w:before="200" w:after="0"/>
        <w:jc w:val="both"/>
        <w:outlineLvl w:val="1"/>
        <w:rPr>
          <w:rFonts w:ascii="Arial" w:eastAsia="Arial" w:hAnsi="Arial" w:cs="Arial"/>
          <w:b/>
          <w:bCs/>
          <w:color w:val="4F81BD" w:themeColor="accent1"/>
          <w:sz w:val="36"/>
          <w:szCs w:val="36"/>
          <w:lang w:val="en-US"/>
        </w:rPr>
      </w:pPr>
      <w:r w:rsidRPr="0055671B">
        <w:rPr>
          <w:rFonts w:ascii="Arial" w:eastAsia="Arial" w:hAnsi="Arial" w:cs="Arial"/>
          <w:b/>
          <w:bCs/>
          <w:color w:val="4F81BD" w:themeColor="accent1"/>
          <w:sz w:val="36"/>
          <w:szCs w:val="36"/>
        </w:rPr>
        <w:t>Zapewnienie dostępności architektonicznej lub informacyjno-komunikacyjnej</w:t>
      </w:r>
    </w:p>
    <w:p w14:paraId="6A95F6B3" w14:textId="77777777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Każdy, bez konieczności wykazania interesu prawnego lub faktycznego, ma prawo poinformować podmiot publiczny o braku dostępności architektonicznej lub informacyjno-komunikacyjnej.</w:t>
      </w:r>
    </w:p>
    <w:p w14:paraId="162625EB" w14:textId="1EC3D128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Zgodnie z art. 30 ust. 1 ustawy z dnia 19 lipca 2019 r. o zapewnieniu dostępności osobom ze szczególnymi potrzebami (Dz. U. z 2024 r. poz. 1411) osoba ze szczególnymi potrzebami lub jej przedstawiciel ustawowy, po wykazaniu interesu faktycznego, ma prawo wystąpić z wnioskiem o zapewnienie dostępności architektonicznej lub informacyjno-komunikacyjnej, zwanym dalej „wnioskiem</w:t>
      </w:r>
      <w:r w:rsidR="00A24F6E">
        <w:rPr>
          <w:rFonts w:ascii="Arial" w:eastAsia="Arial" w:hAnsi="Arial" w:cs="Arial"/>
          <w:sz w:val="28"/>
          <w:szCs w:val="28"/>
        </w:rPr>
        <w:t xml:space="preserve"> </w:t>
      </w:r>
      <w:r w:rsidR="00587A0A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o</w:t>
      </w:r>
      <w:r w:rsidR="00A24F6E">
        <w:rPr>
          <w:rFonts w:ascii="Arial" w:eastAsia="Arial" w:hAnsi="Arial" w:cs="Arial"/>
          <w:sz w:val="28"/>
          <w:szCs w:val="28"/>
        </w:rPr>
        <w:t xml:space="preserve"> </w:t>
      </w:r>
      <w:r w:rsidRPr="00FF29FB">
        <w:rPr>
          <w:rFonts w:ascii="Arial" w:eastAsia="Arial" w:hAnsi="Arial" w:cs="Arial"/>
          <w:sz w:val="28"/>
          <w:szCs w:val="28"/>
        </w:rPr>
        <w:t>zapewnienie dostępności”.</w:t>
      </w:r>
    </w:p>
    <w:p w14:paraId="508969A2" w14:textId="77777777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Wniosek o zapewnienie dostępności architektonicznej lub informacyjno-komunikacyjnej powinien zawierać:</w:t>
      </w:r>
    </w:p>
    <w:p w14:paraId="42A64DB5" w14:textId="77777777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lastRenderedPageBreak/>
        <w:t>dane kontaktowe wnioskodawcy,</w:t>
      </w:r>
    </w:p>
    <w:p w14:paraId="3CAEDBA0" w14:textId="4328ACC8" w:rsidR="00FF29FB" w:rsidRDefault="00FF29FB" w:rsidP="00FF29FB">
      <w:pPr>
        <w:pStyle w:val="Akapitzlist"/>
        <w:numPr>
          <w:ilvl w:val="0"/>
          <w:numId w:val="16"/>
        </w:numPr>
        <w:tabs>
          <w:tab w:val="num" w:pos="720"/>
        </w:tabs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>wskazanie bariery utrudniającej lub uniemożliwiającej dostępność</w:t>
      </w:r>
      <w:r w:rsidR="00A24F6E">
        <w:rPr>
          <w:rFonts w:ascii="Arial" w:eastAsia="Arial" w:hAnsi="Arial" w:cs="Arial"/>
          <w:sz w:val="28"/>
          <w:szCs w:val="28"/>
        </w:rPr>
        <w:t>,</w:t>
      </w:r>
    </w:p>
    <w:p w14:paraId="00FFFB24" w14:textId="71614C09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 zakresie architektonicznym lub informacyjno-komunikacyjnym,</w:t>
      </w:r>
    </w:p>
    <w:p w14:paraId="77523425" w14:textId="77777777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sposobu kontaktu z wnioskodawcą,</w:t>
      </w:r>
    </w:p>
    <w:p w14:paraId="27A765C2" w14:textId="77777777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preferowanego sposobu zapewnienia dostępności, jeżeli dotyczy.</w:t>
      </w:r>
    </w:p>
    <w:p w14:paraId="5BF77B4C" w14:textId="0A793E77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Podmiot publiczny realizuje zapewnienie dostępności w zakresie określonym we wniosku bez zbędnej zwłoki nie później jednak niż 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 xml:space="preserve">w terminie 14 dni od dnia złożenia wniosku. Jeżeli dotrzymanie tego terminu nie jest możliwe, podmiot powiadamia wnioskodawcę </w:t>
      </w:r>
      <w:r w:rsidRPr="00FF29FB">
        <w:rPr>
          <w:rFonts w:ascii="Arial" w:eastAsia="Arial" w:hAnsi="Arial" w:cs="Arial"/>
          <w:sz w:val="28"/>
          <w:szCs w:val="28"/>
        </w:rPr>
        <w:br/>
        <w:t xml:space="preserve">o przyczynach opóźnienia i wskazuje nowy termin nie dłuższy niż 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2 miesiące od dnia złożenia wniosku o zapewnienie dostępności.</w:t>
      </w:r>
    </w:p>
    <w:p w14:paraId="6B1E4C7A" w14:textId="16B2CDE6" w:rsidR="00587A0A" w:rsidRDefault="00FF29FB" w:rsidP="005A3A84">
      <w:pPr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Gdy zapewnienie dostępności w zakresie określonym we wniosku 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o zapewnienie dostępności jest niemożliwe lub znacznie utrudnione, podmiot publiczny niezwłocznie zawiadamia wnioskodawcę o braku możliwości zapewnienia dostępności i zapewnia dostęp alternatywny.</w:t>
      </w:r>
    </w:p>
    <w:p w14:paraId="2BB8AB56" w14:textId="77777777" w:rsidR="00E54403" w:rsidRDefault="00FF29FB" w:rsidP="00E54403">
      <w:pPr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>Wniosek o zapewnienie dostępności cyfrowej można</w:t>
      </w:r>
      <w:r w:rsidR="00E54403">
        <w:rPr>
          <w:rFonts w:ascii="Arial" w:eastAsia="Arial" w:hAnsi="Arial" w:cs="Arial"/>
          <w:sz w:val="28"/>
          <w:szCs w:val="28"/>
        </w:rPr>
        <w:t>:</w:t>
      </w:r>
    </w:p>
    <w:p w14:paraId="11DE7F00" w14:textId="48882897" w:rsidR="00E54403" w:rsidRPr="00E54403" w:rsidRDefault="00FF29FB" w:rsidP="00E54403">
      <w:pPr>
        <w:pStyle w:val="Akapitzlist"/>
        <w:numPr>
          <w:ilvl w:val="0"/>
          <w:numId w:val="21"/>
        </w:numPr>
        <w:jc w:val="both"/>
        <w:rPr>
          <w:rFonts w:ascii="Arial" w:eastAsia="Arial" w:hAnsi="Arial" w:cs="Arial"/>
          <w:sz w:val="28"/>
          <w:szCs w:val="28"/>
        </w:rPr>
      </w:pPr>
      <w:r w:rsidRPr="00E54403">
        <w:rPr>
          <w:rFonts w:ascii="Arial" w:eastAsia="Arial" w:hAnsi="Arial" w:cs="Arial"/>
          <w:sz w:val="28"/>
          <w:szCs w:val="28"/>
        </w:rPr>
        <w:t xml:space="preserve">wysłać wniosek </w:t>
      </w:r>
      <w:r w:rsidR="00E54403" w:rsidRPr="00E54403">
        <w:rPr>
          <w:rFonts w:ascii="Arial" w:eastAsia="Arial" w:hAnsi="Arial" w:cs="Arial"/>
          <w:sz w:val="28"/>
          <w:szCs w:val="28"/>
        </w:rPr>
        <w:t>na</w:t>
      </w:r>
      <w:r w:rsidRPr="00E54403">
        <w:rPr>
          <w:rFonts w:ascii="Arial" w:eastAsia="Arial" w:hAnsi="Arial" w:cs="Arial"/>
          <w:sz w:val="28"/>
          <w:szCs w:val="28"/>
        </w:rPr>
        <w:t xml:space="preserve"> </w:t>
      </w:r>
      <w:r w:rsidR="00E54403" w:rsidRPr="00E54403">
        <w:rPr>
          <w:rFonts w:ascii="Arial" w:eastAsia="Arial" w:hAnsi="Arial" w:cs="Arial"/>
          <w:sz w:val="28"/>
          <w:szCs w:val="28"/>
        </w:rPr>
        <w:t>adres:</w:t>
      </w:r>
      <w:r w:rsidR="00E54403">
        <w:rPr>
          <w:rFonts w:ascii="Arial" w:eastAsia="Arial" w:hAnsi="Arial" w:cs="Arial"/>
          <w:sz w:val="28"/>
          <w:szCs w:val="28"/>
        </w:rPr>
        <w:t xml:space="preserve"> </w:t>
      </w:r>
      <w:r w:rsidRPr="00E54403">
        <w:rPr>
          <w:rFonts w:ascii="Arial" w:eastAsia="Arial" w:hAnsi="Arial" w:cs="Arial"/>
          <w:sz w:val="28"/>
          <w:szCs w:val="28"/>
        </w:rPr>
        <w:t>Komenda Powiatowa Państwowej Straży Pożarnej w Lubaniu, ul. Podwale 7,59-800 Lubań,</w:t>
      </w:r>
      <w:r w:rsidR="00E54403" w:rsidRPr="00E54403">
        <w:rPr>
          <w:rFonts w:ascii="Arial" w:eastAsia="Arial" w:hAnsi="Arial" w:cs="Arial"/>
          <w:sz w:val="28"/>
          <w:szCs w:val="28"/>
        </w:rPr>
        <w:br/>
        <w:t>z dopiskiem</w:t>
      </w:r>
      <w:r w:rsidR="00E54403">
        <w:t xml:space="preserve"> </w:t>
      </w:r>
      <w:r w:rsidR="00E54403" w:rsidRPr="00E54403">
        <w:rPr>
          <w:rFonts w:ascii="Arial" w:eastAsia="Arial" w:hAnsi="Arial" w:cs="Arial"/>
          <w:sz w:val="28"/>
          <w:szCs w:val="28"/>
        </w:rPr>
        <w:t>WNIOSEK - dostępność informacyjno-komunikacyjna”;</w:t>
      </w:r>
    </w:p>
    <w:p w14:paraId="20F85EE2" w14:textId="77777777" w:rsidR="00E54403" w:rsidRPr="00E54403" w:rsidRDefault="00E54403" w:rsidP="00E54403">
      <w:pPr>
        <w:pStyle w:val="Akapitzlist"/>
        <w:numPr>
          <w:ilvl w:val="0"/>
          <w:numId w:val="21"/>
        </w:numPr>
        <w:jc w:val="both"/>
        <w:rPr>
          <w:rFonts w:ascii="Arial" w:eastAsia="Arial" w:hAnsi="Arial" w:cs="Arial"/>
          <w:sz w:val="28"/>
          <w:szCs w:val="28"/>
        </w:rPr>
      </w:pPr>
      <w:r w:rsidRPr="00E54403">
        <w:rPr>
          <w:rFonts w:ascii="Arial" w:eastAsia="Arial" w:hAnsi="Arial" w:cs="Arial"/>
          <w:sz w:val="28"/>
          <w:szCs w:val="28"/>
        </w:rPr>
        <w:t>złożyć osobiście po wcześniejszym skontaktowaniu się telefonicznie z pracownikiem Komendy przy pomocy osoby trzeciej pod nr telefonu: 757222031;</w:t>
      </w:r>
    </w:p>
    <w:p w14:paraId="735CC1EA" w14:textId="77777777" w:rsidR="00E54403" w:rsidRPr="00E54403" w:rsidRDefault="00E54403" w:rsidP="00E54403">
      <w:pPr>
        <w:pStyle w:val="Akapitzlist"/>
        <w:numPr>
          <w:ilvl w:val="0"/>
          <w:numId w:val="21"/>
        </w:numPr>
        <w:jc w:val="both"/>
        <w:rPr>
          <w:rFonts w:ascii="Arial" w:eastAsia="Arial" w:hAnsi="Arial" w:cs="Arial"/>
          <w:sz w:val="28"/>
          <w:szCs w:val="28"/>
        </w:rPr>
      </w:pPr>
      <w:r w:rsidRPr="00E54403">
        <w:rPr>
          <w:rFonts w:ascii="Arial" w:eastAsia="Arial" w:hAnsi="Arial" w:cs="Arial"/>
          <w:sz w:val="28"/>
          <w:szCs w:val="28"/>
        </w:rPr>
        <w:t xml:space="preserve">wysłać e-mail na adres: </w:t>
      </w:r>
      <w:hyperlink r:id="rId9" w:history="1">
        <w:r w:rsidRPr="00E54403">
          <w:rPr>
            <w:rStyle w:val="Hipercze"/>
            <w:rFonts w:ascii="Arial" w:eastAsia="Arial" w:hAnsi="Arial" w:cs="Arial"/>
            <w:sz w:val="28"/>
            <w:szCs w:val="28"/>
          </w:rPr>
          <w:t>kpluban@kwpsp.wroc.pl</w:t>
        </w:r>
      </w:hyperlink>
      <w:r w:rsidRPr="00E54403">
        <w:t>,</w:t>
      </w:r>
    </w:p>
    <w:p w14:paraId="52EC8958" w14:textId="5089DFD1" w:rsidR="00FF29FB" w:rsidRPr="00FF29FB" w:rsidRDefault="00FF29FB" w:rsidP="005A3A84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 przypadku niezapewnienia dostępności, wnioskodawcy służy prawo złożenia skargi na brak dostępności. Skargę wnosi się do Prezesa Zarządu PFRON, w terminie 30 dni, zgodnie z art. 32 ustawy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 xml:space="preserve"> o zapewnieniu dostępności osobom ze szczególnymi potrzebami.</w:t>
      </w:r>
    </w:p>
    <w:p w14:paraId="6E51099F" w14:textId="545C3582" w:rsidR="005A06E0" w:rsidRPr="00FF29FB" w:rsidRDefault="005A06E0" w:rsidP="00262912">
      <w:pPr>
        <w:pStyle w:val="Nagwek2"/>
        <w:jc w:val="both"/>
        <w:rPr>
          <w:rFonts w:ascii="Arial" w:hAnsi="Arial" w:cs="Arial"/>
          <w:sz w:val="28"/>
          <w:szCs w:val="28"/>
        </w:rPr>
      </w:pPr>
    </w:p>
    <w:sectPr w:rsidR="005A06E0" w:rsidRPr="00FF29FB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D587" w14:textId="77777777" w:rsidR="00326F08" w:rsidRPr="00AF3CE0" w:rsidRDefault="00326F08">
      <w:pPr>
        <w:spacing w:after="0" w:line="240" w:lineRule="auto"/>
        <w:rPr>
          <w:lang w:val="en-US"/>
        </w:rPr>
      </w:pPr>
      <w:r w:rsidRPr="00AF3CE0">
        <w:rPr>
          <w:lang w:val="en-US"/>
        </w:rPr>
        <w:separator/>
      </w:r>
    </w:p>
  </w:endnote>
  <w:endnote w:type="continuationSeparator" w:id="0">
    <w:p w14:paraId="48372D8E" w14:textId="77777777" w:rsidR="00326F08" w:rsidRPr="00AF3CE0" w:rsidRDefault="00326F08">
      <w:pPr>
        <w:spacing w:after="0" w:line="240" w:lineRule="auto"/>
        <w:rPr>
          <w:lang w:val="en-US"/>
        </w:rPr>
      </w:pPr>
      <w:r w:rsidRPr="00AF3CE0"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5ECA" w14:textId="77777777" w:rsidR="003B7532" w:rsidRPr="00AF3CE0" w:rsidRDefault="003B753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E757" w14:textId="77777777" w:rsidR="00326F08" w:rsidRPr="00AF3CE0" w:rsidRDefault="00326F08">
      <w:pPr>
        <w:spacing w:after="0" w:line="240" w:lineRule="auto"/>
        <w:rPr>
          <w:lang w:val="en-US"/>
        </w:rPr>
      </w:pPr>
      <w:r w:rsidRPr="00AF3CE0">
        <w:rPr>
          <w:lang w:val="en-US"/>
        </w:rPr>
        <w:separator/>
      </w:r>
    </w:p>
  </w:footnote>
  <w:footnote w:type="continuationSeparator" w:id="0">
    <w:p w14:paraId="7A4CBC0C" w14:textId="77777777" w:rsidR="00326F08" w:rsidRPr="00AF3CE0" w:rsidRDefault="00326F08">
      <w:pPr>
        <w:spacing w:after="0" w:line="240" w:lineRule="auto"/>
        <w:rPr>
          <w:lang w:val="en-US"/>
        </w:rPr>
      </w:pPr>
      <w:r w:rsidRPr="00AF3CE0"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CFBC" w14:textId="77777777" w:rsidR="003B7532" w:rsidRPr="00AF3CE0" w:rsidRDefault="003B7532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F2090"/>
    <w:multiLevelType w:val="hybridMultilevel"/>
    <w:tmpl w:val="D730C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23486"/>
    <w:multiLevelType w:val="hybridMultilevel"/>
    <w:tmpl w:val="4F942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6604"/>
    <w:multiLevelType w:val="hybridMultilevel"/>
    <w:tmpl w:val="D4960B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0AF6"/>
    <w:multiLevelType w:val="hybridMultilevel"/>
    <w:tmpl w:val="718A4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6A28"/>
    <w:multiLevelType w:val="hybridMultilevel"/>
    <w:tmpl w:val="838653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F7982"/>
    <w:multiLevelType w:val="hybridMultilevel"/>
    <w:tmpl w:val="8D2C6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0CF3"/>
    <w:multiLevelType w:val="hybridMultilevel"/>
    <w:tmpl w:val="F5B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73668"/>
    <w:multiLevelType w:val="hybridMultilevel"/>
    <w:tmpl w:val="02DAE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D5841"/>
    <w:multiLevelType w:val="hybridMultilevel"/>
    <w:tmpl w:val="ECB43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C44C1F"/>
    <w:multiLevelType w:val="hybridMultilevel"/>
    <w:tmpl w:val="1062EDD0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75534546"/>
    <w:multiLevelType w:val="hybridMultilevel"/>
    <w:tmpl w:val="989AF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8374E"/>
    <w:multiLevelType w:val="hybridMultilevel"/>
    <w:tmpl w:val="CA3CD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0278">
    <w:abstractNumId w:val="8"/>
  </w:num>
  <w:num w:numId="2" w16cid:durableId="714425164">
    <w:abstractNumId w:val="6"/>
  </w:num>
  <w:num w:numId="3" w16cid:durableId="809715240">
    <w:abstractNumId w:val="5"/>
  </w:num>
  <w:num w:numId="4" w16cid:durableId="536351268">
    <w:abstractNumId w:val="4"/>
  </w:num>
  <w:num w:numId="5" w16cid:durableId="1686782455">
    <w:abstractNumId w:val="7"/>
  </w:num>
  <w:num w:numId="6" w16cid:durableId="1563713903">
    <w:abstractNumId w:val="3"/>
  </w:num>
  <w:num w:numId="7" w16cid:durableId="1956322995">
    <w:abstractNumId w:val="2"/>
  </w:num>
  <w:num w:numId="8" w16cid:durableId="245694555">
    <w:abstractNumId w:val="1"/>
  </w:num>
  <w:num w:numId="9" w16cid:durableId="668993278">
    <w:abstractNumId w:val="0"/>
  </w:num>
  <w:num w:numId="10" w16cid:durableId="2058628446">
    <w:abstractNumId w:val="11"/>
  </w:num>
  <w:num w:numId="11" w16cid:durableId="1638147038">
    <w:abstractNumId w:val="13"/>
  </w:num>
  <w:num w:numId="12" w16cid:durableId="1124233107">
    <w:abstractNumId w:val="12"/>
  </w:num>
  <w:num w:numId="13" w16cid:durableId="56175994">
    <w:abstractNumId w:val="17"/>
  </w:num>
  <w:num w:numId="14" w16cid:durableId="1674256078">
    <w:abstractNumId w:val="19"/>
  </w:num>
  <w:num w:numId="15" w16cid:durableId="1625429898">
    <w:abstractNumId w:val="15"/>
  </w:num>
  <w:num w:numId="16" w16cid:durableId="282928236">
    <w:abstractNumId w:val="18"/>
  </w:num>
  <w:num w:numId="17" w16cid:durableId="1020356895">
    <w:abstractNumId w:val="10"/>
  </w:num>
  <w:num w:numId="18" w16cid:durableId="1786730925">
    <w:abstractNumId w:val="9"/>
  </w:num>
  <w:num w:numId="19" w16cid:durableId="1509058559">
    <w:abstractNumId w:val="20"/>
  </w:num>
  <w:num w:numId="20" w16cid:durableId="283970504">
    <w:abstractNumId w:val="14"/>
  </w:num>
  <w:num w:numId="21" w16cid:durableId="499664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0A4"/>
    <w:rsid w:val="000C49AC"/>
    <w:rsid w:val="0015074B"/>
    <w:rsid w:val="00250CA7"/>
    <w:rsid w:val="00262912"/>
    <w:rsid w:val="0029639D"/>
    <w:rsid w:val="002D4B18"/>
    <w:rsid w:val="00326F08"/>
    <w:rsid w:val="00326F90"/>
    <w:rsid w:val="003B7532"/>
    <w:rsid w:val="0044418E"/>
    <w:rsid w:val="0055671B"/>
    <w:rsid w:val="00587A0A"/>
    <w:rsid w:val="00593604"/>
    <w:rsid w:val="005960CF"/>
    <w:rsid w:val="005A06E0"/>
    <w:rsid w:val="005C1757"/>
    <w:rsid w:val="006168C5"/>
    <w:rsid w:val="00675D45"/>
    <w:rsid w:val="007655AA"/>
    <w:rsid w:val="007A0D2A"/>
    <w:rsid w:val="009901C9"/>
    <w:rsid w:val="00A03617"/>
    <w:rsid w:val="00A24F6E"/>
    <w:rsid w:val="00A34BFE"/>
    <w:rsid w:val="00A666CA"/>
    <w:rsid w:val="00A8580A"/>
    <w:rsid w:val="00AA1D8D"/>
    <w:rsid w:val="00AF3CE0"/>
    <w:rsid w:val="00B47730"/>
    <w:rsid w:val="00B60526"/>
    <w:rsid w:val="00BD3E4B"/>
    <w:rsid w:val="00C41BD1"/>
    <w:rsid w:val="00CA0D67"/>
    <w:rsid w:val="00CB0664"/>
    <w:rsid w:val="00D21872"/>
    <w:rsid w:val="00E54403"/>
    <w:rsid w:val="00E6220F"/>
    <w:rsid w:val="00F93E8E"/>
    <w:rsid w:val="00FC693F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8E2A3"/>
  <w14:defaultImageDpi w14:val="300"/>
  <w15:docId w15:val="{EC6A3194-E8E9-4020-A359-77ED55C1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F29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uban@kwpsp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pluban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11E98-E8B0-4759-BE9C-336B4DF7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o dostępności architektonicznej</vt:lpstr>
      <vt:lpstr/>
    </vt:vector>
  </TitlesOfParts>
  <Manager/>
  <Company/>
  <LinksUpToDate>false</LinksUpToDate>
  <CharactersWithSpaces>4883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dostępności architektonicznej</dc:title>
  <dc:subject/>
  <dc:creator>python-docx</dc:creator>
  <cp:keywords/>
  <dc:description/>
  <cp:lastModifiedBy>Anna Jastrzębska</cp:lastModifiedBy>
  <cp:revision>2</cp:revision>
  <dcterms:created xsi:type="dcterms:W3CDTF">2026-06-10T11:46:00Z</dcterms:created>
  <dcterms:modified xsi:type="dcterms:W3CDTF">2026-06-10T11:46:00Z</dcterms:modified>
  <cp:category/>
</cp:coreProperties>
</file>