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5555" w:rsidRPr="004F3EDC" w:rsidRDefault="00005555" w:rsidP="00B70C50">
      <w:pPr>
        <w:keepNext/>
        <w:suppressAutoHyphens/>
        <w:autoSpaceDN w:val="0"/>
        <w:spacing w:after="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4F3EDC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Ministerstwo Sprawiedliwości</w:t>
      </w:r>
    </w:p>
    <w:p w:rsidR="00005555" w:rsidRPr="004F3EDC" w:rsidRDefault="00005555" w:rsidP="00B70C50">
      <w:pPr>
        <w:suppressAutoHyphens/>
        <w:autoSpaceDN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005555" w:rsidRPr="004F3EDC" w:rsidRDefault="00005555" w:rsidP="00B70C50">
      <w:pPr>
        <w:keepNext/>
        <w:suppressAutoHyphens/>
        <w:autoSpaceDN w:val="0"/>
        <w:spacing w:after="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4F3EDC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Departament Zawodów Prawniczych</w:t>
      </w:r>
    </w:p>
    <w:p w:rsidR="00005555" w:rsidRPr="004F3EDC" w:rsidRDefault="00005555" w:rsidP="00B70C50">
      <w:pPr>
        <w:suppressAutoHyphens/>
        <w:autoSpaceDN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005555" w:rsidRPr="004F3EDC" w:rsidRDefault="00005555" w:rsidP="00B70C50">
      <w:pPr>
        <w:keepNext/>
        <w:suppressAutoHyphens/>
        <w:autoSpaceDN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F3ED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EGZAMIN</w:t>
      </w:r>
    </w:p>
    <w:p w:rsidR="00005555" w:rsidRPr="004F3EDC" w:rsidRDefault="00005555" w:rsidP="00B70C50">
      <w:pPr>
        <w:keepNext/>
        <w:suppressAutoHyphens/>
        <w:autoSpaceDN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F3ED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DLA OSÓB UBIEGAJĄCYCH SIĘ</w:t>
      </w:r>
    </w:p>
    <w:p w:rsidR="00005555" w:rsidRPr="004F3EDC" w:rsidRDefault="00005555" w:rsidP="00B70C50">
      <w:pPr>
        <w:keepNext/>
        <w:suppressAutoHyphens/>
        <w:autoSpaceDN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F3ED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 LICENCJĘ DORADCY RESTRUKTURYZACYJNEGO</w:t>
      </w:r>
    </w:p>
    <w:p w:rsidR="00005555" w:rsidRPr="004F3EDC" w:rsidRDefault="00005555" w:rsidP="00B70C50">
      <w:pPr>
        <w:keepNext/>
        <w:suppressAutoHyphens/>
        <w:autoSpaceDN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005555" w:rsidRPr="004F3EDC" w:rsidRDefault="00FA176D" w:rsidP="00B70C50">
      <w:pPr>
        <w:suppressAutoHyphens/>
        <w:autoSpaceDN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F3ED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12 maja 2025</w:t>
      </w:r>
      <w:r w:rsidR="00005555" w:rsidRPr="004F3ED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r.</w:t>
      </w:r>
    </w:p>
    <w:p w:rsidR="00005555" w:rsidRPr="004F3EDC" w:rsidRDefault="00005555" w:rsidP="00B70C50">
      <w:pPr>
        <w:suppressAutoHyphens/>
        <w:autoSpaceDN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005555" w:rsidRPr="004F3EDC" w:rsidRDefault="00005555" w:rsidP="00B70C50">
      <w:pPr>
        <w:suppressAutoHyphens/>
        <w:autoSpaceDN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F3ED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TEST</w:t>
      </w:r>
    </w:p>
    <w:p w:rsidR="00005555" w:rsidRPr="004F3EDC" w:rsidRDefault="00005555" w:rsidP="00B70C50">
      <w:pPr>
        <w:tabs>
          <w:tab w:val="left" w:pos="426"/>
        </w:tabs>
        <w:suppressAutoHyphens/>
        <w:autoSpaceDN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005555" w:rsidRPr="004F3EDC" w:rsidRDefault="00005555" w:rsidP="00B70C50">
      <w:pPr>
        <w:tabs>
          <w:tab w:val="left" w:pos="426"/>
        </w:tabs>
        <w:suppressAutoHyphens/>
        <w:autoSpaceDN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4F3ED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Pouczenie:</w:t>
      </w:r>
    </w:p>
    <w:p w:rsidR="00005555" w:rsidRPr="004F3EDC" w:rsidRDefault="00005555" w:rsidP="00B70C50">
      <w:pPr>
        <w:tabs>
          <w:tab w:val="left" w:pos="426"/>
        </w:tabs>
        <w:suppressAutoHyphens/>
        <w:autoSpaceDN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</w:p>
    <w:p w:rsidR="00005555" w:rsidRPr="004F3EDC" w:rsidRDefault="00566597" w:rsidP="00B70C50">
      <w:pPr>
        <w:tabs>
          <w:tab w:val="left" w:pos="426"/>
        </w:tabs>
        <w:suppressAutoHyphens/>
        <w:autoSpaceDN w:val="0"/>
        <w:spacing w:after="1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F3E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 </w:t>
      </w:r>
      <w:r w:rsidR="00005555" w:rsidRPr="004F3E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Praca jest kodowana. Numer kodu zdający wpisuje w prawym górnym rogu na pierwszej stronie testu egzaminacyjnego i na każdej stronie karty odpowiedzi w wyznaczonych miejscach. </w:t>
      </w:r>
    </w:p>
    <w:p w:rsidR="00005555" w:rsidRPr="004F3EDC" w:rsidRDefault="00566597" w:rsidP="00B70C50">
      <w:pPr>
        <w:tabs>
          <w:tab w:val="left" w:pos="426"/>
        </w:tabs>
        <w:suppressAutoHyphens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F3E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2. </w:t>
      </w:r>
      <w:r w:rsidR="00005555" w:rsidRPr="004F3EDC">
        <w:rPr>
          <w:rFonts w:ascii="Times New Roman" w:eastAsia="Times New Roman" w:hAnsi="Times New Roman" w:cs="Times New Roman"/>
          <w:sz w:val="24"/>
          <w:szCs w:val="24"/>
          <w:lang w:eastAsia="pl-PL"/>
        </w:rPr>
        <w:t>Każdy zdający otrzymuje:</w:t>
      </w:r>
    </w:p>
    <w:p w:rsidR="00005555" w:rsidRPr="004F3EDC" w:rsidRDefault="00005555" w:rsidP="00B70C50">
      <w:pPr>
        <w:numPr>
          <w:ilvl w:val="1"/>
          <w:numId w:val="1"/>
        </w:numPr>
        <w:tabs>
          <w:tab w:val="left" w:pos="426"/>
          <w:tab w:val="left" w:pos="993"/>
          <w:tab w:val="left" w:pos="1866"/>
        </w:tabs>
        <w:suppressAutoHyphens/>
        <w:autoSpaceDN w:val="0"/>
        <w:spacing w:after="0"/>
        <w:ind w:left="0" w:firstLine="0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4F3EDC">
        <w:rPr>
          <w:rFonts w:ascii="Times New Roman" w:eastAsia="Times New Roman" w:hAnsi="Times New Roman" w:cs="Times New Roman"/>
          <w:sz w:val="24"/>
          <w:szCs w:val="24"/>
          <w:lang w:eastAsia="pl-PL"/>
        </w:rPr>
        <w:t>jeden egzemplarz testu egzaminacyjnego, zawarty na 2</w:t>
      </w:r>
      <w:r w:rsidR="005F7C07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Pr="004F3E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stronach, </w:t>
      </w:r>
    </w:p>
    <w:p w:rsidR="00005555" w:rsidRPr="004F3EDC" w:rsidRDefault="00005555" w:rsidP="00B70C50">
      <w:pPr>
        <w:numPr>
          <w:ilvl w:val="1"/>
          <w:numId w:val="1"/>
        </w:numPr>
        <w:tabs>
          <w:tab w:val="left" w:pos="426"/>
          <w:tab w:val="left" w:pos="993"/>
          <w:tab w:val="left" w:pos="1866"/>
        </w:tabs>
        <w:suppressAutoHyphens/>
        <w:autoSpaceDN w:val="0"/>
        <w:spacing w:after="0"/>
        <w:ind w:left="0" w:firstLine="0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4F3E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jeden egzemplarz karty odpowiedzi, zawarty na 4 stronach. </w:t>
      </w:r>
    </w:p>
    <w:p w:rsidR="00005555" w:rsidRPr="004F3EDC" w:rsidRDefault="00111B82" w:rsidP="00B70C50">
      <w:pPr>
        <w:tabs>
          <w:tab w:val="left" w:pos="0"/>
        </w:tabs>
        <w:suppressAutoHyphens/>
        <w:autoSpaceDN w:val="0"/>
        <w:spacing w:after="1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F3EDC">
        <w:rPr>
          <w:rFonts w:ascii="Times New Roman" w:eastAsia="Times New Roman" w:hAnsi="Times New Roman" w:cs="Times New Roman"/>
          <w:sz w:val="24"/>
          <w:szCs w:val="24"/>
          <w:lang w:eastAsia="pl-PL"/>
        </w:rPr>
        <w:t>3.</w:t>
      </w:r>
      <w:r w:rsidR="00566597" w:rsidRPr="004F3E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005555" w:rsidRPr="004F3EDC">
        <w:rPr>
          <w:rFonts w:ascii="Times New Roman" w:eastAsia="Times New Roman" w:hAnsi="Times New Roman" w:cs="Times New Roman"/>
          <w:sz w:val="24"/>
          <w:szCs w:val="24"/>
          <w:lang w:eastAsia="pl-PL"/>
        </w:rPr>
        <w:t>Przed przystąpieniem do rozwiązania testu należy sprawdzić, czy zawiera on wszystkie kolejn</w:t>
      </w:r>
      <w:r w:rsidR="00B55056">
        <w:rPr>
          <w:rFonts w:ascii="Times New Roman" w:eastAsia="Times New Roman" w:hAnsi="Times New Roman" w:cs="Times New Roman"/>
          <w:sz w:val="24"/>
          <w:szCs w:val="24"/>
          <w:lang w:eastAsia="pl-PL"/>
        </w:rPr>
        <w:t>o ponumerowane strony od 1 do 2</w:t>
      </w:r>
      <w:r w:rsidR="005F7C07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="003F75EC" w:rsidRPr="004F3E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</w:t>
      </w:r>
      <w:r w:rsidR="00005555" w:rsidRPr="004F3E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czy karta odpowiedzi zawiera 4 strony. W przypadku braku którejkolwiek ze stron, należy o tym niezwłocznie zawiadomić Komisję Egzaminacyjną.</w:t>
      </w:r>
    </w:p>
    <w:p w:rsidR="00005555" w:rsidRPr="004F3EDC" w:rsidRDefault="00111B82" w:rsidP="00B70C50">
      <w:pPr>
        <w:tabs>
          <w:tab w:val="left" w:pos="0"/>
        </w:tabs>
        <w:suppressAutoHyphens/>
        <w:autoSpaceDN w:val="0"/>
        <w:spacing w:after="1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F3EDC">
        <w:rPr>
          <w:rFonts w:ascii="Times New Roman" w:eastAsia="Times New Roman" w:hAnsi="Times New Roman" w:cs="Times New Roman"/>
          <w:sz w:val="24"/>
          <w:szCs w:val="24"/>
          <w:lang w:eastAsia="pl-PL"/>
        </w:rPr>
        <w:t>4.</w:t>
      </w:r>
      <w:r w:rsidR="00566597" w:rsidRPr="004F3E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005555" w:rsidRPr="004F3E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Test składa się ze 100 pytań jednokrotnego wyboru, przy czym każde pytanie zawiera </w:t>
      </w:r>
      <w:r w:rsidR="00566597" w:rsidRPr="004F3E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po </w:t>
      </w:r>
      <w:r w:rsidR="00005555" w:rsidRPr="004F3E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 propozycje odpowiedzi. Wybór odpowiedzi </w:t>
      </w:r>
      <w:r w:rsidR="00566597" w:rsidRPr="004F3E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polega na zakreśleniu na karcie </w:t>
      </w:r>
      <w:r w:rsidR="00005555" w:rsidRPr="004F3EDC">
        <w:rPr>
          <w:rFonts w:ascii="Times New Roman" w:eastAsia="Times New Roman" w:hAnsi="Times New Roman" w:cs="Times New Roman"/>
          <w:sz w:val="24"/>
          <w:szCs w:val="24"/>
          <w:lang w:eastAsia="pl-PL"/>
        </w:rPr>
        <w:t>odpowiedzi znakiem „X” jednej z trzech propozycji odpowiedzi (A albo B, albo C). Prawidłowa jest odpowiedź, która w połączeniu z treścią pytania tworzy zdanie prawdziwe. Na każde pytanie testowe tylko jedna odpowiedź jest prawidłowa. Niedopuszczalne jest dokonywanie dodatkowych założeń, wykraczających poza treść pytania.</w:t>
      </w:r>
    </w:p>
    <w:p w:rsidR="00005555" w:rsidRPr="004F3EDC" w:rsidRDefault="00111B82" w:rsidP="00B70C50">
      <w:pPr>
        <w:tabs>
          <w:tab w:val="left" w:pos="0"/>
        </w:tabs>
        <w:suppressAutoHyphens/>
        <w:autoSpaceDN w:val="0"/>
        <w:spacing w:after="1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F3EDC">
        <w:rPr>
          <w:rFonts w:ascii="Times New Roman" w:eastAsia="Times New Roman" w:hAnsi="Times New Roman" w:cs="Times New Roman"/>
          <w:sz w:val="24"/>
          <w:szCs w:val="24"/>
          <w:lang w:eastAsia="pl-PL"/>
        </w:rPr>
        <w:t>5.</w:t>
      </w:r>
      <w:r w:rsidR="00566597" w:rsidRPr="004F3E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005555" w:rsidRPr="004F3E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Odpowiedzi prawidłowe należy zaznaczać </w:t>
      </w:r>
      <w:r w:rsidR="00005555" w:rsidRPr="004F3EDC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wyłącznie</w:t>
      </w:r>
      <w:r w:rsidR="00005555" w:rsidRPr="004F3E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karcie odpowiedzi. Odpowiedzi zaznaczone na teście nie będą podlegały ocenie. </w:t>
      </w:r>
    </w:p>
    <w:p w:rsidR="00005555" w:rsidRPr="004F3EDC" w:rsidRDefault="00111B82" w:rsidP="00B70C50">
      <w:pPr>
        <w:tabs>
          <w:tab w:val="left" w:pos="426"/>
        </w:tabs>
        <w:suppressAutoHyphens/>
        <w:autoSpaceDN w:val="0"/>
        <w:spacing w:after="1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F3EDC">
        <w:rPr>
          <w:rFonts w:ascii="Times New Roman" w:eastAsia="Times New Roman" w:hAnsi="Times New Roman" w:cs="Times New Roman"/>
          <w:sz w:val="24"/>
          <w:szCs w:val="24"/>
          <w:lang w:eastAsia="pl-PL"/>
        </w:rPr>
        <w:t>6.</w:t>
      </w:r>
      <w:r w:rsidR="00566597" w:rsidRPr="004F3E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005555" w:rsidRPr="004F3EDC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Niedozwolona jest zmiana zakreślonej odpowiedzi. </w:t>
      </w:r>
    </w:p>
    <w:p w:rsidR="00005555" w:rsidRPr="004F3EDC" w:rsidRDefault="00005555" w:rsidP="00B70C50">
      <w:pPr>
        <w:tabs>
          <w:tab w:val="left" w:pos="0"/>
        </w:tabs>
        <w:suppressAutoHyphens/>
        <w:autoSpaceDN w:val="0"/>
        <w:spacing w:after="1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F3EDC">
        <w:rPr>
          <w:rFonts w:ascii="Times New Roman" w:eastAsia="Times New Roman" w:hAnsi="Times New Roman" w:cs="Times New Roman"/>
          <w:sz w:val="24"/>
          <w:szCs w:val="24"/>
          <w:lang w:eastAsia="pl-PL"/>
        </w:rPr>
        <w:t>7</w:t>
      </w:r>
      <w:r w:rsidR="00111B82" w:rsidRPr="004F3EDC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566597" w:rsidRPr="004F3E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F3EDC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zaznaczenia więcej niż jednej odpowiedzi, żadna z odpowiedzi na dane pytanie nie podlega zaliczeniu jako prawidłowa.</w:t>
      </w:r>
    </w:p>
    <w:p w:rsidR="00111B82" w:rsidRPr="004F3EDC" w:rsidRDefault="00111B82" w:rsidP="00B70C50">
      <w:pPr>
        <w:tabs>
          <w:tab w:val="left" w:pos="397"/>
          <w:tab w:val="left" w:pos="426"/>
          <w:tab w:val="left" w:pos="680"/>
        </w:tabs>
        <w:suppressAutoHyphens/>
        <w:autoSpaceDN w:val="0"/>
        <w:spacing w:after="1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F3EDC">
        <w:rPr>
          <w:rFonts w:ascii="Times New Roman" w:eastAsia="Times New Roman" w:hAnsi="Times New Roman" w:cs="Times New Roman"/>
          <w:sz w:val="24"/>
          <w:szCs w:val="24"/>
          <w:lang w:eastAsia="pl-PL"/>
        </w:rPr>
        <w:t>8.</w:t>
      </w:r>
      <w:r w:rsidR="00566597" w:rsidRPr="004F3E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005555" w:rsidRPr="004F3EDC">
        <w:rPr>
          <w:rFonts w:ascii="Times New Roman" w:eastAsia="Times New Roman" w:hAnsi="Times New Roman" w:cs="Times New Roman"/>
          <w:sz w:val="24"/>
          <w:szCs w:val="24"/>
          <w:lang w:eastAsia="pl-PL"/>
        </w:rPr>
        <w:t>Za każdą prawidłową odpowiedź zdający otrzymuje 1 punkt.</w:t>
      </w:r>
      <w:r w:rsidRPr="004F3E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566597" w:rsidRPr="004F3EDC" w:rsidRDefault="00111B82" w:rsidP="00B70C50">
      <w:pPr>
        <w:tabs>
          <w:tab w:val="left" w:pos="397"/>
          <w:tab w:val="left" w:pos="426"/>
          <w:tab w:val="left" w:pos="680"/>
        </w:tabs>
        <w:suppressAutoHyphens/>
        <w:autoSpaceDN w:val="0"/>
        <w:spacing w:after="1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F3EDC">
        <w:rPr>
          <w:rFonts w:ascii="Times New Roman" w:eastAsia="Times New Roman" w:hAnsi="Times New Roman" w:cs="Times New Roman"/>
          <w:sz w:val="24"/>
          <w:szCs w:val="24"/>
          <w:lang w:eastAsia="pl-PL"/>
        </w:rPr>
        <w:t>9.</w:t>
      </w:r>
      <w:r w:rsidR="00566597" w:rsidRPr="004F3E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005555" w:rsidRPr="004F3EDC">
        <w:rPr>
          <w:rFonts w:ascii="Times New Roman" w:eastAsia="Times New Roman" w:hAnsi="Times New Roman" w:cs="Times New Roman"/>
          <w:sz w:val="24"/>
          <w:szCs w:val="24"/>
          <w:lang w:eastAsia="pl-PL"/>
        </w:rPr>
        <w:t>Za pozytywny wynik z części testowej uznaje się uzyskanie co najmniej 75 pkt.</w:t>
      </w:r>
    </w:p>
    <w:p w:rsidR="00005555" w:rsidRPr="004F3EDC" w:rsidRDefault="00111B82" w:rsidP="00B70C50">
      <w:pPr>
        <w:tabs>
          <w:tab w:val="left" w:pos="397"/>
          <w:tab w:val="left" w:pos="426"/>
          <w:tab w:val="left" w:pos="680"/>
        </w:tabs>
        <w:suppressAutoHyphens/>
        <w:autoSpaceDN w:val="0"/>
        <w:spacing w:after="1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F3EDC">
        <w:rPr>
          <w:rFonts w:ascii="Times New Roman" w:eastAsia="Times New Roman" w:hAnsi="Times New Roman" w:cs="Times New Roman"/>
          <w:sz w:val="24"/>
          <w:szCs w:val="24"/>
          <w:lang w:eastAsia="pl-PL"/>
        </w:rPr>
        <w:t>10.</w:t>
      </w:r>
      <w:r w:rsidR="00566597" w:rsidRPr="004F3E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005555" w:rsidRPr="004F3EDC">
        <w:rPr>
          <w:rFonts w:ascii="Times New Roman" w:eastAsia="Times New Roman" w:hAnsi="Times New Roman" w:cs="Times New Roman"/>
          <w:sz w:val="24"/>
          <w:szCs w:val="24"/>
          <w:lang w:eastAsia="pl-PL"/>
        </w:rPr>
        <w:t>Prawidłowość odpowiedzi ocenia się według stanu prawnego obowiąz</w:t>
      </w:r>
      <w:r w:rsidR="00134B4F" w:rsidRPr="004F3E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ującego </w:t>
      </w:r>
      <w:r w:rsidR="00566597" w:rsidRPr="004F3E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 dniu </w:t>
      </w:r>
      <w:r w:rsidR="00FA176D" w:rsidRPr="004F3EDC">
        <w:rPr>
          <w:rFonts w:ascii="Times New Roman" w:eastAsia="Times New Roman" w:hAnsi="Times New Roman" w:cs="Times New Roman"/>
          <w:sz w:val="24"/>
          <w:szCs w:val="24"/>
          <w:lang w:eastAsia="pl-PL"/>
        </w:rPr>
        <w:t>12 maja 2025</w:t>
      </w:r>
      <w:r w:rsidR="00854043" w:rsidRPr="004F3E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</w:t>
      </w:r>
    </w:p>
    <w:p w:rsidR="003E42CC" w:rsidRDefault="00111B82" w:rsidP="00B70C50">
      <w:pPr>
        <w:tabs>
          <w:tab w:val="left" w:pos="426"/>
        </w:tabs>
        <w:suppressAutoHyphens/>
        <w:autoSpaceDN w:val="0"/>
        <w:spacing w:after="1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F3EDC">
        <w:rPr>
          <w:rFonts w:ascii="Times New Roman" w:eastAsia="Times New Roman" w:hAnsi="Times New Roman" w:cs="Times New Roman"/>
          <w:sz w:val="24"/>
          <w:szCs w:val="24"/>
          <w:lang w:eastAsia="pl-PL"/>
        </w:rPr>
        <w:t>11</w:t>
      </w:r>
      <w:r w:rsidR="00005555" w:rsidRPr="004F3EDC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005555" w:rsidRPr="004F3EDC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Czas na rozwiązanie testu wynosi 100 minut.</w:t>
      </w:r>
    </w:p>
    <w:p w:rsidR="003E42CC" w:rsidRPr="004F3EDC" w:rsidRDefault="003E42CC" w:rsidP="00B70C50">
      <w:pPr>
        <w:tabs>
          <w:tab w:val="left" w:pos="426"/>
        </w:tabs>
        <w:suppressAutoHyphens/>
        <w:autoSpaceDN w:val="0"/>
        <w:spacing w:before="240" w:after="1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A176D" w:rsidRPr="004F3EDC" w:rsidRDefault="00A53E1C" w:rsidP="005F7C07">
      <w:pPr>
        <w:widowControl w:val="0"/>
        <w:suppressAutoHyphens/>
        <w:autoSpaceDN w:val="0"/>
        <w:spacing w:before="240" w:after="0"/>
        <w:jc w:val="both"/>
        <w:rPr>
          <w:rFonts w:ascii="Times New Roman" w:eastAsia="SimSun" w:hAnsi="Times New Roman" w:cs="Times New Roman"/>
          <w:b/>
          <w:kern w:val="3"/>
          <w:sz w:val="24"/>
          <w:szCs w:val="24"/>
          <w:lang w:eastAsia="hi-IN" w:bidi="hi-IN"/>
        </w:rPr>
      </w:pP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hi-IN" w:bidi="hi-IN"/>
        </w:rPr>
        <w:t>1. Zgodnie z ustawą – P</w:t>
      </w:r>
      <w:bookmarkStart w:id="0" w:name="_GoBack"/>
      <w:bookmarkEnd w:id="0"/>
      <w:r w:rsidR="00FA176D" w:rsidRPr="004F3EDC">
        <w:rPr>
          <w:rFonts w:ascii="Times New Roman" w:eastAsia="SimSun" w:hAnsi="Times New Roman" w:cs="Times New Roman"/>
          <w:b/>
          <w:kern w:val="3"/>
          <w:sz w:val="24"/>
          <w:szCs w:val="24"/>
          <w:lang w:eastAsia="hi-IN" w:bidi="hi-IN"/>
        </w:rPr>
        <w:t>rawo upadłościowe, po zaprzestaniu prowadzenia przez osobę fizyczną działalności gospodarczej wierzyciel może złożyć wniosek o ogłoszenie jej upadłości. Wniosek może zostać złożony:</w:t>
      </w:r>
    </w:p>
    <w:p w:rsidR="00FA176D" w:rsidRPr="004F3EDC" w:rsidRDefault="00FA176D" w:rsidP="005F7C07">
      <w:pPr>
        <w:widowControl w:val="0"/>
        <w:suppressAutoHyphens/>
        <w:autoSpaceDN w:val="0"/>
        <w:spacing w:after="0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hi-IN" w:bidi="hi-IN"/>
        </w:rPr>
      </w:pPr>
      <w:r w:rsidRPr="004F3EDC">
        <w:rPr>
          <w:rFonts w:ascii="Times New Roman" w:eastAsia="SimSun" w:hAnsi="Times New Roman" w:cs="Times New Roman"/>
          <w:b/>
          <w:kern w:val="3"/>
          <w:sz w:val="24"/>
          <w:szCs w:val="24"/>
          <w:lang w:eastAsia="hi-IN" w:bidi="hi-IN"/>
        </w:rPr>
        <w:t>A.</w:t>
      </w:r>
      <w:r w:rsidRPr="004F3EDC">
        <w:rPr>
          <w:rFonts w:ascii="Times New Roman" w:eastAsia="SimSun" w:hAnsi="Times New Roman" w:cs="Times New Roman"/>
          <w:kern w:val="3"/>
          <w:sz w:val="24"/>
          <w:szCs w:val="24"/>
          <w:lang w:eastAsia="hi-IN" w:bidi="hi-IN"/>
        </w:rPr>
        <w:t xml:space="preserve"> w każdym czasie;</w:t>
      </w:r>
    </w:p>
    <w:p w:rsidR="00FA176D" w:rsidRPr="004F3EDC" w:rsidRDefault="00FA176D" w:rsidP="005F7C07">
      <w:pPr>
        <w:widowControl w:val="0"/>
        <w:suppressAutoHyphens/>
        <w:autoSpaceDN w:val="0"/>
        <w:spacing w:after="0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hi-IN" w:bidi="hi-IN"/>
        </w:rPr>
      </w:pPr>
      <w:r w:rsidRPr="004F3EDC">
        <w:rPr>
          <w:rFonts w:ascii="Times New Roman" w:eastAsia="SimSun" w:hAnsi="Times New Roman" w:cs="Times New Roman"/>
          <w:b/>
          <w:kern w:val="3"/>
          <w:sz w:val="24"/>
          <w:szCs w:val="24"/>
          <w:lang w:eastAsia="hi-IN" w:bidi="hi-IN"/>
        </w:rPr>
        <w:t>B.</w:t>
      </w:r>
      <w:r w:rsidRPr="004F3EDC">
        <w:rPr>
          <w:rFonts w:ascii="Times New Roman" w:eastAsia="SimSun" w:hAnsi="Times New Roman" w:cs="Times New Roman"/>
          <w:kern w:val="3"/>
          <w:sz w:val="24"/>
          <w:szCs w:val="24"/>
          <w:lang w:eastAsia="hi-IN" w:bidi="hi-IN"/>
        </w:rPr>
        <w:t xml:space="preserve"> jeżeli od dnia wykreślenia z właściwego rejestru nie upłynęły dwa lata;</w:t>
      </w:r>
    </w:p>
    <w:p w:rsidR="00FA176D" w:rsidRPr="004F3EDC" w:rsidRDefault="00FA176D" w:rsidP="005F7C07">
      <w:pPr>
        <w:widowControl w:val="0"/>
        <w:suppressAutoHyphens/>
        <w:autoSpaceDN w:val="0"/>
        <w:spacing w:after="0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hi-IN" w:bidi="hi-IN"/>
        </w:rPr>
      </w:pPr>
      <w:r w:rsidRPr="004F3EDC">
        <w:rPr>
          <w:rFonts w:ascii="Times New Roman" w:eastAsia="SimSun" w:hAnsi="Times New Roman" w:cs="Times New Roman"/>
          <w:b/>
          <w:kern w:val="3"/>
          <w:sz w:val="24"/>
          <w:szCs w:val="24"/>
          <w:lang w:eastAsia="hi-IN" w:bidi="hi-IN"/>
        </w:rPr>
        <w:t xml:space="preserve">C. </w:t>
      </w:r>
      <w:r w:rsidRPr="004F3EDC">
        <w:rPr>
          <w:rFonts w:ascii="Times New Roman" w:eastAsia="SimSun" w:hAnsi="Times New Roman" w:cs="Times New Roman"/>
          <w:kern w:val="3"/>
          <w:sz w:val="24"/>
          <w:szCs w:val="24"/>
          <w:lang w:eastAsia="hi-IN" w:bidi="hi-IN"/>
        </w:rPr>
        <w:t>jeżeli od dnia wykreślenia z właściwego rejestru nie upłynął rok</w:t>
      </w:r>
      <w:r w:rsidRPr="004F3EDC">
        <w:rPr>
          <w:rFonts w:ascii="Times New Roman" w:eastAsia="SimSun" w:hAnsi="Times New Roman" w:cs="Times New Roman"/>
          <w:b/>
          <w:kern w:val="3"/>
          <w:sz w:val="24"/>
          <w:szCs w:val="24"/>
          <w:lang w:eastAsia="hi-IN" w:bidi="hi-IN"/>
        </w:rPr>
        <w:t>.</w:t>
      </w:r>
    </w:p>
    <w:p w:rsidR="00FA176D" w:rsidRPr="004F3EDC" w:rsidRDefault="00FA176D" w:rsidP="00B70C50">
      <w:pPr>
        <w:shd w:val="clear" w:color="auto" w:fill="FFFFFF"/>
        <w:autoSpaceDN w:val="0"/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FA176D" w:rsidRPr="004F3EDC" w:rsidRDefault="00FA176D" w:rsidP="005F7C07">
      <w:pPr>
        <w:widowControl w:val="0"/>
        <w:suppressAutoHyphens/>
        <w:autoSpaceDN w:val="0"/>
        <w:spacing w:before="240" w:after="0"/>
        <w:jc w:val="both"/>
        <w:rPr>
          <w:rFonts w:ascii="Times New Roman" w:eastAsia="SimSun" w:hAnsi="Times New Roman" w:cs="Times New Roman"/>
          <w:b/>
          <w:kern w:val="3"/>
          <w:sz w:val="24"/>
          <w:szCs w:val="24"/>
          <w:lang w:eastAsia="hi-IN" w:bidi="hi-IN"/>
        </w:rPr>
      </w:pPr>
      <w:r w:rsidRPr="004F3EDC">
        <w:rPr>
          <w:rFonts w:ascii="Times New Roman" w:eastAsia="SimSun" w:hAnsi="Times New Roman" w:cs="Times New Roman"/>
          <w:b/>
          <w:kern w:val="3"/>
          <w:sz w:val="24"/>
          <w:szCs w:val="24"/>
          <w:lang w:eastAsia="hi-IN" w:bidi="hi-IN"/>
        </w:rPr>
        <w:t>2. Zgodnie z ustawą – Prawo upadłościowe, w okresie od otwarcia postępowania restrukturyzacyjnego do jego zakończenia lub prawomocnego umorzenia:</w:t>
      </w:r>
    </w:p>
    <w:p w:rsidR="00FA176D" w:rsidRPr="004F3EDC" w:rsidRDefault="00FA176D" w:rsidP="005F7C07">
      <w:pPr>
        <w:suppressAutoHyphens/>
        <w:autoSpaceDN w:val="0"/>
        <w:spacing w:before="240" w:after="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hi-IN" w:bidi="hi-IN"/>
        </w:rPr>
      </w:pPr>
      <w:r w:rsidRPr="004F3EDC">
        <w:rPr>
          <w:rFonts w:ascii="Times New Roman" w:eastAsia="Calibri" w:hAnsi="Times New Roman" w:cs="Times New Roman"/>
          <w:b/>
          <w:sz w:val="24"/>
          <w:szCs w:val="24"/>
          <w:lang w:eastAsia="hi-IN" w:bidi="hi-IN"/>
        </w:rPr>
        <w:t>A.</w:t>
      </w:r>
      <w:r w:rsidRPr="004F3EDC">
        <w:rPr>
          <w:rFonts w:ascii="Times New Roman" w:eastAsia="Calibri" w:hAnsi="Times New Roman" w:cs="Times New Roman"/>
          <w:sz w:val="24"/>
          <w:szCs w:val="24"/>
          <w:lang w:eastAsia="hi-IN" w:bidi="hi-IN"/>
        </w:rPr>
        <w:t xml:space="preserve"> nie można ogłosić upadłości dłużnika, a wniosek o ogłoszenie upadłości podlega odrzuceniu;</w:t>
      </w:r>
    </w:p>
    <w:p w:rsidR="00FA176D" w:rsidRPr="004F3EDC" w:rsidRDefault="00FA176D" w:rsidP="005F7C07">
      <w:pPr>
        <w:suppressAutoHyphens/>
        <w:autoSpaceDN w:val="0"/>
        <w:spacing w:before="240" w:after="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hi-IN" w:bidi="hi-IN"/>
        </w:rPr>
      </w:pPr>
      <w:r w:rsidRPr="004F3EDC">
        <w:rPr>
          <w:rFonts w:ascii="Times New Roman" w:eastAsia="Calibri" w:hAnsi="Times New Roman" w:cs="Times New Roman"/>
          <w:b/>
          <w:sz w:val="24"/>
          <w:szCs w:val="24"/>
          <w:lang w:eastAsia="hi-IN" w:bidi="hi-IN"/>
        </w:rPr>
        <w:t>B.</w:t>
      </w:r>
      <w:r w:rsidRPr="004F3EDC">
        <w:rPr>
          <w:rFonts w:ascii="Times New Roman" w:eastAsia="Calibri" w:hAnsi="Times New Roman" w:cs="Times New Roman"/>
          <w:sz w:val="24"/>
          <w:szCs w:val="24"/>
          <w:lang w:eastAsia="hi-IN" w:bidi="hi-IN"/>
        </w:rPr>
        <w:t xml:space="preserve"> można ogłosić upadłość dłużnika, a postępowanie restrukturyzacyjne, po ogłoszeniu upadłości dłużnika zostaje uchylone;</w:t>
      </w:r>
    </w:p>
    <w:p w:rsidR="00FA176D" w:rsidRPr="004F3EDC" w:rsidRDefault="00FA176D" w:rsidP="005F7C07">
      <w:pPr>
        <w:suppressAutoHyphens/>
        <w:autoSpaceDN w:val="0"/>
        <w:spacing w:before="240" w:after="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hi-IN" w:bidi="hi-IN"/>
        </w:rPr>
      </w:pPr>
      <w:r w:rsidRPr="004F3EDC">
        <w:rPr>
          <w:rFonts w:ascii="Times New Roman" w:eastAsia="Calibri" w:hAnsi="Times New Roman" w:cs="Times New Roman"/>
          <w:b/>
          <w:sz w:val="24"/>
          <w:szCs w:val="24"/>
          <w:lang w:eastAsia="hi-IN" w:bidi="hi-IN"/>
        </w:rPr>
        <w:t>C.</w:t>
      </w:r>
      <w:r w:rsidRPr="004F3EDC">
        <w:rPr>
          <w:rFonts w:ascii="Times New Roman" w:eastAsia="Calibri" w:hAnsi="Times New Roman" w:cs="Times New Roman"/>
          <w:sz w:val="24"/>
          <w:szCs w:val="24"/>
          <w:lang w:eastAsia="hi-IN" w:bidi="hi-IN"/>
        </w:rPr>
        <w:t xml:space="preserve"> nie można ogłosić upadłości dłużnika, a wniosek o ogłoszenie upadłości podlega zwrotowi.</w:t>
      </w:r>
    </w:p>
    <w:p w:rsidR="00FA176D" w:rsidRPr="004F3EDC" w:rsidRDefault="00FA176D" w:rsidP="005F7C07">
      <w:pPr>
        <w:shd w:val="clear" w:color="auto" w:fill="FFFFFF"/>
        <w:autoSpaceDN w:val="0"/>
        <w:spacing w:before="240"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A176D" w:rsidRPr="004F3EDC" w:rsidRDefault="004F3EDC" w:rsidP="005F7C07">
      <w:pPr>
        <w:widowControl w:val="0"/>
        <w:suppressAutoHyphens/>
        <w:autoSpaceDN w:val="0"/>
        <w:spacing w:before="240" w:after="0"/>
        <w:jc w:val="both"/>
        <w:rPr>
          <w:rFonts w:ascii="Times New Roman" w:eastAsia="SimSun" w:hAnsi="Times New Roman" w:cs="Times New Roman"/>
          <w:b/>
          <w:kern w:val="3"/>
          <w:sz w:val="24"/>
          <w:szCs w:val="24"/>
          <w:lang w:eastAsia="hi-IN" w:bidi="hi-IN"/>
        </w:rPr>
      </w:pPr>
      <w:r w:rsidRPr="004F3EDC">
        <w:rPr>
          <w:rFonts w:ascii="Times New Roman" w:eastAsia="SimSun" w:hAnsi="Times New Roman" w:cs="Times New Roman"/>
          <w:b/>
          <w:kern w:val="3"/>
          <w:sz w:val="24"/>
          <w:szCs w:val="24"/>
          <w:lang w:eastAsia="hi-IN" w:bidi="hi-IN"/>
        </w:rPr>
        <w:t>3. Zgodnie z ustawą – P</w:t>
      </w:r>
      <w:r w:rsidR="00FA176D" w:rsidRPr="004F3EDC">
        <w:rPr>
          <w:rFonts w:ascii="Times New Roman" w:eastAsia="SimSun" w:hAnsi="Times New Roman" w:cs="Times New Roman"/>
          <w:b/>
          <w:kern w:val="3"/>
          <w:sz w:val="24"/>
          <w:szCs w:val="24"/>
          <w:lang w:eastAsia="hi-IN" w:bidi="hi-IN"/>
        </w:rPr>
        <w:t xml:space="preserve">rawo upadłościowe, złożenie wniosku o zatwierdzenie warunków sprzedaży w odniesieniu do składników majątkowych dłużnika objętych zastawem rejestrowym, jeżeli umowa zastawu rejestrowego przewiduje przejęcie przedmiotu zastawu albo jego sprzedaż na podstawie przepisów ustawy o zastawie rejestrowym </w:t>
      </w:r>
      <w:r w:rsidR="00FA176D" w:rsidRPr="004F3EDC">
        <w:rPr>
          <w:rFonts w:ascii="Times New Roman" w:eastAsia="SimSun" w:hAnsi="Times New Roman" w:cs="Times New Roman"/>
          <w:b/>
          <w:kern w:val="3"/>
          <w:sz w:val="24"/>
          <w:szCs w:val="24"/>
          <w:lang w:eastAsia="hi-IN" w:bidi="hi-IN"/>
        </w:rPr>
        <w:br/>
        <w:t>i rejestrze zastawów, jest:</w:t>
      </w:r>
    </w:p>
    <w:p w:rsidR="00FA176D" w:rsidRPr="004F3EDC" w:rsidRDefault="00FA176D" w:rsidP="005F7C07">
      <w:pPr>
        <w:widowControl w:val="0"/>
        <w:suppressAutoHyphens/>
        <w:autoSpaceDN w:val="0"/>
        <w:spacing w:before="240" w:after="0"/>
        <w:contextualSpacing/>
        <w:jc w:val="both"/>
        <w:rPr>
          <w:rFonts w:ascii="Times New Roman" w:eastAsia="SimSun" w:hAnsi="Times New Roman" w:cs="Times New Roman"/>
          <w:b/>
          <w:kern w:val="3"/>
          <w:sz w:val="24"/>
          <w:szCs w:val="24"/>
          <w:lang w:eastAsia="hi-IN" w:bidi="hi-IN"/>
        </w:rPr>
      </w:pPr>
      <w:r w:rsidRPr="004F3EDC">
        <w:rPr>
          <w:rFonts w:ascii="Times New Roman" w:eastAsia="SimSun" w:hAnsi="Times New Roman" w:cs="Times New Roman"/>
          <w:b/>
          <w:kern w:val="3"/>
          <w:sz w:val="24"/>
          <w:szCs w:val="24"/>
          <w:lang w:eastAsia="hi-IN" w:bidi="hi-IN"/>
        </w:rPr>
        <w:t>A.</w:t>
      </w:r>
      <w:r w:rsidRPr="004F3EDC">
        <w:rPr>
          <w:rFonts w:ascii="Times New Roman" w:eastAsia="SimSun" w:hAnsi="Times New Roman" w:cs="Times New Roman"/>
          <w:kern w:val="3"/>
          <w:sz w:val="24"/>
          <w:szCs w:val="24"/>
          <w:lang w:eastAsia="hi-IN" w:bidi="hi-IN"/>
        </w:rPr>
        <w:t xml:space="preserve"> niedopuszczalne, chyba że do wniosku zostanie dołączona pisemna zgoda zastawnika;</w:t>
      </w:r>
    </w:p>
    <w:p w:rsidR="00FA176D" w:rsidRPr="004F3EDC" w:rsidRDefault="00FA176D" w:rsidP="005F7C07">
      <w:pPr>
        <w:widowControl w:val="0"/>
        <w:suppressAutoHyphens/>
        <w:autoSpaceDN w:val="0"/>
        <w:spacing w:before="240" w:after="0"/>
        <w:contextualSpacing/>
        <w:jc w:val="both"/>
        <w:rPr>
          <w:rFonts w:ascii="Times New Roman" w:eastAsia="SimSun" w:hAnsi="Times New Roman" w:cs="Times New Roman"/>
          <w:b/>
          <w:kern w:val="3"/>
          <w:sz w:val="24"/>
          <w:szCs w:val="24"/>
          <w:lang w:eastAsia="hi-IN" w:bidi="hi-IN"/>
        </w:rPr>
      </w:pPr>
      <w:r w:rsidRPr="004F3EDC">
        <w:rPr>
          <w:rFonts w:ascii="Times New Roman" w:eastAsia="SimSun" w:hAnsi="Times New Roman" w:cs="Times New Roman"/>
          <w:b/>
          <w:kern w:val="3"/>
          <w:sz w:val="24"/>
          <w:szCs w:val="24"/>
          <w:lang w:eastAsia="hi-IN" w:bidi="hi-IN"/>
        </w:rPr>
        <w:t>B.</w:t>
      </w:r>
      <w:r w:rsidRPr="004F3EDC">
        <w:rPr>
          <w:rFonts w:ascii="Times New Roman" w:eastAsia="SimSun" w:hAnsi="Times New Roman" w:cs="Times New Roman"/>
          <w:kern w:val="3"/>
          <w:sz w:val="24"/>
          <w:szCs w:val="24"/>
          <w:lang w:eastAsia="hi-IN" w:bidi="hi-IN"/>
        </w:rPr>
        <w:t xml:space="preserve"> dopuszczalne, a zastawnik nie musi wyrazić zgody na sprzedaż składników majątkowych objętych zastawem;</w:t>
      </w:r>
    </w:p>
    <w:p w:rsidR="00FA176D" w:rsidRPr="004F3EDC" w:rsidRDefault="00FA176D" w:rsidP="005F7C07">
      <w:pPr>
        <w:widowControl w:val="0"/>
        <w:suppressAutoHyphens/>
        <w:autoSpaceDN w:val="0"/>
        <w:spacing w:before="240" w:after="0"/>
        <w:contextualSpacing/>
        <w:jc w:val="both"/>
        <w:rPr>
          <w:rFonts w:ascii="Times New Roman" w:eastAsia="SimSun" w:hAnsi="Times New Roman" w:cs="Times New Roman"/>
          <w:b/>
          <w:kern w:val="3"/>
          <w:sz w:val="24"/>
          <w:szCs w:val="24"/>
          <w:lang w:eastAsia="hi-IN" w:bidi="hi-IN"/>
        </w:rPr>
      </w:pPr>
      <w:r w:rsidRPr="004F3EDC">
        <w:rPr>
          <w:rFonts w:ascii="Times New Roman" w:eastAsia="SimSun" w:hAnsi="Times New Roman" w:cs="Times New Roman"/>
          <w:b/>
          <w:kern w:val="3"/>
          <w:sz w:val="24"/>
          <w:szCs w:val="24"/>
          <w:lang w:eastAsia="hi-IN" w:bidi="hi-IN"/>
        </w:rPr>
        <w:t>C.</w:t>
      </w:r>
      <w:r w:rsidRPr="004F3EDC">
        <w:rPr>
          <w:rFonts w:ascii="Times New Roman" w:eastAsia="SimSun" w:hAnsi="Times New Roman" w:cs="Times New Roman"/>
          <w:kern w:val="3"/>
          <w:sz w:val="24"/>
          <w:szCs w:val="24"/>
          <w:lang w:eastAsia="hi-IN" w:bidi="hi-IN"/>
        </w:rPr>
        <w:t xml:space="preserve"> niedopuszczalne, nawet gdy do wniosku zostanie dołączona pisemna zgoda zastawnika.</w:t>
      </w:r>
    </w:p>
    <w:p w:rsidR="00B70C50" w:rsidRPr="004F3EDC" w:rsidRDefault="00B70C50" w:rsidP="005F7C07">
      <w:pPr>
        <w:suppressAutoHyphens/>
        <w:autoSpaceDN w:val="0"/>
        <w:spacing w:before="240"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FA176D" w:rsidRPr="004F3EDC" w:rsidRDefault="00FA176D" w:rsidP="005F7C07">
      <w:pPr>
        <w:widowControl w:val="0"/>
        <w:suppressAutoHyphens/>
        <w:autoSpaceDN w:val="0"/>
        <w:spacing w:after="0"/>
        <w:jc w:val="both"/>
        <w:rPr>
          <w:rFonts w:ascii="Times New Roman" w:eastAsia="SimSun" w:hAnsi="Times New Roman" w:cs="Times New Roman"/>
          <w:b/>
          <w:kern w:val="3"/>
          <w:sz w:val="24"/>
          <w:szCs w:val="24"/>
          <w:lang w:eastAsia="hi-IN" w:bidi="hi-IN"/>
        </w:rPr>
      </w:pPr>
      <w:r w:rsidRPr="004F3EDC">
        <w:rPr>
          <w:rFonts w:ascii="Times New Roman" w:eastAsia="SimSun" w:hAnsi="Times New Roman" w:cs="Times New Roman"/>
          <w:b/>
          <w:kern w:val="3"/>
          <w:sz w:val="24"/>
          <w:szCs w:val="24"/>
          <w:lang w:eastAsia="hi-IN" w:bidi="hi-IN"/>
        </w:rPr>
        <w:t>4. Zgodnie z ustawą – Prawo upadłościowe,</w:t>
      </w:r>
      <w:r w:rsidRPr="004F3EDC">
        <w:rPr>
          <w:rFonts w:ascii="Times New Roman" w:eastAsia="SimSun" w:hAnsi="Times New Roman" w:cs="Times New Roman"/>
          <w:kern w:val="3"/>
          <w:sz w:val="24"/>
          <w:szCs w:val="24"/>
          <w:lang w:eastAsia="hi-IN" w:bidi="hi-IN"/>
        </w:rPr>
        <w:t xml:space="preserve"> </w:t>
      </w:r>
      <w:r w:rsidRPr="004F3EDC">
        <w:rPr>
          <w:rFonts w:ascii="Times New Roman" w:eastAsia="SimSun" w:hAnsi="Times New Roman" w:cs="Times New Roman"/>
          <w:b/>
          <w:kern w:val="3"/>
          <w:sz w:val="24"/>
          <w:szCs w:val="24"/>
          <w:lang w:eastAsia="hi-IN" w:bidi="hi-IN"/>
        </w:rPr>
        <w:t>w przypadku złożenia co najmniej dwóch wniosków o zatwierdzenie warunków sprzedaży, w celu wyboru najkorzystniejszych warunków sprzedaży przeprowadza się aukcję między nabywcami. Aukcję prowadzi:</w:t>
      </w:r>
    </w:p>
    <w:p w:rsidR="00FA176D" w:rsidRPr="004F3EDC" w:rsidRDefault="00FA176D" w:rsidP="005F7C07">
      <w:pPr>
        <w:suppressAutoHyphens/>
        <w:autoSpaceDN w:val="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hi-IN" w:bidi="hi-IN"/>
        </w:rPr>
      </w:pPr>
      <w:r w:rsidRPr="004F3EDC">
        <w:rPr>
          <w:rFonts w:ascii="Times New Roman" w:eastAsia="Calibri" w:hAnsi="Times New Roman" w:cs="Times New Roman"/>
          <w:b/>
          <w:sz w:val="24"/>
          <w:szCs w:val="24"/>
          <w:lang w:eastAsia="hi-IN" w:bidi="hi-IN"/>
        </w:rPr>
        <w:t>A.</w:t>
      </w:r>
      <w:r w:rsidRPr="004F3EDC">
        <w:rPr>
          <w:rFonts w:ascii="Times New Roman" w:eastAsia="Calibri" w:hAnsi="Times New Roman" w:cs="Times New Roman"/>
          <w:sz w:val="24"/>
          <w:szCs w:val="24"/>
          <w:lang w:eastAsia="hi-IN" w:bidi="hi-IN"/>
        </w:rPr>
        <w:t xml:space="preserve"> komornik sądowy przy udziale tymczasowego nadzorcy sądowego albo zarządcy przymusowego;</w:t>
      </w:r>
    </w:p>
    <w:p w:rsidR="00FA176D" w:rsidRPr="004F3EDC" w:rsidRDefault="00FA176D" w:rsidP="005F7C07">
      <w:pPr>
        <w:suppressAutoHyphens/>
        <w:autoSpaceDN w:val="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hi-IN" w:bidi="hi-IN"/>
        </w:rPr>
      </w:pPr>
      <w:r w:rsidRPr="004F3EDC">
        <w:rPr>
          <w:rFonts w:ascii="Times New Roman" w:eastAsia="Calibri" w:hAnsi="Times New Roman" w:cs="Times New Roman"/>
          <w:b/>
          <w:sz w:val="24"/>
          <w:szCs w:val="24"/>
          <w:lang w:eastAsia="hi-IN" w:bidi="hi-IN"/>
        </w:rPr>
        <w:t>B.</w:t>
      </w:r>
      <w:r w:rsidRPr="004F3EDC">
        <w:rPr>
          <w:rFonts w:ascii="Times New Roman" w:eastAsia="Calibri" w:hAnsi="Times New Roman" w:cs="Times New Roman"/>
          <w:sz w:val="24"/>
          <w:szCs w:val="24"/>
          <w:lang w:eastAsia="hi-IN" w:bidi="hi-IN"/>
        </w:rPr>
        <w:t xml:space="preserve"> tymczasowy nadzorca sądowy albo zarządca przymusowy pod nadzorem sądu </w:t>
      </w:r>
      <w:r w:rsidRPr="004F3EDC">
        <w:rPr>
          <w:rFonts w:ascii="Times New Roman" w:eastAsia="Calibri" w:hAnsi="Times New Roman" w:cs="Times New Roman"/>
          <w:sz w:val="24"/>
          <w:szCs w:val="24"/>
          <w:lang w:eastAsia="hi-IN" w:bidi="hi-IN"/>
        </w:rPr>
        <w:br/>
        <w:t>w składzie jednoosobowym;</w:t>
      </w:r>
    </w:p>
    <w:p w:rsidR="00FA176D" w:rsidRPr="004F3EDC" w:rsidRDefault="00FA176D" w:rsidP="005F7C07">
      <w:pPr>
        <w:suppressAutoHyphens/>
        <w:autoSpaceDN w:val="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hi-IN" w:bidi="hi-IN"/>
        </w:rPr>
      </w:pPr>
      <w:r w:rsidRPr="004F3EDC">
        <w:rPr>
          <w:rFonts w:ascii="Times New Roman" w:eastAsia="Calibri" w:hAnsi="Times New Roman" w:cs="Times New Roman"/>
          <w:b/>
          <w:sz w:val="24"/>
          <w:szCs w:val="24"/>
          <w:lang w:eastAsia="hi-IN" w:bidi="hi-IN"/>
        </w:rPr>
        <w:t>C.</w:t>
      </w:r>
      <w:r w:rsidRPr="004F3EDC">
        <w:rPr>
          <w:rFonts w:ascii="Times New Roman" w:eastAsia="Calibri" w:hAnsi="Times New Roman" w:cs="Times New Roman"/>
          <w:sz w:val="24"/>
          <w:szCs w:val="24"/>
          <w:lang w:eastAsia="hi-IN" w:bidi="hi-IN"/>
        </w:rPr>
        <w:t xml:space="preserve"> sędzia wyznaczony przy udziale tymczasowego nadzorcy sądowego albo zarządcy przymusowego i dłużnika.</w:t>
      </w:r>
    </w:p>
    <w:p w:rsidR="00FA176D" w:rsidRDefault="00FA176D" w:rsidP="00B70C50">
      <w:pPr>
        <w:suppressAutoHyphens/>
        <w:autoSpaceDN w:val="0"/>
        <w:spacing w:before="24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hi-IN" w:bidi="hi-IN"/>
        </w:rPr>
      </w:pPr>
    </w:p>
    <w:p w:rsidR="003E42CC" w:rsidRDefault="003E42CC" w:rsidP="00B70C50">
      <w:pPr>
        <w:suppressAutoHyphens/>
        <w:autoSpaceDN w:val="0"/>
        <w:spacing w:before="24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hi-IN" w:bidi="hi-IN"/>
        </w:rPr>
      </w:pPr>
    </w:p>
    <w:p w:rsidR="005F7C07" w:rsidRDefault="005F7C07" w:rsidP="00B70C50">
      <w:pPr>
        <w:suppressAutoHyphens/>
        <w:autoSpaceDN w:val="0"/>
        <w:spacing w:before="24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hi-IN" w:bidi="hi-IN"/>
        </w:rPr>
      </w:pPr>
    </w:p>
    <w:p w:rsidR="005F7C07" w:rsidRPr="004F3EDC" w:rsidRDefault="005F7C07" w:rsidP="00B70C50">
      <w:pPr>
        <w:suppressAutoHyphens/>
        <w:autoSpaceDN w:val="0"/>
        <w:spacing w:before="24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hi-IN" w:bidi="hi-IN"/>
        </w:rPr>
      </w:pPr>
    </w:p>
    <w:p w:rsidR="00FA176D" w:rsidRPr="004F3EDC" w:rsidRDefault="00FA176D" w:rsidP="005F7C07">
      <w:pPr>
        <w:widowControl w:val="0"/>
        <w:suppressAutoHyphens/>
        <w:autoSpaceDN w:val="0"/>
        <w:spacing w:after="0"/>
        <w:jc w:val="both"/>
        <w:rPr>
          <w:rFonts w:ascii="Times New Roman" w:eastAsia="SimSun" w:hAnsi="Times New Roman" w:cs="Times New Roman"/>
          <w:b/>
          <w:kern w:val="3"/>
          <w:sz w:val="24"/>
          <w:szCs w:val="24"/>
          <w:lang w:eastAsia="hi-IN" w:bidi="hi-IN"/>
        </w:rPr>
      </w:pPr>
      <w:r w:rsidRPr="004F3EDC">
        <w:rPr>
          <w:rFonts w:ascii="Times New Roman" w:eastAsia="SimSun" w:hAnsi="Times New Roman" w:cs="Times New Roman"/>
          <w:b/>
          <w:kern w:val="3"/>
          <w:sz w:val="24"/>
          <w:szCs w:val="24"/>
          <w:lang w:eastAsia="hi-IN" w:bidi="hi-IN"/>
        </w:rPr>
        <w:lastRenderedPageBreak/>
        <w:t>5. Zgodnie z ustaw</w:t>
      </w:r>
      <w:r w:rsidR="004F3EDC">
        <w:rPr>
          <w:rFonts w:ascii="Times New Roman" w:eastAsia="SimSun" w:hAnsi="Times New Roman" w:cs="Times New Roman"/>
          <w:b/>
          <w:kern w:val="3"/>
          <w:sz w:val="24"/>
          <w:szCs w:val="24"/>
          <w:lang w:eastAsia="hi-IN" w:bidi="hi-IN"/>
        </w:rPr>
        <w:t>ą – P</w:t>
      </w:r>
      <w:r w:rsidR="00E87965" w:rsidRPr="004F3EDC">
        <w:rPr>
          <w:rFonts w:ascii="Times New Roman" w:eastAsia="SimSun" w:hAnsi="Times New Roman" w:cs="Times New Roman"/>
          <w:b/>
          <w:kern w:val="3"/>
          <w:sz w:val="24"/>
          <w:szCs w:val="24"/>
          <w:lang w:eastAsia="hi-IN" w:bidi="hi-IN"/>
        </w:rPr>
        <w:t xml:space="preserve">rawo upadłościowe, jeżeli </w:t>
      </w:r>
      <w:r w:rsidRPr="004F3EDC">
        <w:rPr>
          <w:rFonts w:ascii="Times New Roman" w:eastAsia="SimSun" w:hAnsi="Times New Roman" w:cs="Times New Roman"/>
          <w:b/>
          <w:kern w:val="3"/>
          <w:sz w:val="24"/>
          <w:szCs w:val="24"/>
          <w:lang w:eastAsia="hi-IN" w:bidi="hi-IN"/>
        </w:rPr>
        <w:t>w postępowaniu o ogłoszenie upadłości do wniosku o zatwierdzenie warunków sprzedaży przedsiębiorstwa dłużnika był dołączony dowód wpłaty pełnej ceny na rachunek depozytowy sądu, wydanie przedmiotu sprzedaży następuje:</w:t>
      </w:r>
    </w:p>
    <w:p w:rsidR="00FA176D" w:rsidRPr="004F3EDC" w:rsidRDefault="00FA176D" w:rsidP="005F7C07">
      <w:pPr>
        <w:widowControl w:val="0"/>
        <w:suppressAutoHyphens/>
        <w:autoSpaceDN w:val="0"/>
        <w:spacing w:after="0"/>
        <w:contextualSpacing/>
        <w:jc w:val="both"/>
        <w:rPr>
          <w:rFonts w:ascii="Times New Roman" w:eastAsia="SimSun" w:hAnsi="Times New Roman" w:cs="Times New Roman"/>
          <w:b/>
          <w:kern w:val="3"/>
          <w:sz w:val="24"/>
          <w:szCs w:val="24"/>
          <w:lang w:eastAsia="hi-IN" w:bidi="hi-IN"/>
        </w:rPr>
      </w:pPr>
      <w:r w:rsidRPr="004F3EDC">
        <w:rPr>
          <w:rFonts w:ascii="Times New Roman" w:eastAsia="SimSun" w:hAnsi="Times New Roman" w:cs="Times New Roman"/>
          <w:b/>
          <w:kern w:val="3"/>
          <w:sz w:val="24"/>
          <w:szCs w:val="24"/>
          <w:lang w:eastAsia="hi-IN" w:bidi="hi-IN"/>
        </w:rPr>
        <w:t>A.</w:t>
      </w:r>
      <w:r w:rsidRPr="004F3EDC">
        <w:rPr>
          <w:rFonts w:ascii="Times New Roman" w:eastAsia="SimSun" w:hAnsi="Times New Roman" w:cs="Times New Roman"/>
          <w:kern w:val="3"/>
          <w:sz w:val="24"/>
          <w:szCs w:val="24"/>
          <w:lang w:eastAsia="hi-IN" w:bidi="hi-IN"/>
        </w:rPr>
        <w:t xml:space="preserve"> niezwłocznie po wydaniu postanowienia o ogłoszeniu upadłości;</w:t>
      </w:r>
    </w:p>
    <w:p w:rsidR="00FA176D" w:rsidRPr="004F3EDC" w:rsidRDefault="00FA176D" w:rsidP="005F7C07">
      <w:pPr>
        <w:widowControl w:val="0"/>
        <w:suppressAutoHyphens/>
        <w:autoSpaceDN w:val="0"/>
        <w:spacing w:after="0"/>
        <w:contextualSpacing/>
        <w:jc w:val="both"/>
        <w:rPr>
          <w:rFonts w:ascii="Times New Roman" w:eastAsia="SimSun" w:hAnsi="Times New Roman" w:cs="Times New Roman"/>
          <w:b/>
          <w:kern w:val="3"/>
          <w:sz w:val="24"/>
          <w:szCs w:val="24"/>
          <w:lang w:eastAsia="hi-IN" w:bidi="hi-IN"/>
        </w:rPr>
      </w:pPr>
      <w:r w:rsidRPr="004F3EDC">
        <w:rPr>
          <w:rFonts w:ascii="Times New Roman" w:eastAsia="SimSun" w:hAnsi="Times New Roman" w:cs="Times New Roman"/>
          <w:b/>
          <w:kern w:val="3"/>
          <w:sz w:val="24"/>
          <w:szCs w:val="24"/>
          <w:lang w:eastAsia="hi-IN" w:bidi="hi-IN"/>
        </w:rPr>
        <w:t>B.</w:t>
      </w:r>
      <w:r w:rsidRPr="004F3EDC">
        <w:rPr>
          <w:rFonts w:ascii="Times New Roman" w:eastAsia="SimSun" w:hAnsi="Times New Roman" w:cs="Times New Roman"/>
          <w:kern w:val="3"/>
          <w:sz w:val="24"/>
          <w:szCs w:val="24"/>
          <w:lang w:eastAsia="hi-IN" w:bidi="hi-IN"/>
        </w:rPr>
        <w:t xml:space="preserve"> po uprawomocnieniu się postanowienia o ogłoszeniu upadłości;</w:t>
      </w:r>
    </w:p>
    <w:p w:rsidR="00FA176D" w:rsidRPr="004F3EDC" w:rsidRDefault="00FA176D" w:rsidP="005F7C07">
      <w:pPr>
        <w:widowControl w:val="0"/>
        <w:suppressAutoHyphens/>
        <w:autoSpaceDN w:val="0"/>
        <w:contextualSpacing/>
        <w:jc w:val="both"/>
        <w:rPr>
          <w:rFonts w:ascii="Times New Roman" w:eastAsia="SimSun" w:hAnsi="Times New Roman" w:cs="Times New Roman"/>
          <w:b/>
          <w:kern w:val="3"/>
          <w:sz w:val="24"/>
          <w:szCs w:val="24"/>
          <w:lang w:eastAsia="hi-IN" w:bidi="hi-IN"/>
        </w:rPr>
      </w:pPr>
      <w:r w:rsidRPr="004F3EDC">
        <w:rPr>
          <w:rFonts w:ascii="Times New Roman" w:eastAsia="SimSun" w:hAnsi="Times New Roman" w:cs="Times New Roman"/>
          <w:b/>
          <w:kern w:val="3"/>
          <w:sz w:val="24"/>
          <w:szCs w:val="24"/>
          <w:lang w:eastAsia="hi-IN" w:bidi="hi-IN"/>
        </w:rPr>
        <w:t>C.</w:t>
      </w:r>
      <w:r w:rsidRPr="004F3EDC">
        <w:rPr>
          <w:rFonts w:ascii="Times New Roman" w:eastAsia="SimSun" w:hAnsi="Times New Roman" w:cs="Times New Roman"/>
          <w:kern w:val="3"/>
          <w:sz w:val="24"/>
          <w:szCs w:val="24"/>
          <w:lang w:eastAsia="hi-IN" w:bidi="hi-IN"/>
        </w:rPr>
        <w:t xml:space="preserve"> niezwłocznie po wydaniu przez sędziego komisarza postanowienia nakazującego syndykowi wydanie przedmiotu sprzedaży nabywcy.</w:t>
      </w:r>
    </w:p>
    <w:p w:rsidR="00FA176D" w:rsidRPr="004F3EDC" w:rsidRDefault="00FA176D" w:rsidP="00B70C50">
      <w:pPr>
        <w:suppressAutoHyphens/>
        <w:autoSpaceDN w:val="0"/>
        <w:spacing w:before="2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FA176D" w:rsidRPr="004F3EDC" w:rsidRDefault="004F3EDC" w:rsidP="005F7C07">
      <w:pPr>
        <w:suppressAutoHyphens/>
        <w:autoSpaceDN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6. Zgodnie z ustawą – P</w:t>
      </w:r>
      <w:r w:rsidR="00FA176D" w:rsidRPr="004F3ED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rawo upadłościowe, odsetki od wierzytelności zabezpieczonych hipoteką, wpisem w rejestrze, zastawem, zastawem rejestrowym, zastawem skarbowym albo hipoteką morską, należne od upadłego za okres od dnia ogłoszenia upadłości:</w:t>
      </w:r>
    </w:p>
    <w:p w:rsidR="00FA176D" w:rsidRPr="004F3EDC" w:rsidRDefault="00450A2E" w:rsidP="005F7C07">
      <w:pPr>
        <w:suppressAutoHyphens/>
        <w:autoSpaceDN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F3ED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A.</w:t>
      </w:r>
      <w:r w:rsidRPr="004F3E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FA176D" w:rsidRPr="004F3EDC">
        <w:rPr>
          <w:rFonts w:ascii="Times New Roman" w:eastAsia="Times New Roman" w:hAnsi="Times New Roman" w:cs="Times New Roman"/>
          <w:sz w:val="24"/>
          <w:szCs w:val="24"/>
          <w:lang w:eastAsia="pl-PL"/>
        </w:rPr>
        <w:t>nie mogą być zaspokojone;</w:t>
      </w:r>
    </w:p>
    <w:p w:rsidR="00FA176D" w:rsidRPr="004F3EDC" w:rsidRDefault="00450A2E" w:rsidP="005F7C07">
      <w:pPr>
        <w:suppressAutoHyphens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F3ED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B.</w:t>
      </w:r>
      <w:r w:rsidRPr="004F3E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FA176D" w:rsidRPr="004F3EDC">
        <w:rPr>
          <w:rFonts w:ascii="Times New Roman" w:eastAsia="Times New Roman" w:hAnsi="Times New Roman" w:cs="Times New Roman"/>
          <w:sz w:val="24"/>
          <w:szCs w:val="24"/>
          <w:lang w:eastAsia="pl-PL"/>
        </w:rPr>
        <w:t>mogą być zaspokojone tylko w ramach ostatecznego planu podziału;</w:t>
      </w:r>
    </w:p>
    <w:p w:rsidR="00FA176D" w:rsidRDefault="00450A2E" w:rsidP="00A47AE6">
      <w:pPr>
        <w:suppressAutoHyphens/>
        <w:autoSpaceDN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F3ED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C.</w:t>
      </w:r>
      <w:r w:rsidRPr="004F3E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FA176D" w:rsidRPr="004F3EDC">
        <w:rPr>
          <w:rFonts w:ascii="Times New Roman" w:eastAsia="Times New Roman" w:hAnsi="Times New Roman" w:cs="Times New Roman"/>
          <w:sz w:val="24"/>
          <w:szCs w:val="24"/>
          <w:lang w:eastAsia="pl-PL"/>
        </w:rPr>
        <w:t>mogą być zaspokojone tylko z przedmiotu zabezpieczenia.</w:t>
      </w:r>
    </w:p>
    <w:p w:rsidR="00A47AE6" w:rsidRDefault="00A47AE6" w:rsidP="00A47AE6">
      <w:pPr>
        <w:suppressAutoHyphens/>
        <w:autoSpaceDN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47AE6" w:rsidRPr="00A47AE6" w:rsidRDefault="00A47AE6" w:rsidP="00A47AE6">
      <w:pPr>
        <w:suppressAutoHyphens/>
        <w:autoSpaceDN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A176D" w:rsidRPr="004F3EDC" w:rsidRDefault="004F3EDC" w:rsidP="00B70C50">
      <w:pPr>
        <w:widowControl w:val="0"/>
        <w:suppressAutoHyphens/>
        <w:autoSpaceDN w:val="0"/>
        <w:spacing w:before="240"/>
        <w:contextualSpacing/>
        <w:jc w:val="both"/>
        <w:rPr>
          <w:rFonts w:ascii="Times New Roman" w:eastAsia="SimSun" w:hAnsi="Times New Roman" w:cs="Times New Roman"/>
          <w:b/>
          <w:kern w:val="3"/>
          <w:sz w:val="24"/>
          <w:szCs w:val="24"/>
          <w:lang w:eastAsia="hi-IN" w:bidi="hi-IN"/>
        </w:rPr>
      </w:pP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hi-IN" w:bidi="hi-IN"/>
        </w:rPr>
        <w:t>7. Zgodnie z ustawą – P</w:t>
      </w:r>
      <w:r w:rsidR="00FA176D" w:rsidRPr="004F3EDC">
        <w:rPr>
          <w:rFonts w:ascii="Times New Roman" w:eastAsia="SimSun" w:hAnsi="Times New Roman" w:cs="Times New Roman"/>
          <w:b/>
          <w:kern w:val="3"/>
          <w:sz w:val="24"/>
          <w:szCs w:val="24"/>
          <w:lang w:eastAsia="hi-IN" w:bidi="hi-IN"/>
        </w:rPr>
        <w:t>rawo upadłościowe, po ogłoszeniu upadłości wszelkie uprawnienia upadłego związane z uczestnictwem w spółkach lub spółdzielniach wykonuje:</w:t>
      </w:r>
    </w:p>
    <w:p w:rsidR="00FA176D" w:rsidRPr="004F3EDC" w:rsidRDefault="00B82F41" w:rsidP="00B70C50">
      <w:pPr>
        <w:widowControl w:val="0"/>
        <w:suppressAutoHyphens/>
        <w:autoSpaceDN w:val="0"/>
        <w:spacing w:after="0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hi-IN" w:bidi="hi-IN"/>
        </w:rPr>
      </w:pPr>
      <w:r w:rsidRPr="004F3EDC">
        <w:rPr>
          <w:rFonts w:ascii="Times New Roman" w:eastAsia="SimSun" w:hAnsi="Times New Roman" w:cs="Times New Roman"/>
          <w:b/>
          <w:kern w:val="3"/>
          <w:sz w:val="24"/>
          <w:szCs w:val="24"/>
          <w:lang w:eastAsia="hi-IN" w:bidi="hi-IN"/>
        </w:rPr>
        <w:t xml:space="preserve">A. </w:t>
      </w:r>
      <w:r w:rsidR="00FA176D" w:rsidRPr="004F3EDC">
        <w:rPr>
          <w:rFonts w:ascii="Times New Roman" w:eastAsia="SimSun" w:hAnsi="Times New Roman" w:cs="Times New Roman"/>
          <w:kern w:val="3"/>
          <w:sz w:val="24"/>
          <w:szCs w:val="24"/>
          <w:lang w:eastAsia="hi-IN" w:bidi="hi-IN"/>
        </w:rPr>
        <w:t>kurator upadłego;</w:t>
      </w:r>
    </w:p>
    <w:p w:rsidR="00FA176D" w:rsidRPr="004F3EDC" w:rsidRDefault="00B82F41" w:rsidP="00B70C50">
      <w:pPr>
        <w:widowControl w:val="0"/>
        <w:suppressAutoHyphens/>
        <w:autoSpaceDN w:val="0"/>
        <w:spacing w:after="0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hi-IN" w:bidi="hi-IN"/>
        </w:rPr>
      </w:pPr>
      <w:r w:rsidRPr="004F3EDC">
        <w:rPr>
          <w:rFonts w:ascii="Times New Roman" w:eastAsia="SimSun" w:hAnsi="Times New Roman" w:cs="Times New Roman"/>
          <w:b/>
          <w:kern w:val="3"/>
          <w:sz w:val="24"/>
          <w:szCs w:val="24"/>
          <w:lang w:eastAsia="hi-IN" w:bidi="hi-IN"/>
        </w:rPr>
        <w:t xml:space="preserve">B. </w:t>
      </w:r>
      <w:r w:rsidR="00FA176D" w:rsidRPr="004F3EDC">
        <w:rPr>
          <w:rFonts w:ascii="Times New Roman" w:eastAsia="SimSun" w:hAnsi="Times New Roman" w:cs="Times New Roman"/>
          <w:kern w:val="3"/>
          <w:sz w:val="24"/>
          <w:szCs w:val="24"/>
          <w:lang w:eastAsia="hi-IN" w:bidi="hi-IN"/>
        </w:rPr>
        <w:t>syndyk;</w:t>
      </w:r>
    </w:p>
    <w:p w:rsidR="00FA176D" w:rsidRPr="004F3EDC" w:rsidRDefault="00B82F41" w:rsidP="00B70C50">
      <w:pPr>
        <w:widowControl w:val="0"/>
        <w:suppressAutoHyphens/>
        <w:autoSpaceDN w:val="0"/>
        <w:spacing w:after="0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hi-IN" w:bidi="hi-IN"/>
        </w:rPr>
      </w:pPr>
      <w:r w:rsidRPr="004F3EDC">
        <w:rPr>
          <w:rFonts w:ascii="Times New Roman" w:eastAsia="SimSun" w:hAnsi="Times New Roman" w:cs="Times New Roman"/>
          <w:b/>
          <w:kern w:val="3"/>
          <w:sz w:val="24"/>
          <w:szCs w:val="24"/>
          <w:lang w:eastAsia="hi-IN" w:bidi="hi-IN"/>
        </w:rPr>
        <w:t xml:space="preserve">C. </w:t>
      </w:r>
      <w:r w:rsidR="00FA176D" w:rsidRPr="004F3EDC">
        <w:rPr>
          <w:rFonts w:ascii="Times New Roman" w:eastAsia="SimSun" w:hAnsi="Times New Roman" w:cs="Times New Roman"/>
          <w:kern w:val="3"/>
          <w:sz w:val="24"/>
          <w:szCs w:val="24"/>
          <w:lang w:eastAsia="hi-IN" w:bidi="hi-IN"/>
        </w:rPr>
        <w:t>sędzia-komisarz.</w:t>
      </w:r>
    </w:p>
    <w:p w:rsidR="00FA176D" w:rsidRPr="004F3EDC" w:rsidRDefault="00FA176D" w:rsidP="00B70C50">
      <w:pPr>
        <w:widowControl w:val="0"/>
        <w:suppressAutoHyphens/>
        <w:autoSpaceDN w:val="0"/>
        <w:spacing w:after="0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hi-IN" w:bidi="hi-IN"/>
        </w:rPr>
      </w:pPr>
    </w:p>
    <w:p w:rsidR="00B70C50" w:rsidRPr="004F3EDC" w:rsidRDefault="00FA176D" w:rsidP="00B70C50">
      <w:pPr>
        <w:widowControl w:val="0"/>
        <w:suppressAutoHyphens/>
        <w:autoSpaceDN w:val="0"/>
        <w:spacing w:before="240"/>
        <w:contextualSpacing/>
        <w:jc w:val="both"/>
        <w:rPr>
          <w:rFonts w:ascii="Times New Roman" w:eastAsia="SimSun" w:hAnsi="Times New Roman" w:cs="Times New Roman"/>
          <w:b/>
          <w:kern w:val="3"/>
          <w:sz w:val="24"/>
          <w:szCs w:val="24"/>
          <w:lang w:eastAsia="hi-IN" w:bidi="hi-IN"/>
        </w:rPr>
      </w:pPr>
      <w:r w:rsidRPr="004F3EDC">
        <w:rPr>
          <w:rFonts w:ascii="Times New Roman" w:eastAsia="SimSun" w:hAnsi="Times New Roman" w:cs="Times New Roman"/>
          <w:b/>
          <w:kern w:val="3"/>
          <w:sz w:val="24"/>
          <w:szCs w:val="24"/>
          <w:lang w:eastAsia="hi-IN" w:bidi="hi-IN"/>
        </w:rPr>
        <w:t>8. Zgodnie z ustawą – Prawo upadłościowe, zezwolenia rady wierzycieli pod rygorem nieważności wymaga:</w:t>
      </w:r>
    </w:p>
    <w:p w:rsidR="00FA176D" w:rsidRPr="004F3EDC" w:rsidRDefault="00FA176D" w:rsidP="00B70C50">
      <w:pPr>
        <w:widowControl w:val="0"/>
        <w:suppressAutoHyphens/>
        <w:autoSpaceDN w:val="0"/>
        <w:spacing w:after="0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hi-IN" w:bidi="hi-IN"/>
        </w:rPr>
      </w:pPr>
      <w:r w:rsidRPr="004F3EDC">
        <w:rPr>
          <w:rFonts w:ascii="Times New Roman" w:eastAsia="SimSun" w:hAnsi="Times New Roman" w:cs="Times New Roman"/>
          <w:b/>
          <w:kern w:val="3"/>
          <w:sz w:val="24"/>
          <w:szCs w:val="24"/>
          <w:lang w:eastAsia="hi-IN" w:bidi="hi-IN"/>
        </w:rPr>
        <w:t>A.</w:t>
      </w:r>
      <w:r w:rsidRPr="004F3EDC">
        <w:rPr>
          <w:rFonts w:ascii="Times New Roman" w:eastAsia="SimSun" w:hAnsi="Times New Roman" w:cs="Times New Roman"/>
          <w:kern w:val="3"/>
          <w:sz w:val="24"/>
          <w:szCs w:val="24"/>
          <w:lang w:eastAsia="hi-IN" w:bidi="hi-IN"/>
        </w:rPr>
        <w:t xml:space="preserve"> dalsze prowadzenie przedsiębiorstwa przez syndyka, jeżeli ma trwać dłużej niż trzy miesiące od dnia ogłoszenia upadłości;</w:t>
      </w:r>
    </w:p>
    <w:p w:rsidR="00FA176D" w:rsidRPr="004F3EDC" w:rsidRDefault="00FA176D" w:rsidP="00B70C50">
      <w:pPr>
        <w:widowControl w:val="0"/>
        <w:suppressAutoHyphens/>
        <w:autoSpaceDN w:val="0"/>
        <w:spacing w:after="0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hi-IN" w:bidi="hi-IN"/>
        </w:rPr>
      </w:pPr>
      <w:r w:rsidRPr="004F3EDC">
        <w:rPr>
          <w:rFonts w:ascii="Times New Roman" w:eastAsia="SimSun" w:hAnsi="Times New Roman" w:cs="Times New Roman"/>
          <w:b/>
          <w:kern w:val="3"/>
          <w:sz w:val="24"/>
          <w:szCs w:val="24"/>
          <w:lang w:eastAsia="hi-IN" w:bidi="hi-IN"/>
        </w:rPr>
        <w:t>B.</w:t>
      </w:r>
      <w:r w:rsidRPr="004F3EDC">
        <w:rPr>
          <w:rFonts w:ascii="Times New Roman" w:eastAsia="SimSun" w:hAnsi="Times New Roman" w:cs="Times New Roman"/>
          <w:kern w:val="3"/>
          <w:sz w:val="24"/>
          <w:szCs w:val="24"/>
          <w:lang w:eastAsia="hi-IN" w:bidi="hi-IN"/>
        </w:rPr>
        <w:t xml:space="preserve"> wytoczenie powództwa przez syndyka;</w:t>
      </w:r>
    </w:p>
    <w:p w:rsidR="00FA176D" w:rsidRPr="004F3EDC" w:rsidRDefault="00FA176D" w:rsidP="00B70C50">
      <w:pPr>
        <w:widowControl w:val="0"/>
        <w:suppressAutoHyphens/>
        <w:autoSpaceDN w:val="0"/>
        <w:spacing w:after="0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hi-IN" w:bidi="hi-IN"/>
        </w:rPr>
      </w:pPr>
      <w:r w:rsidRPr="004F3EDC">
        <w:rPr>
          <w:rFonts w:ascii="Times New Roman" w:eastAsia="SimSun" w:hAnsi="Times New Roman" w:cs="Times New Roman"/>
          <w:b/>
          <w:kern w:val="3"/>
          <w:sz w:val="24"/>
          <w:szCs w:val="24"/>
          <w:lang w:eastAsia="hi-IN" w:bidi="hi-IN"/>
        </w:rPr>
        <w:t>C.</w:t>
      </w:r>
      <w:r w:rsidRPr="004F3EDC">
        <w:rPr>
          <w:rFonts w:ascii="Times New Roman" w:eastAsia="SimSun" w:hAnsi="Times New Roman" w:cs="Times New Roman"/>
          <w:kern w:val="3"/>
          <w:sz w:val="24"/>
          <w:szCs w:val="24"/>
          <w:lang w:eastAsia="hi-IN" w:bidi="hi-IN"/>
        </w:rPr>
        <w:t xml:space="preserve"> złożenie przez syndyka wniosku o umorzenie postępowania upadłościowego.</w:t>
      </w:r>
    </w:p>
    <w:p w:rsidR="00FA176D" w:rsidRPr="004F3EDC" w:rsidRDefault="00FA176D" w:rsidP="00B70C50">
      <w:pPr>
        <w:suppressAutoHyphens/>
        <w:autoSpaceDN w:val="0"/>
        <w:spacing w:before="240"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FA176D" w:rsidRPr="004F3EDC" w:rsidRDefault="00FA176D" w:rsidP="00B70C50">
      <w:pPr>
        <w:widowControl w:val="0"/>
        <w:suppressAutoHyphens/>
        <w:autoSpaceDN w:val="0"/>
        <w:spacing w:before="240" w:after="0"/>
        <w:contextualSpacing/>
        <w:jc w:val="both"/>
        <w:rPr>
          <w:rFonts w:ascii="Times New Roman" w:eastAsia="SimSun" w:hAnsi="Times New Roman" w:cs="Times New Roman"/>
          <w:b/>
          <w:kern w:val="3"/>
          <w:sz w:val="24"/>
          <w:szCs w:val="24"/>
          <w:lang w:eastAsia="hi-IN" w:bidi="hi-IN"/>
        </w:rPr>
      </w:pPr>
      <w:r w:rsidRPr="004F3EDC">
        <w:rPr>
          <w:rFonts w:ascii="Times New Roman" w:eastAsia="SimSun" w:hAnsi="Times New Roman" w:cs="Times New Roman"/>
          <w:b/>
          <w:kern w:val="3"/>
          <w:sz w:val="24"/>
          <w:szCs w:val="24"/>
          <w:lang w:eastAsia="hi-IN" w:bidi="hi-IN"/>
        </w:rPr>
        <w:t>9. Zgodnie z ustawą – Prawo upadłościowe, oferty składane w toku przetargu lub aukcji wnosi się:</w:t>
      </w:r>
    </w:p>
    <w:p w:rsidR="00FA176D" w:rsidRPr="004F3EDC" w:rsidRDefault="00FA176D" w:rsidP="00B70C50">
      <w:pPr>
        <w:widowControl w:val="0"/>
        <w:suppressAutoHyphens/>
        <w:autoSpaceDN w:val="0"/>
        <w:spacing w:after="0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hi-IN" w:bidi="hi-IN"/>
        </w:rPr>
      </w:pPr>
      <w:r w:rsidRPr="004F3EDC">
        <w:rPr>
          <w:rFonts w:ascii="Times New Roman" w:eastAsia="SimSun" w:hAnsi="Times New Roman" w:cs="Times New Roman"/>
          <w:b/>
          <w:kern w:val="3"/>
          <w:sz w:val="24"/>
          <w:szCs w:val="24"/>
          <w:lang w:eastAsia="hi-IN" w:bidi="hi-IN"/>
        </w:rPr>
        <w:t>A.</w:t>
      </w:r>
      <w:r w:rsidRPr="004F3EDC">
        <w:rPr>
          <w:rFonts w:ascii="Times New Roman" w:eastAsia="SimSun" w:hAnsi="Times New Roman" w:cs="Times New Roman"/>
          <w:kern w:val="3"/>
          <w:sz w:val="24"/>
          <w:szCs w:val="24"/>
          <w:lang w:eastAsia="hi-IN" w:bidi="hi-IN"/>
        </w:rPr>
        <w:t xml:space="preserve"> wyłącznie za pośrednictwem systemu teleinformatycznego obsługującego postępowanie sądowe z wykorzystaniem udostępnianych w tym systemie formularzy;</w:t>
      </w:r>
    </w:p>
    <w:p w:rsidR="00FA176D" w:rsidRPr="004F3EDC" w:rsidRDefault="00FA176D" w:rsidP="00B70C50">
      <w:pPr>
        <w:widowControl w:val="0"/>
        <w:suppressAutoHyphens/>
        <w:autoSpaceDN w:val="0"/>
        <w:spacing w:after="0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hi-IN" w:bidi="hi-IN"/>
        </w:rPr>
      </w:pPr>
      <w:r w:rsidRPr="004F3EDC">
        <w:rPr>
          <w:rFonts w:ascii="Times New Roman" w:eastAsia="SimSun" w:hAnsi="Times New Roman" w:cs="Times New Roman"/>
          <w:b/>
          <w:kern w:val="3"/>
          <w:sz w:val="24"/>
          <w:szCs w:val="24"/>
          <w:lang w:eastAsia="hi-IN" w:bidi="hi-IN"/>
        </w:rPr>
        <w:t>B.</w:t>
      </w:r>
      <w:r w:rsidR="00B82F41" w:rsidRPr="004F3EDC">
        <w:rPr>
          <w:rFonts w:ascii="Times New Roman" w:eastAsia="SimSun" w:hAnsi="Times New Roman" w:cs="Times New Roman"/>
          <w:kern w:val="3"/>
          <w:sz w:val="24"/>
          <w:szCs w:val="24"/>
          <w:lang w:eastAsia="hi-IN" w:bidi="hi-IN"/>
        </w:rPr>
        <w:t xml:space="preserve"> </w:t>
      </w:r>
      <w:r w:rsidRPr="004F3EDC">
        <w:rPr>
          <w:rFonts w:ascii="Times New Roman" w:eastAsia="SimSun" w:hAnsi="Times New Roman" w:cs="Times New Roman"/>
          <w:kern w:val="3"/>
          <w:sz w:val="24"/>
          <w:szCs w:val="24"/>
          <w:lang w:eastAsia="hi-IN" w:bidi="hi-IN"/>
        </w:rPr>
        <w:t>z pominięciem systemu teleinformatycznego obsługującego postępowanie sądowe;</w:t>
      </w:r>
    </w:p>
    <w:p w:rsidR="00FA176D" w:rsidRPr="004F3EDC" w:rsidRDefault="00B82F41" w:rsidP="00B70C50">
      <w:pPr>
        <w:widowControl w:val="0"/>
        <w:suppressAutoHyphens/>
        <w:autoSpaceDN w:val="0"/>
        <w:spacing w:after="0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hi-IN" w:bidi="hi-IN"/>
        </w:rPr>
      </w:pPr>
      <w:r w:rsidRPr="004F3EDC">
        <w:rPr>
          <w:rFonts w:ascii="Times New Roman" w:eastAsia="SimSun" w:hAnsi="Times New Roman" w:cs="Times New Roman"/>
          <w:b/>
          <w:kern w:val="3"/>
          <w:sz w:val="24"/>
          <w:szCs w:val="24"/>
          <w:lang w:eastAsia="hi-IN" w:bidi="hi-IN"/>
        </w:rPr>
        <w:t xml:space="preserve">C. </w:t>
      </w:r>
      <w:r w:rsidR="00FA176D" w:rsidRPr="004F3EDC">
        <w:rPr>
          <w:rFonts w:ascii="Times New Roman" w:eastAsia="SimSun" w:hAnsi="Times New Roman" w:cs="Times New Roman"/>
          <w:kern w:val="3"/>
          <w:sz w:val="24"/>
          <w:szCs w:val="24"/>
          <w:lang w:eastAsia="hi-IN" w:bidi="hi-IN"/>
        </w:rPr>
        <w:t>z pominięciem systemu teleinformatycznego obsługującego postępowanie sądowe wyłącznie po wcześniejszym uzyskaniu zgody sędziego-komisarza.</w:t>
      </w:r>
    </w:p>
    <w:p w:rsidR="00FA176D" w:rsidRDefault="00FA176D" w:rsidP="00B70C50">
      <w:pPr>
        <w:shd w:val="clear" w:color="auto" w:fill="FFFFFF"/>
        <w:suppressAutoHyphens/>
        <w:autoSpaceDN w:val="0"/>
        <w:spacing w:before="240" w:after="0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3E42CC" w:rsidRDefault="003E42CC" w:rsidP="00B70C50">
      <w:pPr>
        <w:shd w:val="clear" w:color="auto" w:fill="FFFFFF"/>
        <w:suppressAutoHyphens/>
        <w:autoSpaceDN w:val="0"/>
        <w:spacing w:before="240" w:after="0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5F7C07" w:rsidRDefault="005F7C07" w:rsidP="00B70C50">
      <w:pPr>
        <w:shd w:val="clear" w:color="auto" w:fill="FFFFFF"/>
        <w:suppressAutoHyphens/>
        <w:autoSpaceDN w:val="0"/>
        <w:spacing w:before="240" w:after="0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5F7C07" w:rsidRPr="004F3EDC" w:rsidRDefault="005F7C07" w:rsidP="00B70C50">
      <w:pPr>
        <w:shd w:val="clear" w:color="auto" w:fill="FFFFFF"/>
        <w:suppressAutoHyphens/>
        <w:autoSpaceDN w:val="0"/>
        <w:spacing w:before="240" w:after="0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FA176D" w:rsidRPr="004F3EDC" w:rsidRDefault="00FA176D" w:rsidP="00B70C50">
      <w:pPr>
        <w:widowControl w:val="0"/>
        <w:suppressAutoHyphens/>
        <w:autoSpaceDN w:val="0"/>
        <w:spacing w:before="240" w:after="0"/>
        <w:contextualSpacing/>
        <w:jc w:val="both"/>
        <w:rPr>
          <w:rFonts w:ascii="Times New Roman" w:eastAsia="SimSun" w:hAnsi="Times New Roman" w:cs="Times New Roman"/>
          <w:b/>
          <w:kern w:val="3"/>
          <w:sz w:val="24"/>
          <w:szCs w:val="24"/>
          <w:lang w:eastAsia="hi-IN" w:bidi="hi-IN"/>
        </w:rPr>
      </w:pPr>
      <w:r w:rsidRPr="004F3EDC">
        <w:rPr>
          <w:rFonts w:ascii="Times New Roman" w:eastAsia="SimSun" w:hAnsi="Times New Roman" w:cs="Times New Roman"/>
          <w:b/>
          <w:kern w:val="3"/>
          <w:sz w:val="24"/>
          <w:szCs w:val="24"/>
          <w:lang w:eastAsia="hi-IN" w:bidi="hi-IN"/>
        </w:rPr>
        <w:lastRenderedPageBreak/>
        <w:t>10. Zgodnie z ustawą – Prawo upadłościowe, zbiór dokumentów prowadzony przez syndyka dla pism procesowych oraz dokumentów wniesionych z pominięciem systemu teleinformatycznego obsługującego post</w:t>
      </w:r>
      <w:r w:rsidR="002A3789">
        <w:rPr>
          <w:rFonts w:ascii="Times New Roman" w:eastAsia="SimSun" w:hAnsi="Times New Roman" w:cs="Times New Roman"/>
          <w:b/>
          <w:kern w:val="3"/>
          <w:sz w:val="24"/>
          <w:szCs w:val="24"/>
          <w:lang w:eastAsia="hi-IN" w:bidi="hi-IN"/>
        </w:rPr>
        <w:t xml:space="preserve">ępowanie sądowe, po prawomocnym </w:t>
      </w:r>
      <w:r w:rsidRPr="004F3EDC">
        <w:rPr>
          <w:rFonts w:ascii="Times New Roman" w:eastAsia="SimSun" w:hAnsi="Times New Roman" w:cs="Times New Roman"/>
          <w:b/>
          <w:kern w:val="3"/>
          <w:sz w:val="24"/>
          <w:szCs w:val="24"/>
          <w:lang w:eastAsia="hi-IN" w:bidi="hi-IN"/>
        </w:rPr>
        <w:t>zakończeniu postępowania przekazywany jest do:</w:t>
      </w:r>
    </w:p>
    <w:p w:rsidR="00FA176D" w:rsidRPr="004F3EDC" w:rsidRDefault="004F3EDC" w:rsidP="00B70C50">
      <w:pPr>
        <w:widowControl w:val="0"/>
        <w:suppressAutoHyphens/>
        <w:autoSpaceDN w:val="0"/>
        <w:spacing w:after="0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hi-IN" w:bidi="hi-IN"/>
        </w:rPr>
      </w:pP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hi-IN" w:bidi="hi-IN"/>
        </w:rPr>
        <w:t xml:space="preserve">A. </w:t>
      </w:r>
      <w:r w:rsidR="00FA176D" w:rsidRPr="004F3EDC">
        <w:rPr>
          <w:rFonts w:ascii="Times New Roman" w:eastAsia="SimSun" w:hAnsi="Times New Roman" w:cs="Times New Roman"/>
          <w:kern w:val="3"/>
          <w:sz w:val="24"/>
          <w:szCs w:val="24"/>
          <w:lang w:eastAsia="hi-IN" w:bidi="hi-IN"/>
        </w:rPr>
        <w:t>sądu upadłościowego, który wydał postan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hi-IN" w:bidi="hi-IN"/>
        </w:rPr>
        <w:t xml:space="preserve">owienie kończące postępowanie, </w:t>
      </w:r>
      <w:r w:rsidR="00FA176D" w:rsidRPr="004F3EDC">
        <w:rPr>
          <w:rFonts w:ascii="Times New Roman" w:eastAsia="SimSun" w:hAnsi="Times New Roman" w:cs="Times New Roman"/>
          <w:kern w:val="3"/>
          <w:sz w:val="24"/>
          <w:szCs w:val="24"/>
          <w:lang w:eastAsia="hi-IN" w:bidi="hi-IN"/>
        </w:rPr>
        <w:t>i dołączany do akt sądowych;</w:t>
      </w:r>
    </w:p>
    <w:p w:rsidR="00FA176D" w:rsidRPr="004F3EDC" w:rsidRDefault="00B82F41" w:rsidP="00B70C50">
      <w:pPr>
        <w:widowControl w:val="0"/>
        <w:suppressAutoHyphens/>
        <w:autoSpaceDN w:val="0"/>
        <w:spacing w:after="0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hi-IN" w:bidi="hi-IN"/>
        </w:rPr>
      </w:pPr>
      <w:r w:rsidRPr="004F3EDC">
        <w:rPr>
          <w:rFonts w:ascii="Times New Roman" w:eastAsia="SimSun" w:hAnsi="Times New Roman" w:cs="Times New Roman"/>
          <w:b/>
          <w:kern w:val="3"/>
          <w:sz w:val="24"/>
          <w:szCs w:val="24"/>
          <w:lang w:eastAsia="hi-IN" w:bidi="hi-IN"/>
        </w:rPr>
        <w:t xml:space="preserve">B. </w:t>
      </w:r>
      <w:r w:rsidR="00FA176D" w:rsidRPr="004F3EDC">
        <w:rPr>
          <w:rFonts w:ascii="Times New Roman" w:eastAsia="SimSun" w:hAnsi="Times New Roman" w:cs="Times New Roman"/>
          <w:kern w:val="3"/>
          <w:sz w:val="24"/>
          <w:szCs w:val="24"/>
          <w:lang w:eastAsia="hi-IN" w:bidi="hi-IN"/>
        </w:rPr>
        <w:t>do Archiwum Państwowego właściwego ze względu na miejsce zamieszkania lub siedziby upadłego;</w:t>
      </w:r>
    </w:p>
    <w:p w:rsidR="00FA176D" w:rsidRDefault="00FA176D" w:rsidP="00B70C50">
      <w:pPr>
        <w:widowControl w:val="0"/>
        <w:suppressAutoHyphens/>
        <w:autoSpaceDN w:val="0"/>
        <w:spacing w:after="0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hi-IN" w:bidi="hi-IN"/>
        </w:rPr>
      </w:pPr>
      <w:r w:rsidRPr="004F3EDC">
        <w:rPr>
          <w:rFonts w:ascii="Times New Roman" w:eastAsia="SimSun" w:hAnsi="Times New Roman" w:cs="Times New Roman"/>
          <w:b/>
          <w:kern w:val="3"/>
          <w:sz w:val="24"/>
          <w:szCs w:val="24"/>
          <w:lang w:eastAsia="hi-IN" w:bidi="hi-IN"/>
        </w:rPr>
        <w:t>C.</w:t>
      </w:r>
      <w:r w:rsidR="00B82F41" w:rsidRPr="004F3EDC">
        <w:rPr>
          <w:rFonts w:ascii="Times New Roman" w:eastAsia="SimSun" w:hAnsi="Times New Roman" w:cs="Times New Roman"/>
          <w:kern w:val="3"/>
          <w:sz w:val="24"/>
          <w:szCs w:val="24"/>
          <w:lang w:eastAsia="hi-IN" w:bidi="hi-IN"/>
        </w:rPr>
        <w:t xml:space="preserve"> </w:t>
      </w:r>
      <w:r w:rsidRPr="004F3EDC">
        <w:rPr>
          <w:rFonts w:ascii="Times New Roman" w:eastAsia="SimSun" w:hAnsi="Times New Roman" w:cs="Times New Roman"/>
          <w:kern w:val="3"/>
          <w:sz w:val="24"/>
          <w:szCs w:val="24"/>
          <w:lang w:eastAsia="hi-IN" w:bidi="hi-IN"/>
        </w:rPr>
        <w:t>sądu rejestrowego właściwego ze względu na miejsce zamieszkania lub siedziby upadłego.</w:t>
      </w:r>
    </w:p>
    <w:p w:rsidR="003E0E9A" w:rsidRPr="003E0E9A" w:rsidRDefault="003E0E9A" w:rsidP="00B70C50">
      <w:pPr>
        <w:widowControl w:val="0"/>
        <w:suppressAutoHyphens/>
        <w:autoSpaceDN w:val="0"/>
        <w:spacing w:before="240" w:after="0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hi-IN" w:bidi="hi-IN"/>
        </w:rPr>
      </w:pPr>
    </w:p>
    <w:p w:rsidR="00FA176D" w:rsidRPr="004F3EDC" w:rsidRDefault="00FA176D" w:rsidP="00B70C50">
      <w:pPr>
        <w:widowControl w:val="0"/>
        <w:suppressAutoHyphens/>
        <w:autoSpaceDN w:val="0"/>
        <w:spacing w:after="0"/>
        <w:contextualSpacing/>
        <w:jc w:val="both"/>
        <w:rPr>
          <w:rFonts w:ascii="Times New Roman" w:eastAsia="SimSun" w:hAnsi="Times New Roman" w:cs="Times New Roman"/>
          <w:b/>
          <w:kern w:val="3"/>
          <w:sz w:val="24"/>
          <w:szCs w:val="24"/>
          <w:lang w:eastAsia="hi-IN" w:bidi="hi-IN"/>
        </w:rPr>
      </w:pPr>
      <w:r w:rsidRPr="004F3EDC">
        <w:rPr>
          <w:rFonts w:ascii="Times New Roman" w:eastAsia="SimSun" w:hAnsi="Times New Roman" w:cs="Times New Roman"/>
          <w:b/>
          <w:kern w:val="3"/>
          <w:sz w:val="24"/>
          <w:szCs w:val="24"/>
          <w:lang w:eastAsia="hi-IN" w:bidi="hi-IN"/>
        </w:rPr>
        <w:t>11. Zgodnie z ustawą – Prawo upadłościowe, postanowienie o zatwierdzeniu listy wierzytelności:</w:t>
      </w:r>
    </w:p>
    <w:p w:rsidR="00FA176D" w:rsidRPr="004F3EDC" w:rsidRDefault="00FA176D" w:rsidP="00B70C50">
      <w:pPr>
        <w:widowControl w:val="0"/>
        <w:suppressAutoHyphens/>
        <w:autoSpaceDN w:val="0"/>
        <w:spacing w:after="0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hi-IN" w:bidi="hi-IN"/>
        </w:rPr>
      </w:pPr>
      <w:r w:rsidRPr="004F3EDC">
        <w:rPr>
          <w:rFonts w:ascii="Times New Roman" w:eastAsia="SimSun" w:hAnsi="Times New Roman" w:cs="Times New Roman"/>
          <w:b/>
          <w:kern w:val="3"/>
          <w:sz w:val="24"/>
          <w:szCs w:val="24"/>
          <w:lang w:eastAsia="hi-IN" w:bidi="hi-IN"/>
        </w:rPr>
        <w:t>A.</w:t>
      </w:r>
      <w:r w:rsidRPr="004F3EDC">
        <w:rPr>
          <w:rFonts w:ascii="Times New Roman" w:eastAsia="SimSun" w:hAnsi="Times New Roman" w:cs="Times New Roman"/>
          <w:kern w:val="3"/>
          <w:sz w:val="24"/>
          <w:szCs w:val="24"/>
          <w:lang w:eastAsia="hi-IN" w:bidi="hi-IN"/>
        </w:rPr>
        <w:t xml:space="preserve"> nie podlega obwieszczeniu;</w:t>
      </w:r>
    </w:p>
    <w:p w:rsidR="00FA176D" w:rsidRPr="004F3EDC" w:rsidRDefault="00FA176D" w:rsidP="00B70C50">
      <w:pPr>
        <w:widowControl w:val="0"/>
        <w:suppressAutoHyphens/>
        <w:autoSpaceDN w:val="0"/>
        <w:spacing w:after="0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hi-IN" w:bidi="hi-IN"/>
        </w:rPr>
      </w:pPr>
      <w:r w:rsidRPr="004F3EDC">
        <w:rPr>
          <w:rFonts w:ascii="Times New Roman" w:eastAsia="SimSun" w:hAnsi="Times New Roman" w:cs="Times New Roman"/>
          <w:b/>
          <w:kern w:val="3"/>
          <w:sz w:val="24"/>
          <w:szCs w:val="24"/>
          <w:lang w:eastAsia="hi-IN" w:bidi="hi-IN"/>
        </w:rPr>
        <w:t>B.</w:t>
      </w:r>
      <w:r w:rsidRPr="004F3EDC">
        <w:rPr>
          <w:rFonts w:ascii="Times New Roman" w:eastAsia="SimSun" w:hAnsi="Times New Roman" w:cs="Times New Roman"/>
          <w:kern w:val="3"/>
          <w:sz w:val="24"/>
          <w:szCs w:val="24"/>
          <w:lang w:eastAsia="hi-IN" w:bidi="hi-IN"/>
        </w:rPr>
        <w:t xml:space="preserve"> obwieszcza się w Krajowym Rejestrze Zadłużonych;</w:t>
      </w:r>
    </w:p>
    <w:p w:rsidR="004F3EDC" w:rsidRDefault="00FA176D" w:rsidP="00B70C50">
      <w:pPr>
        <w:widowControl w:val="0"/>
        <w:suppressAutoHyphens/>
        <w:autoSpaceDN w:val="0"/>
        <w:spacing w:after="0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hi-IN" w:bidi="hi-IN"/>
        </w:rPr>
      </w:pPr>
      <w:r w:rsidRPr="004F3EDC">
        <w:rPr>
          <w:rFonts w:ascii="Times New Roman" w:eastAsia="SimSun" w:hAnsi="Times New Roman" w:cs="Times New Roman"/>
          <w:b/>
          <w:kern w:val="3"/>
          <w:sz w:val="24"/>
          <w:szCs w:val="24"/>
          <w:lang w:eastAsia="hi-IN" w:bidi="hi-IN"/>
        </w:rPr>
        <w:t>C.</w:t>
      </w:r>
      <w:r w:rsidRPr="004F3EDC">
        <w:rPr>
          <w:rFonts w:ascii="Times New Roman" w:eastAsia="SimSun" w:hAnsi="Times New Roman" w:cs="Times New Roman"/>
          <w:kern w:val="3"/>
          <w:sz w:val="24"/>
          <w:szCs w:val="24"/>
          <w:lang w:eastAsia="hi-IN" w:bidi="hi-IN"/>
        </w:rPr>
        <w:t xml:space="preserve"> obwieszcza się w Krajowym Rejestrze Dłużników Niewypłacalnych.</w:t>
      </w:r>
    </w:p>
    <w:p w:rsidR="003E42CC" w:rsidRPr="003E42CC" w:rsidRDefault="003E42CC" w:rsidP="00B70C50">
      <w:pPr>
        <w:widowControl w:val="0"/>
        <w:suppressAutoHyphens/>
        <w:autoSpaceDN w:val="0"/>
        <w:spacing w:before="240" w:after="0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hi-IN" w:bidi="hi-IN"/>
        </w:rPr>
      </w:pPr>
    </w:p>
    <w:p w:rsidR="00FA176D" w:rsidRPr="004F3EDC" w:rsidRDefault="00FA176D" w:rsidP="005F7C07">
      <w:pPr>
        <w:widowControl w:val="0"/>
        <w:suppressAutoHyphens/>
        <w:autoSpaceDN w:val="0"/>
        <w:spacing w:after="0"/>
        <w:contextualSpacing/>
        <w:jc w:val="both"/>
        <w:rPr>
          <w:rFonts w:ascii="Times New Roman" w:eastAsia="SimSun" w:hAnsi="Times New Roman" w:cs="Times New Roman"/>
          <w:b/>
          <w:kern w:val="3"/>
          <w:sz w:val="24"/>
          <w:szCs w:val="24"/>
          <w:lang w:eastAsia="hi-IN" w:bidi="hi-IN"/>
        </w:rPr>
      </w:pPr>
      <w:r w:rsidRPr="004F3EDC">
        <w:rPr>
          <w:rFonts w:ascii="Times New Roman" w:eastAsia="SimSun" w:hAnsi="Times New Roman" w:cs="Times New Roman"/>
          <w:b/>
          <w:kern w:val="3"/>
          <w:sz w:val="24"/>
          <w:szCs w:val="24"/>
          <w:lang w:eastAsia="hi-IN" w:bidi="hi-IN"/>
        </w:rPr>
        <w:t xml:space="preserve">12. Zgodnie z ustawą – Prawo upadłościowe, w przypadku zakończenia postępowania upadłościowego po prawomocnym zatwierdzeniu układu, </w:t>
      </w:r>
      <w:r w:rsidR="00A47AE6">
        <w:rPr>
          <w:rFonts w:ascii="Times New Roman" w:eastAsia="SimSun" w:hAnsi="Times New Roman" w:cs="Times New Roman"/>
          <w:b/>
          <w:kern w:val="3"/>
          <w:sz w:val="24"/>
          <w:szCs w:val="24"/>
          <w:lang w:eastAsia="hi-IN" w:bidi="hi-IN"/>
        </w:rPr>
        <w:t xml:space="preserve">wynagrodzenie ostateczne </w:t>
      </w:r>
      <w:r w:rsidRPr="004F3EDC">
        <w:rPr>
          <w:rFonts w:ascii="Times New Roman" w:eastAsia="SimSun" w:hAnsi="Times New Roman" w:cs="Times New Roman"/>
          <w:b/>
          <w:kern w:val="3"/>
          <w:sz w:val="24"/>
          <w:szCs w:val="24"/>
          <w:lang w:eastAsia="hi-IN" w:bidi="hi-IN"/>
        </w:rPr>
        <w:t>syndyka może zostać ustalone n</w:t>
      </w:r>
      <w:r w:rsidR="00A47AE6">
        <w:rPr>
          <w:rFonts w:ascii="Times New Roman" w:eastAsia="SimSun" w:hAnsi="Times New Roman" w:cs="Times New Roman"/>
          <w:b/>
          <w:kern w:val="3"/>
          <w:sz w:val="24"/>
          <w:szCs w:val="24"/>
          <w:lang w:eastAsia="hi-IN" w:bidi="hi-IN"/>
        </w:rPr>
        <w:t xml:space="preserve">a podstawie przepisów ustawy – </w:t>
      </w:r>
      <w:r w:rsidRPr="004F3EDC">
        <w:rPr>
          <w:rFonts w:ascii="Times New Roman" w:eastAsia="SimSun" w:hAnsi="Times New Roman" w:cs="Times New Roman"/>
          <w:b/>
          <w:kern w:val="3"/>
          <w:sz w:val="24"/>
          <w:szCs w:val="24"/>
          <w:lang w:eastAsia="hi-IN" w:bidi="hi-IN"/>
        </w:rPr>
        <w:t>Prawo restrukturyzacyjne, jeżeli:</w:t>
      </w:r>
    </w:p>
    <w:p w:rsidR="00FA176D" w:rsidRPr="004F3EDC" w:rsidRDefault="00FA176D" w:rsidP="005F7C07">
      <w:pPr>
        <w:widowControl w:val="0"/>
        <w:suppressAutoHyphens/>
        <w:autoSpaceDN w:val="0"/>
        <w:spacing w:after="0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hi-IN" w:bidi="hi-IN"/>
        </w:rPr>
      </w:pPr>
      <w:r w:rsidRPr="004F3EDC">
        <w:rPr>
          <w:rFonts w:ascii="Times New Roman" w:eastAsia="SimSun" w:hAnsi="Times New Roman" w:cs="Times New Roman"/>
          <w:b/>
          <w:kern w:val="3"/>
          <w:sz w:val="24"/>
          <w:szCs w:val="24"/>
          <w:lang w:eastAsia="hi-IN" w:bidi="hi-IN"/>
        </w:rPr>
        <w:t>A.</w:t>
      </w:r>
      <w:r w:rsidRPr="004F3EDC">
        <w:rPr>
          <w:rFonts w:ascii="Times New Roman" w:eastAsia="SimSun" w:hAnsi="Times New Roman" w:cs="Times New Roman"/>
          <w:kern w:val="3"/>
          <w:sz w:val="24"/>
          <w:szCs w:val="24"/>
          <w:lang w:eastAsia="hi-IN" w:bidi="hi-IN"/>
        </w:rPr>
        <w:t xml:space="preserve"> będzie to korzystne dla syndyka i dla upadłego;</w:t>
      </w:r>
    </w:p>
    <w:p w:rsidR="00FA176D" w:rsidRPr="004F3EDC" w:rsidRDefault="00FA176D" w:rsidP="005F7C07">
      <w:pPr>
        <w:widowControl w:val="0"/>
        <w:suppressAutoHyphens/>
        <w:autoSpaceDN w:val="0"/>
        <w:spacing w:after="0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hi-IN" w:bidi="hi-IN"/>
        </w:rPr>
      </w:pPr>
      <w:r w:rsidRPr="004F3EDC">
        <w:rPr>
          <w:rFonts w:ascii="Times New Roman" w:eastAsia="SimSun" w:hAnsi="Times New Roman" w:cs="Times New Roman"/>
          <w:b/>
          <w:kern w:val="3"/>
          <w:sz w:val="24"/>
          <w:szCs w:val="24"/>
          <w:lang w:eastAsia="hi-IN" w:bidi="hi-IN"/>
        </w:rPr>
        <w:t>B.</w:t>
      </w:r>
      <w:r w:rsidRPr="004F3EDC">
        <w:rPr>
          <w:rFonts w:ascii="Times New Roman" w:eastAsia="SimSun" w:hAnsi="Times New Roman" w:cs="Times New Roman"/>
          <w:kern w:val="3"/>
          <w:sz w:val="24"/>
          <w:szCs w:val="24"/>
          <w:lang w:eastAsia="hi-IN" w:bidi="hi-IN"/>
        </w:rPr>
        <w:t xml:space="preserve"> będzie to korzystne dla syndyka i dla wierzycieli;</w:t>
      </w:r>
    </w:p>
    <w:p w:rsidR="00FA176D" w:rsidRPr="004F3EDC" w:rsidRDefault="00FA176D" w:rsidP="005F7C07">
      <w:pPr>
        <w:widowControl w:val="0"/>
        <w:suppressAutoHyphens/>
        <w:autoSpaceDN w:val="0"/>
        <w:spacing w:after="0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hi-IN" w:bidi="hi-IN"/>
        </w:rPr>
      </w:pPr>
      <w:r w:rsidRPr="004F3EDC">
        <w:rPr>
          <w:rFonts w:ascii="Times New Roman" w:eastAsia="SimSun" w:hAnsi="Times New Roman" w:cs="Times New Roman"/>
          <w:b/>
          <w:kern w:val="3"/>
          <w:sz w:val="24"/>
          <w:szCs w:val="24"/>
          <w:lang w:eastAsia="hi-IN" w:bidi="hi-IN"/>
        </w:rPr>
        <w:t>C.</w:t>
      </w:r>
      <w:r w:rsidRPr="004F3EDC">
        <w:rPr>
          <w:rFonts w:ascii="Times New Roman" w:eastAsia="SimSun" w:hAnsi="Times New Roman" w:cs="Times New Roman"/>
          <w:kern w:val="3"/>
          <w:sz w:val="24"/>
          <w:szCs w:val="24"/>
          <w:lang w:eastAsia="hi-IN" w:bidi="hi-IN"/>
        </w:rPr>
        <w:t xml:space="preserve"> będzie to korzystne dla syndyka i jest uzasadnione jego zaangażowaniem </w:t>
      </w:r>
      <w:r w:rsidRPr="004F3EDC">
        <w:rPr>
          <w:rFonts w:ascii="Times New Roman" w:eastAsia="SimSun" w:hAnsi="Times New Roman" w:cs="Times New Roman"/>
          <w:kern w:val="3"/>
          <w:sz w:val="24"/>
          <w:szCs w:val="24"/>
          <w:lang w:eastAsia="hi-IN" w:bidi="hi-IN"/>
        </w:rPr>
        <w:br/>
        <w:t>w skuteczne zawarcie układu.</w:t>
      </w:r>
    </w:p>
    <w:p w:rsidR="00FA176D" w:rsidRPr="004F3EDC" w:rsidRDefault="00FA176D" w:rsidP="00B70C50">
      <w:pPr>
        <w:suppressAutoHyphens/>
        <w:autoSpaceDN w:val="0"/>
        <w:spacing w:before="240"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FA176D" w:rsidRPr="004F3EDC" w:rsidRDefault="00FA176D" w:rsidP="005F7C0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F3EDC">
        <w:rPr>
          <w:rFonts w:ascii="Times New Roman" w:hAnsi="Times New Roman" w:cs="Times New Roman"/>
          <w:b/>
          <w:sz w:val="24"/>
          <w:szCs w:val="24"/>
        </w:rPr>
        <w:t>13</w:t>
      </w:r>
      <w:r w:rsidR="00B82F41" w:rsidRPr="004F3EDC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4F3EDC">
        <w:rPr>
          <w:rFonts w:ascii="Times New Roman" w:hAnsi="Times New Roman" w:cs="Times New Roman"/>
          <w:b/>
          <w:sz w:val="24"/>
          <w:szCs w:val="24"/>
        </w:rPr>
        <w:t>Zgodnie z ustawą – P</w:t>
      </w:r>
      <w:r w:rsidRPr="004F3EDC">
        <w:rPr>
          <w:rFonts w:ascii="Times New Roman" w:hAnsi="Times New Roman" w:cs="Times New Roman"/>
          <w:b/>
          <w:sz w:val="24"/>
          <w:szCs w:val="24"/>
        </w:rPr>
        <w:t>rawo upadłościowe, na podstawie spisu inwentarza i innych dokumentów upadłego oraz oszacowania, syndyk sporządza sprawozdanie finansowe na dzień poprzedzający ogłoszenie upadłości i przedkłada je:</w:t>
      </w:r>
    </w:p>
    <w:p w:rsidR="00FA176D" w:rsidRPr="004F3EDC" w:rsidRDefault="00FA176D" w:rsidP="005F7C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3EDC">
        <w:rPr>
          <w:rFonts w:ascii="Times New Roman" w:hAnsi="Times New Roman" w:cs="Times New Roman"/>
          <w:b/>
          <w:sz w:val="24"/>
          <w:szCs w:val="24"/>
        </w:rPr>
        <w:t>A.</w:t>
      </w:r>
      <w:r w:rsidR="00B82F41" w:rsidRPr="004F3EDC">
        <w:rPr>
          <w:rFonts w:ascii="Times New Roman" w:hAnsi="Times New Roman" w:cs="Times New Roman"/>
          <w:sz w:val="24"/>
          <w:szCs w:val="24"/>
        </w:rPr>
        <w:t xml:space="preserve"> </w:t>
      </w:r>
      <w:r w:rsidRPr="004F3EDC">
        <w:rPr>
          <w:rFonts w:ascii="Times New Roman" w:hAnsi="Times New Roman" w:cs="Times New Roman"/>
          <w:sz w:val="24"/>
          <w:szCs w:val="24"/>
        </w:rPr>
        <w:t>niezwłocznie sędziemu-komisarzowi;</w:t>
      </w:r>
    </w:p>
    <w:p w:rsidR="00FA176D" w:rsidRPr="004F3EDC" w:rsidRDefault="00FA176D" w:rsidP="005F7C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3EDC">
        <w:rPr>
          <w:rFonts w:ascii="Times New Roman" w:hAnsi="Times New Roman" w:cs="Times New Roman"/>
          <w:b/>
          <w:sz w:val="24"/>
          <w:szCs w:val="24"/>
        </w:rPr>
        <w:t>B.</w:t>
      </w:r>
      <w:r w:rsidR="00B82F41" w:rsidRPr="004F3EDC">
        <w:rPr>
          <w:rFonts w:ascii="Times New Roman" w:hAnsi="Times New Roman" w:cs="Times New Roman"/>
          <w:sz w:val="24"/>
          <w:szCs w:val="24"/>
        </w:rPr>
        <w:t xml:space="preserve"> </w:t>
      </w:r>
      <w:r w:rsidRPr="004F3EDC">
        <w:rPr>
          <w:rFonts w:ascii="Times New Roman" w:hAnsi="Times New Roman" w:cs="Times New Roman"/>
          <w:sz w:val="24"/>
          <w:szCs w:val="24"/>
        </w:rPr>
        <w:t>wierzycielom w terminie dwóch tygodni od dnia ogłoszenia upadłości;</w:t>
      </w:r>
    </w:p>
    <w:p w:rsidR="003E0E9A" w:rsidRDefault="00FA176D" w:rsidP="005F7C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3EDC">
        <w:rPr>
          <w:rFonts w:ascii="Times New Roman" w:hAnsi="Times New Roman" w:cs="Times New Roman"/>
          <w:b/>
          <w:sz w:val="24"/>
          <w:szCs w:val="24"/>
        </w:rPr>
        <w:t>C.</w:t>
      </w:r>
      <w:r w:rsidR="00B82F41" w:rsidRPr="004F3EDC">
        <w:rPr>
          <w:rFonts w:ascii="Times New Roman" w:hAnsi="Times New Roman" w:cs="Times New Roman"/>
          <w:sz w:val="24"/>
          <w:szCs w:val="24"/>
        </w:rPr>
        <w:t xml:space="preserve"> </w:t>
      </w:r>
      <w:r w:rsidRPr="004F3EDC">
        <w:rPr>
          <w:rFonts w:ascii="Times New Roman" w:hAnsi="Times New Roman" w:cs="Times New Roman"/>
          <w:sz w:val="24"/>
          <w:szCs w:val="24"/>
        </w:rPr>
        <w:t>niezwłocznie radzie wierzyc</w:t>
      </w:r>
      <w:r w:rsidR="003E0E9A">
        <w:rPr>
          <w:rFonts w:ascii="Times New Roman" w:hAnsi="Times New Roman" w:cs="Times New Roman"/>
          <w:sz w:val="24"/>
          <w:szCs w:val="24"/>
        </w:rPr>
        <w:t>ieli, o ile została ustanowiona</w:t>
      </w:r>
    </w:p>
    <w:p w:rsidR="003E0E9A" w:rsidRPr="004F3EDC" w:rsidRDefault="003E0E9A" w:rsidP="005F7C0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A176D" w:rsidRPr="004F3EDC" w:rsidRDefault="00FA176D" w:rsidP="005F7C0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F3EDC">
        <w:rPr>
          <w:rFonts w:ascii="Times New Roman" w:hAnsi="Times New Roman" w:cs="Times New Roman"/>
          <w:b/>
          <w:sz w:val="24"/>
          <w:szCs w:val="24"/>
        </w:rPr>
        <w:t>14</w:t>
      </w:r>
      <w:r w:rsidR="00B82F41" w:rsidRPr="004F3EDC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4F3EDC">
        <w:rPr>
          <w:rFonts w:ascii="Times New Roman" w:hAnsi="Times New Roman" w:cs="Times New Roman"/>
          <w:b/>
          <w:sz w:val="24"/>
          <w:szCs w:val="24"/>
        </w:rPr>
        <w:t>Zgodnie z ustawą</w:t>
      </w:r>
      <w:r w:rsidR="004F3EDC">
        <w:rPr>
          <w:rFonts w:ascii="Times New Roman" w:hAnsi="Times New Roman" w:cs="Times New Roman"/>
          <w:b/>
          <w:sz w:val="24"/>
          <w:szCs w:val="24"/>
        </w:rPr>
        <w:t xml:space="preserve"> – P</w:t>
      </w:r>
      <w:r w:rsidRPr="004F3EDC">
        <w:rPr>
          <w:rFonts w:ascii="Times New Roman" w:hAnsi="Times New Roman" w:cs="Times New Roman"/>
          <w:b/>
          <w:sz w:val="24"/>
          <w:szCs w:val="24"/>
        </w:rPr>
        <w:t>rawo upadłościowe, o zamiarze sprzedaży składników majątku służących do prowadzenia działalności w dziedzinie obronności i bezpieczeństwa państwa, syndyk zawiadamia:</w:t>
      </w:r>
    </w:p>
    <w:p w:rsidR="00FA176D" w:rsidRPr="004F3EDC" w:rsidRDefault="00FA176D" w:rsidP="005F7C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3EDC">
        <w:rPr>
          <w:rFonts w:ascii="Times New Roman" w:hAnsi="Times New Roman" w:cs="Times New Roman"/>
          <w:b/>
          <w:sz w:val="24"/>
          <w:szCs w:val="24"/>
        </w:rPr>
        <w:t>A.</w:t>
      </w:r>
      <w:r w:rsidR="00B82F41" w:rsidRPr="004F3EDC">
        <w:rPr>
          <w:rFonts w:ascii="Times New Roman" w:hAnsi="Times New Roman" w:cs="Times New Roman"/>
          <w:sz w:val="24"/>
          <w:szCs w:val="24"/>
        </w:rPr>
        <w:t xml:space="preserve"> </w:t>
      </w:r>
      <w:r w:rsidRPr="004F3EDC">
        <w:rPr>
          <w:rFonts w:ascii="Times New Roman" w:hAnsi="Times New Roman" w:cs="Times New Roman"/>
          <w:sz w:val="24"/>
          <w:szCs w:val="24"/>
        </w:rPr>
        <w:t>Prezydenta Rzeczypospolitej Polskiej;</w:t>
      </w:r>
    </w:p>
    <w:p w:rsidR="00FA176D" w:rsidRPr="004F3EDC" w:rsidRDefault="00FA176D" w:rsidP="005F7C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3EDC">
        <w:rPr>
          <w:rFonts w:ascii="Times New Roman" w:hAnsi="Times New Roman" w:cs="Times New Roman"/>
          <w:b/>
          <w:sz w:val="24"/>
          <w:szCs w:val="24"/>
        </w:rPr>
        <w:t>B.</w:t>
      </w:r>
      <w:r w:rsidR="00B82F41" w:rsidRPr="004F3EDC">
        <w:rPr>
          <w:rFonts w:ascii="Times New Roman" w:hAnsi="Times New Roman" w:cs="Times New Roman"/>
          <w:sz w:val="24"/>
          <w:szCs w:val="24"/>
        </w:rPr>
        <w:t xml:space="preserve"> </w:t>
      </w:r>
      <w:r w:rsidRPr="004F3EDC">
        <w:rPr>
          <w:rFonts w:ascii="Times New Roman" w:hAnsi="Times New Roman" w:cs="Times New Roman"/>
          <w:sz w:val="24"/>
          <w:szCs w:val="24"/>
        </w:rPr>
        <w:t>Ministra Obrony Narodowej;</w:t>
      </w:r>
    </w:p>
    <w:p w:rsidR="004F3EDC" w:rsidRDefault="00FA176D" w:rsidP="005F7C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3EDC">
        <w:rPr>
          <w:rFonts w:ascii="Times New Roman" w:hAnsi="Times New Roman" w:cs="Times New Roman"/>
          <w:b/>
          <w:sz w:val="24"/>
          <w:szCs w:val="24"/>
        </w:rPr>
        <w:t>C.</w:t>
      </w:r>
      <w:r w:rsidR="00B82F41" w:rsidRPr="004F3EDC">
        <w:rPr>
          <w:rFonts w:ascii="Times New Roman" w:hAnsi="Times New Roman" w:cs="Times New Roman"/>
          <w:sz w:val="24"/>
          <w:szCs w:val="24"/>
        </w:rPr>
        <w:t xml:space="preserve"> </w:t>
      </w:r>
      <w:r w:rsidRPr="004F3EDC">
        <w:rPr>
          <w:rFonts w:ascii="Times New Roman" w:hAnsi="Times New Roman" w:cs="Times New Roman"/>
          <w:sz w:val="24"/>
          <w:szCs w:val="24"/>
        </w:rPr>
        <w:t>Prezesa Rady Ministrów.</w:t>
      </w:r>
    </w:p>
    <w:p w:rsidR="004F3EDC" w:rsidRDefault="004F3EDC" w:rsidP="005F7C0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70C50" w:rsidRDefault="00B70C50" w:rsidP="005F7C0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70C50" w:rsidRPr="004F3EDC" w:rsidRDefault="00B70C50" w:rsidP="005F7C0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A176D" w:rsidRPr="004F3EDC" w:rsidRDefault="00FA176D" w:rsidP="005F7C0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F3EDC">
        <w:rPr>
          <w:rFonts w:ascii="Times New Roman" w:hAnsi="Times New Roman" w:cs="Times New Roman"/>
          <w:b/>
          <w:sz w:val="24"/>
          <w:szCs w:val="24"/>
        </w:rPr>
        <w:t>15</w:t>
      </w:r>
      <w:r w:rsidR="003C0009" w:rsidRPr="004F3EDC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4F3EDC">
        <w:rPr>
          <w:rFonts w:ascii="Times New Roman" w:hAnsi="Times New Roman" w:cs="Times New Roman"/>
          <w:b/>
          <w:sz w:val="24"/>
          <w:szCs w:val="24"/>
        </w:rPr>
        <w:t>Zgodnie z ustawą – P</w:t>
      </w:r>
      <w:r w:rsidRPr="004F3EDC">
        <w:rPr>
          <w:rFonts w:ascii="Times New Roman" w:hAnsi="Times New Roman" w:cs="Times New Roman"/>
          <w:b/>
          <w:sz w:val="24"/>
          <w:szCs w:val="24"/>
        </w:rPr>
        <w:t>rawo upadłościowe, nabywca przedsiębiorstwa może używać oznaczenia przedsiębiorstwa</w:t>
      </w:r>
      <w:r w:rsidR="003C0009" w:rsidRPr="004F3EDC">
        <w:rPr>
          <w:rFonts w:ascii="Times New Roman" w:hAnsi="Times New Roman" w:cs="Times New Roman"/>
          <w:b/>
          <w:sz w:val="24"/>
          <w:szCs w:val="24"/>
        </w:rPr>
        <w:t xml:space="preserve"> upadłego, w którym mieści się </w:t>
      </w:r>
      <w:r w:rsidRPr="004F3EDC">
        <w:rPr>
          <w:rFonts w:ascii="Times New Roman" w:hAnsi="Times New Roman" w:cs="Times New Roman"/>
          <w:b/>
          <w:sz w:val="24"/>
          <w:szCs w:val="24"/>
        </w:rPr>
        <w:t>nazwisko upadłego:</w:t>
      </w:r>
    </w:p>
    <w:p w:rsidR="00FA176D" w:rsidRPr="004F3EDC" w:rsidRDefault="00FA176D" w:rsidP="005F7C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3EDC">
        <w:rPr>
          <w:rFonts w:ascii="Times New Roman" w:hAnsi="Times New Roman" w:cs="Times New Roman"/>
          <w:b/>
          <w:sz w:val="24"/>
          <w:szCs w:val="24"/>
        </w:rPr>
        <w:t>A.</w:t>
      </w:r>
      <w:r w:rsidR="003C0009" w:rsidRPr="004F3EDC">
        <w:rPr>
          <w:rFonts w:ascii="Times New Roman" w:hAnsi="Times New Roman" w:cs="Times New Roman"/>
          <w:sz w:val="24"/>
          <w:szCs w:val="24"/>
        </w:rPr>
        <w:t xml:space="preserve"> </w:t>
      </w:r>
      <w:r w:rsidRPr="004F3EDC">
        <w:rPr>
          <w:rFonts w:ascii="Times New Roman" w:hAnsi="Times New Roman" w:cs="Times New Roman"/>
          <w:sz w:val="24"/>
          <w:szCs w:val="24"/>
        </w:rPr>
        <w:t>tylko za zgodą upadłego;</w:t>
      </w:r>
    </w:p>
    <w:p w:rsidR="00FA176D" w:rsidRPr="004F3EDC" w:rsidRDefault="00FA176D" w:rsidP="005F7C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3EDC">
        <w:rPr>
          <w:rFonts w:ascii="Times New Roman" w:hAnsi="Times New Roman" w:cs="Times New Roman"/>
          <w:b/>
          <w:sz w:val="24"/>
          <w:szCs w:val="24"/>
        </w:rPr>
        <w:t>B.</w:t>
      </w:r>
      <w:r w:rsidR="003C0009" w:rsidRPr="004F3EDC">
        <w:rPr>
          <w:rFonts w:ascii="Times New Roman" w:hAnsi="Times New Roman" w:cs="Times New Roman"/>
          <w:sz w:val="24"/>
          <w:szCs w:val="24"/>
        </w:rPr>
        <w:t xml:space="preserve"> </w:t>
      </w:r>
      <w:r w:rsidRPr="004F3EDC">
        <w:rPr>
          <w:rFonts w:ascii="Times New Roman" w:hAnsi="Times New Roman" w:cs="Times New Roman"/>
          <w:sz w:val="24"/>
          <w:szCs w:val="24"/>
        </w:rPr>
        <w:t>tylko za zgodą sędziego-komisarza;</w:t>
      </w:r>
    </w:p>
    <w:p w:rsidR="00FA176D" w:rsidRDefault="00FA176D" w:rsidP="005F7C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3EDC">
        <w:rPr>
          <w:rFonts w:ascii="Times New Roman" w:hAnsi="Times New Roman" w:cs="Times New Roman"/>
          <w:b/>
          <w:sz w:val="24"/>
          <w:szCs w:val="24"/>
        </w:rPr>
        <w:t>C.</w:t>
      </w:r>
      <w:r w:rsidR="003C0009" w:rsidRPr="004F3EDC">
        <w:rPr>
          <w:rFonts w:ascii="Times New Roman" w:hAnsi="Times New Roman" w:cs="Times New Roman"/>
          <w:sz w:val="24"/>
          <w:szCs w:val="24"/>
        </w:rPr>
        <w:t xml:space="preserve"> </w:t>
      </w:r>
      <w:r w:rsidRPr="004F3EDC">
        <w:rPr>
          <w:rFonts w:ascii="Times New Roman" w:hAnsi="Times New Roman" w:cs="Times New Roman"/>
          <w:sz w:val="24"/>
          <w:szCs w:val="24"/>
        </w:rPr>
        <w:t>za zgodą sędziego-komisarza, przy braku sprzeciwu upadłego wyrażonego w terminie siedmiu dni od dnia doręczenia mu zgody sędziego-komisarza.</w:t>
      </w:r>
    </w:p>
    <w:p w:rsidR="003E0E9A" w:rsidRPr="004F3EDC" w:rsidRDefault="003E0E9A" w:rsidP="005F7C0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A176D" w:rsidRPr="004F3EDC" w:rsidRDefault="00FA176D" w:rsidP="005F7C0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F3EDC">
        <w:rPr>
          <w:rFonts w:ascii="Times New Roman" w:hAnsi="Times New Roman" w:cs="Times New Roman"/>
          <w:b/>
          <w:sz w:val="24"/>
          <w:szCs w:val="24"/>
        </w:rPr>
        <w:t>16</w:t>
      </w:r>
      <w:r w:rsidR="004E056A" w:rsidRPr="004F3EDC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4F3EDC">
        <w:rPr>
          <w:rFonts w:ascii="Times New Roman" w:hAnsi="Times New Roman" w:cs="Times New Roman"/>
          <w:b/>
          <w:sz w:val="24"/>
          <w:szCs w:val="24"/>
        </w:rPr>
        <w:t>Zgodnie z ustawą – P</w:t>
      </w:r>
      <w:r w:rsidRPr="004F3EDC">
        <w:rPr>
          <w:rFonts w:ascii="Times New Roman" w:hAnsi="Times New Roman" w:cs="Times New Roman"/>
          <w:b/>
          <w:sz w:val="24"/>
          <w:szCs w:val="24"/>
        </w:rPr>
        <w:t>rawo upadłościowe, jeżeli planowana jest sprzedaż przedsiębiorstwa upadłego w całości, opis i oszacowanie przedsiębiorstwa upadłego sporządza biegły wybrany przez:</w:t>
      </w:r>
    </w:p>
    <w:p w:rsidR="00FA176D" w:rsidRPr="004F3EDC" w:rsidRDefault="00FA176D" w:rsidP="005F7C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3EDC">
        <w:rPr>
          <w:rFonts w:ascii="Times New Roman" w:hAnsi="Times New Roman" w:cs="Times New Roman"/>
          <w:b/>
          <w:sz w:val="24"/>
          <w:szCs w:val="24"/>
        </w:rPr>
        <w:t>A.</w:t>
      </w:r>
      <w:r w:rsidR="00121A28" w:rsidRPr="004F3EDC">
        <w:rPr>
          <w:rFonts w:ascii="Times New Roman" w:hAnsi="Times New Roman" w:cs="Times New Roman"/>
          <w:sz w:val="24"/>
          <w:szCs w:val="24"/>
        </w:rPr>
        <w:t xml:space="preserve"> </w:t>
      </w:r>
      <w:r w:rsidRPr="004F3EDC">
        <w:rPr>
          <w:rFonts w:ascii="Times New Roman" w:hAnsi="Times New Roman" w:cs="Times New Roman"/>
          <w:sz w:val="24"/>
          <w:szCs w:val="24"/>
        </w:rPr>
        <w:t>sędziego-komisarza;</w:t>
      </w:r>
    </w:p>
    <w:p w:rsidR="00FA176D" w:rsidRPr="004F3EDC" w:rsidRDefault="00FA176D" w:rsidP="005F7C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3EDC">
        <w:rPr>
          <w:rFonts w:ascii="Times New Roman" w:hAnsi="Times New Roman" w:cs="Times New Roman"/>
          <w:b/>
          <w:sz w:val="24"/>
          <w:szCs w:val="24"/>
        </w:rPr>
        <w:t>B.</w:t>
      </w:r>
      <w:r w:rsidR="00121A28" w:rsidRPr="004F3EDC">
        <w:rPr>
          <w:rFonts w:ascii="Times New Roman" w:hAnsi="Times New Roman" w:cs="Times New Roman"/>
          <w:sz w:val="24"/>
          <w:szCs w:val="24"/>
        </w:rPr>
        <w:t xml:space="preserve"> </w:t>
      </w:r>
      <w:r w:rsidRPr="004F3EDC">
        <w:rPr>
          <w:rFonts w:ascii="Times New Roman" w:hAnsi="Times New Roman" w:cs="Times New Roman"/>
          <w:sz w:val="24"/>
          <w:szCs w:val="24"/>
        </w:rPr>
        <w:t>wierzycieli, których wierzytelności wynoszą przynajmniej 30% ogólnej sumy wierzytelności uznanej na liście wierzytelności upadłego;</w:t>
      </w:r>
    </w:p>
    <w:p w:rsidR="003E0E9A" w:rsidRDefault="00FA176D" w:rsidP="005F7C07">
      <w:pPr>
        <w:jc w:val="both"/>
        <w:rPr>
          <w:rFonts w:ascii="Times New Roman" w:hAnsi="Times New Roman" w:cs="Times New Roman"/>
          <w:sz w:val="24"/>
          <w:szCs w:val="24"/>
        </w:rPr>
      </w:pPr>
      <w:r w:rsidRPr="004F3EDC">
        <w:rPr>
          <w:rFonts w:ascii="Times New Roman" w:hAnsi="Times New Roman" w:cs="Times New Roman"/>
          <w:b/>
          <w:sz w:val="24"/>
          <w:szCs w:val="24"/>
        </w:rPr>
        <w:t>C.</w:t>
      </w:r>
      <w:r w:rsidR="00121A28" w:rsidRPr="004F3EDC">
        <w:rPr>
          <w:rFonts w:ascii="Times New Roman" w:hAnsi="Times New Roman" w:cs="Times New Roman"/>
          <w:sz w:val="24"/>
          <w:szCs w:val="24"/>
        </w:rPr>
        <w:t xml:space="preserve"> </w:t>
      </w:r>
      <w:r w:rsidRPr="004F3EDC">
        <w:rPr>
          <w:rFonts w:ascii="Times New Roman" w:hAnsi="Times New Roman" w:cs="Times New Roman"/>
          <w:sz w:val="24"/>
          <w:szCs w:val="24"/>
        </w:rPr>
        <w:t>syndyka.</w:t>
      </w:r>
    </w:p>
    <w:p w:rsidR="003E0E9A" w:rsidRPr="004F3EDC" w:rsidRDefault="003E0E9A" w:rsidP="005F7C0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A176D" w:rsidRPr="004F3EDC" w:rsidRDefault="00FA176D" w:rsidP="005F7C0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F3EDC">
        <w:rPr>
          <w:rFonts w:ascii="Times New Roman" w:hAnsi="Times New Roman" w:cs="Times New Roman"/>
          <w:b/>
          <w:sz w:val="24"/>
          <w:szCs w:val="24"/>
        </w:rPr>
        <w:t>17</w:t>
      </w:r>
      <w:r w:rsidR="00121A28" w:rsidRPr="004F3EDC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4F3EDC">
        <w:rPr>
          <w:rFonts w:ascii="Times New Roman" w:hAnsi="Times New Roman" w:cs="Times New Roman"/>
          <w:b/>
          <w:sz w:val="24"/>
          <w:szCs w:val="24"/>
        </w:rPr>
        <w:t>Zgodnie z ustawą – P</w:t>
      </w:r>
      <w:r w:rsidRPr="004F3EDC">
        <w:rPr>
          <w:rFonts w:ascii="Times New Roman" w:hAnsi="Times New Roman" w:cs="Times New Roman"/>
          <w:b/>
          <w:sz w:val="24"/>
          <w:szCs w:val="24"/>
        </w:rPr>
        <w:t xml:space="preserve">rawo upadłościowe, zarzuty na opis i oszacowanie przedsiębiorstwa upadłego wnosi się: </w:t>
      </w:r>
    </w:p>
    <w:p w:rsidR="00FA176D" w:rsidRPr="004F3EDC" w:rsidRDefault="00FA176D" w:rsidP="005F7C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3EDC">
        <w:rPr>
          <w:rFonts w:ascii="Times New Roman" w:hAnsi="Times New Roman" w:cs="Times New Roman"/>
          <w:b/>
          <w:sz w:val="24"/>
          <w:szCs w:val="24"/>
        </w:rPr>
        <w:t>A.</w:t>
      </w:r>
      <w:r w:rsidR="00121A28" w:rsidRPr="004F3EDC">
        <w:rPr>
          <w:rFonts w:ascii="Times New Roman" w:hAnsi="Times New Roman" w:cs="Times New Roman"/>
          <w:sz w:val="24"/>
          <w:szCs w:val="24"/>
        </w:rPr>
        <w:t xml:space="preserve"> </w:t>
      </w:r>
      <w:r w:rsidRPr="004F3EDC">
        <w:rPr>
          <w:rFonts w:ascii="Times New Roman" w:hAnsi="Times New Roman" w:cs="Times New Roman"/>
          <w:sz w:val="24"/>
          <w:szCs w:val="24"/>
        </w:rPr>
        <w:t>w terminie tygodnia od dnia obwieszczenia o ich przekazaniu sędziemu-komisarzowi;</w:t>
      </w:r>
    </w:p>
    <w:p w:rsidR="00FA176D" w:rsidRPr="004F3EDC" w:rsidRDefault="00FA176D" w:rsidP="005F7C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3EDC">
        <w:rPr>
          <w:rFonts w:ascii="Times New Roman" w:hAnsi="Times New Roman" w:cs="Times New Roman"/>
          <w:b/>
          <w:sz w:val="24"/>
          <w:szCs w:val="24"/>
        </w:rPr>
        <w:t>B.</w:t>
      </w:r>
      <w:r w:rsidR="00121A28" w:rsidRPr="004F3EDC">
        <w:rPr>
          <w:rFonts w:ascii="Times New Roman" w:hAnsi="Times New Roman" w:cs="Times New Roman"/>
          <w:sz w:val="24"/>
          <w:szCs w:val="24"/>
        </w:rPr>
        <w:t xml:space="preserve"> </w:t>
      </w:r>
      <w:r w:rsidRPr="004F3EDC">
        <w:rPr>
          <w:rFonts w:ascii="Times New Roman" w:hAnsi="Times New Roman" w:cs="Times New Roman"/>
          <w:sz w:val="24"/>
          <w:szCs w:val="24"/>
        </w:rPr>
        <w:t>w terminie dwóch tygodni od dnia doręczenia opisu i oszacowania wierzycielowi;</w:t>
      </w:r>
    </w:p>
    <w:p w:rsidR="00FA176D" w:rsidRDefault="00FA176D" w:rsidP="005F7C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3EDC">
        <w:rPr>
          <w:rFonts w:ascii="Times New Roman" w:hAnsi="Times New Roman" w:cs="Times New Roman"/>
          <w:b/>
          <w:sz w:val="24"/>
          <w:szCs w:val="24"/>
        </w:rPr>
        <w:t>C.</w:t>
      </w:r>
      <w:r w:rsidR="00121A28" w:rsidRPr="004F3EDC">
        <w:rPr>
          <w:rFonts w:ascii="Times New Roman" w:hAnsi="Times New Roman" w:cs="Times New Roman"/>
          <w:sz w:val="24"/>
          <w:szCs w:val="24"/>
        </w:rPr>
        <w:t xml:space="preserve"> </w:t>
      </w:r>
      <w:r w:rsidRPr="004F3EDC">
        <w:rPr>
          <w:rFonts w:ascii="Times New Roman" w:hAnsi="Times New Roman" w:cs="Times New Roman"/>
          <w:sz w:val="24"/>
          <w:szCs w:val="24"/>
        </w:rPr>
        <w:t>jednocześnie z ofertą zakupu przedsiębiorstwa upadłego.</w:t>
      </w:r>
    </w:p>
    <w:p w:rsidR="003E0E9A" w:rsidRPr="004F3EDC" w:rsidRDefault="003E0E9A" w:rsidP="005F7C0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A176D" w:rsidRPr="004F3EDC" w:rsidRDefault="00FA176D" w:rsidP="00832F5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F3EDC">
        <w:rPr>
          <w:rFonts w:ascii="Times New Roman" w:hAnsi="Times New Roman" w:cs="Times New Roman"/>
          <w:b/>
          <w:sz w:val="24"/>
          <w:szCs w:val="24"/>
        </w:rPr>
        <w:t>18</w:t>
      </w:r>
      <w:r w:rsidR="00121A28" w:rsidRPr="004F3EDC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4F3EDC">
        <w:rPr>
          <w:rFonts w:ascii="Times New Roman" w:hAnsi="Times New Roman" w:cs="Times New Roman"/>
          <w:b/>
          <w:sz w:val="24"/>
          <w:szCs w:val="24"/>
        </w:rPr>
        <w:t>Zgodnie z ustawą – P</w:t>
      </w:r>
      <w:r w:rsidRPr="004F3EDC">
        <w:rPr>
          <w:rFonts w:ascii="Times New Roman" w:hAnsi="Times New Roman" w:cs="Times New Roman"/>
          <w:b/>
          <w:sz w:val="24"/>
          <w:szCs w:val="24"/>
        </w:rPr>
        <w:t xml:space="preserve">rawo upadłościowe, jeżeli przedmiot zastawu rejestrowego, </w:t>
      </w:r>
      <w:r w:rsidRPr="004F3EDC">
        <w:rPr>
          <w:rFonts w:ascii="Times New Roman" w:hAnsi="Times New Roman" w:cs="Times New Roman"/>
          <w:b/>
          <w:sz w:val="24"/>
          <w:szCs w:val="24"/>
        </w:rPr>
        <w:br/>
        <w:t xml:space="preserve">z którego wierzyciel może się zaspokoić, znajduje się we władaniu syndyka, </w:t>
      </w:r>
      <w:r w:rsidR="004F3EDC">
        <w:rPr>
          <w:rFonts w:ascii="Times New Roman" w:hAnsi="Times New Roman" w:cs="Times New Roman"/>
          <w:b/>
          <w:sz w:val="24"/>
          <w:szCs w:val="24"/>
        </w:rPr>
        <w:br/>
      </w:r>
      <w:r w:rsidRPr="004F3EDC">
        <w:rPr>
          <w:rFonts w:ascii="Times New Roman" w:hAnsi="Times New Roman" w:cs="Times New Roman"/>
          <w:b/>
          <w:sz w:val="24"/>
          <w:szCs w:val="24"/>
        </w:rPr>
        <w:t xml:space="preserve">a wierzycielowi przysługuje prawo do przejęcia przedmiotu na własność, </w:t>
      </w:r>
      <w:r w:rsidR="004F3EDC">
        <w:rPr>
          <w:rFonts w:ascii="Times New Roman" w:hAnsi="Times New Roman" w:cs="Times New Roman"/>
          <w:b/>
          <w:sz w:val="24"/>
          <w:szCs w:val="24"/>
        </w:rPr>
        <w:br/>
      </w:r>
      <w:r w:rsidRPr="004F3EDC">
        <w:rPr>
          <w:rFonts w:ascii="Times New Roman" w:hAnsi="Times New Roman" w:cs="Times New Roman"/>
          <w:b/>
          <w:sz w:val="24"/>
          <w:szCs w:val="24"/>
        </w:rPr>
        <w:t>sędzia-komisarz wyznacza wierzycielowi termin do wykonania tego prawa, nie krótszy niż jeden miesiąc; po upływie terminu przedmiot zastawu zostanie:</w:t>
      </w:r>
    </w:p>
    <w:p w:rsidR="00FA176D" w:rsidRPr="004F3EDC" w:rsidRDefault="00FA176D" w:rsidP="00832F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3EDC">
        <w:rPr>
          <w:rFonts w:ascii="Times New Roman" w:hAnsi="Times New Roman" w:cs="Times New Roman"/>
          <w:b/>
          <w:sz w:val="24"/>
          <w:szCs w:val="24"/>
        </w:rPr>
        <w:t>A.</w:t>
      </w:r>
      <w:r w:rsidR="00121A28" w:rsidRPr="004F3EDC">
        <w:rPr>
          <w:rFonts w:ascii="Times New Roman" w:hAnsi="Times New Roman" w:cs="Times New Roman"/>
          <w:sz w:val="24"/>
          <w:szCs w:val="24"/>
        </w:rPr>
        <w:t xml:space="preserve"> </w:t>
      </w:r>
      <w:r w:rsidRPr="004F3EDC">
        <w:rPr>
          <w:rFonts w:ascii="Times New Roman" w:hAnsi="Times New Roman" w:cs="Times New Roman"/>
          <w:sz w:val="24"/>
          <w:szCs w:val="24"/>
        </w:rPr>
        <w:t>złożony do depozytu sądowego;</w:t>
      </w:r>
    </w:p>
    <w:p w:rsidR="00FA176D" w:rsidRPr="004F3EDC" w:rsidRDefault="00FA176D" w:rsidP="00832F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3EDC">
        <w:rPr>
          <w:rFonts w:ascii="Times New Roman" w:hAnsi="Times New Roman" w:cs="Times New Roman"/>
          <w:b/>
          <w:sz w:val="24"/>
          <w:szCs w:val="24"/>
        </w:rPr>
        <w:t>B.</w:t>
      </w:r>
      <w:r w:rsidR="00121A28" w:rsidRPr="004F3EDC">
        <w:rPr>
          <w:rFonts w:ascii="Times New Roman" w:hAnsi="Times New Roman" w:cs="Times New Roman"/>
          <w:sz w:val="24"/>
          <w:szCs w:val="24"/>
        </w:rPr>
        <w:t xml:space="preserve"> </w:t>
      </w:r>
      <w:r w:rsidRPr="004F3EDC">
        <w:rPr>
          <w:rFonts w:ascii="Times New Roman" w:hAnsi="Times New Roman" w:cs="Times New Roman"/>
          <w:sz w:val="24"/>
          <w:szCs w:val="24"/>
        </w:rPr>
        <w:t>wyłączony z masy upadłości;</w:t>
      </w:r>
    </w:p>
    <w:p w:rsidR="003E0E9A" w:rsidRDefault="00FA176D" w:rsidP="00832F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3EDC">
        <w:rPr>
          <w:rFonts w:ascii="Times New Roman" w:hAnsi="Times New Roman" w:cs="Times New Roman"/>
          <w:b/>
          <w:sz w:val="24"/>
          <w:szCs w:val="24"/>
        </w:rPr>
        <w:t>C.</w:t>
      </w:r>
      <w:r w:rsidR="00121A28" w:rsidRPr="004F3EDC">
        <w:rPr>
          <w:rFonts w:ascii="Times New Roman" w:hAnsi="Times New Roman" w:cs="Times New Roman"/>
          <w:sz w:val="24"/>
          <w:szCs w:val="24"/>
        </w:rPr>
        <w:t xml:space="preserve"> </w:t>
      </w:r>
      <w:r w:rsidRPr="004F3EDC">
        <w:rPr>
          <w:rFonts w:ascii="Times New Roman" w:hAnsi="Times New Roman" w:cs="Times New Roman"/>
          <w:sz w:val="24"/>
          <w:szCs w:val="24"/>
        </w:rPr>
        <w:t>sprzedany według przepisów ustawy - Prawo upadłościowe.</w:t>
      </w:r>
    </w:p>
    <w:p w:rsidR="005F7C07" w:rsidRPr="004F3EDC" w:rsidRDefault="005F7C07" w:rsidP="005F7C0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A176D" w:rsidRPr="004F3EDC" w:rsidRDefault="00FA176D" w:rsidP="005F7C0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F3EDC">
        <w:rPr>
          <w:rFonts w:ascii="Times New Roman" w:hAnsi="Times New Roman" w:cs="Times New Roman"/>
          <w:b/>
          <w:sz w:val="24"/>
          <w:szCs w:val="24"/>
        </w:rPr>
        <w:t>19</w:t>
      </w:r>
      <w:r w:rsidR="00121A28" w:rsidRPr="004F3EDC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4F3EDC">
        <w:rPr>
          <w:rFonts w:ascii="Times New Roman" w:hAnsi="Times New Roman" w:cs="Times New Roman"/>
          <w:b/>
          <w:sz w:val="24"/>
          <w:szCs w:val="24"/>
        </w:rPr>
        <w:t>Zgodnie z ustawą – P</w:t>
      </w:r>
      <w:r w:rsidRPr="004F3EDC">
        <w:rPr>
          <w:rFonts w:ascii="Times New Roman" w:hAnsi="Times New Roman" w:cs="Times New Roman"/>
          <w:b/>
          <w:sz w:val="24"/>
          <w:szCs w:val="24"/>
        </w:rPr>
        <w:t xml:space="preserve">rawo upadłościowe, odsetki od należności ujętych w wyższych kategoriach w kolejności, w jakiej podlega zaspokojeniu kapitał, a także sądowe </w:t>
      </w:r>
      <w:r w:rsidRPr="004F3EDC">
        <w:rPr>
          <w:rFonts w:ascii="Times New Roman" w:hAnsi="Times New Roman" w:cs="Times New Roman"/>
          <w:b/>
          <w:sz w:val="24"/>
          <w:szCs w:val="24"/>
        </w:rPr>
        <w:br/>
        <w:t>i administracyjne kary grzywny oraz należności z tytułu darowizn i zapisów – zaspokaja się w kategorii:</w:t>
      </w:r>
    </w:p>
    <w:p w:rsidR="00FA176D" w:rsidRPr="004F3EDC" w:rsidRDefault="00FA176D" w:rsidP="005F7C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3EDC">
        <w:rPr>
          <w:rFonts w:ascii="Times New Roman" w:hAnsi="Times New Roman" w:cs="Times New Roman"/>
          <w:b/>
          <w:sz w:val="24"/>
          <w:szCs w:val="24"/>
        </w:rPr>
        <w:t>A.</w:t>
      </w:r>
      <w:r w:rsidR="00121A28" w:rsidRPr="004F3EDC">
        <w:rPr>
          <w:rFonts w:ascii="Times New Roman" w:hAnsi="Times New Roman" w:cs="Times New Roman"/>
          <w:sz w:val="24"/>
          <w:szCs w:val="24"/>
        </w:rPr>
        <w:t xml:space="preserve"> </w:t>
      </w:r>
      <w:r w:rsidRPr="004F3EDC">
        <w:rPr>
          <w:rFonts w:ascii="Times New Roman" w:hAnsi="Times New Roman" w:cs="Times New Roman"/>
          <w:sz w:val="24"/>
          <w:szCs w:val="24"/>
        </w:rPr>
        <w:t>drugiej;</w:t>
      </w:r>
    </w:p>
    <w:p w:rsidR="00FA176D" w:rsidRPr="004F3EDC" w:rsidRDefault="00FA176D" w:rsidP="005F7C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3EDC">
        <w:rPr>
          <w:rFonts w:ascii="Times New Roman" w:hAnsi="Times New Roman" w:cs="Times New Roman"/>
          <w:b/>
          <w:sz w:val="24"/>
          <w:szCs w:val="24"/>
        </w:rPr>
        <w:t>B.</w:t>
      </w:r>
      <w:r w:rsidR="00121A28" w:rsidRPr="004F3EDC">
        <w:rPr>
          <w:rFonts w:ascii="Times New Roman" w:hAnsi="Times New Roman" w:cs="Times New Roman"/>
          <w:sz w:val="24"/>
          <w:szCs w:val="24"/>
        </w:rPr>
        <w:t xml:space="preserve"> </w:t>
      </w:r>
      <w:r w:rsidRPr="004F3EDC">
        <w:rPr>
          <w:rFonts w:ascii="Times New Roman" w:hAnsi="Times New Roman" w:cs="Times New Roman"/>
          <w:sz w:val="24"/>
          <w:szCs w:val="24"/>
        </w:rPr>
        <w:t>trzeciej;</w:t>
      </w:r>
    </w:p>
    <w:p w:rsidR="00FA176D" w:rsidRDefault="00FA176D" w:rsidP="005F7C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3EDC">
        <w:rPr>
          <w:rFonts w:ascii="Times New Roman" w:hAnsi="Times New Roman" w:cs="Times New Roman"/>
          <w:b/>
          <w:sz w:val="24"/>
          <w:szCs w:val="24"/>
        </w:rPr>
        <w:t>C.</w:t>
      </w:r>
      <w:r w:rsidR="00121A28" w:rsidRPr="004F3EDC">
        <w:rPr>
          <w:rFonts w:ascii="Times New Roman" w:hAnsi="Times New Roman" w:cs="Times New Roman"/>
          <w:sz w:val="24"/>
          <w:szCs w:val="24"/>
        </w:rPr>
        <w:t xml:space="preserve"> </w:t>
      </w:r>
      <w:r w:rsidRPr="004F3EDC">
        <w:rPr>
          <w:rFonts w:ascii="Times New Roman" w:hAnsi="Times New Roman" w:cs="Times New Roman"/>
          <w:sz w:val="24"/>
          <w:szCs w:val="24"/>
        </w:rPr>
        <w:t>czwartej.</w:t>
      </w:r>
    </w:p>
    <w:p w:rsidR="003E0E9A" w:rsidRPr="004F3EDC" w:rsidRDefault="003E0E9A" w:rsidP="005F7C0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A176D" w:rsidRPr="004F3EDC" w:rsidRDefault="00FA176D" w:rsidP="005F7C0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F3EDC">
        <w:rPr>
          <w:rFonts w:ascii="Times New Roman" w:hAnsi="Times New Roman" w:cs="Times New Roman"/>
          <w:b/>
          <w:sz w:val="24"/>
          <w:szCs w:val="24"/>
        </w:rPr>
        <w:lastRenderedPageBreak/>
        <w:t>20</w:t>
      </w:r>
      <w:r w:rsidR="00121A28" w:rsidRPr="004F3EDC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4F3EDC">
        <w:rPr>
          <w:rFonts w:ascii="Times New Roman" w:hAnsi="Times New Roman" w:cs="Times New Roman"/>
          <w:b/>
          <w:sz w:val="24"/>
          <w:szCs w:val="24"/>
        </w:rPr>
        <w:t>Zgodnie z ustawą – P</w:t>
      </w:r>
      <w:r w:rsidRPr="004F3EDC">
        <w:rPr>
          <w:rFonts w:ascii="Times New Roman" w:hAnsi="Times New Roman" w:cs="Times New Roman"/>
          <w:b/>
          <w:sz w:val="24"/>
          <w:szCs w:val="24"/>
        </w:rPr>
        <w:t xml:space="preserve">rawo upadłościowe, na postanowienie sędziego-komisarza </w:t>
      </w:r>
      <w:r w:rsidRPr="004F3EDC">
        <w:rPr>
          <w:rFonts w:ascii="Times New Roman" w:hAnsi="Times New Roman" w:cs="Times New Roman"/>
          <w:b/>
          <w:sz w:val="24"/>
          <w:szCs w:val="24"/>
        </w:rPr>
        <w:br/>
        <w:t>w przedmiocie rozpoznania zarzutów przeciwko planowi podziału:</w:t>
      </w:r>
    </w:p>
    <w:p w:rsidR="00FA176D" w:rsidRPr="004F3EDC" w:rsidRDefault="00FA176D" w:rsidP="005F7C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3EDC">
        <w:rPr>
          <w:rFonts w:ascii="Times New Roman" w:hAnsi="Times New Roman" w:cs="Times New Roman"/>
          <w:b/>
          <w:sz w:val="24"/>
          <w:szCs w:val="24"/>
        </w:rPr>
        <w:t>A.</w:t>
      </w:r>
      <w:r w:rsidR="00121A28" w:rsidRPr="004F3EDC">
        <w:rPr>
          <w:rFonts w:ascii="Times New Roman" w:hAnsi="Times New Roman" w:cs="Times New Roman"/>
          <w:sz w:val="24"/>
          <w:szCs w:val="24"/>
        </w:rPr>
        <w:t xml:space="preserve"> </w:t>
      </w:r>
      <w:r w:rsidRPr="004F3EDC">
        <w:rPr>
          <w:rFonts w:ascii="Times New Roman" w:hAnsi="Times New Roman" w:cs="Times New Roman"/>
          <w:sz w:val="24"/>
          <w:szCs w:val="24"/>
        </w:rPr>
        <w:t>przysługuje zażalenie;</w:t>
      </w:r>
    </w:p>
    <w:p w:rsidR="00FA176D" w:rsidRPr="004F3EDC" w:rsidRDefault="00FA176D" w:rsidP="005F7C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3EDC">
        <w:rPr>
          <w:rFonts w:ascii="Times New Roman" w:hAnsi="Times New Roman" w:cs="Times New Roman"/>
          <w:b/>
          <w:sz w:val="24"/>
          <w:szCs w:val="24"/>
        </w:rPr>
        <w:t>B.</w:t>
      </w:r>
      <w:r w:rsidR="00121A28" w:rsidRPr="004F3EDC">
        <w:rPr>
          <w:rFonts w:ascii="Times New Roman" w:hAnsi="Times New Roman" w:cs="Times New Roman"/>
          <w:sz w:val="24"/>
          <w:szCs w:val="24"/>
        </w:rPr>
        <w:t xml:space="preserve"> </w:t>
      </w:r>
      <w:r w:rsidRPr="004F3EDC">
        <w:rPr>
          <w:rFonts w:ascii="Times New Roman" w:hAnsi="Times New Roman" w:cs="Times New Roman"/>
          <w:sz w:val="24"/>
          <w:szCs w:val="24"/>
        </w:rPr>
        <w:t>przysługuje sprzeciw;</w:t>
      </w:r>
    </w:p>
    <w:p w:rsidR="00FA176D" w:rsidRDefault="00FA176D" w:rsidP="005F7C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3EDC">
        <w:rPr>
          <w:rFonts w:ascii="Times New Roman" w:hAnsi="Times New Roman" w:cs="Times New Roman"/>
          <w:b/>
          <w:sz w:val="24"/>
          <w:szCs w:val="24"/>
        </w:rPr>
        <w:t>C.</w:t>
      </w:r>
      <w:r w:rsidR="00121A28" w:rsidRPr="004F3EDC">
        <w:rPr>
          <w:rFonts w:ascii="Times New Roman" w:hAnsi="Times New Roman" w:cs="Times New Roman"/>
          <w:sz w:val="24"/>
          <w:szCs w:val="24"/>
        </w:rPr>
        <w:t xml:space="preserve"> </w:t>
      </w:r>
      <w:r w:rsidRPr="004F3EDC">
        <w:rPr>
          <w:rFonts w:ascii="Times New Roman" w:hAnsi="Times New Roman" w:cs="Times New Roman"/>
          <w:sz w:val="24"/>
          <w:szCs w:val="24"/>
        </w:rPr>
        <w:t>nie przysługuje żaden środek zaskarżenia.</w:t>
      </w:r>
    </w:p>
    <w:p w:rsidR="003E0E9A" w:rsidRPr="004F3EDC" w:rsidRDefault="003E0E9A" w:rsidP="005F7C0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A176D" w:rsidRPr="004F3EDC" w:rsidRDefault="00FA176D" w:rsidP="005F7C0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F3EDC">
        <w:rPr>
          <w:rFonts w:ascii="Times New Roman" w:hAnsi="Times New Roman" w:cs="Times New Roman"/>
          <w:b/>
          <w:sz w:val="24"/>
          <w:szCs w:val="24"/>
        </w:rPr>
        <w:t>21</w:t>
      </w:r>
      <w:r w:rsidR="00121A28" w:rsidRPr="004F3EDC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D16D38">
        <w:rPr>
          <w:rFonts w:ascii="Times New Roman" w:hAnsi="Times New Roman" w:cs="Times New Roman"/>
          <w:b/>
          <w:sz w:val="24"/>
          <w:szCs w:val="24"/>
        </w:rPr>
        <w:t>Zgodnie z ustawą – P</w:t>
      </w:r>
      <w:r w:rsidRPr="004F3EDC">
        <w:rPr>
          <w:rFonts w:ascii="Times New Roman" w:hAnsi="Times New Roman" w:cs="Times New Roman"/>
          <w:b/>
          <w:sz w:val="24"/>
          <w:szCs w:val="24"/>
        </w:rPr>
        <w:t>rawo upadłościowe, w postępowaniu upadłościowym wobec emitentów obligacji, jeżeli osobna masa upadłości, utworzona z przedmiotu zabezpieczenia praw z obligacji, nie wystarczy na pełne zaspokojenie należności obligatariuszy, należności niezaspokojone podlegają:</w:t>
      </w:r>
    </w:p>
    <w:p w:rsidR="00FA176D" w:rsidRPr="004F3EDC" w:rsidRDefault="00FA176D" w:rsidP="005F7C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3EDC">
        <w:rPr>
          <w:rFonts w:ascii="Times New Roman" w:hAnsi="Times New Roman" w:cs="Times New Roman"/>
          <w:b/>
          <w:sz w:val="24"/>
          <w:szCs w:val="24"/>
        </w:rPr>
        <w:t>A.</w:t>
      </w:r>
      <w:r w:rsidR="00121A28" w:rsidRPr="004F3EDC">
        <w:rPr>
          <w:rFonts w:ascii="Times New Roman" w:hAnsi="Times New Roman" w:cs="Times New Roman"/>
          <w:sz w:val="24"/>
          <w:szCs w:val="24"/>
        </w:rPr>
        <w:t xml:space="preserve"> </w:t>
      </w:r>
      <w:r w:rsidRPr="004F3EDC">
        <w:rPr>
          <w:rFonts w:ascii="Times New Roman" w:hAnsi="Times New Roman" w:cs="Times New Roman"/>
          <w:sz w:val="24"/>
          <w:szCs w:val="24"/>
        </w:rPr>
        <w:t>umorzeniu;</w:t>
      </w:r>
    </w:p>
    <w:p w:rsidR="00FA176D" w:rsidRPr="004F3EDC" w:rsidRDefault="00FA176D" w:rsidP="005F7C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3EDC">
        <w:rPr>
          <w:rFonts w:ascii="Times New Roman" w:hAnsi="Times New Roman" w:cs="Times New Roman"/>
          <w:b/>
          <w:sz w:val="24"/>
          <w:szCs w:val="24"/>
        </w:rPr>
        <w:t>B.</w:t>
      </w:r>
      <w:r w:rsidR="00121A28" w:rsidRPr="004F3EDC">
        <w:rPr>
          <w:rFonts w:ascii="Times New Roman" w:hAnsi="Times New Roman" w:cs="Times New Roman"/>
          <w:sz w:val="24"/>
          <w:szCs w:val="24"/>
        </w:rPr>
        <w:t xml:space="preserve"> </w:t>
      </w:r>
      <w:r w:rsidRPr="004F3EDC">
        <w:rPr>
          <w:rFonts w:ascii="Times New Roman" w:hAnsi="Times New Roman" w:cs="Times New Roman"/>
          <w:sz w:val="24"/>
          <w:szCs w:val="24"/>
        </w:rPr>
        <w:t>zaspokojeniu z funduszu masy upadłości;</w:t>
      </w:r>
    </w:p>
    <w:p w:rsidR="003E0E9A" w:rsidRDefault="00FA176D" w:rsidP="005F7C07">
      <w:pPr>
        <w:jc w:val="both"/>
        <w:rPr>
          <w:rFonts w:ascii="Times New Roman" w:hAnsi="Times New Roman" w:cs="Times New Roman"/>
          <w:sz w:val="24"/>
          <w:szCs w:val="24"/>
        </w:rPr>
      </w:pPr>
      <w:r w:rsidRPr="004F3EDC">
        <w:rPr>
          <w:rFonts w:ascii="Times New Roman" w:hAnsi="Times New Roman" w:cs="Times New Roman"/>
          <w:b/>
          <w:sz w:val="24"/>
          <w:szCs w:val="24"/>
        </w:rPr>
        <w:t>C.</w:t>
      </w:r>
      <w:r w:rsidR="00121A28" w:rsidRPr="004F3EDC">
        <w:rPr>
          <w:rFonts w:ascii="Times New Roman" w:hAnsi="Times New Roman" w:cs="Times New Roman"/>
          <w:sz w:val="24"/>
          <w:szCs w:val="24"/>
        </w:rPr>
        <w:t xml:space="preserve"> </w:t>
      </w:r>
      <w:r w:rsidRPr="004F3EDC">
        <w:rPr>
          <w:rFonts w:ascii="Times New Roman" w:hAnsi="Times New Roman" w:cs="Times New Roman"/>
          <w:sz w:val="24"/>
          <w:szCs w:val="24"/>
        </w:rPr>
        <w:t>zaspokojeniu z funduszu administratora hipoteki.</w:t>
      </w:r>
    </w:p>
    <w:p w:rsidR="005F7C07" w:rsidRPr="003E0E9A" w:rsidRDefault="005F7C07" w:rsidP="005F7C0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A176D" w:rsidRPr="004F3EDC" w:rsidRDefault="00FA176D" w:rsidP="005F7C0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F3EDC">
        <w:rPr>
          <w:rFonts w:ascii="Times New Roman" w:hAnsi="Times New Roman" w:cs="Times New Roman"/>
          <w:b/>
          <w:sz w:val="24"/>
          <w:szCs w:val="24"/>
        </w:rPr>
        <w:t>22</w:t>
      </w:r>
      <w:r w:rsidR="00121A28" w:rsidRPr="004F3EDC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D16D38">
        <w:rPr>
          <w:rFonts w:ascii="Times New Roman" w:hAnsi="Times New Roman" w:cs="Times New Roman"/>
          <w:b/>
          <w:sz w:val="24"/>
          <w:szCs w:val="24"/>
        </w:rPr>
        <w:t>Zgodnie z ustawą – P</w:t>
      </w:r>
      <w:r w:rsidRPr="004F3EDC">
        <w:rPr>
          <w:rFonts w:ascii="Times New Roman" w:hAnsi="Times New Roman" w:cs="Times New Roman"/>
          <w:b/>
          <w:sz w:val="24"/>
          <w:szCs w:val="24"/>
        </w:rPr>
        <w:t xml:space="preserve">rawo upadłościowe, w postępowaniu upadłościowym wobec osób fizycznych nieprowadzących działalności gospodarczej, w postępowaniu </w:t>
      </w:r>
      <w:r w:rsidR="00D16D38">
        <w:rPr>
          <w:rFonts w:ascii="Times New Roman" w:hAnsi="Times New Roman" w:cs="Times New Roman"/>
          <w:b/>
          <w:sz w:val="24"/>
          <w:szCs w:val="24"/>
        </w:rPr>
        <w:br/>
      </w:r>
      <w:r w:rsidRPr="004F3EDC">
        <w:rPr>
          <w:rFonts w:ascii="Times New Roman" w:hAnsi="Times New Roman" w:cs="Times New Roman"/>
          <w:b/>
          <w:sz w:val="24"/>
          <w:szCs w:val="24"/>
        </w:rPr>
        <w:t>o ogłoszenie upadłości jego uczestnik:</w:t>
      </w:r>
    </w:p>
    <w:p w:rsidR="00FA176D" w:rsidRPr="004F3EDC" w:rsidRDefault="00FA176D" w:rsidP="005F7C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3EDC">
        <w:rPr>
          <w:rFonts w:ascii="Times New Roman" w:hAnsi="Times New Roman" w:cs="Times New Roman"/>
          <w:b/>
          <w:sz w:val="24"/>
          <w:szCs w:val="24"/>
        </w:rPr>
        <w:t>A.</w:t>
      </w:r>
      <w:r w:rsidR="00121A28" w:rsidRPr="004F3EDC">
        <w:rPr>
          <w:rFonts w:ascii="Times New Roman" w:hAnsi="Times New Roman" w:cs="Times New Roman"/>
          <w:sz w:val="24"/>
          <w:szCs w:val="24"/>
        </w:rPr>
        <w:t xml:space="preserve"> </w:t>
      </w:r>
      <w:r w:rsidRPr="004F3EDC">
        <w:rPr>
          <w:rFonts w:ascii="Times New Roman" w:hAnsi="Times New Roman" w:cs="Times New Roman"/>
          <w:sz w:val="24"/>
          <w:szCs w:val="24"/>
        </w:rPr>
        <w:t xml:space="preserve">może złożyć wniosek o zatwierdzenie warunków sprzedaży składników majątku </w:t>
      </w:r>
      <w:r w:rsidRPr="004F3EDC">
        <w:rPr>
          <w:rFonts w:ascii="Times New Roman" w:hAnsi="Times New Roman" w:cs="Times New Roman"/>
          <w:sz w:val="24"/>
          <w:szCs w:val="24"/>
        </w:rPr>
        <w:br/>
        <w:t>o znacznej wartości;</w:t>
      </w:r>
    </w:p>
    <w:p w:rsidR="00FA176D" w:rsidRPr="004F3EDC" w:rsidRDefault="00FA176D" w:rsidP="005F7C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3EDC">
        <w:rPr>
          <w:rFonts w:ascii="Times New Roman" w:hAnsi="Times New Roman" w:cs="Times New Roman"/>
          <w:b/>
          <w:sz w:val="24"/>
          <w:szCs w:val="24"/>
        </w:rPr>
        <w:t>B.</w:t>
      </w:r>
      <w:r w:rsidR="00121A28" w:rsidRPr="004F3EDC">
        <w:rPr>
          <w:rFonts w:ascii="Times New Roman" w:hAnsi="Times New Roman" w:cs="Times New Roman"/>
          <w:sz w:val="24"/>
          <w:szCs w:val="24"/>
        </w:rPr>
        <w:t xml:space="preserve"> </w:t>
      </w:r>
      <w:r w:rsidRPr="004F3EDC">
        <w:rPr>
          <w:rFonts w:ascii="Times New Roman" w:hAnsi="Times New Roman" w:cs="Times New Roman"/>
          <w:sz w:val="24"/>
          <w:szCs w:val="24"/>
        </w:rPr>
        <w:t>jest zobowiązany złożyć wniosek o zatwierdzenie warunków sprzedaży składników majątku o znacznej wartości, jeżeli majątek taki będzie składnikiem masy upadłości;</w:t>
      </w:r>
    </w:p>
    <w:p w:rsidR="005F7C07" w:rsidRDefault="00FA176D" w:rsidP="005F7C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3EDC">
        <w:rPr>
          <w:rFonts w:ascii="Times New Roman" w:hAnsi="Times New Roman" w:cs="Times New Roman"/>
          <w:b/>
          <w:sz w:val="24"/>
          <w:szCs w:val="24"/>
        </w:rPr>
        <w:t>C.</w:t>
      </w:r>
      <w:r w:rsidR="00121A28" w:rsidRPr="004F3EDC">
        <w:rPr>
          <w:rFonts w:ascii="Times New Roman" w:hAnsi="Times New Roman" w:cs="Times New Roman"/>
          <w:sz w:val="24"/>
          <w:szCs w:val="24"/>
        </w:rPr>
        <w:t xml:space="preserve"> </w:t>
      </w:r>
      <w:r w:rsidRPr="004F3EDC">
        <w:rPr>
          <w:rFonts w:ascii="Times New Roman" w:hAnsi="Times New Roman" w:cs="Times New Roman"/>
          <w:sz w:val="24"/>
          <w:szCs w:val="24"/>
        </w:rPr>
        <w:t>nie ma prawa złożyć wniosku o zatwierdzenie warunków sprzedaży składnik</w:t>
      </w:r>
      <w:r w:rsidR="00121A28" w:rsidRPr="004F3EDC">
        <w:rPr>
          <w:rFonts w:ascii="Times New Roman" w:hAnsi="Times New Roman" w:cs="Times New Roman"/>
          <w:sz w:val="24"/>
          <w:szCs w:val="24"/>
        </w:rPr>
        <w:t xml:space="preserve">ów majątku </w:t>
      </w:r>
      <w:r w:rsidR="004E056A" w:rsidRPr="004F3EDC">
        <w:rPr>
          <w:rFonts w:ascii="Times New Roman" w:hAnsi="Times New Roman" w:cs="Times New Roman"/>
          <w:sz w:val="24"/>
          <w:szCs w:val="24"/>
        </w:rPr>
        <w:br/>
      </w:r>
      <w:r w:rsidR="00121A28" w:rsidRPr="004F3EDC">
        <w:rPr>
          <w:rFonts w:ascii="Times New Roman" w:hAnsi="Times New Roman" w:cs="Times New Roman"/>
          <w:sz w:val="24"/>
          <w:szCs w:val="24"/>
        </w:rPr>
        <w:t>o znacznej wartości.</w:t>
      </w:r>
    </w:p>
    <w:p w:rsidR="00832F50" w:rsidRDefault="00832F50" w:rsidP="005F7C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32F50" w:rsidRPr="004F3EDC" w:rsidRDefault="00832F50" w:rsidP="005F7C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A176D" w:rsidRPr="004F3EDC" w:rsidRDefault="00FA176D" w:rsidP="005F7C0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F3EDC">
        <w:rPr>
          <w:rFonts w:ascii="Times New Roman" w:hAnsi="Times New Roman" w:cs="Times New Roman"/>
          <w:b/>
          <w:sz w:val="24"/>
          <w:szCs w:val="24"/>
        </w:rPr>
        <w:t>23</w:t>
      </w:r>
      <w:r w:rsidR="00121A28" w:rsidRPr="004F3EDC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4F3EDC">
        <w:rPr>
          <w:rFonts w:ascii="Times New Roman" w:hAnsi="Times New Roman" w:cs="Times New Roman"/>
          <w:b/>
          <w:sz w:val="24"/>
          <w:szCs w:val="24"/>
        </w:rPr>
        <w:t xml:space="preserve">Zgodnie z ustawą </w:t>
      </w:r>
      <w:r w:rsidR="00D16D38">
        <w:rPr>
          <w:rFonts w:ascii="Times New Roman" w:hAnsi="Times New Roman" w:cs="Times New Roman"/>
          <w:b/>
          <w:sz w:val="24"/>
          <w:szCs w:val="24"/>
        </w:rPr>
        <w:t>–</w:t>
      </w:r>
      <w:r w:rsidRPr="004F3EDC">
        <w:rPr>
          <w:rFonts w:ascii="Times New Roman" w:hAnsi="Times New Roman" w:cs="Times New Roman"/>
          <w:b/>
          <w:sz w:val="24"/>
          <w:szCs w:val="24"/>
        </w:rPr>
        <w:t xml:space="preserve"> Prawo upadłościowe, w postępowaniu upadłościowym wobec osób fizycznych nieprowadzących działalności gospodarczej, uwzględniając wniosek </w:t>
      </w:r>
      <w:r w:rsidRPr="004F3EDC">
        <w:rPr>
          <w:rFonts w:ascii="Times New Roman" w:hAnsi="Times New Roman" w:cs="Times New Roman"/>
          <w:b/>
          <w:sz w:val="24"/>
          <w:szCs w:val="24"/>
        </w:rPr>
        <w:br/>
        <w:t>o ogłoszenie upadłości, sąd wydaje postanowienie o ogłoszeniu upadłości, w którym wyznacza:</w:t>
      </w:r>
    </w:p>
    <w:p w:rsidR="00FA176D" w:rsidRPr="004F3EDC" w:rsidRDefault="00FA176D" w:rsidP="005F7C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3EDC">
        <w:rPr>
          <w:rFonts w:ascii="Times New Roman" w:hAnsi="Times New Roman" w:cs="Times New Roman"/>
          <w:b/>
          <w:sz w:val="24"/>
          <w:szCs w:val="24"/>
        </w:rPr>
        <w:t>A.</w:t>
      </w:r>
      <w:r w:rsidR="00121A28" w:rsidRPr="004F3EDC">
        <w:rPr>
          <w:rFonts w:ascii="Times New Roman" w:hAnsi="Times New Roman" w:cs="Times New Roman"/>
          <w:sz w:val="24"/>
          <w:szCs w:val="24"/>
        </w:rPr>
        <w:t xml:space="preserve"> </w:t>
      </w:r>
      <w:r w:rsidRPr="004F3EDC">
        <w:rPr>
          <w:rFonts w:ascii="Times New Roman" w:hAnsi="Times New Roman" w:cs="Times New Roman"/>
          <w:sz w:val="24"/>
          <w:szCs w:val="24"/>
        </w:rPr>
        <w:t>sędziego-komisarza;</w:t>
      </w:r>
    </w:p>
    <w:p w:rsidR="00FA176D" w:rsidRPr="004F3EDC" w:rsidRDefault="00FA176D" w:rsidP="005F7C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3EDC">
        <w:rPr>
          <w:rFonts w:ascii="Times New Roman" w:hAnsi="Times New Roman" w:cs="Times New Roman"/>
          <w:b/>
          <w:sz w:val="24"/>
          <w:szCs w:val="24"/>
        </w:rPr>
        <w:t>B.</w:t>
      </w:r>
      <w:r w:rsidR="00121A28" w:rsidRPr="004F3EDC">
        <w:rPr>
          <w:rFonts w:ascii="Times New Roman" w:hAnsi="Times New Roman" w:cs="Times New Roman"/>
          <w:sz w:val="24"/>
          <w:szCs w:val="24"/>
        </w:rPr>
        <w:t xml:space="preserve"> </w:t>
      </w:r>
      <w:r w:rsidRPr="004F3EDC">
        <w:rPr>
          <w:rFonts w:ascii="Times New Roman" w:hAnsi="Times New Roman" w:cs="Times New Roman"/>
          <w:sz w:val="24"/>
          <w:szCs w:val="24"/>
        </w:rPr>
        <w:t>syndyka;</w:t>
      </w:r>
    </w:p>
    <w:p w:rsidR="00FA176D" w:rsidRDefault="00FA176D" w:rsidP="005F7C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3EDC">
        <w:rPr>
          <w:rFonts w:ascii="Times New Roman" w:hAnsi="Times New Roman" w:cs="Times New Roman"/>
          <w:b/>
          <w:sz w:val="24"/>
          <w:szCs w:val="24"/>
        </w:rPr>
        <w:t>C.</w:t>
      </w:r>
      <w:r w:rsidR="00121A28" w:rsidRPr="004F3EDC">
        <w:rPr>
          <w:rFonts w:ascii="Times New Roman" w:hAnsi="Times New Roman" w:cs="Times New Roman"/>
          <w:sz w:val="24"/>
          <w:szCs w:val="24"/>
        </w:rPr>
        <w:t xml:space="preserve"> </w:t>
      </w:r>
      <w:r w:rsidRPr="004F3EDC">
        <w:rPr>
          <w:rFonts w:ascii="Times New Roman" w:hAnsi="Times New Roman" w:cs="Times New Roman"/>
          <w:sz w:val="24"/>
          <w:szCs w:val="24"/>
        </w:rPr>
        <w:t>syndyka i jego zastępcę.</w:t>
      </w:r>
    </w:p>
    <w:p w:rsidR="003E0E9A" w:rsidRPr="004F3EDC" w:rsidRDefault="003E0E9A" w:rsidP="005F7C0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A176D" w:rsidRPr="004F3EDC" w:rsidRDefault="00FA176D" w:rsidP="005F7C0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F3EDC">
        <w:rPr>
          <w:rFonts w:ascii="Times New Roman" w:hAnsi="Times New Roman" w:cs="Times New Roman"/>
          <w:b/>
          <w:sz w:val="24"/>
          <w:szCs w:val="24"/>
        </w:rPr>
        <w:t>24</w:t>
      </w:r>
      <w:r w:rsidR="00121A28" w:rsidRPr="004F3EDC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4F3EDC">
        <w:rPr>
          <w:rFonts w:ascii="Times New Roman" w:hAnsi="Times New Roman" w:cs="Times New Roman"/>
          <w:b/>
          <w:sz w:val="24"/>
          <w:szCs w:val="24"/>
        </w:rPr>
        <w:t xml:space="preserve">Zgodnie z ustawą </w:t>
      </w:r>
      <w:r w:rsidR="00D16D38">
        <w:rPr>
          <w:rFonts w:ascii="Times New Roman" w:hAnsi="Times New Roman" w:cs="Times New Roman"/>
          <w:b/>
          <w:sz w:val="24"/>
          <w:szCs w:val="24"/>
        </w:rPr>
        <w:t>–</w:t>
      </w:r>
      <w:r w:rsidRPr="004F3EDC">
        <w:rPr>
          <w:rFonts w:ascii="Times New Roman" w:hAnsi="Times New Roman" w:cs="Times New Roman"/>
          <w:b/>
          <w:sz w:val="24"/>
          <w:szCs w:val="24"/>
        </w:rPr>
        <w:t xml:space="preserve"> Prawo upadłościowe, w postępowaniu upadłościowym wobec osób fizycznych nieprowadzących działalności gospodarczej, postanowienie o ogłoszeniu upadłości doręcza się, między innymi:</w:t>
      </w:r>
    </w:p>
    <w:p w:rsidR="00FA176D" w:rsidRPr="004F3EDC" w:rsidRDefault="00FA176D" w:rsidP="005F7C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3EDC">
        <w:rPr>
          <w:rFonts w:ascii="Times New Roman" w:hAnsi="Times New Roman" w:cs="Times New Roman"/>
          <w:b/>
          <w:sz w:val="24"/>
          <w:szCs w:val="24"/>
        </w:rPr>
        <w:t>A.</w:t>
      </w:r>
      <w:r w:rsidR="00121A28" w:rsidRPr="004F3EDC">
        <w:rPr>
          <w:rFonts w:ascii="Times New Roman" w:hAnsi="Times New Roman" w:cs="Times New Roman"/>
          <w:sz w:val="24"/>
          <w:szCs w:val="24"/>
        </w:rPr>
        <w:t xml:space="preserve"> </w:t>
      </w:r>
      <w:r w:rsidRPr="004F3EDC">
        <w:rPr>
          <w:rFonts w:ascii="Times New Roman" w:hAnsi="Times New Roman" w:cs="Times New Roman"/>
          <w:sz w:val="24"/>
          <w:szCs w:val="24"/>
        </w:rPr>
        <w:t>prokuraturze właściwej miejscowo dla miejsca zamieszkania dłużnika;</w:t>
      </w:r>
    </w:p>
    <w:p w:rsidR="00FA176D" w:rsidRPr="004F3EDC" w:rsidRDefault="00FA176D" w:rsidP="005F7C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3EDC">
        <w:rPr>
          <w:rFonts w:ascii="Times New Roman" w:hAnsi="Times New Roman" w:cs="Times New Roman"/>
          <w:b/>
          <w:sz w:val="24"/>
          <w:szCs w:val="24"/>
        </w:rPr>
        <w:t>B.</w:t>
      </w:r>
      <w:r w:rsidR="00121A28" w:rsidRPr="004F3EDC">
        <w:rPr>
          <w:rFonts w:ascii="Times New Roman" w:hAnsi="Times New Roman" w:cs="Times New Roman"/>
          <w:sz w:val="24"/>
          <w:szCs w:val="24"/>
        </w:rPr>
        <w:t xml:space="preserve"> </w:t>
      </w:r>
      <w:r w:rsidRPr="004F3EDC">
        <w:rPr>
          <w:rFonts w:ascii="Times New Roman" w:hAnsi="Times New Roman" w:cs="Times New Roman"/>
          <w:sz w:val="24"/>
          <w:szCs w:val="24"/>
        </w:rPr>
        <w:t>syndykowi;</w:t>
      </w:r>
    </w:p>
    <w:p w:rsidR="00121A28" w:rsidRDefault="00FA176D" w:rsidP="005F7C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3EDC">
        <w:rPr>
          <w:rFonts w:ascii="Times New Roman" w:hAnsi="Times New Roman" w:cs="Times New Roman"/>
          <w:b/>
          <w:sz w:val="24"/>
          <w:szCs w:val="24"/>
        </w:rPr>
        <w:t>C.</w:t>
      </w:r>
      <w:r w:rsidR="00121A28" w:rsidRPr="004F3EDC">
        <w:rPr>
          <w:rFonts w:ascii="Times New Roman" w:hAnsi="Times New Roman" w:cs="Times New Roman"/>
          <w:sz w:val="24"/>
          <w:szCs w:val="24"/>
        </w:rPr>
        <w:t xml:space="preserve"> </w:t>
      </w:r>
      <w:r w:rsidRPr="004F3EDC">
        <w:rPr>
          <w:rFonts w:ascii="Times New Roman" w:hAnsi="Times New Roman" w:cs="Times New Roman"/>
          <w:sz w:val="24"/>
          <w:szCs w:val="24"/>
        </w:rPr>
        <w:t>wierzycielom wskazanym we wniosku o ogłoszenie upadłości dłużnika.</w:t>
      </w:r>
    </w:p>
    <w:p w:rsidR="003E0E9A" w:rsidRPr="004F3EDC" w:rsidRDefault="003E0E9A" w:rsidP="005F7C0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A176D" w:rsidRPr="004F3EDC" w:rsidRDefault="00FA176D" w:rsidP="005F7C0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F3EDC">
        <w:rPr>
          <w:rFonts w:ascii="Times New Roman" w:hAnsi="Times New Roman" w:cs="Times New Roman"/>
          <w:b/>
          <w:sz w:val="24"/>
          <w:szCs w:val="24"/>
        </w:rPr>
        <w:lastRenderedPageBreak/>
        <w:t>25</w:t>
      </w:r>
      <w:r w:rsidR="00121A28" w:rsidRPr="004F3EDC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4F3EDC">
        <w:rPr>
          <w:rFonts w:ascii="Times New Roman" w:hAnsi="Times New Roman" w:cs="Times New Roman"/>
          <w:b/>
          <w:sz w:val="24"/>
          <w:szCs w:val="24"/>
        </w:rPr>
        <w:t xml:space="preserve">Zgodnie z ustawą </w:t>
      </w:r>
      <w:r w:rsidR="00D16D38">
        <w:rPr>
          <w:rFonts w:ascii="Times New Roman" w:hAnsi="Times New Roman" w:cs="Times New Roman"/>
          <w:b/>
          <w:sz w:val="24"/>
          <w:szCs w:val="24"/>
        </w:rPr>
        <w:t>–</w:t>
      </w:r>
      <w:r w:rsidRPr="004F3EDC">
        <w:rPr>
          <w:rFonts w:ascii="Times New Roman" w:hAnsi="Times New Roman" w:cs="Times New Roman"/>
          <w:b/>
          <w:sz w:val="24"/>
          <w:szCs w:val="24"/>
        </w:rPr>
        <w:t xml:space="preserve"> Prawo upadłościowe, w postępowaniu upadłościowym wobec osób fizycznych nieprowadzących działalności gospodarczej, w przypadku</w:t>
      </w:r>
      <w:r w:rsidR="00BF55E7">
        <w:rPr>
          <w:rFonts w:ascii="Times New Roman" w:hAnsi="Times New Roman" w:cs="Times New Roman"/>
          <w:b/>
          <w:sz w:val="24"/>
          <w:szCs w:val="24"/>
        </w:rPr>
        <w:t xml:space="preserve"> postępowania wszczętego na wniosek dłużnika</w:t>
      </w:r>
      <w:r w:rsidRPr="004F3EDC">
        <w:rPr>
          <w:rFonts w:ascii="Times New Roman" w:hAnsi="Times New Roman" w:cs="Times New Roman"/>
          <w:b/>
          <w:sz w:val="24"/>
          <w:szCs w:val="24"/>
        </w:rPr>
        <w:t>, gdy majątek niewypłacalnego dłużnika nie wystarcza na pokrycie kosztów postępowania albo w masie upadłości brak jest płynnych funduszów na ich pokrycie:</w:t>
      </w:r>
    </w:p>
    <w:p w:rsidR="00FA176D" w:rsidRPr="004F3EDC" w:rsidRDefault="00FA176D" w:rsidP="005F7C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3EDC">
        <w:rPr>
          <w:rFonts w:ascii="Times New Roman" w:hAnsi="Times New Roman" w:cs="Times New Roman"/>
          <w:b/>
          <w:sz w:val="24"/>
          <w:szCs w:val="24"/>
        </w:rPr>
        <w:t>A.</w:t>
      </w:r>
      <w:r w:rsidR="00121A28" w:rsidRPr="004F3EDC">
        <w:rPr>
          <w:rFonts w:ascii="Times New Roman" w:hAnsi="Times New Roman" w:cs="Times New Roman"/>
          <w:sz w:val="24"/>
          <w:szCs w:val="24"/>
        </w:rPr>
        <w:t xml:space="preserve"> </w:t>
      </w:r>
      <w:r w:rsidRPr="004F3EDC">
        <w:rPr>
          <w:rFonts w:ascii="Times New Roman" w:hAnsi="Times New Roman" w:cs="Times New Roman"/>
          <w:sz w:val="24"/>
          <w:szCs w:val="24"/>
        </w:rPr>
        <w:t>sąd umarza postępowanie upadłościowe;</w:t>
      </w:r>
    </w:p>
    <w:p w:rsidR="00FA176D" w:rsidRPr="004F3EDC" w:rsidRDefault="00FA176D" w:rsidP="005F7C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3EDC">
        <w:rPr>
          <w:rFonts w:ascii="Times New Roman" w:hAnsi="Times New Roman" w:cs="Times New Roman"/>
          <w:b/>
          <w:sz w:val="24"/>
          <w:szCs w:val="24"/>
        </w:rPr>
        <w:t>B.</w:t>
      </w:r>
      <w:r w:rsidR="00121A28" w:rsidRPr="004F3EDC">
        <w:rPr>
          <w:rFonts w:ascii="Times New Roman" w:hAnsi="Times New Roman" w:cs="Times New Roman"/>
          <w:sz w:val="24"/>
          <w:szCs w:val="24"/>
        </w:rPr>
        <w:t xml:space="preserve"> </w:t>
      </w:r>
      <w:r w:rsidRPr="004F3EDC">
        <w:rPr>
          <w:rFonts w:ascii="Times New Roman" w:hAnsi="Times New Roman" w:cs="Times New Roman"/>
          <w:sz w:val="24"/>
          <w:szCs w:val="24"/>
        </w:rPr>
        <w:t>sąd oddala wniosek o ogłoszenie upadłości;</w:t>
      </w:r>
    </w:p>
    <w:p w:rsidR="00FA176D" w:rsidRDefault="00FA176D" w:rsidP="005F7C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3EDC">
        <w:rPr>
          <w:rFonts w:ascii="Times New Roman" w:hAnsi="Times New Roman" w:cs="Times New Roman"/>
          <w:b/>
          <w:sz w:val="24"/>
          <w:szCs w:val="24"/>
        </w:rPr>
        <w:t>C.</w:t>
      </w:r>
      <w:r w:rsidR="00121A28" w:rsidRPr="004F3EDC">
        <w:rPr>
          <w:rFonts w:ascii="Times New Roman" w:hAnsi="Times New Roman" w:cs="Times New Roman"/>
          <w:sz w:val="24"/>
          <w:szCs w:val="24"/>
        </w:rPr>
        <w:t xml:space="preserve"> </w:t>
      </w:r>
      <w:r w:rsidRPr="004F3EDC">
        <w:rPr>
          <w:rFonts w:ascii="Times New Roman" w:hAnsi="Times New Roman" w:cs="Times New Roman"/>
          <w:sz w:val="24"/>
          <w:szCs w:val="24"/>
        </w:rPr>
        <w:t>koszty te po</w:t>
      </w:r>
      <w:r w:rsidR="00121A28" w:rsidRPr="004F3EDC">
        <w:rPr>
          <w:rFonts w:ascii="Times New Roman" w:hAnsi="Times New Roman" w:cs="Times New Roman"/>
          <w:sz w:val="24"/>
          <w:szCs w:val="24"/>
        </w:rPr>
        <w:t>krywa tymczasowo Skarb Państwa.</w:t>
      </w:r>
    </w:p>
    <w:p w:rsidR="003E0E9A" w:rsidRPr="004F3EDC" w:rsidRDefault="003E0E9A" w:rsidP="005F7C0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A176D" w:rsidRPr="004F3EDC" w:rsidRDefault="00FA176D" w:rsidP="005F7C0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F3EDC">
        <w:rPr>
          <w:rFonts w:ascii="Times New Roman" w:hAnsi="Times New Roman" w:cs="Times New Roman"/>
          <w:b/>
          <w:sz w:val="24"/>
          <w:szCs w:val="24"/>
        </w:rPr>
        <w:t>26</w:t>
      </w:r>
      <w:r w:rsidR="00121A28" w:rsidRPr="004F3EDC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4F3EDC">
        <w:rPr>
          <w:rFonts w:ascii="Times New Roman" w:hAnsi="Times New Roman" w:cs="Times New Roman"/>
          <w:b/>
          <w:sz w:val="24"/>
          <w:szCs w:val="24"/>
        </w:rPr>
        <w:t xml:space="preserve">Zgodnie z ustawą </w:t>
      </w:r>
      <w:r w:rsidR="00D16D38">
        <w:rPr>
          <w:rFonts w:ascii="Times New Roman" w:hAnsi="Times New Roman" w:cs="Times New Roman"/>
          <w:b/>
          <w:sz w:val="24"/>
          <w:szCs w:val="24"/>
        </w:rPr>
        <w:t>–</w:t>
      </w:r>
      <w:r w:rsidRPr="004F3EDC">
        <w:rPr>
          <w:rFonts w:ascii="Times New Roman" w:hAnsi="Times New Roman" w:cs="Times New Roman"/>
          <w:b/>
          <w:sz w:val="24"/>
          <w:szCs w:val="24"/>
        </w:rPr>
        <w:t xml:space="preserve"> Prawo upadłościowe, w postępowaniu upadłościowym wobec osób fizycznych nieprowadzących działalności gospodarczej, w przedmiocie zwrotu wydatków syndyka orzeka:</w:t>
      </w:r>
    </w:p>
    <w:p w:rsidR="00FA176D" w:rsidRPr="004F3EDC" w:rsidRDefault="00FA176D" w:rsidP="005F7C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3EDC">
        <w:rPr>
          <w:rFonts w:ascii="Times New Roman" w:hAnsi="Times New Roman" w:cs="Times New Roman"/>
          <w:b/>
          <w:sz w:val="24"/>
          <w:szCs w:val="24"/>
        </w:rPr>
        <w:t>A.</w:t>
      </w:r>
      <w:r w:rsidR="00121A28" w:rsidRPr="004F3EDC">
        <w:rPr>
          <w:rFonts w:ascii="Times New Roman" w:hAnsi="Times New Roman" w:cs="Times New Roman"/>
          <w:sz w:val="24"/>
          <w:szCs w:val="24"/>
        </w:rPr>
        <w:t xml:space="preserve"> </w:t>
      </w:r>
      <w:r w:rsidRPr="004F3EDC">
        <w:rPr>
          <w:rFonts w:ascii="Times New Roman" w:hAnsi="Times New Roman" w:cs="Times New Roman"/>
          <w:sz w:val="24"/>
          <w:szCs w:val="24"/>
        </w:rPr>
        <w:t>sędzia-komisarz;</w:t>
      </w:r>
    </w:p>
    <w:p w:rsidR="00FA176D" w:rsidRPr="004F3EDC" w:rsidRDefault="00FA176D" w:rsidP="005F7C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3EDC">
        <w:rPr>
          <w:rFonts w:ascii="Times New Roman" w:hAnsi="Times New Roman" w:cs="Times New Roman"/>
          <w:b/>
          <w:sz w:val="24"/>
          <w:szCs w:val="24"/>
        </w:rPr>
        <w:t>B.</w:t>
      </w:r>
      <w:r w:rsidR="00121A28" w:rsidRPr="004F3EDC">
        <w:rPr>
          <w:rFonts w:ascii="Times New Roman" w:hAnsi="Times New Roman" w:cs="Times New Roman"/>
          <w:sz w:val="24"/>
          <w:szCs w:val="24"/>
        </w:rPr>
        <w:t xml:space="preserve"> </w:t>
      </w:r>
      <w:r w:rsidRPr="004F3EDC">
        <w:rPr>
          <w:rFonts w:ascii="Times New Roman" w:hAnsi="Times New Roman" w:cs="Times New Roman"/>
          <w:sz w:val="24"/>
          <w:szCs w:val="24"/>
        </w:rPr>
        <w:t>sąd upadłościowy w składzie jednego sędziego zawodowego;</w:t>
      </w:r>
    </w:p>
    <w:p w:rsidR="00FA176D" w:rsidRPr="004F3EDC" w:rsidRDefault="00FA176D" w:rsidP="005F7C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3EDC">
        <w:rPr>
          <w:rFonts w:ascii="Times New Roman" w:hAnsi="Times New Roman" w:cs="Times New Roman"/>
          <w:b/>
          <w:sz w:val="24"/>
          <w:szCs w:val="24"/>
        </w:rPr>
        <w:t>C.</w:t>
      </w:r>
      <w:r w:rsidR="00121A28" w:rsidRPr="004F3EDC">
        <w:rPr>
          <w:rFonts w:ascii="Times New Roman" w:hAnsi="Times New Roman" w:cs="Times New Roman"/>
          <w:sz w:val="24"/>
          <w:szCs w:val="24"/>
        </w:rPr>
        <w:t xml:space="preserve"> </w:t>
      </w:r>
      <w:r w:rsidRPr="004F3EDC">
        <w:rPr>
          <w:rFonts w:ascii="Times New Roman" w:hAnsi="Times New Roman" w:cs="Times New Roman"/>
          <w:sz w:val="24"/>
          <w:szCs w:val="24"/>
        </w:rPr>
        <w:t>referendarz sądowy.</w:t>
      </w:r>
    </w:p>
    <w:p w:rsidR="003E0E9A" w:rsidRDefault="003E0E9A" w:rsidP="005F7C0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A176D" w:rsidRPr="004F3EDC" w:rsidRDefault="00FA176D" w:rsidP="005F7C0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F3EDC">
        <w:rPr>
          <w:rFonts w:ascii="Times New Roman" w:hAnsi="Times New Roman" w:cs="Times New Roman"/>
          <w:b/>
          <w:sz w:val="24"/>
          <w:szCs w:val="24"/>
        </w:rPr>
        <w:t>27</w:t>
      </w:r>
      <w:r w:rsidR="00121A28" w:rsidRPr="004F3EDC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4F3EDC">
        <w:rPr>
          <w:rFonts w:ascii="Times New Roman" w:hAnsi="Times New Roman" w:cs="Times New Roman"/>
          <w:b/>
          <w:sz w:val="24"/>
          <w:szCs w:val="24"/>
        </w:rPr>
        <w:t xml:space="preserve">Zgodnie z ustawą </w:t>
      </w:r>
      <w:r w:rsidR="00D16D38">
        <w:rPr>
          <w:rFonts w:ascii="Times New Roman" w:hAnsi="Times New Roman" w:cs="Times New Roman"/>
          <w:b/>
          <w:sz w:val="24"/>
          <w:szCs w:val="24"/>
        </w:rPr>
        <w:t>–</w:t>
      </w:r>
      <w:r w:rsidRPr="004F3EDC">
        <w:rPr>
          <w:rFonts w:ascii="Times New Roman" w:hAnsi="Times New Roman" w:cs="Times New Roman"/>
          <w:b/>
          <w:sz w:val="24"/>
          <w:szCs w:val="24"/>
        </w:rPr>
        <w:t xml:space="preserve"> Prawo upadłościowe, w postępowaniu o zawarcie układu na zgromadzeniu wierzycieli przez osobę fizyczną nieprowadz</w:t>
      </w:r>
      <w:r w:rsidR="00D16D38">
        <w:rPr>
          <w:rFonts w:ascii="Times New Roman" w:hAnsi="Times New Roman" w:cs="Times New Roman"/>
          <w:b/>
          <w:sz w:val="24"/>
          <w:szCs w:val="24"/>
        </w:rPr>
        <w:t xml:space="preserve">ącą działalności gospodarczej, </w:t>
      </w:r>
      <w:r w:rsidRPr="004F3EDC">
        <w:rPr>
          <w:rFonts w:ascii="Times New Roman" w:hAnsi="Times New Roman" w:cs="Times New Roman"/>
          <w:b/>
          <w:sz w:val="24"/>
          <w:szCs w:val="24"/>
        </w:rPr>
        <w:t xml:space="preserve">w postanowieniu o otwarciu postępowania o zawarcie układu na zgromadzeniu wierzycieli, sąd wyznacza: </w:t>
      </w:r>
    </w:p>
    <w:p w:rsidR="00FA176D" w:rsidRPr="004F3EDC" w:rsidRDefault="00FA176D" w:rsidP="005F7C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3EDC">
        <w:rPr>
          <w:rFonts w:ascii="Times New Roman" w:hAnsi="Times New Roman" w:cs="Times New Roman"/>
          <w:b/>
          <w:sz w:val="24"/>
          <w:szCs w:val="24"/>
        </w:rPr>
        <w:t>A.</w:t>
      </w:r>
      <w:r w:rsidR="00121A28" w:rsidRPr="004F3EDC">
        <w:rPr>
          <w:rFonts w:ascii="Times New Roman" w:hAnsi="Times New Roman" w:cs="Times New Roman"/>
          <w:sz w:val="24"/>
          <w:szCs w:val="24"/>
        </w:rPr>
        <w:t xml:space="preserve"> </w:t>
      </w:r>
      <w:r w:rsidRPr="004F3EDC">
        <w:rPr>
          <w:rFonts w:ascii="Times New Roman" w:hAnsi="Times New Roman" w:cs="Times New Roman"/>
          <w:sz w:val="24"/>
          <w:szCs w:val="24"/>
        </w:rPr>
        <w:t>nadzorcę sądowego;</w:t>
      </w:r>
    </w:p>
    <w:p w:rsidR="00FA176D" w:rsidRPr="004F3EDC" w:rsidRDefault="00FA176D" w:rsidP="005F7C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3EDC">
        <w:rPr>
          <w:rFonts w:ascii="Times New Roman" w:hAnsi="Times New Roman" w:cs="Times New Roman"/>
          <w:b/>
          <w:sz w:val="24"/>
          <w:szCs w:val="24"/>
        </w:rPr>
        <w:t>B.</w:t>
      </w:r>
      <w:r w:rsidR="00121A28" w:rsidRPr="004F3EDC">
        <w:rPr>
          <w:rFonts w:ascii="Times New Roman" w:hAnsi="Times New Roman" w:cs="Times New Roman"/>
          <w:sz w:val="24"/>
          <w:szCs w:val="24"/>
        </w:rPr>
        <w:t xml:space="preserve"> </w:t>
      </w:r>
      <w:r w:rsidRPr="004F3EDC">
        <w:rPr>
          <w:rFonts w:ascii="Times New Roman" w:hAnsi="Times New Roman" w:cs="Times New Roman"/>
          <w:sz w:val="24"/>
          <w:szCs w:val="24"/>
        </w:rPr>
        <w:t>zarządcę;</w:t>
      </w:r>
    </w:p>
    <w:p w:rsidR="005F7C07" w:rsidRDefault="00FA176D" w:rsidP="00832F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3EDC">
        <w:rPr>
          <w:rFonts w:ascii="Times New Roman" w:hAnsi="Times New Roman" w:cs="Times New Roman"/>
          <w:b/>
          <w:sz w:val="24"/>
          <w:szCs w:val="24"/>
        </w:rPr>
        <w:t>C.</w:t>
      </w:r>
      <w:r w:rsidR="00121A28" w:rsidRPr="004F3EDC">
        <w:rPr>
          <w:rFonts w:ascii="Times New Roman" w:hAnsi="Times New Roman" w:cs="Times New Roman"/>
          <w:sz w:val="24"/>
          <w:szCs w:val="24"/>
        </w:rPr>
        <w:t xml:space="preserve"> syndyka.</w:t>
      </w:r>
    </w:p>
    <w:p w:rsidR="00832F50" w:rsidRDefault="00832F50" w:rsidP="00832F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32F50" w:rsidRPr="004F3EDC" w:rsidRDefault="00832F50" w:rsidP="00832F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A176D" w:rsidRPr="004F3EDC" w:rsidRDefault="00FA176D" w:rsidP="005F7C07">
      <w:pPr>
        <w:widowControl w:val="0"/>
        <w:suppressAutoHyphens/>
        <w:autoSpaceDN w:val="0"/>
        <w:spacing w:after="0"/>
        <w:jc w:val="both"/>
        <w:rPr>
          <w:rFonts w:ascii="Times New Roman" w:eastAsia="SimSun" w:hAnsi="Times New Roman" w:cs="Times New Roman"/>
          <w:b/>
          <w:kern w:val="3"/>
          <w:sz w:val="24"/>
          <w:szCs w:val="24"/>
          <w:lang w:eastAsia="hi-IN" w:bidi="hi-IN"/>
        </w:rPr>
      </w:pPr>
      <w:r w:rsidRPr="004F3EDC">
        <w:rPr>
          <w:rFonts w:ascii="Times New Roman" w:eastAsia="SimSun" w:hAnsi="Times New Roman" w:cs="Times New Roman"/>
          <w:b/>
          <w:kern w:val="3"/>
          <w:sz w:val="24"/>
          <w:szCs w:val="24"/>
          <w:lang w:eastAsia="hi-IN" w:bidi="hi-IN"/>
        </w:rPr>
        <w:t xml:space="preserve">28. Zgodnie z ustawą </w:t>
      </w:r>
      <w:r w:rsidR="00D16D38">
        <w:rPr>
          <w:rFonts w:ascii="Times New Roman" w:eastAsia="SimSun" w:hAnsi="Times New Roman" w:cs="Times New Roman"/>
          <w:b/>
          <w:kern w:val="3"/>
          <w:sz w:val="24"/>
          <w:szCs w:val="24"/>
          <w:lang w:eastAsia="hi-IN" w:bidi="hi-IN"/>
        </w:rPr>
        <w:t>–</w:t>
      </w:r>
      <w:r w:rsidRPr="004F3EDC">
        <w:rPr>
          <w:rFonts w:ascii="Times New Roman" w:eastAsia="SimSun" w:hAnsi="Times New Roman" w:cs="Times New Roman"/>
          <w:b/>
          <w:kern w:val="3"/>
          <w:sz w:val="24"/>
          <w:szCs w:val="24"/>
          <w:lang w:eastAsia="hi-IN" w:bidi="hi-IN"/>
        </w:rPr>
        <w:t xml:space="preserve"> Prawo restrukturyzacyjne, przys</w:t>
      </w:r>
      <w:r w:rsidR="00121A28" w:rsidRPr="004F3EDC">
        <w:rPr>
          <w:rFonts w:ascii="Times New Roman" w:eastAsia="SimSun" w:hAnsi="Times New Roman" w:cs="Times New Roman"/>
          <w:b/>
          <w:kern w:val="3"/>
          <w:sz w:val="24"/>
          <w:szCs w:val="24"/>
          <w:lang w:eastAsia="hi-IN" w:bidi="hi-IN"/>
        </w:rPr>
        <w:t>pieszone postępowanie układowe:</w:t>
      </w:r>
    </w:p>
    <w:p w:rsidR="00FA176D" w:rsidRPr="004F3EDC" w:rsidRDefault="00121A28" w:rsidP="005F7C07">
      <w:pPr>
        <w:widowControl w:val="0"/>
        <w:suppressAutoHyphens/>
        <w:autoSpaceDN w:val="0"/>
        <w:spacing w:after="0"/>
        <w:contextualSpacing/>
        <w:jc w:val="both"/>
        <w:rPr>
          <w:rFonts w:ascii="Times New Roman" w:eastAsia="SimSun" w:hAnsi="Times New Roman" w:cs="Times New Roman"/>
          <w:b/>
          <w:kern w:val="3"/>
          <w:sz w:val="24"/>
          <w:szCs w:val="24"/>
          <w:lang w:eastAsia="hi-IN" w:bidi="hi-IN"/>
        </w:rPr>
      </w:pPr>
      <w:r w:rsidRPr="004F3EDC">
        <w:rPr>
          <w:rFonts w:ascii="Times New Roman" w:eastAsia="SimSun" w:hAnsi="Times New Roman" w:cs="Times New Roman"/>
          <w:b/>
          <w:kern w:val="3"/>
          <w:sz w:val="24"/>
          <w:szCs w:val="24"/>
          <w:lang w:eastAsia="hi-IN" w:bidi="hi-IN"/>
        </w:rPr>
        <w:t>A.</w:t>
      </w:r>
      <w:r w:rsidRPr="004F3EDC">
        <w:rPr>
          <w:rFonts w:ascii="Times New Roman" w:eastAsia="SimSun" w:hAnsi="Times New Roman" w:cs="Times New Roman"/>
          <w:kern w:val="3"/>
          <w:sz w:val="24"/>
          <w:szCs w:val="24"/>
          <w:lang w:eastAsia="hi-IN" w:bidi="hi-IN"/>
        </w:rPr>
        <w:t xml:space="preserve"> </w:t>
      </w:r>
      <w:r w:rsidR="00FA176D" w:rsidRPr="004F3EDC">
        <w:rPr>
          <w:rFonts w:ascii="Times New Roman" w:eastAsia="SimSun" w:hAnsi="Times New Roman" w:cs="Times New Roman"/>
          <w:kern w:val="3"/>
          <w:sz w:val="24"/>
          <w:szCs w:val="24"/>
          <w:lang w:eastAsia="hi-IN" w:bidi="hi-IN"/>
        </w:rPr>
        <w:t>umożliwia dłużnikowi zawarcie układu w wyniku samodzielnego zbierania głosów wierzycieli przez dłużnika bez udziału sądu;</w:t>
      </w:r>
    </w:p>
    <w:p w:rsidR="00FA176D" w:rsidRPr="004F3EDC" w:rsidRDefault="00121A28" w:rsidP="005F7C07">
      <w:pPr>
        <w:widowControl w:val="0"/>
        <w:suppressAutoHyphens/>
        <w:autoSpaceDN w:val="0"/>
        <w:spacing w:after="0"/>
        <w:contextualSpacing/>
        <w:jc w:val="both"/>
        <w:rPr>
          <w:rFonts w:ascii="Times New Roman" w:eastAsia="SimSun" w:hAnsi="Times New Roman" w:cs="Times New Roman"/>
          <w:b/>
          <w:kern w:val="3"/>
          <w:sz w:val="24"/>
          <w:szCs w:val="24"/>
          <w:lang w:eastAsia="hi-IN" w:bidi="hi-IN"/>
        </w:rPr>
      </w:pPr>
      <w:r w:rsidRPr="004F3EDC">
        <w:rPr>
          <w:rFonts w:ascii="Times New Roman" w:eastAsia="SimSun" w:hAnsi="Times New Roman" w:cs="Times New Roman"/>
          <w:b/>
          <w:kern w:val="3"/>
          <w:sz w:val="24"/>
          <w:szCs w:val="24"/>
          <w:lang w:eastAsia="hi-IN" w:bidi="hi-IN"/>
        </w:rPr>
        <w:t>B.</w:t>
      </w:r>
      <w:r w:rsidRPr="004F3EDC">
        <w:rPr>
          <w:rFonts w:ascii="Times New Roman" w:eastAsia="SimSun" w:hAnsi="Times New Roman" w:cs="Times New Roman"/>
          <w:kern w:val="3"/>
          <w:sz w:val="24"/>
          <w:szCs w:val="24"/>
          <w:lang w:eastAsia="hi-IN" w:bidi="hi-IN"/>
        </w:rPr>
        <w:t xml:space="preserve"> </w:t>
      </w:r>
      <w:r w:rsidR="00FA176D" w:rsidRPr="004F3EDC">
        <w:rPr>
          <w:rFonts w:ascii="Times New Roman" w:eastAsia="SimSun" w:hAnsi="Times New Roman" w:cs="Times New Roman"/>
          <w:kern w:val="3"/>
          <w:sz w:val="24"/>
          <w:szCs w:val="24"/>
          <w:lang w:eastAsia="hi-IN" w:bidi="hi-IN"/>
        </w:rPr>
        <w:t xml:space="preserve">może być prowadzone, jeżeli suma wierzytelności spornych uprawniających </w:t>
      </w:r>
      <w:r w:rsidR="00D16D38">
        <w:rPr>
          <w:rFonts w:ascii="Times New Roman" w:eastAsia="SimSun" w:hAnsi="Times New Roman" w:cs="Times New Roman"/>
          <w:kern w:val="3"/>
          <w:sz w:val="24"/>
          <w:szCs w:val="24"/>
          <w:lang w:eastAsia="hi-IN" w:bidi="hi-IN"/>
        </w:rPr>
        <w:br/>
      </w:r>
      <w:r w:rsidR="00FA176D" w:rsidRPr="004F3EDC">
        <w:rPr>
          <w:rFonts w:ascii="Times New Roman" w:eastAsia="SimSun" w:hAnsi="Times New Roman" w:cs="Times New Roman"/>
          <w:kern w:val="3"/>
          <w:sz w:val="24"/>
          <w:szCs w:val="24"/>
          <w:lang w:eastAsia="hi-IN" w:bidi="hi-IN"/>
        </w:rPr>
        <w:t xml:space="preserve">do głosowania nad układem nie przekracza 15 % sumy wierzytelności uprawniających </w:t>
      </w:r>
      <w:r w:rsidR="00D16D38">
        <w:rPr>
          <w:rFonts w:ascii="Times New Roman" w:eastAsia="SimSun" w:hAnsi="Times New Roman" w:cs="Times New Roman"/>
          <w:kern w:val="3"/>
          <w:sz w:val="24"/>
          <w:szCs w:val="24"/>
          <w:lang w:eastAsia="hi-IN" w:bidi="hi-IN"/>
        </w:rPr>
        <w:br/>
      </w:r>
      <w:r w:rsidR="00FA176D" w:rsidRPr="004F3EDC">
        <w:rPr>
          <w:rFonts w:ascii="Times New Roman" w:eastAsia="SimSun" w:hAnsi="Times New Roman" w:cs="Times New Roman"/>
          <w:kern w:val="3"/>
          <w:sz w:val="24"/>
          <w:szCs w:val="24"/>
          <w:lang w:eastAsia="hi-IN" w:bidi="hi-IN"/>
        </w:rPr>
        <w:t>do głosowania nad układem;</w:t>
      </w:r>
    </w:p>
    <w:p w:rsidR="00FA176D" w:rsidRPr="004F3EDC" w:rsidRDefault="00121A28" w:rsidP="005F7C07">
      <w:pPr>
        <w:widowControl w:val="0"/>
        <w:suppressAutoHyphens/>
        <w:autoSpaceDN w:val="0"/>
        <w:spacing w:after="0"/>
        <w:contextualSpacing/>
        <w:jc w:val="both"/>
        <w:rPr>
          <w:rFonts w:ascii="Times New Roman" w:eastAsia="SimSun" w:hAnsi="Times New Roman" w:cs="Times New Roman"/>
          <w:b/>
          <w:kern w:val="3"/>
          <w:sz w:val="24"/>
          <w:szCs w:val="24"/>
          <w:lang w:eastAsia="hi-IN" w:bidi="hi-IN"/>
        </w:rPr>
      </w:pPr>
      <w:r w:rsidRPr="004F3EDC">
        <w:rPr>
          <w:rFonts w:ascii="Times New Roman" w:eastAsia="SimSun" w:hAnsi="Times New Roman" w:cs="Times New Roman"/>
          <w:b/>
          <w:kern w:val="3"/>
          <w:sz w:val="24"/>
          <w:szCs w:val="24"/>
          <w:lang w:eastAsia="hi-IN" w:bidi="hi-IN"/>
        </w:rPr>
        <w:t>C.</w:t>
      </w:r>
      <w:r w:rsidRPr="004F3EDC">
        <w:rPr>
          <w:rFonts w:ascii="Times New Roman" w:eastAsia="SimSun" w:hAnsi="Times New Roman" w:cs="Times New Roman"/>
          <w:kern w:val="3"/>
          <w:sz w:val="24"/>
          <w:szCs w:val="24"/>
          <w:lang w:eastAsia="hi-IN" w:bidi="hi-IN"/>
        </w:rPr>
        <w:t xml:space="preserve"> </w:t>
      </w:r>
      <w:r w:rsidR="00FA176D" w:rsidRPr="004F3EDC">
        <w:rPr>
          <w:rFonts w:ascii="Times New Roman" w:eastAsia="SimSun" w:hAnsi="Times New Roman" w:cs="Times New Roman"/>
          <w:kern w:val="3"/>
          <w:sz w:val="24"/>
          <w:szCs w:val="24"/>
          <w:lang w:eastAsia="hi-IN" w:bidi="hi-IN"/>
        </w:rPr>
        <w:t xml:space="preserve">może być prowadzone bez względu na sumę wierzytelności spornych, nawet gdy suma </w:t>
      </w:r>
      <w:r w:rsidR="00D16D38">
        <w:rPr>
          <w:rFonts w:ascii="Times New Roman" w:eastAsia="SimSun" w:hAnsi="Times New Roman" w:cs="Times New Roman"/>
          <w:kern w:val="3"/>
          <w:sz w:val="24"/>
          <w:szCs w:val="24"/>
          <w:lang w:eastAsia="hi-IN" w:bidi="hi-IN"/>
        </w:rPr>
        <w:br/>
      </w:r>
      <w:r w:rsidR="00FA176D" w:rsidRPr="004F3EDC">
        <w:rPr>
          <w:rFonts w:ascii="Times New Roman" w:eastAsia="SimSun" w:hAnsi="Times New Roman" w:cs="Times New Roman"/>
          <w:kern w:val="3"/>
          <w:sz w:val="24"/>
          <w:szCs w:val="24"/>
          <w:lang w:eastAsia="hi-IN" w:bidi="hi-IN"/>
        </w:rPr>
        <w:t>ta przekracza 15%.</w:t>
      </w:r>
    </w:p>
    <w:p w:rsidR="00FA176D" w:rsidRPr="004F3EDC" w:rsidRDefault="00FA176D" w:rsidP="005F7C07">
      <w:pPr>
        <w:widowControl w:val="0"/>
        <w:suppressAutoHyphens/>
        <w:autoSpaceDN w:val="0"/>
        <w:spacing w:after="0"/>
        <w:jc w:val="both"/>
        <w:rPr>
          <w:rFonts w:ascii="Times New Roman" w:eastAsia="SimSun" w:hAnsi="Times New Roman" w:cs="Times New Roman"/>
          <w:b/>
          <w:kern w:val="3"/>
          <w:sz w:val="24"/>
          <w:szCs w:val="24"/>
          <w:lang w:eastAsia="hi-IN" w:bidi="hi-IN"/>
        </w:rPr>
      </w:pPr>
    </w:p>
    <w:p w:rsidR="00FA176D" w:rsidRDefault="00FA176D" w:rsidP="005F7C07">
      <w:pPr>
        <w:widowControl w:val="0"/>
        <w:suppressAutoHyphens/>
        <w:autoSpaceDN w:val="0"/>
        <w:spacing w:after="0"/>
        <w:contextualSpacing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hi-IN" w:bidi="hi-IN"/>
        </w:rPr>
      </w:pPr>
    </w:p>
    <w:p w:rsidR="00832F50" w:rsidRDefault="00832F50" w:rsidP="005F7C07">
      <w:pPr>
        <w:widowControl w:val="0"/>
        <w:suppressAutoHyphens/>
        <w:autoSpaceDN w:val="0"/>
        <w:spacing w:after="0"/>
        <w:contextualSpacing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hi-IN" w:bidi="hi-IN"/>
        </w:rPr>
      </w:pPr>
    </w:p>
    <w:p w:rsidR="00832F50" w:rsidRDefault="00832F50" w:rsidP="005F7C07">
      <w:pPr>
        <w:widowControl w:val="0"/>
        <w:suppressAutoHyphens/>
        <w:autoSpaceDN w:val="0"/>
        <w:spacing w:after="0"/>
        <w:contextualSpacing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hi-IN" w:bidi="hi-IN"/>
        </w:rPr>
      </w:pPr>
    </w:p>
    <w:p w:rsidR="00832F50" w:rsidRDefault="00832F50" w:rsidP="005F7C07">
      <w:pPr>
        <w:widowControl w:val="0"/>
        <w:suppressAutoHyphens/>
        <w:autoSpaceDN w:val="0"/>
        <w:spacing w:after="0"/>
        <w:contextualSpacing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hi-IN" w:bidi="hi-IN"/>
        </w:rPr>
      </w:pPr>
    </w:p>
    <w:p w:rsidR="00832F50" w:rsidRDefault="00832F50" w:rsidP="005F7C07">
      <w:pPr>
        <w:widowControl w:val="0"/>
        <w:suppressAutoHyphens/>
        <w:autoSpaceDN w:val="0"/>
        <w:spacing w:after="0"/>
        <w:contextualSpacing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hi-IN" w:bidi="hi-IN"/>
        </w:rPr>
      </w:pPr>
    </w:p>
    <w:p w:rsidR="00832F50" w:rsidRDefault="00832F50" w:rsidP="005F7C07">
      <w:pPr>
        <w:widowControl w:val="0"/>
        <w:suppressAutoHyphens/>
        <w:autoSpaceDN w:val="0"/>
        <w:spacing w:after="0"/>
        <w:contextualSpacing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hi-IN" w:bidi="hi-IN"/>
        </w:rPr>
      </w:pPr>
    </w:p>
    <w:p w:rsidR="00832F50" w:rsidRDefault="00832F50" w:rsidP="005F7C07">
      <w:pPr>
        <w:widowControl w:val="0"/>
        <w:suppressAutoHyphens/>
        <w:autoSpaceDN w:val="0"/>
        <w:spacing w:after="0"/>
        <w:contextualSpacing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hi-IN" w:bidi="hi-IN"/>
        </w:rPr>
      </w:pPr>
    </w:p>
    <w:p w:rsidR="00832F50" w:rsidRPr="004F3EDC" w:rsidRDefault="00832F50" w:rsidP="005F7C07">
      <w:pPr>
        <w:widowControl w:val="0"/>
        <w:suppressAutoHyphens/>
        <w:autoSpaceDN w:val="0"/>
        <w:spacing w:after="0"/>
        <w:contextualSpacing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hi-IN" w:bidi="hi-IN"/>
        </w:rPr>
      </w:pPr>
    </w:p>
    <w:p w:rsidR="00FA176D" w:rsidRPr="004F3EDC" w:rsidRDefault="00FA176D" w:rsidP="005F7C07">
      <w:pPr>
        <w:widowControl w:val="0"/>
        <w:suppressAutoHyphens/>
        <w:autoSpaceDN w:val="0"/>
        <w:spacing w:after="0"/>
        <w:jc w:val="both"/>
        <w:rPr>
          <w:rFonts w:ascii="Times New Roman" w:eastAsia="SimSun" w:hAnsi="Times New Roman" w:cs="Times New Roman"/>
          <w:b/>
          <w:kern w:val="3"/>
          <w:sz w:val="24"/>
          <w:szCs w:val="24"/>
          <w:lang w:eastAsia="hi-IN" w:bidi="hi-IN"/>
        </w:rPr>
      </w:pPr>
      <w:r w:rsidRPr="004F3EDC">
        <w:rPr>
          <w:rFonts w:ascii="Times New Roman" w:eastAsia="SimSun" w:hAnsi="Times New Roman" w:cs="Times New Roman"/>
          <w:b/>
          <w:kern w:val="3"/>
          <w:sz w:val="24"/>
          <w:szCs w:val="24"/>
          <w:lang w:eastAsia="hi-IN" w:bidi="hi-IN"/>
        </w:rPr>
        <w:t xml:space="preserve">29. Zgodnie z ustawą – Prawo restrukturyzacyjne, jeżeli nie została uprawdopodobniona zdolność dłużnika do bieżącego zaspokajania kosztów postępowania i zobowiązań powstałych po otwarciu postępowania restrukturyzacyjnego, a złożony został wniosek </w:t>
      </w:r>
      <w:r w:rsidRPr="004F3EDC">
        <w:rPr>
          <w:rFonts w:ascii="Times New Roman" w:eastAsia="SimSun" w:hAnsi="Times New Roman" w:cs="Times New Roman"/>
          <w:b/>
          <w:kern w:val="3"/>
          <w:sz w:val="24"/>
          <w:szCs w:val="24"/>
          <w:lang w:eastAsia="hi-IN" w:bidi="hi-IN"/>
        </w:rPr>
        <w:br/>
        <w:t>o otwarcie postępowania u</w:t>
      </w:r>
      <w:r w:rsidR="00121A28" w:rsidRPr="004F3EDC">
        <w:rPr>
          <w:rFonts w:ascii="Times New Roman" w:eastAsia="SimSun" w:hAnsi="Times New Roman" w:cs="Times New Roman"/>
          <w:b/>
          <w:kern w:val="3"/>
          <w:sz w:val="24"/>
          <w:szCs w:val="24"/>
          <w:lang w:eastAsia="hi-IN" w:bidi="hi-IN"/>
        </w:rPr>
        <w:t>kładowego lub sanacyjnego, sąd:</w:t>
      </w:r>
    </w:p>
    <w:p w:rsidR="00FA176D" w:rsidRPr="004F3EDC" w:rsidRDefault="00121A28" w:rsidP="005F7C07">
      <w:pPr>
        <w:widowControl w:val="0"/>
        <w:suppressAutoHyphens/>
        <w:autoSpaceDN w:val="0"/>
        <w:spacing w:after="0"/>
        <w:contextualSpacing/>
        <w:jc w:val="both"/>
        <w:rPr>
          <w:rFonts w:ascii="Times New Roman" w:eastAsia="SimSun" w:hAnsi="Times New Roman" w:cs="Times New Roman"/>
          <w:b/>
          <w:kern w:val="3"/>
          <w:sz w:val="24"/>
          <w:szCs w:val="24"/>
          <w:lang w:eastAsia="hi-IN" w:bidi="hi-IN"/>
        </w:rPr>
      </w:pPr>
      <w:r w:rsidRPr="004F3EDC">
        <w:rPr>
          <w:rFonts w:ascii="Times New Roman" w:eastAsia="SimSun" w:hAnsi="Times New Roman" w:cs="Times New Roman"/>
          <w:b/>
          <w:kern w:val="3"/>
          <w:sz w:val="24"/>
          <w:szCs w:val="24"/>
          <w:lang w:eastAsia="hi-IN" w:bidi="hi-IN"/>
        </w:rPr>
        <w:t>A.</w:t>
      </w:r>
      <w:r w:rsidRPr="004F3EDC">
        <w:rPr>
          <w:rFonts w:ascii="Times New Roman" w:eastAsia="SimSun" w:hAnsi="Times New Roman" w:cs="Times New Roman"/>
          <w:kern w:val="3"/>
          <w:sz w:val="24"/>
          <w:szCs w:val="24"/>
          <w:lang w:eastAsia="hi-IN" w:bidi="hi-IN"/>
        </w:rPr>
        <w:t xml:space="preserve"> </w:t>
      </w:r>
      <w:r w:rsidR="00FA176D" w:rsidRPr="004F3EDC">
        <w:rPr>
          <w:rFonts w:ascii="Times New Roman" w:eastAsia="SimSun" w:hAnsi="Times New Roman" w:cs="Times New Roman"/>
          <w:kern w:val="3"/>
          <w:sz w:val="24"/>
          <w:szCs w:val="24"/>
          <w:lang w:eastAsia="hi-IN" w:bidi="hi-IN"/>
        </w:rPr>
        <w:t xml:space="preserve">niezwłocznie wydaje postanowienie o otwarciu postępowania układowego </w:t>
      </w:r>
      <w:r w:rsidR="00D16D38">
        <w:rPr>
          <w:rFonts w:ascii="Times New Roman" w:eastAsia="SimSun" w:hAnsi="Times New Roman" w:cs="Times New Roman"/>
          <w:kern w:val="3"/>
          <w:sz w:val="24"/>
          <w:szCs w:val="24"/>
          <w:lang w:eastAsia="hi-IN" w:bidi="hi-IN"/>
        </w:rPr>
        <w:br/>
      </w:r>
      <w:r w:rsidR="00FA176D" w:rsidRPr="004F3EDC">
        <w:rPr>
          <w:rFonts w:ascii="Times New Roman" w:eastAsia="SimSun" w:hAnsi="Times New Roman" w:cs="Times New Roman"/>
          <w:kern w:val="3"/>
          <w:sz w:val="24"/>
          <w:szCs w:val="24"/>
          <w:lang w:eastAsia="hi-IN" w:bidi="hi-IN"/>
        </w:rPr>
        <w:t>lub sanacyjnego;</w:t>
      </w:r>
    </w:p>
    <w:p w:rsidR="00FA176D" w:rsidRPr="004F3EDC" w:rsidRDefault="00121A28" w:rsidP="005F7C07">
      <w:pPr>
        <w:widowControl w:val="0"/>
        <w:suppressAutoHyphens/>
        <w:autoSpaceDN w:val="0"/>
        <w:spacing w:after="0"/>
        <w:contextualSpacing/>
        <w:jc w:val="both"/>
        <w:rPr>
          <w:rFonts w:ascii="Times New Roman" w:eastAsia="SimSun" w:hAnsi="Times New Roman" w:cs="Times New Roman"/>
          <w:b/>
          <w:kern w:val="3"/>
          <w:sz w:val="24"/>
          <w:szCs w:val="24"/>
          <w:lang w:eastAsia="hi-IN" w:bidi="hi-IN"/>
        </w:rPr>
      </w:pPr>
      <w:r w:rsidRPr="004F3EDC">
        <w:rPr>
          <w:rFonts w:ascii="Times New Roman" w:eastAsia="SimSun" w:hAnsi="Times New Roman" w:cs="Times New Roman"/>
          <w:b/>
          <w:kern w:val="3"/>
          <w:sz w:val="24"/>
          <w:szCs w:val="24"/>
          <w:lang w:eastAsia="hi-IN" w:bidi="hi-IN"/>
        </w:rPr>
        <w:t>B.</w:t>
      </w:r>
      <w:r w:rsidRPr="004F3EDC">
        <w:rPr>
          <w:rFonts w:ascii="Times New Roman" w:eastAsia="SimSun" w:hAnsi="Times New Roman" w:cs="Times New Roman"/>
          <w:kern w:val="3"/>
          <w:sz w:val="24"/>
          <w:szCs w:val="24"/>
          <w:lang w:eastAsia="hi-IN" w:bidi="hi-IN"/>
        </w:rPr>
        <w:t xml:space="preserve"> </w:t>
      </w:r>
      <w:r w:rsidR="00FA176D" w:rsidRPr="004F3EDC">
        <w:rPr>
          <w:rFonts w:ascii="Times New Roman" w:eastAsia="SimSun" w:hAnsi="Times New Roman" w:cs="Times New Roman"/>
          <w:kern w:val="3"/>
          <w:sz w:val="24"/>
          <w:szCs w:val="24"/>
          <w:lang w:eastAsia="hi-IN" w:bidi="hi-IN"/>
        </w:rPr>
        <w:t xml:space="preserve">wzywa wierzycieli do uiszczenia zaliczki na koszty postępowania restrukturyzacyjnego, </w:t>
      </w:r>
      <w:r w:rsidR="00D16D38">
        <w:rPr>
          <w:rFonts w:ascii="Times New Roman" w:eastAsia="SimSun" w:hAnsi="Times New Roman" w:cs="Times New Roman"/>
          <w:kern w:val="3"/>
          <w:sz w:val="24"/>
          <w:szCs w:val="24"/>
          <w:lang w:eastAsia="hi-IN" w:bidi="hi-IN"/>
        </w:rPr>
        <w:br/>
      </w:r>
      <w:r w:rsidR="00FA176D" w:rsidRPr="004F3EDC">
        <w:rPr>
          <w:rFonts w:ascii="Times New Roman" w:eastAsia="SimSun" w:hAnsi="Times New Roman" w:cs="Times New Roman"/>
          <w:kern w:val="3"/>
          <w:sz w:val="24"/>
          <w:szCs w:val="24"/>
          <w:lang w:eastAsia="hi-IN" w:bidi="hi-IN"/>
        </w:rPr>
        <w:t>a po wpływie zaliczki otwiera postępowanie układowe lub sanacyjne;</w:t>
      </w:r>
    </w:p>
    <w:p w:rsidR="00FA176D" w:rsidRPr="004F3EDC" w:rsidRDefault="00121A28" w:rsidP="005F7C07">
      <w:pPr>
        <w:widowControl w:val="0"/>
        <w:suppressAutoHyphens/>
        <w:autoSpaceDN w:val="0"/>
        <w:spacing w:after="0"/>
        <w:contextualSpacing/>
        <w:jc w:val="both"/>
        <w:rPr>
          <w:rFonts w:ascii="Times New Roman" w:eastAsia="SimSun" w:hAnsi="Times New Roman" w:cs="Times New Roman"/>
          <w:b/>
          <w:kern w:val="3"/>
          <w:sz w:val="24"/>
          <w:szCs w:val="24"/>
          <w:lang w:eastAsia="hi-IN" w:bidi="hi-IN"/>
        </w:rPr>
      </w:pPr>
      <w:r w:rsidRPr="004F3EDC">
        <w:rPr>
          <w:rFonts w:ascii="Times New Roman" w:eastAsia="SimSun" w:hAnsi="Times New Roman" w:cs="Times New Roman"/>
          <w:b/>
          <w:kern w:val="3"/>
          <w:sz w:val="24"/>
          <w:szCs w:val="24"/>
          <w:lang w:eastAsia="hi-IN" w:bidi="hi-IN"/>
        </w:rPr>
        <w:t>C.</w:t>
      </w:r>
      <w:r w:rsidRPr="004F3EDC">
        <w:rPr>
          <w:rFonts w:ascii="Times New Roman" w:eastAsia="SimSun" w:hAnsi="Times New Roman" w:cs="Times New Roman"/>
          <w:kern w:val="3"/>
          <w:sz w:val="24"/>
          <w:szCs w:val="24"/>
          <w:lang w:eastAsia="hi-IN" w:bidi="hi-IN"/>
        </w:rPr>
        <w:t xml:space="preserve"> </w:t>
      </w:r>
      <w:r w:rsidR="00FA176D" w:rsidRPr="004F3EDC">
        <w:rPr>
          <w:rFonts w:ascii="Times New Roman" w:eastAsia="SimSun" w:hAnsi="Times New Roman" w:cs="Times New Roman"/>
          <w:kern w:val="3"/>
          <w:sz w:val="24"/>
          <w:szCs w:val="24"/>
          <w:lang w:eastAsia="hi-IN" w:bidi="hi-IN"/>
        </w:rPr>
        <w:t>odmawia otwarcia postępowania restrukturyzacyjnego.</w:t>
      </w:r>
    </w:p>
    <w:p w:rsidR="00FA176D" w:rsidRPr="004F3EDC" w:rsidRDefault="00FA176D" w:rsidP="005F7C07">
      <w:pPr>
        <w:widowControl w:val="0"/>
        <w:suppressAutoHyphens/>
        <w:autoSpaceDN w:val="0"/>
        <w:spacing w:after="0"/>
        <w:jc w:val="both"/>
        <w:rPr>
          <w:rFonts w:ascii="Times New Roman" w:eastAsia="SimSun" w:hAnsi="Times New Roman" w:cs="Times New Roman"/>
          <w:b/>
          <w:kern w:val="3"/>
          <w:sz w:val="24"/>
          <w:szCs w:val="24"/>
          <w:lang w:eastAsia="hi-IN" w:bidi="hi-IN"/>
        </w:rPr>
      </w:pPr>
    </w:p>
    <w:p w:rsidR="00FA176D" w:rsidRPr="004F3EDC" w:rsidRDefault="00FA176D" w:rsidP="005F7C07">
      <w:pPr>
        <w:shd w:val="clear" w:color="auto" w:fill="FFFFFF"/>
        <w:autoSpaceDN w:val="0"/>
        <w:spacing w:after="0"/>
        <w:jc w:val="both"/>
        <w:rPr>
          <w:rFonts w:ascii="Times New Roman" w:eastAsia="SimSun" w:hAnsi="Times New Roman" w:cs="Times New Roman"/>
          <w:i/>
          <w:kern w:val="3"/>
          <w:sz w:val="24"/>
          <w:szCs w:val="24"/>
          <w:lang w:eastAsia="hi-IN" w:bidi="hi-IN"/>
        </w:rPr>
      </w:pPr>
    </w:p>
    <w:p w:rsidR="00FA176D" w:rsidRPr="004F3EDC" w:rsidRDefault="00A53E1C" w:rsidP="005F7C07">
      <w:pPr>
        <w:widowControl w:val="0"/>
        <w:suppressAutoHyphens/>
        <w:autoSpaceDN w:val="0"/>
        <w:spacing w:after="0"/>
        <w:jc w:val="both"/>
        <w:rPr>
          <w:rFonts w:ascii="Times New Roman" w:eastAsia="SimSun" w:hAnsi="Times New Roman" w:cs="Times New Roman"/>
          <w:b/>
          <w:kern w:val="3"/>
          <w:sz w:val="24"/>
          <w:szCs w:val="24"/>
          <w:lang w:eastAsia="hi-IN" w:bidi="hi-IN"/>
        </w:rPr>
      </w:pP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hi-IN" w:bidi="hi-IN"/>
        </w:rPr>
        <w:t xml:space="preserve">30. Zgodnie z ustawą </w:t>
      </w:r>
      <w:r w:rsidR="00D16D38">
        <w:rPr>
          <w:rFonts w:ascii="Times New Roman" w:eastAsia="SimSun" w:hAnsi="Times New Roman" w:cs="Times New Roman"/>
          <w:b/>
          <w:kern w:val="3"/>
          <w:sz w:val="24"/>
          <w:szCs w:val="24"/>
          <w:lang w:eastAsia="hi-IN" w:bidi="hi-IN"/>
        </w:rPr>
        <w:t>–</w:t>
      </w:r>
      <w:r w:rsidR="00FA176D" w:rsidRPr="004F3EDC">
        <w:rPr>
          <w:rFonts w:ascii="Times New Roman" w:eastAsia="SimSun" w:hAnsi="Times New Roman" w:cs="Times New Roman"/>
          <w:b/>
          <w:kern w:val="3"/>
          <w:sz w:val="24"/>
          <w:szCs w:val="24"/>
          <w:lang w:eastAsia="hi-IN" w:bidi="hi-IN"/>
        </w:rPr>
        <w:t xml:space="preserve"> Prawo restruktur</w:t>
      </w: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hi-IN" w:bidi="hi-IN"/>
        </w:rPr>
        <w:t xml:space="preserve">yzacyjne, w przypadku uchylenia </w:t>
      </w:r>
      <w:r w:rsidR="00FA176D" w:rsidRPr="004F3EDC">
        <w:rPr>
          <w:rFonts w:ascii="Times New Roman" w:eastAsia="SimSun" w:hAnsi="Times New Roman" w:cs="Times New Roman"/>
          <w:b/>
          <w:kern w:val="3"/>
          <w:sz w:val="24"/>
          <w:szCs w:val="24"/>
          <w:lang w:eastAsia="hi-IN" w:bidi="hi-IN"/>
        </w:rPr>
        <w:t>postanowienia sędziego-komisarza i przekazania sprawy do ponowneg</w:t>
      </w:r>
      <w:r w:rsidR="00121A28" w:rsidRPr="004F3EDC">
        <w:rPr>
          <w:rFonts w:ascii="Times New Roman" w:eastAsia="SimSun" w:hAnsi="Times New Roman" w:cs="Times New Roman"/>
          <w:b/>
          <w:kern w:val="3"/>
          <w:sz w:val="24"/>
          <w:szCs w:val="24"/>
          <w:lang w:eastAsia="hi-IN" w:bidi="hi-IN"/>
        </w:rPr>
        <w:t>o rozpoznania, sędzia-komisarz:</w:t>
      </w:r>
    </w:p>
    <w:p w:rsidR="00FA176D" w:rsidRPr="004F3EDC" w:rsidRDefault="00121A28" w:rsidP="005F7C07">
      <w:pPr>
        <w:widowControl w:val="0"/>
        <w:suppressAutoHyphens/>
        <w:autoSpaceDN w:val="0"/>
        <w:spacing w:after="0"/>
        <w:contextualSpacing/>
        <w:jc w:val="both"/>
        <w:rPr>
          <w:rFonts w:ascii="Times New Roman" w:eastAsia="SimSun" w:hAnsi="Times New Roman" w:cs="Times New Roman"/>
          <w:b/>
          <w:kern w:val="3"/>
          <w:sz w:val="24"/>
          <w:szCs w:val="24"/>
          <w:lang w:eastAsia="hi-IN" w:bidi="hi-IN"/>
        </w:rPr>
      </w:pPr>
      <w:r w:rsidRPr="004F3EDC">
        <w:rPr>
          <w:rFonts w:ascii="Times New Roman" w:eastAsia="SimSun" w:hAnsi="Times New Roman" w:cs="Times New Roman"/>
          <w:b/>
          <w:kern w:val="3"/>
          <w:sz w:val="24"/>
          <w:szCs w:val="24"/>
          <w:lang w:eastAsia="hi-IN" w:bidi="hi-IN"/>
        </w:rPr>
        <w:t>A.</w:t>
      </w:r>
      <w:r w:rsidRPr="004F3EDC">
        <w:rPr>
          <w:rFonts w:ascii="Times New Roman" w:eastAsia="SimSun" w:hAnsi="Times New Roman" w:cs="Times New Roman"/>
          <w:kern w:val="3"/>
          <w:sz w:val="24"/>
          <w:szCs w:val="24"/>
          <w:lang w:eastAsia="hi-IN" w:bidi="hi-IN"/>
        </w:rPr>
        <w:t xml:space="preserve"> </w:t>
      </w:r>
      <w:r w:rsidR="00FA176D" w:rsidRPr="004F3EDC">
        <w:rPr>
          <w:rFonts w:ascii="Times New Roman" w:eastAsia="SimSun" w:hAnsi="Times New Roman" w:cs="Times New Roman"/>
          <w:kern w:val="3"/>
          <w:sz w:val="24"/>
          <w:szCs w:val="24"/>
          <w:lang w:eastAsia="hi-IN" w:bidi="hi-IN"/>
        </w:rPr>
        <w:t>rozpoznaje sprawę;</w:t>
      </w:r>
    </w:p>
    <w:p w:rsidR="00FA176D" w:rsidRPr="004F3EDC" w:rsidRDefault="00121A28" w:rsidP="005F7C07">
      <w:pPr>
        <w:widowControl w:val="0"/>
        <w:suppressAutoHyphens/>
        <w:autoSpaceDN w:val="0"/>
        <w:spacing w:after="0"/>
        <w:contextualSpacing/>
        <w:jc w:val="both"/>
        <w:rPr>
          <w:rFonts w:ascii="Times New Roman" w:eastAsia="SimSun" w:hAnsi="Times New Roman" w:cs="Times New Roman"/>
          <w:b/>
          <w:kern w:val="3"/>
          <w:sz w:val="24"/>
          <w:szCs w:val="24"/>
          <w:lang w:eastAsia="hi-IN" w:bidi="hi-IN"/>
        </w:rPr>
      </w:pPr>
      <w:r w:rsidRPr="004F3EDC">
        <w:rPr>
          <w:rFonts w:ascii="Times New Roman" w:eastAsia="SimSun" w:hAnsi="Times New Roman" w:cs="Times New Roman"/>
          <w:b/>
          <w:kern w:val="3"/>
          <w:sz w:val="24"/>
          <w:szCs w:val="24"/>
          <w:lang w:eastAsia="hi-IN" w:bidi="hi-IN"/>
        </w:rPr>
        <w:t>B.</w:t>
      </w:r>
      <w:r w:rsidRPr="004F3EDC">
        <w:rPr>
          <w:rFonts w:ascii="Times New Roman" w:eastAsia="SimSun" w:hAnsi="Times New Roman" w:cs="Times New Roman"/>
          <w:kern w:val="3"/>
          <w:sz w:val="24"/>
          <w:szCs w:val="24"/>
          <w:lang w:eastAsia="hi-IN" w:bidi="hi-IN"/>
        </w:rPr>
        <w:t xml:space="preserve"> </w:t>
      </w:r>
      <w:r w:rsidR="00FA176D" w:rsidRPr="004F3EDC">
        <w:rPr>
          <w:rFonts w:ascii="Times New Roman" w:eastAsia="SimSun" w:hAnsi="Times New Roman" w:cs="Times New Roman"/>
          <w:kern w:val="3"/>
          <w:sz w:val="24"/>
          <w:szCs w:val="24"/>
          <w:lang w:eastAsia="hi-IN" w:bidi="hi-IN"/>
        </w:rPr>
        <w:t>jest wyłączon</w:t>
      </w:r>
      <w:r w:rsidR="004E056A" w:rsidRPr="004F3EDC">
        <w:rPr>
          <w:rFonts w:ascii="Times New Roman" w:eastAsia="SimSun" w:hAnsi="Times New Roman" w:cs="Times New Roman"/>
          <w:kern w:val="3"/>
          <w:sz w:val="24"/>
          <w:szCs w:val="24"/>
          <w:lang w:eastAsia="hi-IN" w:bidi="hi-IN"/>
        </w:rPr>
        <w:t xml:space="preserve">y od ponownego rozpoznania tej </w:t>
      </w:r>
      <w:r w:rsidR="00FA176D" w:rsidRPr="004F3EDC">
        <w:rPr>
          <w:rFonts w:ascii="Times New Roman" w:eastAsia="SimSun" w:hAnsi="Times New Roman" w:cs="Times New Roman"/>
          <w:kern w:val="3"/>
          <w:sz w:val="24"/>
          <w:szCs w:val="24"/>
          <w:lang w:eastAsia="hi-IN" w:bidi="hi-IN"/>
        </w:rPr>
        <w:t>sprawy, a w przypadku uc</w:t>
      </w:r>
      <w:r w:rsidR="004E056A" w:rsidRPr="004F3EDC">
        <w:rPr>
          <w:rFonts w:ascii="Times New Roman" w:eastAsia="SimSun" w:hAnsi="Times New Roman" w:cs="Times New Roman"/>
          <w:kern w:val="3"/>
          <w:sz w:val="24"/>
          <w:szCs w:val="24"/>
          <w:lang w:eastAsia="hi-IN" w:bidi="hi-IN"/>
        </w:rPr>
        <w:t xml:space="preserve">hylenia postanowienia wydanego </w:t>
      </w:r>
      <w:r w:rsidR="00FA176D" w:rsidRPr="004F3EDC">
        <w:rPr>
          <w:rFonts w:ascii="Times New Roman" w:eastAsia="SimSun" w:hAnsi="Times New Roman" w:cs="Times New Roman"/>
          <w:kern w:val="3"/>
          <w:sz w:val="24"/>
          <w:szCs w:val="24"/>
          <w:lang w:eastAsia="hi-IN" w:bidi="hi-IN"/>
        </w:rPr>
        <w:t>w wyniku ponownego rozpoznania sprawy, wyłączenie to nie obowiązuje;</w:t>
      </w:r>
    </w:p>
    <w:p w:rsidR="00720AF9" w:rsidRDefault="00121A28" w:rsidP="005F7C07">
      <w:pPr>
        <w:widowControl w:val="0"/>
        <w:suppressAutoHyphens/>
        <w:autoSpaceDN w:val="0"/>
        <w:spacing w:after="0"/>
        <w:contextualSpacing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hi-IN" w:bidi="hi-IN"/>
        </w:rPr>
      </w:pPr>
      <w:r w:rsidRPr="004F3EDC">
        <w:rPr>
          <w:rFonts w:ascii="Times New Roman" w:eastAsia="SimSun" w:hAnsi="Times New Roman" w:cs="Times New Roman"/>
          <w:b/>
          <w:kern w:val="3"/>
          <w:sz w:val="24"/>
          <w:szCs w:val="24"/>
          <w:lang w:eastAsia="hi-IN" w:bidi="hi-IN"/>
        </w:rPr>
        <w:t>C.</w:t>
      </w:r>
      <w:r w:rsidRPr="004F3EDC">
        <w:rPr>
          <w:rFonts w:ascii="Times New Roman" w:eastAsia="SimSun" w:hAnsi="Times New Roman" w:cs="Times New Roman"/>
          <w:kern w:val="3"/>
          <w:sz w:val="24"/>
          <w:szCs w:val="24"/>
          <w:lang w:eastAsia="hi-IN" w:bidi="hi-IN"/>
        </w:rPr>
        <w:t xml:space="preserve"> </w:t>
      </w:r>
      <w:r w:rsidR="00FA176D" w:rsidRPr="004F3EDC">
        <w:rPr>
          <w:rFonts w:ascii="Times New Roman" w:eastAsia="SimSun" w:hAnsi="Times New Roman" w:cs="Times New Roman"/>
          <w:kern w:val="3"/>
          <w:sz w:val="24"/>
          <w:szCs w:val="24"/>
          <w:lang w:eastAsia="hi-IN" w:bidi="hi-IN"/>
        </w:rPr>
        <w:t>jest wyłączony od ponownego rozpoznania tej sprawy, a wyłączenie to obowiązuje również w przypadku uchylenia postanowienia wydanego w wyniku ponownego rozpoznania sprawy.</w:t>
      </w:r>
    </w:p>
    <w:p w:rsidR="005F7C07" w:rsidRDefault="005F7C07" w:rsidP="005F7C07">
      <w:pPr>
        <w:widowControl w:val="0"/>
        <w:suppressAutoHyphens/>
        <w:autoSpaceDN w:val="0"/>
        <w:spacing w:after="0"/>
        <w:contextualSpacing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hi-IN" w:bidi="hi-IN"/>
        </w:rPr>
      </w:pPr>
    </w:p>
    <w:p w:rsidR="005F7C07" w:rsidRPr="004F3EDC" w:rsidRDefault="005F7C07" w:rsidP="005F7C07">
      <w:pPr>
        <w:widowControl w:val="0"/>
        <w:suppressAutoHyphens/>
        <w:autoSpaceDN w:val="0"/>
        <w:spacing w:after="0"/>
        <w:contextualSpacing/>
        <w:jc w:val="both"/>
        <w:rPr>
          <w:rFonts w:ascii="Times New Roman" w:eastAsia="SimSun" w:hAnsi="Times New Roman" w:cs="Times New Roman"/>
          <w:b/>
          <w:kern w:val="3"/>
          <w:sz w:val="24"/>
          <w:szCs w:val="24"/>
          <w:lang w:eastAsia="hi-IN" w:bidi="hi-IN"/>
        </w:rPr>
      </w:pPr>
    </w:p>
    <w:p w:rsidR="00FA176D" w:rsidRPr="004F3EDC" w:rsidRDefault="00FA176D" w:rsidP="005F7C07">
      <w:pPr>
        <w:widowControl w:val="0"/>
        <w:suppressAutoHyphens/>
        <w:autoSpaceDN w:val="0"/>
        <w:spacing w:after="0"/>
        <w:jc w:val="both"/>
        <w:rPr>
          <w:rFonts w:ascii="Times New Roman" w:eastAsia="SimSun" w:hAnsi="Times New Roman" w:cs="Times New Roman"/>
          <w:b/>
          <w:kern w:val="3"/>
          <w:sz w:val="24"/>
          <w:szCs w:val="24"/>
          <w:lang w:eastAsia="hi-IN" w:bidi="hi-IN"/>
        </w:rPr>
      </w:pPr>
      <w:r w:rsidRPr="004F3EDC">
        <w:rPr>
          <w:rFonts w:ascii="Times New Roman" w:eastAsia="SimSun" w:hAnsi="Times New Roman" w:cs="Times New Roman"/>
          <w:b/>
          <w:kern w:val="3"/>
          <w:sz w:val="24"/>
          <w:szCs w:val="24"/>
          <w:lang w:eastAsia="hi-IN" w:bidi="hi-IN"/>
        </w:rPr>
        <w:t xml:space="preserve">31. Zgodnie z ustawą </w:t>
      </w:r>
      <w:r w:rsidR="00D16D38">
        <w:rPr>
          <w:rFonts w:ascii="Times New Roman" w:eastAsia="SimSun" w:hAnsi="Times New Roman" w:cs="Times New Roman"/>
          <w:b/>
          <w:kern w:val="3"/>
          <w:sz w:val="24"/>
          <w:szCs w:val="24"/>
          <w:lang w:eastAsia="hi-IN" w:bidi="hi-IN"/>
        </w:rPr>
        <w:t>–</w:t>
      </w:r>
      <w:r w:rsidRPr="004F3EDC">
        <w:rPr>
          <w:rFonts w:ascii="Times New Roman" w:eastAsia="SimSun" w:hAnsi="Times New Roman" w:cs="Times New Roman"/>
          <w:b/>
          <w:kern w:val="3"/>
          <w:sz w:val="24"/>
          <w:szCs w:val="24"/>
          <w:lang w:eastAsia="hi-IN" w:bidi="hi-IN"/>
        </w:rPr>
        <w:t xml:space="preserve"> Prawo restrukturyzacyjne, powołanie osoby, która była nadzorcą, jako zarządcy w postępowaniu restrukturyzacyjnym dotyczącym tego samego dłużnika, jest:</w:t>
      </w:r>
    </w:p>
    <w:p w:rsidR="00FA176D" w:rsidRPr="004F3EDC" w:rsidRDefault="00FA176D" w:rsidP="005F7C07">
      <w:pPr>
        <w:widowControl w:val="0"/>
        <w:suppressAutoHyphens/>
        <w:autoSpaceDN w:val="0"/>
        <w:spacing w:after="0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hi-IN" w:bidi="hi-IN"/>
        </w:rPr>
      </w:pPr>
      <w:r w:rsidRPr="004F3EDC">
        <w:rPr>
          <w:rFonts w:ascii="Times New Roman" w:eastAsia="SimSun" w:hAnsi="Times New Roman" w:cs="Times New Roman"/>
          <w:b/>
          <w:kern w:val="3"/>
          <w:sz w:val="24"/>
          <w:szCs w:val="24"/>
          <w:lang w:eastAsia="hi-IN" w:bidi="hi-IN"/>
        </w:rPr>
        <w:t xml:space="preserve">A. </w:t>
      </w:r>
      <w:r w:rsidRPr="004F3EDC">
        <w:rPr>
          <w:rFonts w:ascii="Times New Roman" w:eastAsia="SimSun" w:hAnsi="Times New Roman" w:cs="Times New Roman"/>
          <w:kern w:val="3"/>
          <w:sz w:val="24"/>
          <w:szCs w:val="24"/>
          <w:lang w:eastAsia="hi-IN" w:bidi="hi-IN"/>
        </w:rPr>
        <w:t>niedopuszczalne;</w:t>
      </w:r>
    </w:p>
    <w:p w:rsidR="00FA176D" w:rsidRPr="004F3EDC" w:rsidRDefault="00FA176D" w:rsidP="005F7C07">
      <w:pPr>
        <w:widowControl w:val="0"/>
        <w:suppressAutoHyphens/>
        <w:autoSpaceDN w:val="0"/>
        <w:spacing w:after="0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hi-IN" w:bidi="hi-IN"/>
        </w:rPr>
      </w:pPr>
      <w:r w:rsidRPr="004F3EDC">
        <w:rPr>
          <w:rFonts w:ascii="Times New Roman" w:eastAsia="SimSun" w:hAnsi="Times New Roman" w:cs="Times New Roman"/>
          <w:b/>
          <w:kern w:val="3"/>
          <w:sz w:val="24"/>
          <w:szCs w:val="24"/>
          <w:lang w:eastAsia="hi-IN" w:bidi="hi-IN"/>
        </w:rPr>
        <w:t>B.</w:t>
      </w:r>
      <w:r w:rsidRPr="004F3EDC">
        <w:rPr>
          <w:rFonts w:ascii="Times New Roman" w:eastAsia="SimSun" w:hAnsi="Times New Roman" w:cs="Times New Roman"/>
          <w:kern w:val="3"/>
          <w:sz w:val="24"/>
          <w:szCs w:val="24"/>
          <w:lang w:eastAsia="hi-IN" w:bidi="hi-IN"/>
        </w:rPr>
        <w:t xml:space="preserve"> dopuszczalne;</w:t>
      </w:r>
    </w:p>
    <w:p w:rsidR="00FA176D" w:rsidRPr="004F3EDC" w:rsidRDefault="00FA176D" w:rsidP="005F7C07">
      <w:pPr>
        <w:widowControl w:val="0"/>
        <w:suppressAutoHyphens/>
        <w:autoSpaceDN w:val="0"/>
        <w:spacing w:after="0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hi-IN" w:bidi="hi-IN"/>
        </w:rPr>
      </w:pPr>
      <w:r w:rsidRPr="004F3EDC">
        <w:rPr>
          <w:rFonts w:ascii="Times New Roman" w:eastAsia="SimSun" w:hAnsi="Times New Roman" w:cs="Times New Roman"/>
          <w:b/>
          <w:kern w:val="3"/>
          <w:sz w:val="24"/>
          <w:szCs w:val="24"/>
          <w:lang w:eastAsia="hi-IN" w:bidi="hi-IN"/>
        </w:rPr>
        <w:t>C.</w:t>
      </w:r>
      <w:r w:rsidRPr="004F3EDC">
        <w:rPr>
          <w:rFonts w:ascii="Times New Roman" w:eastAsia="SimSun" w:hAnsi="Times New Roman" w:cs="Times New Roman"/>
          <w:kern w:val="3"/>
          <w:sz w:val="24"/>
          <w:szCs w:val="24"/>
          <w:lang w:eastAsia="hi-IN" w:bidi="hi-IN"/>
        </w:rPr>
        <w:t xml:space="preserve"> dopuszczalne jedynie za zgodą rady wierzycieli lub wierzycieli mających łącznie </w:t>
      </w:r>
      <w:r w:rsidR="00D16D38">
        <w:rPr>
          <w:rFonts w:ascii="Times New Roman" w:eastAsia="SimSun" w:hAnsi="Times New Roman" w:cs="Times New Roman"/>
          <w:kern w:val="3"/>
          <w:sz w:val="24"/>
          <w:szCs w:val="24"/>
          <w:lang w:eastAsia="hi-IN" w:bidi="hi-IN"/>
        </w:rPr>
        <w:br/>
      </w:r>
      <w:r w:rsidRPr="004F3EDC">
        <w:rPr>
          <w:rFonts w:ascii="Times New Roman" w:eastAsia="SimSun" w:hAnsi="Times New Roman" w:cs="Times New Roman"/>
          <w:kern w:val="3"/>
          <w:sz w:val="24"/>
          <w:szCs w:val="24"/>
          <w:lang w:eastAsia="hi-IN" w:bidi="hi-IN"/>
        </w:rPr>
        <w:t>60% ogólnej sumy wierzytelności.</w:t>
      </w:r>
    </w:p>
    <w:p w:rsidR="00FA176D" w:rsidRDefault="00FA176D" w:rsidP="005F7C07">
      <w:pPr>
        <w:widowControl w:val="0"/>
        <w:suppressAutoHyphens/>
        <w:autoSpaceDN w:val="0"/>
        <w:spacing w:after="0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hi-IN" w:bidi="hi-IN"/>
        </w:rPr>
      </w:pPr>
    </w:p>
    <w:p w:rsidR="00FA176D" w:rsidRPr="004F3EDC" w:rsidRDefault="00FA176D" w:rsidP="005F7C07">
      <w:pPr>
        <w:widowControl w:val="0"/>
        <w:suppressAutoHyphens/>
        <w:autoSpaceDN w:val="0"/>
        <w:spacing w:after="0"/>
        <w:contextualSpacing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hi-IN" w:bidi="hi-IN"/>
        </w:rPr>
      </w:pPr>
    </w:p>
    <w:p w:rsidR="00FA176D" w:rsidRPr="004F3EDC" w:rsidRDefault="00FA176D" w:rsidP="005F7C07">
      <w:pPr>
        <w:widowControl w:val="0"/>
        <w:suppressAutoHyphens/>
        <w:autoSpaceDN w:val="0"/>
        <w:spacing w:after="0"/>
        <w:jc w:val="both"/>
        <w:rPr>
          <w:rFonts w:ascii="Times New Roman" w:eastAsia="SimSun" w:hAnsi="Times New Roman" w:cs="Times New Roman"/>
          <w:b/>
          <w:kern w:val="3"/>
          <w:sz w:val="24"/>
          <w:szCs w:val="24"/>
          <w:lang w:eastAsia="hi-IN" w:bidi="hi-IN"/>
        </w:rPr>
      </w:pPr>
      <w:r w:rsidRPr="004F3EDC">
        <w:rPr>
          <w:rFonts w:ascii="Times New Roman" w:eastAsia="SimSun" w:hAnsi="Times New Roman" w:cs="Times New Roman"/>
          <w:b/>
          <w:kern w:val="3"/>
          <w:sz w:val="24"/>
          <w:szCs w:val="24"/>
          <w:lang w:eastAsia="hi-IN" w:bidi="hi-IN"/>
        </w:rPr>
        <w:t xml:space="preserve">32. Zgodnie z ustawą – Prawo restrukturyzacyjne, nadzorca układu jest obowiązany </w:t>
      </w:r>
      <w:r w:rsidR="00D16D38">
        <w:rPr>
          <w:rFonts w:ascii="Times New Roman" w:eastAsia="SimSun" w:hAnsi="Times New Roman" w:cs="Times New Roman"/>
          <w:b/>
          <w:kern w:val="3"/>
          <w:sz w:val="24"/>
          <w:szCs w:val="24"/>
          <w:lang w:eastAsia="hi-IN" w:bidi="hi-IN"/>
        </w:rPr>
        <w:br/>
      </w:r>
      <w:r w:rsidRPr="004F3EDC">
        <w:rPr>
          <w:rFonts w:ascii="Times New Roman" w:eastAsia="SimSun" w:hAnsi="Times New Roman" w:cs="Times New Roman"/>
          <w:b/>
          <w:kern w:val="3"/>
          <w:sz w:val="24"/>
          <w:szCs w:val="24"/>
          <w:lang w:eastAsia="hi-IN" w:bidi="hi-IN"/>
        </w:rPr>
        <w:t xml:space="preserve">do zawarcia umowy ubezpieczenia odpowiedzialności cywilnej. W przypadku, </w:t>
      </w:r>
      <w:r w:rsidR="002A3789">
        <w:rPr>
          <w:rFonts w:ascii="Times New Roman" w:eastAsia="SimSun" w:hAnsi="Times New Roman" w:cs="Times New Roman"/>
          <w:b/>
          <w:kern w:val="3"/>
          <w:sz w:val="24"/>
          <w:szCs w:val="24"/>
          <w:lang w:eastAsia="hi-IN" w:bidi="hi-IN"/>
        </w:rPr>
        <w:br/>
      </w:r>
      <w:r w:rsidRPr="004F3EDC">
        <w:rPr>
          <w:rFonts w:ascii="Times New Roman" w:eastAsia="SimSun" w:hAnsi="Times New Roman" w:cs="Times New Roman"/>
          <w:b/>
          <w:kern w:val="3"/>
          <w:sz w:val="24"/>
          <w:szCs w:val="24"/>
          <w:lang w:eastAsia="hi-IN" w:bidi="hi-IN"/>
        </w:rPr>
        <w:t xml:space="preserve">gdy nadzorca układu nie zawrze umowy ubezpieczenia, zawarta z dłużnikiem umowa </w:t>
      </w:r>
      <w:r w:rsidR="002A3789">
        <w:rPr>
          <w:rFonts w:ascii="Times New Roman" w:eastAsia="SimSun" w:hAnsi="Times New Roman" w:cs="Times New Roman"/>
          <w:b/>
          <w:kern w:val="3"/>
          <w:sz w:val="24"/>
          <w:szCs w:val="24"/>
          <w:lang w:eastAsia="hi-IN" w:bidi="hi-IN"/>
        </w:rPr>
        <w:br/>
      </w:r>
      <w:r w:rsidRPr="004F3EDC">
        <w:rPr>
          <w:rFonts w:ascii="Times New Roman" w:eastAsia="SimSun" w:hAnsi="Times New Roman" w:cs="Times New Roman"/>
          <w:b/>
          <w:kern w:val="3"/>
          <w:sz w:val="24"/>
          <w:szCs w:val="24"/>
          <w:lang w:eastAsia="hi-IN" w:bidi="hi-IN"/>
        </w:rPr>
        <w:t>o świadczenie przez nadzorcę usług w postę</w:t>
      </w:r>
      <w:r w:rsidR="00720AF9" w:rsidRPr="004F3EDC">
        <w:rPr>
          <w:rFonts w:ascii="Times New Roman" w:eastAsia="SimSun" w:hAnsi="Times New Roman" w:cs="Times New Roman"/>
          <w:b/>
          <w:kern w:val="3"/>
          <w:sz w:val="24"/>
          <w:szCs w:val="24"/>
          <w:lang w:eastAsia="hi-IN" w:bidi="hi-IN"/>
        </w:rPr>
        <w:t>powaniu o zatwierdzenie układu:</w:t>
      </w:r>
    </w:p>
    <w:p w:rsidR="00FA176D" w:rsidRPr="004F3EDC" w:rsidRDefault="00720AF9" w:rsidP="005F7C07">
      <w:pPr>
        <w:widowControl w:val="0"/>
        <w:suppressAutoHyphens/>
        <w:autoSpaceDN w:val="0"/>
        <w:spacing w:after="0"/>
        <w:contextualSpacing/>
        <w:jc w:val="both"/>
        <w:rPr>
          <w:rFonts w:ascii="Times New Roman" w:eastAsia="SimSun" w:hAnsi="Times New Roman" w:cs="Times New Roman"/>
          <w:b/>
          <w:kern w:val="3"/>
          <w:sz w:val="24"/>
          <w:szCs w:val="24"/>
          <w:lang w:eastAsia="hi-IN" w:bidi="hi-IN"/>
        </w:rPr>
      </w:pPr>
      <w:r w:rsidRPr="004F3EDC">
        <w:rPr>
          <w:rFonts w:ascii="Times New Roman" w:eastAsia="SimSun" w:hAnsi="Times New Roman" w:cs="Times New Roman"/>
          <w:b/>
          <w:kern w:val="3"/>
          <w:sz w:val="24"/>
          <w:szCs w:val="24"/>
          <w:lang w:eastAsia="hi-IN" w:bidi="hi-IN"/>
        </w:rPr>
        <w:t>A.</w:t>
      </w:r>
      <w:r w:rsidRPr="004F3EDC">
        <w:rPr>
          <w:rFonts w:ascii="Times New Roman" w:eastAsia="SimSun" w:hAnsi="Times New Roman" w:cs="Times New Roman"/>
          <w:kern w:val="3"/>
          <w:sz w:val="24"/>
          <w:szCs w:val="24"/>
          <w:lang w:eastAsia="hi-IN" w:bidi="hi-IN"/>
        </w:rPr>
        <w:t xml:space="preserve"> </w:t>
      </w:r>
      <w:r w:rsidR="00FA176D" w:rsidRPr="004F3EDC">
        <w:rPr>
          <w:rFonts w:ascii="Times New Roman" w:eastAsia="SimSun" w:hAnsi="Times New Roman" w:cs="Times New Roman"/>
          <w:kern w:val="3"/>
          <w:sz w:val="24"/>
          <w:szCs w:val="24"/>
          <w:lang w:eastAsia="hi-IN" w:bidi="hi-IN"/>
        </w:rPr>
        <w:t xml:space="preserve">wygasa, jeżeli nadzorca nie zawrze umowy ubezpieczenia w terminie dwóch tygodni </w:t>
      </w:r>
      <w:r w:rsidR="00D16D38">
        <w:rPr>
          <w:rFonts w:ascii="Times New Roman" w:eastAsia="SimSun" w:hAnsi="Times New Roman" w:cs="Times New Roman"/>
          <w:kern w:val="3"/>
          <w:sz w:val="24"/>
          <w:szCs w:val="24"/>
          <w:lang w:eastAsia="hi-IN" w:bidi="hi-IN"/>
        </w:rPr>
        <w:br/>
      </w:r>
      <w:r w:rsidR="00FA176D" w:rsidRPr="004F3EDC">
        <w:rPr>
          <w:rFonts w:ascii="Times New Roman" w:eastAsia="SimSun" w:hAnsi="Times New Roman" w:cs="Times New Roman"/>
          <w:kern w:val="3"/>
          <w:sz w:val="24"/>
          <w:szCs w:val="24"/>
          <w:lang w:eastAsia="hi-IN" w:bidi="hi-IN"/>
        </w:rPr>
        <w:t>od dnia zawarcia umowy z dłużnikiem;</w:t>
      </w:r>
    </w:p>
    <w:p w:rsidR="00FA176D" w:rsidRPr="004F3EDC" w:rsidRDefault="00720AF9" w:rsidP="005F7C07">
      <w:pPr>
        <w:widowControl w:val="0"/>
        <w:suppressAutoHyphens/>
        <w:autoSpaceDN w:val="0"/>
        <w:spacing w:after="0"/>
        <w:contextualSpacing/>
        <w:jc w:val="both"/>
        <w:rPr>
          <w:rFonts w:ascii="Times New Roman" w:eastAsia="SimSun" w:hAnsi="Times New Roman" w:cs="Times New Roman"/>
          <w:b/>
          <w:kern w:val="3"/>
          <w:sz w:val="24"/>
          <w:szCs w:val="24"/>
          <w:lang w:eastAsia="hi-IN" w:bidi="hi-IN"/>
        </w:rPr>
      </w:pPr>
      <w:r w:rsidRPr="004F3EDC">
        <w:rPr>
          <w:rFonts w:ascii="Times New Roman" w:eastAsia="SimSun" w:hAnsi="Times New Roman" w:cs="Times New Roman"/>
          <w:b/>
          <w:kern w:val="3"/>
          <w:sz w:val="24"/>
          <w:szCs w:val="24"/>
          <w:lang w:eastAsia="hi-IN" w:bidi="hi-IN"/>
        </w:rPr>
        <w:t>B.</w:t>
      </w:r>
      <w:r w:rsidRPr="004F3EDC">
        <w:rPr>
          <w:rFonts w:ascii="Times New Roman" w:eastAsia="SimSun" w:hAnsi="Times New Roman" w:cs="Times New Roman"/>
          <w:kern w:val="3"/>
          <w:sz w:val="24"/>
          <w:szCs w:val="24"/>
          <w:lang w:eastAsia="hi-IN" w:bidi="hi-IN"/>
        </w:rPr>
        <w:t xml:space="preserve"> </w:t>
      </w:r>
      <w:r w:rsidR="00FA176D" w:rsidRPr="004F3EDC">
        <w:rPr>
          <w:rFonts w:ascii="Times New Roman" w:eastAsia="SimSun" w:hAnsi="Times New Roman" w:cs="Times New Roman"/>
          <w:kern w:val="3"/>
          <w:sz w:val="24"/>
          <w:szCs w:val="24"/>
          <w:lang w:eastAsia="hi-IN" w:bidi="hi-IN"/>
        </w:rPr>
        <w:t>wygasa, jeżeli nadzorca nie zawrze umowy ubezpieczenia do dnia złożenia przez dłużnika wniosku o zatwierdzenie układu;</w:t>
      </w:r>
    </w:p>
    <w:p w:rsidR="00FA176D" w:rsidRPr="004F3EDC" w:rsidRDefault="00720AF9" w:rsidP="005F7C07">
      <w:pPr>
        <w:widowControl w:val="0"/>
        <w:suppressAutoHyphens/>
        <w:autoSpaceDN w:val="0"/>
        <w:spacing w:after="0"/>
        <w:contextualSpacing/>
        <w:jc w:val="both"/>
        <w:rPr>
          <w:rFonts w:ascii="Times New Roman" w:eastAsia="SimSun" w:hAnsi="Times New Roman" w:cs="Times New Roman"/>
          <w:b/>
          <w:kern w:val="3"/>
          <w:sz w:val="24"/>
          <w:szCs w:val="24"/>
          <w:lang w:eastAsia="hi-IN" w:bidi="hi-IN"/>
        </w:rPr>
      </w:pPr>
      <w:r w:rsidRPr="004F3EDC">
        <w:rPr>
          <w:rFonts w:ascii="Times New Roman" w:eastAsia="SimSun" w:hAnsi="Times New Roman" w:cs="Times New Roman"/>
          <w:b/>
          <w:kern w:val="3"/>
          <w:sz w:val="24"/>
          <w:szCs w:val="24"/>
          <w:lang w:eastAsia="hi-IN" w:bidi="hi-IN"/>
        </w:rPr>
        <w:t>C.</w:t>
      </w:r>
      <w:r w:rsidRPr="004F3EDC">
        <w:rPr>
          <w:rFonts w:ascii="Times New Roman" w:eastAsia="SimSun" w:hAnsi="Times New Roman" w:cs="Times New Roman"/>
          <w:kern w:val="3"/>
          <w:sz w:val="24"/>
          <w:szCs w:val="24"/>
          <w:lang w:eastAsia="hi-IN" w:bidi="hi-IN"/>
        </w:rPr>
        <w:t xml:space="preserve"> </w:t>
      </w:r>
      <w:r w:rsidR="00FA176D" w:rsidRPr="004F3EDC">
        <w:rPr>
          <w:rFonts w:ascii="Times New Roman" w:eastAsia="SimSun" w:hAnsi="Times New Roman" w:cs="Times New Roman"/>
          <w:kern w:val="3"/>
          <w:sz w:val="24"/>
          <w:szCs w:val="24"/>
          <w:lang w:eastAsia="hi-IN" w:bidi="hi-IN"/>
        </w:rPr>
        <w:t>nie wygasa.</w:t>
      </w:r>
    </w:p>
    <w:p w:rsidR="00FA176D" w:rsidRPr="004F3EDC" w:rsidRDefault="00FA176D" w:rsidP="005F7C07">
      <w:pPr>
        <w:widowControl w:val="0"/>
        <w:suppressAutoHyphens/>
        <w:autoSpaceDN w:val="0"/>
        <w:spacing w:after="0"/>
        <w:jc w:val="both"/>
        <w:rPr>
          <w:rFonts w:ascii="Times New Roman" w:eastAsia="SimSun" w:hAnsi="Times New Roman" w:cs="Times New Roman"/>
          <w:b/>
          <w:kern w:val="3"/>
          <w:sz w:val="24"/>
          <w:szCs w:val="24"/>
          <w:lang w:eastAsia="hi-IN" w:bidi="hi-IN"/>
        </w:rPr>
      </w:pPr>
    </w:p>
    <w:p w:rsidR="00FA176D" w:rsidRDefault="00FA176D" w:rsidP="005F7C07">
      <w:pPr>
        <w:suppressAutoHyphens/>
        <w:autoSpaceDN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832F50" w:rsidRPr="004F3EDC" w:rsidRDefault="00832F50" w:rsidP="005F7C07">
      <w:pPr>
        <w:suppressAutoHyphens/>
        <w:autoSpaceDN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FA176D" w:rsidRPr="004F3EDC" w:rsidRDefault="003F0367" w:rsidP="005F7C07">
      <w:pPr>
        <w:widowControl w:val="0"/>
        <w:suppressAutoHyphens/>
        <w:autoSpaceDN w:val="0"/>
        <w:spacing w:after="0"/>
        <w:jc w:val="both"/>
        <w:rPr>
          <w:rFonts w:ascii="Times New Roman" w:eastAsia="SimSun" w:hAnsi="Times New Roman" w:cs="Times New Roman"/>
          <w:b/>
          <w:kern w:val="3"/>
          <w:sz w:val="24"/>
          <w:szCs w:val="24"/>
          <w:lang w:eastAsia="hi-IN" w:bidi="hi-IN"/>
        </w:rPr>
      </w:pPr>
      <w:r w:rsidRPr="004F3EDC">
        <w:rPr>
          <w:rFonts w:ascii="Times New Roman" w:eastAsia="SimSun" w:hAnsi="Times New Roman" w:cs="Times New Roman"/>
          <w:b/>
          <w:kern w:val="3"/>
          <w:sz w:val="24"/>
          <w:szCs w:val="24"/>
          <w:lang w:eastAsia="hi-IN" w:bidi="hi-IN"/>
        </w:rPr>
        <w:t xml:space="preserve">33. </w:t>
      </w:r>
      <w:r w:rsidR="00FA176D" w:rsidRPr="004F3EDC">
        <w:rPr>
          <w:rFonts w:ascii="Times New Roman" w:eastAsia="SimSun" w:hAnsi="Times New Roman" w:cs="Times New Roman"/>
          <w:b/>
          <w:kern w:val="3"/>
          <w:sz w:val="24"/>
          <w:szCs w:val="24"/>
          <w:lang w:eastAsia="hi-IN" w:bidi="hi-IN"/>
        </w:rPr>
        <w:t>Zgodnie z ustawą – Prawo restrukturyzacyjne, w postępowaniu o zatwierdzenie układu, nadzorca układu zakłada i prowadzi akta w systemie teleinformatycznym obsługującym postępowanie sądowe:</w:t>
      </w:r>
    </w:p>
    <w:p w:rsidR="00FA176D" w:rsidRPr="004F3EDC" w:rsidRDefault="00FA176D" w:rsidP="005F7C07">
      <w:pPr>
        <w:widowControl w:val="0"/>
        <w:suppressAutoHyphens/>
        <w:autoSpaceDN w:val="0"/>
        <w:spacing w:after="0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hi-IN" w:bidi="hi-IN"/>
        </w:rPr>
      </w:pPr>
      <w:r w:rsidRPr="004F3EDC">
        <w:rPr>
          <w:rFonts w:ascii="Times New Roman" w:eastAsia="SimSun" w:hAnsi="Times New Roman" w:cs="Times New Roman"/>
          <w:b/>
          <w:kern w:val="3"/>
          <w:sz w:val="24"/>
          <w:szCs w:val="24"/>
          <w:lang w:eastAsia="hi-IN" w:bidi="hi-IN"/>
        </w:rPr>
        <w:t>A.</w:t>
      </w:r>
      <w:r w:rsidRPr="004F3EDC">
        <w:rPr>
          <w:rFonts w:ascii="Times New Roman" w:eastAsia="SimSun" w:hAnsi="Times New Roman" w:cs="Times New Roman"/>
          <w:kern w:val="3"/>
          <w:sz w:val="24"/>
          <w:szCs w:val="24"/>
          <w:lang w:eastAsia="hi-IN" w:bidi="hi-IN"/>
        </w:rPr>
        <w:t xml:space="preserve"> po złożeniu przez dłużnika wniosku o zatwierdzenie układu;</w:t>
      </w:r>
    </w:p>
    <w:p w:rsidR="00FA176D" w:rsidRPr="004F3EDC" w:rsidRDefault="00FA176D" w:rsidP="005F7C07">
      <w:pPr>
        <w:widowControl w:val="0"/>
        <w:suppressAutoHyphens/>
        <w:autoSpaceDN w:val="0"/>
        <w:spacing w:after="0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hi-IN" w:bidi="hi-IN"/>
        </w:rPr>
      </w:pPr>
      <w:r w:rsidRPr="004F3EDC">
        <w:rPr>
          <w:rFonts w:ascii="Times New Roman" w:eastAsia="SimSun" w:hAnsi="Times New Roman" w:cs="Times New Roman"/>
          <w:b/>
          <w:kern w:val="3"/>
          <w:sz w:val="24"/>
          <w:szCs w:val="24"/>
          <w:lang w:eastAsia="hi-IN" w:bidi="hi-IN"/>
        </w:rPr>
        <w:t>B.</w:t>
      </w:r>
      <w:r w:rsidRPr="004F3EDC">
        <w:rPr>
          <w:rFonts w:ascii="Times New Roman" w:eastAsia="SimSun" w:hAnsi="Times New Roman" w:cs="Times New Roman"/>
          <w:kern w:val="3"/>
          <w:sz w:val="24"/>
          <w:szCs w:val="24"/>
          <w:lang w:eastAsia="hi-IN" w:bidi="hi-IN"/>
        </w:rPr>
        <w:t xml:space="preserve"> przed ustaleniem przez dłużnika dnia układowego;</w:t>
      </w:r>
    </w:p>
    <w:p w:rsidR="00FA176D" w:rsidRPr="004F3EDC" w:rsidRDefault="00FA176D" w:rsidP="005F7C07">
      <w:pPr>
        <w:widowControl w:val="0"/>
        <w:suppressAutoHyphens/>
        <w:autoSpaceDN w:val="0"/>
        <w:spacing w:after="0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hi-IN" w:bidi="hi-IN"/>
        </w:rPr>
      </w:pPr>
      <w:r w:rsidRPr="004F3EDC">
        <w:rPr>
          <w:rFonts w:ascii="Times New Roman" w:eastAsia="SimSun" w:hAnsi="Times New Roman" w:cs="Times New Roman"/>
          <w:b/>
          <w:kern w:val="3"/>
          <w:sz w:val="24"/>
          <w:szCs w:val="24"/>
          <w:lang w:eastAsia="hi-IN" w:bidi="hi-IN"/>
        </w:rPr>
        <w:t>C.</w:t>
      </w:r>
      <w:r w:rsidRPr="004F3EDC">
        <w:rPr>
          <w:rFonts w:ascii="Times New Roman" w:eastAsia="SimSun" w:hAnsi="Times New Roman" w:cs="Times New Roman"/>
          <w:kern w:val="3"/>
          <w:sz w:val="24"/>
          <w:szCs w:val="24"/>
          <w:lang w:eastAsia="hi-IN" w:bidi="hi-IN"/>
        </w:rPr>
        <w:t xml:space="preserve"> po ustaleniu przez dłużnika dnia układowego.</w:t>
      </w:r>
    </w:p>
    <w:p w:rsidR="00D16D38" w:rsidRPr="004F3EDC" w:rsidRDefault="00D16D38" w:rsidP="005F7C0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A3789" w:rsidRDefault="00FA176D" w:rsidP="005F7C0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F3EDC">
        <w:rPr>
          <w:rFonts w:ascii="Times New Roman" w:hAnsi="Times New Roman" w:cs="Times New Roman"/>
          <w:b/>
          <w:sz w:val="24"/>
          <w:szCs w:val="24"/>
        </w:rPr>
        <w:t>34. Zgodnie z ustawą – Prawo restrukturyzacyjne, w postępowaniu o zatwierdzenie układu, jeżeli sprawozdanie nadzorcy układu nie zawiera oceny możliwości wykonania układu, przewodniczący wzywa nadzorcę do uzupełnienia sprawozdania w</w:t>
      </w:r>
      <w:r w:rsidR="002A3789">
        <w:rPr>
          <w:rFonts w:ascii="Times New Roman" w:hAnsi="Times New Roman" w:cs="Times New Roman"/>
          <w:b/>
          <w:sz w:val="24"/>
          <w:szCs w:val="24"/>
        </w:rPr>
        <w:t xml:space="preserve"> terminie tygodnia pod rygorem:</w:t>
      </w:r>
    </w:p>
    <w:p w:rsidR="002A3789" w:rsidRPr="002A3789" w:rsidRDefault="00FA176D" w:rsidP="005F7C0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F3EDC">
        <w:rPr>
          <w:rFonts w:ascii="Times New Roman" w:hAnsi="Times New Roman" w:cs="Times New Roman"/>
          <w:b/>
          <w:sz w:val="24"/>
          <w:szCs w:val="24"/>
        </w:rPr>
        <w:t>A.</w:t>
      </w:r>
      <w:r w:rsidRPr="004F3EDC">
        <w:rPr>
          <w:rFonts w:ascii="Times New Roman" w:hAnsi="Times New Roman" w:cs="Times New Roman"/>
          <w:sz w:val="24"/>
          <w:szCs w:val="24"/>
        </w:rPr>
        <w:t xml:space="preserve"> zawiadomienia dłużnika;</w:t>
      </w:r>
    </w:p>
    <w:p w:rsidR="00FA176D" w:rsidRPr="004F3EDC" w:rsidRDefault="00FA176D" w:rsidP="005F7C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3EDC">
        <w:rPr>
          <w:rFonts w:ascii="Times New Roman" w:hAnsi="Times New Roman" w:cs="Times New Roman"/>
          <w:b/>
          <w:sz w:val="24"/>
          <w:szCs w:val="24"/>
        </w:rPr>
        <w:t>B.</w:t>
      </w:r>
      <w:r w:rsidRPr="004F3EDC">
        <w:rPr>
          <w:rFonts w:ascii="Times New Roman" w:hAnsi="Times New Roman" w:cs="Times New Roman"/>
          <w:sz w:val="24"/>
          <w:szCs w:val="24"/>
        </w:rPr>
        <w:t xml:space="preserve"> zwrotu wniosku o zatwierdzenie układu;</w:t>
      </w:r>
    </w:p>
    <w:p w:rsidR="00FA176D" w:rsidRDefault="00FA176D" w:rsidP="005F7C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3EDC">
        <w:rPr>
          <w:rFonts w:ascii="Times New Roman" w:hAnsi="Times New Roman" w:cs="Times New Roman"/>
          <w:b/>
          <w:sz w:val="24"/>
          <w:szCs w:val="24"/>
        </w:rPr>
        <w:t>C.</w:t>
      </w:r>
      <w:r w:rsidRPr="004F3EDC">
        <w:rPr>
          <w:rFonts w:ascii="Times New Roman" w:hAnsi="Times New Roman" w:cs="Times New Roman"/>
          <w:sz w:val="24"/>
          <w:szCs w:val="24"/>
        </w:rPr>
        <w:t xml:space="preserve"> zawiadomienia Ministra Sprawiedliwości.</w:t>
      </w:r>
    </w:p>
    <w:p w:rsidR="003E0E9A" w:rsidRPr="004F3EDC" w:rsidRDefault="003E0E9A" w:rsidP="005F7C0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45A6B" w:rsidRPr="004F3EDC" w:rsidRDefault="00FA176D" w:rsidP="005F7C07">
      <w:pPr>
        <w:widowControl w:val="0"/>
        <w:suppressAutoHyphens/>
        <w:autoSpaceDN w:val="0"/>
        <w:spacing w:after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F3ED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35. Zgodnie z ustawą – Prawo restrukturyzacyjne, w postępowaniu o zatwierdzenie układu, </w:t>
      </w:r>
      <w:r w:rsidRPr="004F3ED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jeżeli w terminie czterech miesięcy od dnia dokonania obwieszczenia dłużnik nie złoży do sądu wniosku o zatwierdzenie układu, skutki obwieszczenia:</w:t>
      </w:r>
    </w:p>
    <w:p w:rsidR="00FA176D" w:rsidRPr="004F3EDC" w:rsidRDefault="00E45A6B" w:rsidP="005F7C07">
      <w:pPr>
        <w:widowControl w:val="0"/>
        <w:suppressAutoHyphens/>
        <w:autoSpaceDN w:val="0"/>
        <w:spacing w:after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F3ED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A. </w:t>
      </w:r>
      <w:r w:rsidR="00FA176D" w:rsidRPr="004F3EDC">
        <w:rPr>
          <w:rFonts w:ascii="Times New Roman" w:eastAsia="SimSun" w:hAnsi="Times New Roman" w:cs="Times New Roman"/>
          <w:kern w:val="3"/>
          <w:sz w:val="24"/>
          <w:szCs w:val="24"/>
          <w:lang w:eastAsia="hi-IN" w:bidi="hi-IN"/>
        </w:rPr>
        <w:t xml:space="preserve">wygasają z dniem wydania przez sąd restrukturyzacyjny postanowienia </w:t>
      </w:r>
      <w:r w:rsidR="00FA176D" w:rsidRPr="004F3EDC">
        <w:rPr>
          <w:rFonts w:ascii="Times New Roman" w:eastAsia="SimSun" w:hAnsi="Times New Roman" w:cs="Times New Roman"/>
          <w:kern w:val="3"/>
          <w:sz w:val="24"/>
          <w:szCs w:val="24"/>
          <w:lang w:eastAsia="hi-IN" w:bidi="hi-IN"/>
        </w:rPr>
        <w:br/>
        <w:t>o umorzeniu postępowania;</w:t>
      </w:r>
    </w:p>
    <w:p w:rsidR="00FA176D" w:rsidRPr="004F3EDC" w:rsidRDefault="00FA176D" w:rsidP="005F7C07">
      <w:pPr>
        <w:widowControl w:val="0"/>
        <w:suppressAutoHyphens/>
        <w:autoSpaceDN w:val="0"/>
        <w:spacing w:after="0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hi-IN" w:bidi="hi-IN"/>
        </w:rPr>
      </w:pPr>
      <w:r w:rsidRPr="004F3EDC">
        <w:rPr>
          <w:rFonts w:ascii="Times New Roman" w:eastAsia="SimSun" w:hAnsi="Times New Roman" w:cs="Times New Roman"/>
          <w:b/>
          <w:kern w:val="3"/>
          <w:sz w:val="24"/>
          <w:szCs w:val="24"/>
          <w:lang w:eastAsia="hi-IN" w:bidi="hi-IN"/>
        </w:rPr>
        <w:t>B.</w:t>
      </w:r>
      <w:r w:rsidR="00E45A6B" w:rsidRPr="004F3EDC">
        <w:rPr>
          <w:rFonts w:ascii="Times New Roman" w:eastAsia="SimSun" w:hAnsi="Times New Roman" w:cs="Times New Roman"/>
          <w:kern w:val="3"/>
          <w:sz w:val="24"/>
          <w:szCs w:val="24"/>
          <w:lang w:eastAsia="hi-IN" w:bidi="hi-IN"/>
        </w:rPr>
        <w:t xml:space="preserve"> </w:t>
      </w:r>
      <w:r w:rsidRPr="004F3EDC">
        <w:rPr>
          <w:rFonts w:ascii="Times New Roman" w:eastAsia="SimSun" w:hAnsi="Times New Roman" w:cs="Times New Roman"/>
          <w:kern w:val="3"/>
          <w:sz w:val="24"/>
          <w:szCs w:val="24"/>
          <w:lang w:eastAsia="hi-IN" w:bidi="hi-IN"/>
        </w:rPr>
        <w:t>ulegają przedłużeniu na dalszy okres czterech miesięcy;</w:t>
      </w:r>
    </w:p>
    <w:p w:rsidR="00FA176D" w:rsidRPr="004F3EDC" w:rsidRDefault="00FA176D" w:rsidP="005F7C07">
      <w:pPr>
        <w:widowControl w:val="0"/>
        <w:suppressAutoHyphens/>
        <w:autoSpaceDN w:val="0"/>
        <w:spacing w:after="0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hi-IN" w:bidi="hi-IN"/>
        </w:rPr>
      </w:pPr>
      <w:r w:rsidRPr="004F3EDC">
        <w:rPr>
          <w:rFonts w:ascii="Times New Roman" w:eastAsia="SimSun" w:hAnsi="Times New Roman" w:cs="Times New Roman"/>
          <w:b/>
          <w:kern w:val="3"/>
          <w:sz w:val="24"/>
          <w:szCs w:val="24"/>
          <w:lang w:eastAsia="hi-IN" w:bidi="hi-IN"/>
        </w:rPr>
        <w:t>C.</w:t>
      </w:r>
      <w:r w:rsidR="00E45A6B" w:rsidRPr="004F3EDC">
        <w:rPr>
          <w:rFonts w:ascii="Times New Roman" w:eastAsia="SimSun" w:hAnsi="Times New Roman" w:cs="Times New Roman"/>
          <w:kern w:val="3"/>
          <w:sz w:val="24"/>
          <w:szCs w:val="24"/>
          <w:lang w:eastAsia="hi-IN" w:bidi="hi-IN"/>
        </w:rPr>
        <w:t xml:space="preserve"> </w:t>
      </w:r>
      <w:r w:rsidRPr="004F3EDC">
        <w:rPr>
          <w:rFonts w:ascii="Times New Roman" w:eastAsia="SimSun" w:hAnsi="Times New Roman" w:cs="Times New Roman"/>
          <w:kern w:val="3"/>
          <w:sz w:val="24"/>
          <w:szCs w:val="24"/>
          <w:lang w:eastAsia="hi-IN" w:bidi="hi-IN"/>
        </w:rPr>
        <w:t>wygasają z mocy prawa.</w:t>
      </w:r>
    </w:p>
    <w:p w:rsidR="00FA176D" w:rsidRPr="004F3EDC" w:rsidRDefault="00FA176D" w:rsidP="005F7C07">
      <w:pPr>
        <w:widowControl w:val="0"/>
        <w:suppressAutoHyphens/>
        <w:autoSpaceDN w:val="0"/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FA176D" w:rsidRPr="004F3EDC" w:rsidRDefault="00FA176D" w:rsidP="005F7C07">
      <w:pPr>
        <w:widowControl w:val="0"/>
        <w:suppressAutoHyphens/>
        <w:autoSpaceDN w:val="0"/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FA176D" w:rsidRPr="004F3EDC" w:rsidRDefault="00E45A6B" w:rsidP="005F7C07">
      <w:pPr>
        <w:widowControl w:val="0"/>
        <w:suppressAutoHyphens/>
        <w:autoSpaceDN w:val="0"/>
        <w:spacing w:after="0"/>
        <w:jc w:val="both"/>
        <w:rPr>
          <w:rFonts w:ascii="Times New Roman" w:eastAsia="SimSun" w:hAnsi="Times New Roman" w:cs="Times New Roman"/>
          <w:b/>
          <w:kern w:val="3"/>
          <w:sz w:val="24"/>
          <w:szCs w:val="24"/>
          <w:lang w:eastAsia="hi-IN" w:bidi="hi-IN"/>
        </w:rPr>
      </w:pPr>
      <w:r w:rsidRPr="004F3EDC">
        <w:rPr>
          <w:rFonts w:ascii="Times New Roman" w:eastAsia="SimSun" w:hAnsi="Times New Roman" w:cs="Times New Roman"/>
          <w:b/>
          <w:kern w:val="3"/>
          <w:sz w:val="24"/>
          <w:szCs w:val="24"/>
          <w:lang w:eastAsia="hi-IN" w:bidi="hi-IN"/>
        </w:rPr>
        <w:t xml:space="preserve">36. </w:t>
      </w:r>
      <w:r w:rsidR="00FA176D" w:rsidRPr="004F3EDC">
        <w:rPr>
          <w:rFonts w:ascii="Times New Roman" w:eastAsia="SimSun" w:hAnsi="Times New Roman" w:cs="Times New Roman"/>
          <w:b/>
          <w:kern w:val="3"/>
          <w:sz w:val="24"/>
          <w:szCs w:val="24"/>
          <w:lang w:eastAsia="hi-IN" w:bidi="hi-IN"/>
        </w:rPr>
        <w:t>Zgodnie z ustawą – Prawo restrukturyzacyjne, wraz z wnioskiem o otwarcie postępowania układowego dłużnik składa:</w:t>
      </w:r>
    </w:p>
    <w:p w:rsidR="00FA176D" w:rsidRPr="004F3EDC" w:rsidRDefault="00FA176D" w:rsidP="005F7C07">
      <w:pPr>
        <w:widowControl w:val="0"/>
        <w:suppressAutoHyphens/>
        <w:autoSpaceDN w:val="0"/>
        <w:spacing w:after="0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hi-IN" w:bidi="hi-IN"/>
        </w:rPr>
      </w:pPr>
      <w:r w:rsidRPr="004F3EDC">
        <w:rPr>
          <w:rFonts w:ascii="Times New Roman" w:eastAsia="SimSun" w:hAnsi="Times New Roman" w:cs="Times New Roman"/>
          <w:b/>
          <w:kern w:val="3"/>
          <w:sz w:val="24"/>
          <w:szCs w:val="24"/>
          <w:lang w:eastAsia="hi-IN" w:bidi="hi-IN"/>
        </w:rPr>
        <w:t>A.</w:t>
      </w:r>
      <w:r w:rsidR="00E45A6B" w:rsidRPr="004F3EDC">
        <w:rPr>
          <w:rFonts w:ascii="Times New Roman" w:eastAsia="SimSun" w:hAnsi="Times New Roman" w:cs="Times New Roman"/>
          <w:kern w:val="3"/>
          <w:sz w:val="24"/>
          <w:szCs w:val="24"/>
          <w:lang w:eastAsia="hi-IN" w:bidi="hi-IN"/>
        </w:rPr>
        <w:t xml:space="preserve"> </w:t>
      </w:r>
      <w:r w:rsidRPr="004F3EDC">
        <w:rPr>
          <w:rFonts w:ascii="Times New Roman" w:eastAsia="SimSun" w:hAnsi="Times New Roman" w:cs="Times New Roman"/>
          <w:kern w:val="3"/>
          <w:sz w:val="24"/>
          <w:szCs w:val="24"/>
          <w:lang w:eastAsia="hi-IN" w:bidi="hi-IN"/>
        </w:rPr>
        <w:t>gwarancję bankową potwierdzającą zdolność do bieżącego zaspokajania kosztów postępowania układowego i zobowiązań powstałych po dniu jego otwarcia;</w:t>
      </w:r>
    </w:p>
    <w:p w:rsidR="00FA176D" w:rsidRPr="004F3EDC" w:rsidRDefault="00FA176D" w:rsidP="005F7C07">
      <w:pPr>
        <w:widowControl w:val="0"/>
        <w:suppressAutoHyphens/>
        <w:autoSpaceDN w:val="0"/>
        <w:spacing w:after="0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hi-IN" w:bidi="hi-IN"/>
        </w:rPr>
      </w:pPr>
      <w:r w:rsidRPr="004F3EDC">
        <w:rPr>
          <w:rFonts w:ascii="Times New Roman" w:eastAsia="SimSun" w:hAnsi="Times New Roman" w:cs="Times New Roman"/>
          <w:b/>
          <w:kern w:val="3"/>
          <w:sz w:val="24"/>
          <w:szCs w:val="24"/>
          <w:lang w:eastAsia="hi-IN" w:bidi="hi-IN"/>
        </w:rPr>
        <w:t>B.</w:t>
      </w:r>
      <w:r w:rsidR="00E45A6B" w:rsidRPr="004F3EDC">
        <w:rPr>
          <w:rFonts w:ascii="Times New Roman" w:eastAsia="SimSun" w:hAnsi="Times New Roman" w:cs="Times New Roman"/>
          <w:kern w:val="3"/>
          <w:sz w:val="24"/>
          <w:szCs w:val="24"/>
          <w:lang w:eastAsia="hi-IN" w:bidi="hi-IN"/>
        </w:rPr>
        <w:t xml:space="preserve"> </w:t>
      </w:r>
      <w:r w:rsidRPr="004F3EDC">
        <w:rPr>
          <w:rFonts w:ascii="Times New Roman" w:eastAsia="SimSun" w:hAnsi="Times New Roman" w:cs="Times New Roman"/>
          <w:kern w:val="3"/>
          <w:sz w:val="24"/>
          <w:szCs w:val="24"/>
          <w:lang w:eastAsia="hi-IN" w:bidi="hi-IN"/>
        </w:rPr>
        <w:t>na piśmie oświadczenie, że informacje zawarte we wniosku i załącznikach są prawdziwe</w:t>
      </w:r>
      <w:r w:rsidR="004E056A" w:rsidRPr="004F3EDC">
        <w:rPr>
          <w:rFonts w:ascii="Times New Roman" w:eastAsia="SimSun" w:hAnsi="Times New Roman" w:cs="Times New Roman"/>
          <w:kern w:val="3"/>
          <w:sz w:val="24"/>
          <w:szCs w:val="24"/>
          <w:lang w:eastAsia="hi-IN" w:bidi="hi-IN"/>
        </w:rPr>
        <w:br/>
      </w:r>
      <w:r w:rsidRPr="004F3EDC">
        <w:rPr>
          <w:rFonts w:ascii="Times New Roman" w:eastAsia="SimSun" w:hAnsi="Times New Roman" w:cs="Times New Roman"/>
          <w:kern w:val="3"/>
          <w:sz w:val="24"/>
          <w:szCs w:val="24"/>
          <w:lang w:eastAsia="hi-IN" w:bidi="hi-IN"/>
        </w:rPr>
        <w:t xml:space="preserve"> i zupełne;</w:t>
      </w:r>
    </w:p>
    <w:p w:rsidR="00D16D38" w:rsidRDefault="00FA176D" w:rsidP="005F7C07">
      <w:pPr>
        <w:widowControl w:val="0"/>
        <w:suppressAutoHyphens/>
        <w:autoSpaceDN w:val="0"/>
        <w:spacing w:after="0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hi-IN" w:bidi="hi-IN"/>
        </w:rPr>
      </w:pPr>
      <w:r w:rsidRPr="004F3EDC">
        <w:rPr>
          <w:rFonts w:ascii="Times New Roman" w:eastAsia="SimSun" w:hAnsi="Times New Roman" w:cs="Times New Roman"/>
          <w:b/>
          <w:kern w:val="3"/>
          <w:sz w:val="24"/>
          <w:szCs w:val="24"/>
          <w:lang w:eastAsia="hi-IN" w:bidi="hi-IN"/>
        </w:rPr>
        <w:t>C.</w:t>
      </w:r>
      <w:r w:rsidR="00E45A6B" w:rsidRPr="004F3EDC">
        <w:rPr>
          <w:rFonts w:ascii="Times New Roman" w:eastAsia="SimSun" w:hAnsi="Times New Roman" w:cs="Times New Roman"/>
          <w:kern w:val="3"/>
          <w:sz w:val="24"/>
          <w:szCs w:val="24"/>
          <w:lang w:eastAsia="hi-IN" w:bidi="hi-IN"/>
        </w:rPr>
        <w:t xml:space="preserve"> </w:t>
      </w:r>
      <w:r w:rsidRPr="004F3EDC">
        <w:rPr>
          <w:rFonts w:ascii="Times New Roman" w:eastAsia="SimSun" w:hAnsi="Times New Roman" w:cs="Times New Roman"/>
          <w:kern w:val="3"/>
          <w:sz w:val="24"/>
          <w:szCs w:val="24"/>
          <w:lang w:eastAsia="hi-IN" w:bidi="hi-IN"/>
        </w:rPr>
        <w:t>wykaz majątku reprezentantów dłużnika.</w:t>
      </w:r>
    </w:p>
    <w:p w:rsidR="00EE5ECE" w:rsidRPr="003E0E9A" w:rsidRDefault="00EE5ECE" w:rsidP="005F7C07">
      <w:pPr>
        <w:widowControl w:val="0"/>
        <w:suppressAutoHyphens/>
        <w:autoSpaceDN w:val="0"/>
        <w:spacing w:after="0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hi-IN" w:bidi="hi-IN"/>
        </w:rPr>
      </w:pPr>
    </w:p>
    <w:p w:rsidR="00FA176D" w:rsidRPr="004F3EDC" w:rsidRDefault="00E45A6B" w:rsidP="005F7C07">
      <w:pPr>
        <w:widowControl w:val="0"/>
        <w:suppressAutoHyphens/>
        <w:autoSpaceDN w:val="0"/>
        <w:spacing w:after="0"/>
        <w:jc w:val="both"/>
        <w:rPr>
          <w:rFonts w:ascii="Times New Roman" w:eastAsia="SimSun" w:hAnsi="Times New Roman" w:cs="Times New Roman"/>
          <w:b/>
          <w:kern w:val="3"/>
          <w:sz w:val="24"/>
          <w:szCs w:val="24"/>
          <w:lang w:eastAsia="hi-IN" w:bidi="hi-IN"/>
        </w:rPr>
      </w:pPr>
      <w:r w:rsidRPr="004F3EDC">
        <w:rPr>
          <w:rFonts w:ascii="Times New Roman" w:eastAsia="SimSun" w:hAnsi="Times New Roman" w:cs="Times New Roman"/>
          <w:b/>
          <w:kern w:val="3"/>
          <w:sz w:val="24"/>
          <w:szCs w:val="24"/>
          <w:lang w:eastAsia="hi-IN" w:bidi="hi-IN"/>
        </w:rPr>
        <w:t xml:space="preserve">37. </w:t>
      </w:r>
      <w:r w:rsidR="00FA176D" w:rsidRPr="004F3EDC">
        <w:rPr>
          <w:rFonts w:ascii="Times New Roman" w:eastAsia="SimSun" w:hAnsi="Times New Roman" w:cs="Times New Roman"/>
          <w:b/>
          <w:kern w:val="3"/>
          <w:sz w:val="24"/>
          <w:szCs w:val="24"/>
          <w:lang w:eastAsia="hi-IN" w:bidi="hi-IN"/>
        </w:rPr>
        <w:t>Zgodnie z ustawą – Prawo restrukturyzacyjne, w postępowaniu układowym, sumy jeszcze nie wydane, a uzyskane w zawieszonym postępowaniu egzekucyjnym, dotyczącym wierzytelności objętej z mocy prawa układem, wszczętym przed dniem otwarcia postępowania układowego:</w:t>
      </w:r>
    </w:p>
    <w:p w:rsidR="00FA176D" w:rsidRPr="004F3EDC" w:rsidRDefault="00FA176D" w:rsidP="005F7C07">
      <w:pPr>
        <w:widowControl w:val="0"/>
        <w:suppressAutoHyphens/>
        <w:autoSpaceDN w:val="0"/>
        <w:spacing w:after="0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hi-IN" w:bidi="hi-IN"/>
        </w:rPr>
      </w:pPr>
      <w:r w:rsidRPr="004F3EDC">
        <w:rPr>
          <w:rFonts w:ascii="Times New Roman" w:eastAsia="SimSun" w:hAnsi="Times New Roman" w:cs="Times New Roman"/>
          <w:b/>
          <w:kern w:val="3"/>
          <w:sz w:val="24"/>
          <w:szCs w:val="24"/>
          <w:lang w:eastAsia="hi-IN" w:bidi="hi-IN"/>
        </w:rPr>
        <w:t>A.</w:t>
      </w:r>
      <w:r w:rsidR="00E45A6B" w:rsidRPr="004F3EDC">
        <w:rPr>
          <w:rFonts w:ascii="Times New Roman" w:eastAsia="SimSun" w:hAnsi="Times New Roman" w:cs="Times New Roman"/>
          <w:kern w:val="3"/>
          <w:sz w:val="24"/>
          <w:szCs w:val="24"/>
          <w:lang w:eastAsia="hi-IN" w:bidi="hi-IN"/>
        </w:rPr>
        <w:t xml:space="preserve"> </w:t>
      </w:r>
      <w:r w:rsidRPr="004F3EDC">
        <w:rPr>
          <w:rFonts w:ascii="Times New Roman" w:eastAsia="SimSun" w:hAnsi="Times New Roman" w:cs="Times New Roman"/>
          <w:kern w:val="3"/>
          <w:sz w:val="24"/>
          <w:szCs w:val="24"/>
          <w:lang w:eastAsia="hi-IN" w:bidi="hi-IN"/>
        </w:rPr>
        <w:t>przelewa się do masy układowej niezwło</w:t>
      </w:r>
      <w:r w:rsidR="004E056A" w:rsidRPr="004F3EDC">
        <w:rPr>
          <w:rFonts w:ascii="Times New Roman" w:eastAsia="SimSun" w:hAnsi="Times New Roman" w:cs="Times New Roman"/>
          <w:kern w:val="3"/>
          <w:sz w:val="24"/>
          <w:szCs w:val="24"/>
          <w:lang w:eastAsia="hi-IN" w:bidi="hi-IN"/>
        </w:rPr>
        <w:t xml:space="preserve">cznie po wydaniu postanowienia </w:t>
      </w:r>
      <w:r w:rsidRPr="004F3EDC">
        <w:rPr>
          <w:rFonts w:ascii="Times New Roman" w:eastAsia="SimSun" w:hAnsi="Times New Roman" w:cs="Times New Roman"/>
          <w:kern w:val="3"/>
          <w:sz w:val="24"/>
          <w:szCs w:val="24"/>
          <w:lang w:eastAsia="hi-IN" w:bidi="hi-IN"/>
        </w:rPr>
        <w:t>o otwarciu postępowania układowego;</w:t>
      </w:r>
    </w:p>
    <w:p w:rsidR="00FA176D" w:rsidRPr="004F3EDC" w:rsidRDefault="00E45A6B" w:rsidP="005F7C07">
      <w:pPr>
        <w:widowControl w:val="0"/>
        <w:suppressAutoHyphens/>
        <w:autoSpaceDN w:val="0"/>
        <w:spacing w:after="0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hi-IN" w:bidi="hi-IN"/>
        </w:rPr>
      </w:pPr>
      <w:r w:rsidRPr="004F3EDC">
        <w:rPr>
          <w:rFonts w:ascii="Times New Roman" w:eastAsia="SimSun" w:hAnsi="Times New Roman" w:cs="Times New Roman"/>
          <w:b/>
          <w:kern w:val="3"/>
          <w:sz w:val="24"/>
          <w:szCs w:val="24"/>
          <w:lang w:eastAsia="hi-IN" w:bidi="hi-IN"/>
        </w:rPr>
        <w:t xml:space="preserve">B. </w:t>
      </w:r>
      <w:r w:rsidR="00FA176D" w:rsidRPr="004F3EDC">
        <w:rPr>
          <w:rFonts w:ascii="Times New Roman" w:eastAsia="SimSun" w:hAnsi="Times New Roman" w:cs="Times New Roman"/>
          <w:kern w:val="3"/>
          <w:sz w:val="24"/>
          <w:szCs w:val="24"/>
          <w:lang w:eastAsia="hi-IN" w:bidi="hi-IN"/>
        </w:rPr>
        <w:t>przelewa się do depozytu sądowego;</w:t>
      </w:r>
    </w:p>
    <w:p w:rsidR="00FA176D" w:rsidRPr="004F3EDC" w:rsidRDefault="00FA176D" w:rsidP="005F7C07">
      <w:pPr>
        <w:widowControl w:val="0"/>
        <w:suppressAutoHyphens/>
        <w:autoSpaceDN w:val="0"/>
        <w:spacing w:after="0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hi-IN" w:bidi="hi-IN"/>
        </w:rPr>
      </w:pPr>
      <w:r w:rsidRPr="004F3EDC">
        <w:rPr>
          <w:rFonts w:ascii="Times New Roman" w:eastAsia="SimSun" w:hAnsi="Times New Roman" w:cs="Times New Roman"/>
          <w:b/>
          <w:kern w:val="3"/>
          <w:sz w:val="24"/>
          <w:szCs w:val="24"/>
          <w:lang w:eastAsia="hi-IN" w:bidi="hi-IN"/>
        </w:rPr>
        <w:t>C.</w:t>
      </w:r>
      <w:r w:rsidR="00E45A6B" w:rsidRPr="004F3EDC">
        <w:rPr>
          <w:rFonts w:ascii="Times New Roman" w:eastAsia="SimSun" w:hAnsi="Times New Roman" w:cs="Times New Roman"/>
          <w:kern w:val="3"/>
          <w:sz w:val="24"/>
          <w:szCs w:val="24"/>
          <w:lang w:eastAsia="hi-IN" w:bidi="hi-IN"/>
        </w:rPr>
        <w:t xml:space="preserve"> </w:t>
      </w:r>
      <w:r w:rsidRPr="004F3EDC">
        <w:rPr>
          <w:rFonts w:ascii="Times New Roman" w:eastAsia="SimSun" w:hAnsi="Times New Roman" w:cs="Times New Roman"/>
          <w:kern w:val="3"/>
          <w:sz w:val="24"/>
          <w:szCs w:val="24"/>
          <w:lang w:eastAsia="hi-IN" w:bidi="hi-IN"/>
        </w:rPr>
        <w:t>podlegają wydaniu wierzycielowi, który wszczął egzekucję.</w:t>
      </w:r>
    </w:p>
    <w:p w:rsidR="00FA176D" w:rsidRDefault="00FA176D" w:rsidP="005F7C07">
      <w:pPr>
        <w:widowControl w:val="0"/>
        <w:suppressAutoHyphens/>
        <w:autoSpaceDN w:val="0"/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EE5ECE" w:rsidRDefault="00EE5ECE" w:rsidP="005F7C07">
      <w:pPr>
        <w:widowControl w:val="0"/>
        <w:suppressAutoHyphens/>
        <w:autoSpaceDN w:val="0"/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832F50" w:rsidRPr="004F3EDC" w:rsidRDefault="00832F50" w:rsidP="005F7C07">
      <w:pPr>
        <w:widowControl w:val="0"/>
        <w:suppressAutoHyphens/>
        <w:autoSpaceDN w:val="0"/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FA176D" w:rsidRPr="004F3EDC" w:rsidRDefault="0077520C" w:rsidP="005F7C07">
      <w:pPr>
        <w:widowControl w:val="0"/>
        <w:suppressAutoHyphens/>
        <w:autoSpaceDN w:val="0"/>
        <w:spacing w:after="0"/>
        <w:jc w:val="both"/>
        <w:rPr>
          <w:rFonts w:ascii="Times New Roman" w:eastAsia="SimSun" w:hAnsi="Times New Roman" w:cs="Times New Roman"/>
          <w:b/>
          <w:kern w:val="3"/>
          <w:sz w:val="24"/>
          <w:szCs w:val="24"/>
          <w:lang w:eastAsia="hi-IN" w:bidi="hi-IN"/>
        </w:rPr>
      </w:pPr>
      <w:r w:rsidRPr="004F3EDC">
        <w:rPr>
          <w:rFonts w:ascii="Times New Roman" w:eastAsia="SimSun" w:hAnsi="Times New Roman" w:cs="Times New Roman"/>
          <w:b/>
          <w:kern w:val="3"/>
          <w:sz w:val="24"/>
          <w:szCs w:val="24"/>
          <w:lang w:eastAsia="hi-IN" w:bidi="hi-IN"/>
        </w:rPr>
        <w:t xml:space="preserve">38. </w:t>
      </w:r>
      <w:r w:rsidR="00FA176D" w:rsidRPr="004F3EDC">
        <w:rPr>
          <w:rFonts w:ascii="Times New Roman" w:eastAsia="SimSun" w:hAnsi="Times New Roman" w:cs="Times New Roman"/>
          <w:b/>
          <w:kern w:val="3"/>
          <w:sz w:val="24"/>
          <w:szCs w:val="24"/>
          <w:lang w:eastAsia="hi-IN" w:bidi="hi-IN"/>
        </w:rPr>
        <w:t>Zgodnie z ustawą – Prawo restrukturyzacyjne, ustanowione przez dłużnika w ciągu roku przed dniem złożenia wniosku o otwarcie postępowania sanacyjnego zabezpieczenia przewyższające wartość zabezpieczonego świadczenia otrzymanego przez dłużnika są bezskuteczne w stosunku do masy sanacyjnej:</w:t>
      </w:r>
    </w:p>
    <w:p w:rsidR="00FA176D" w:rsidRPr="004F3EDC" w:rsidRDefault="00FA176D" w:rsidP="005F7C07">
      <w:pPr>
        <w:widowControl w:val="0"/>
        <w:suppressAutoHyphens/>
        <w:autoSpaceDN w:val="0"/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F3ED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A.</w:t>
      </w:r>
      <w:r w:rsidR="0077520C" w:rsidRPr="004F3ED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4F3ED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 całości</w:t>
      </w:r>
      <w:r w:rsidRPr="004F3EDC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:rsidR="00FA176D" w:rsidRPr="004F3EDC" w:rsidRDefault="00FA176D" w:rsidP="005F7C07">
      <w:pPr>
        <w:widowControl w:val="0"/>
        <w:suppressAutoHyphens/>
        <w:autoSpaceDN w:val="0"/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F3ED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B.</w:t>
      </w:r>
      <w:r w:rsidR="0077520C" w:rsidRPr="004F3ED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4F3EDC">
        <w:rPr>
          <w:rFonts w:ascii="Times New Roman" w:eastAsia="Times New Roman" w:hAnsi="Times New Roman" w:cs="Times New Roman"/>
          <w:sz w:val="24"/>
          <w:szCs w:val="24"/>
          <w:lang w:eastAsia="pl-PL"/>
        </w:rPr>
        <w:t>w części, która w dniu ustanowienia zabezp</w:t>
      </w:r>
      <w:r w:rsidR="0077520C" w:rsidRPr="004F3E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ieczenia przewyższa więcej niż </w:t>
      </w:r>
      <w:r w:rsidRPr="004F3EDC">
        <w:rPr>
          <w:rFonts w:ascii="Times New Roman" w:eastAsia="Times New Roman" w:hAnsi="Times New Roman" w:cs="Times New Roman"/>
          <w:sz w:val="24"/>
          <w:szCs w:val="24"/>
          <w:lang w:eastAsia="pl-PL"/>
        </w:rPr>
        <w:t>o połowę wartość zabezpieczonego świadczenia otrzymanego przez dłużnika bez uwzględniania roszczeń o świadczenia uboczne określone w dokumencie stanowiącym podstawę ustanowienia zabezpieczenia;</w:t>
      </w:r>
    </w:p>
    <w:p w:rsidR="00FA176D" w:rsidRPr="004F3EDC" w:rsidRDefault="00FA176D" w:rsidP="005F7C07">
      <w:pPr>
        <w:widowControl w:val="0"/>
        <w:suppressAutoHyphens/>
        <w:autoSpaceDN w:val="0"/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F3ED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C. </w:t>
      </w:r>
      <w:r w:rsidRPr="004F3EDC">
        <w:rPr>
          <w:rFonts w:ascii="Times New Roman" w:eastAsia="Times New Roman" w:hAnsi="Times New Roman" w:cs="Times New Roman"/>
          <w:sz w:val="24"/>
          <w:szCs w:val="24"/>
          <w:lang w:eastAsia="pl-PL"/>
        </w:rPr>
        <w:t>w części, która w dniu ustanowienia zabezp</w:t>
      </w:r>
      <w:r w:rsidR="0077520C" w:rsidRPr="004F3E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ieczenia przewyższa więcej niż </w:t>
      </w:r>
      <w:r w:rsidRPr="004F3E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 połowę wartość zabezpieczonego świadczenia otrzymanego przez dłużnika wraz z roszczeniami </w:t>
      </w:r>
      <w:r w:rsidR="004E056A" w:rsidRPr="004F3E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F3EDC">
        <w:rPr>
          <w:rFonts w:ascii="Times New Roman" w:eastAsia="Times New Roman" w:hAnsi="Times New Roman" w:cs="Times New Roman"/>
          <w:sz w:val="24"/>
          <w:szCs w:val="24"/>
          <w:lang w:eastAsia="pl-PL"/>
        </w:rPr>
        <w:t>o świadczenia uboczne określonymi w dokumencie stanowiącym podstawę ustanowienia zabezpieczenia.</w:t>
      </w:r>
    </w:p>
    <w:p w:rsidR="00D16D38" w:rsidRPr="004F3EDC" w:rsidRDefault="00D16D38" w:rsidP="005F7C0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77520C" w:rsidRPr="004F3EDC" w:rsidRDefault="0077520C" w:rsidP="005F7C0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FA176D" w:rsidRPr="004F3EDC" w:rsidRDefault="0077520C" w:rsidP="005F7C07">
      <w:pPr>
        <w:widowControl w:val="0"/>
        <w:suppressAutoHyphens/>
        <w:autoSpaceDN w:val="0"/>
        <w:spacing w:after="0"/>
        <w:jc w:val="both"/>
        <w:rPr>
          <w:rFonts w:ascii="Times New Roman" w:eastAsia="SimSun" w:hAnsi="Times New Roman" w:cs="Times New Roman"/>
          <w:b/>
          <w:kern w:val="3"/>
          <w:sz w:val="24"/>
          <w:szCs w:val="24"/>
          <w:lang w:eastAsia="hi-IN" w:bidi="hi-IN"/>
        </w:rPr>
      </w:pPr>
      <w:r w:rsidRPr="004F3EDC">
        <w:rPr>
          <w:rFonts w:ascii="Times New Roman" w:eastAsia="SimSun" w:hAnsi="Times New Roman" w:cs="Times New Roman"/>
          <w:b/>
          <w:kern w:val="3"/>
          <w:sz w:val="24"/>
          <w:szCs w:val="24"/>
          <w:lang w:eastAsia="hi-IN" w:bidi="hi-IN"/>
        </w:rPr>
        <w:t xml:space="preserve">39. </w:t>
      </w:r>
      <w:r w:rsidR="00FA176D" w:rsidRPr="004F3EDC">
        <w:rPr>
          <w:rFonts w:ascii="Times New Roman" w:eastAsia="SimSun" w:hAnsi="Times New Roman" w:cs="Times New Roman"/>
          <w:b/>
          <w:kern w:val="3"/>
          <w:sz w:val="24"/>
          <w:szCs w:val="24"/>
          <w:lang w:eastAsia="hi-IN" w:bidi="hi-IN"/>
        </w:rPr>
        <w:t>Zgodnie z ustawą – Prawo restrukturyzacyjne, koszty postępowań sądowych, administracyjnych, sądowoadministracyjnych i przed sądami polubownymi wszczętych przez wierzyciela po otwarciu postępowania sanacyjnego w celu dochodzenia wierzytelności podlegających umieszczeniu w spisie wierzytelności:</w:t>
      </w:r>
    </w:p>
    <w:p w:rsidR="00FA176D" w:rsidRPr="004F3EDC" w:rsidRDefault="00FA176D" w:rsidP="005F7C07">
      <w:pPr>
        <w:widowControl w:val="0"/>
        <w:suppressAutoHyphens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F3ED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A.</w:t>
      </w:r>
      <w:r w:rsidR="0077520C" w:rsidRPr="004F3E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F3EDC">
        <w:rPr>
          <w:rFonts w:ascii="Times New Roman" w:eastAsia="Times New Roman" w:hAnsi="Times New Roman" w:cs="Times New Roman"/>
          <w:sz w:val="24"/>
          <w:szCs w:val="24"/>
          <w:lang w:eastAsia="pl-PL"/>
        </w:rPr>
        <w:t>obciążają zarządcę, jeśli dłużnik został pozbawiony zarządu własnego;</w:t>
      </w:r>
    </w:p>
    <w:p w:rsidR="00FA176D" w:rsidRPr="004F3EDC" w:rsidRDefault="00FA176D" w:rsidP="005F7C07">
      <w:pPr>
        <w:widowControl w:val="0"/>
        <w:suppressAutoHyphens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F3ED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B.</w:t>
      </w:r>
      <w:r w:rsidR="0077520C" w:rsidRPr="004F3E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F3EDC">
        <w:rPr>
          <w:rFonts w:ascii="Times New Roman" w:eastAsia="Times New Roman" w:hAnsi="Times New Roman" w:cs="Times New Roman"/>
          <w:sz w:val="24"/>
          <w:szCs w:val="24"/>
          <w:lang w:eastAsia="pl-PL"/>
        </w:rPr>
        <w:t>obciążają dłużnika, jeżeli nie było przeszkód do</w:t>
      </w:r>
      <w:r w:rsidR="0077520C" w:rsidRPr="004F3E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umieszczenia wierzytelności </w:t>
      </w:r>
      <w:r w:rsidRPr="004F3E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całości </w:t>
      </w:r>
      <w:r w:rsidR="0077520C" w:rsidRPr="004F3E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F3EDC">
        <w:rPr>
          <w:rFonts w:ascii="Times New Roman" w:eastAsia="Times New Roman" w:hAnsi="Times New Roman" w:cs="Times New Roman"/>
          <w:sz w:val="24"/>
          <w:szCs w:val="24"/>
          <w:lang w:eastAsia="pl-PL"/>
        </w:rPr>
        <w:t>w spisie wierzytelności;</w:t>
      </w:r>
    </w:p>
    <w:p w:rsidR="00FA176D" w:rsidRPr="004F3EDC" w:rsidRDefault="00FA176D" w:rsidP="005F7C07">
      <w:pPr>
        <w:widowControl w:val="0"/>
        <w:suppressAutoHyphens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F3ED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C.</w:t>
      </w:r>
      <w:r w:rsidR="0077520C" w:rsidRPr="004F3ED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4F3EDC">
        <w:rPr>
          <w:rFonts w:ascii="Times New Roman" w:eastAsia="Times New Roman" w:hAnsi="Times New Roman" w:cs="Times New Roman"/>
          <w:sz w:val="24"/>
          <w:szCs w:val="24"/>
          <w:lang w:eastAsia="pl-PL"/>
        </w:rPr>
        <w:t>obciążają wszczynającego postępowanie, jeżeli nie</w:t>
      </w:r>
      <w:r w:rsidR="0077520C" w:rsidRPr="004F3E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było przeszkód do umieszczenia </w:t>
      </w:r>
      <w:r w:rsidRPr="004F3EDC">
        <w:rPr>
          <w:rFonts w:ascii="Times New Roman" w:eastAsia="Times New Roman" w:hAnsi="Times New Roman" w:cs="Times New Roman"/>
          <w:sz w:val="24"/>
          <w:szCs w:val="24"/>
          <w:lang w:eastAsia="pl-PL"/>
        </w:rPr>
        <w:t>wierzytelności w całości w spisie wierzytelności.</w:t>
      </w:r>
    </w:p>
    <w:p w:rsidR="0077520C" w:rsidRDefault="0077520C" w:rsidP="005F7C0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EE5ECE" w:rsidRPr="004F3EDC" w:rsidRDefault="00EE5ECE" w:rsidP="005F7C0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FA176D" w:rsidRPr="004F3EDC" w:rsidRDefault="0077520C" w:rsidP="005F7C07">
      <w:pPr>
        <w:widowControl w:val="0"/>
        <w:suppressAutoHyphens/>
        <w:autoSpaceDN w:val="0"/>
        <w:spacing w:after="0"/>
        <w:jc w:val="both"/>
        <w:rPr>
          <w:rFonts w:ascii="Times New Roman" w:eastAsia="SimSun" w:hAnsi="Times New Roman" w:cs="Times New Roman"/>
          <w:b/>
          <w:kern w:val="3"/>
          <w:sz w:val="24"/>
          <w:szCs w:val="24"/>
          <w:lang w:eastAsia="hi-IN" w:bidi="hi-IN"/>
        </w:rPr>
      </w:pPr>
      <w:r w:rsidRPr="004F3EDC">
        <w:rPr>
          <w:rFonts w:ascii="Times New Roman" w:eastAsia="SimSun" w:hAnsi="Times New Roman" w:cs="Times New Roman"/>
          <w:b/>
          <w:kern w:val="3"/>
          <w:sz w:val="24"/>
          <w:szCs w:val="24"/>
          <w:lang w:eastAsia="hi-IN" w:bidi="hi-IN"/>
        </w:rPr>
        <w:t xml:space="preserve">40. </w:t>
      </w:r>
      <w:r w:rsidR="00FA176D" w:rsidRPr="004F3EDC">
        <w:rPr>
          <w:rFonts w:ascii="Times New Roman" w:eastAsia="SimSun" w:hAnsi="Times New Roman" w:cs="Times New Roman"/>
          <w:b/>
          <w:kern w:val="3"/>
          <w:sz w:val="24"/>
          <w:szCs w:val="24"/>
          <w:lang w:eastAsia="hi-IN" w:bidi="hi-IN"/>
        </w:rPr>
        <w:t xml:space="preserve">Zgodnie z ustawą – Prawo restrukturyzacyjne, jeżeli z okoliczności sprawy, </w:t>
      </w:r>
      <w:r w:rsidR="00FA176D" w:rsidRPr="004F3EDC">
        <w:rPr>
          <w:rFonts w:ascii="Times New Roman" w:eastAsia="SimSun" w:hAnsi="Times New Roman" w:cs="Times New Roman"/>
          <w:b/>
          <w:kern w:val="3"/>
          <w:sz w:val="24"/>
          <w:szCs w:val="24"/>
          <w:lang w:eastAsia="hi-IN" w:bidi="hi-IN"/>
        </w:rPr>
        <w:br/>
        <w:t xml:space="preserve">w szczególności z zachowania dłużnika, wynika, że układ nie zostanie wykonany, </w:t>
      </w:r>
      <w:r w:rsidR="00D16D38">
        <w:rPr>
          <w:rFonts w:ascii="Times New Roman" w:eastAsia="SimSun" w:hAnsi="Times New Roman" w:cs="Times New Roman"/>
          <w:b/>
          <w:kern w:val="3"/>
          <w:sz w:val="24"/>
          <w:szCs w:val="24"/>
          <w:lang w:eastAsia="hi-IN" w:bidi="hi-IN"/>
        </w:rPr>
        <w:br/>
      </w:r>
      <w:r w:rsidR="00C42CFB">
        <w:rPr>
          <w:rFonts w:ascii="Times New Roman" w:eastAsia="SimSun" w:hAnsi="Times New Roman" w:cs="Times New Roman"/>
          <w:b/>
          <w:kern w:val="3"/>
          <w:sz w:val="24"/>
          <w:szCs w:val="24"/>
          <w:lang w:eastAsia="hi-IN" w:bidi="hi-IN"/>
        </w:rPr>
        <w:t>s</w:t>
      </w:r>
      <w:r w:rsidR="00FA176D" w:rsidRPr="004F3EDC">
        <w:rPr>
          <w:rFonts w:ascii="Times New Roman" w:eastAsia="SimSun" w:hAnsi="Times New Roman" w:cs="Times New Roman"/>
          <w:b/>
          <w:kern w:val="3"/>
          <w:sz w:val="24"/>
          <w:szCs w:val="24"/>
          <w:lang w:eastAsia="hi-IN" w:bidi="hi-IN"/>
        </w:rPr>
        <w:t>ąd może:</w:t>
      </w:r>
    </w:p>
    <w:p w:rsidR="00FA176D" w:rsidRPr="004F3EDC" w:rsidRDefault="00FA176D" w:rsidP="005F7C07">
      <w:pPr>
        <w:widowControl w:val="0"/>
        <w:suppressAutoHyphens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F3ED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A.</w:t>
      </w:r>
      <w:r w:rsidRPr="004F3E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umorzyć postępowanie restrukturyzacyjne;</w:t>
      </w:r>
    </w:p>
    <w:p w:rsidR="00FA176D" w:rsidRPr="004F3EDC" w:rsidRDefault="00FA176D" w:rsidP="005F7C07">
      <w:pPr>
        <w:widowControl w:val="0"/>
        <w:suppressAutoHyphens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F3ED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B.</w:t>
      </w:r>
      <w:r w:rsidRPr="004F3E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zawiesić postępowanie restrukturyzacyjne;</w:t>
      </w:r>
    </w:p>
    <w:p w:rsidR="00FA176D" w:rsidRDefault="00FA176D" w:rsidP="005F7C07">
      <w:pPr>
        <w:widowControl w:val="0"/>
        <w:suppressAutoHyphens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F3ED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C.</w:t>
      </w:r>
      <w:r w:rsidRPr="004F3E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pozb</w:t>
      </w:r>
      <w:r w:rsidR="00EE5ECE">
        <w:rPr>
          <w:rFonts w:ascii="Times New Roman" w:eastAsia="Times New Roman" w:hAnsi="Times New Roman" w:cs="Times New Roman"/>
          <w:sz w:val="24"/>
          <w:szCs w:val="24"/>
          <w:lang w:eastAsia="pl-PL"/>
        </w:rPr>
        <w:t>awić dłużnika zarządu własnego.</w:t>
      </w:r>
    </w:p>
    <w:p w:rsidR="00EE5ECE" w:rsidRDefault="00EE5ECE" w:rsidP="005F7C07">
      <w:pPr>
        <w:widowControl w:val="0"/>
        <w:suppressAutoHyphens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E5ECE" w:rsidRPr="00EE5ECE" w:rsidRDefault="00EE5ECE" w:rsidP="005F7C07">
      <w:pPr>
        <w:widowControl w:val="0"/>
        <w:suppressAutoHyphens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A176D" w:rsidRPr="004F3EDC" w:rsidRDefault="00FA176D" w:rsidP="005F7C07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F3ED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41. Zgodnie z Kodeksem spółek handlowych, zmiana postanowień umowy spółki osobowej wymaga:</w:t>
      </w:r>
    </w:p>
    <w:p w:rsidR="00FA176D" w:rsidRPr="004F3EDC" w:rsidRDefault="00FA176D" w:rsidP="005F7C0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F3ED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A.</w:t>
      </w:r>
      <w:r w:rsidRPr="004F3E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zawsze zgody wszystkich wspólników;</w:t>
      </w:r>
    </w:p>
    <w:p w:rsidR="00FA176D" w:rsidRPr="004F3EDC" w:rsidRDefault="00FA176D" w:rsidP="005F7C0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F3ED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B.</w:t>
      </w:r>
      <w:r w:rsidRPr="004F3E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zgody wszystkich wspólników, chyba że umowa stanowi inaczej;</w:t>
      </w:r>
    </w:p>
    <w:p w:rsidR="00FA176D" w:rsidRPr="004F3EDC" w:rsidRDefault="00FA176D" w:rsidP="005F7C07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F3ED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C.</w:t>
      </w:r>
      <w:r w:rsidRPr="004F3E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zgody większości wspólników, chyba że umowa stanowi inaczej.</w:t>
      </w:r>
    </w:p>
    <w:p w:rsidR="00EE5ECE" w:rsidRDefault="00EE5ECE" w:rsidP="005F7C0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E5ECE" w:rsidRDefault="00EE5ECE" w:rsidP="005F7C0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32F50" w:rsidRPr="004F3EDC" w:rsidRDefault="00832F50" w:rsidP="005F7C0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A176D" w:rsidRPr="004F3EDC" w:rsidRDefault="00FA176D" w:rsidP="005F7C07">
      <w:pPr>
        <w:suppressAutoHyphens/>
        <w:autoSpaceDN w:val="0"/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F3ED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lastRenderedPageBreak/>
        <w:t xml:space="preserve">42. Zgodnie </w:t>
      </w:r>
      <w:r w:rsidR="003F031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 K</w:t>
      </w:r>
      <w:r w:rsidRPr="004F3ED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odeksem spółek handlowych,</w:t>
      </w:r>
      <w:r w:rsidRPr="004F3E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F3ED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złożenie podpisów przez wszystkich członków zarządu pod dokumentem wystawionym przez spółkę kapitałową jest wymagane tyl</w:t>
      </w:r>
      <w:r w:rsidR="00D16D3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ko </w:t>
      </w:r>
      <w:r w:rsidRPr="004F3ED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 przypadku, gdy:</w:t>
      </w:r>
    </w:p>
    <w:p w:rsidR="00FA176D" w:rsidRPr="004F3EDC" w:rsidRDefault="00FA176D" w:rsidP="005F7C0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F3ED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A.</w:t>
      </w:r>
      <w:r w:rsidRPr="004F3ED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ustawa tak stanowi;</w:t>
      </w:r>
    </w:p>
    <w:p w:rsidR="00FA176D" w:rsidRPr="004F3EDC" w:rsidRDefault="00FA176D" w:rsidP="005F7C07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F3ED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B.</w:t>
      </w:r>
      <w:r w:rsidRPr="004F3ED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uchwała zarządu tak stanowi;</w:t>
      </w:r>
    </w:p>
    <w:p w:rsidR="00EE5ECE" w:rsidRDefault="00FA176D" w:rsidP="00832F50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F3ED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C.</w:t>
      </w:r>
      <w:r w:rsidRPr="004F3ED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orzeczenie sądu lub organu administracji państwowej tak stanowi. </w:t>
      </w:r>
    </w:p>
    <w:p w:rsidR="00832F50" w:rsidRDefault="00832F50" w:rsidP="00832F50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832F50" w:rsidRPr="00832F50" w:rsidRDefault="00832F50" w:rsidP="00832F50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FA176D" w:rsidRPr="004F3EDC" w:rsidRDefault="00FA176D" w:rsidP="005F7C07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F3ED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43. Zgodnie z Kodeksem spółek handlowych, spółka jawna powstaje z chwilą:</w:t>
      </w:r>
    </w:p>
    <w:p w:rsidR="00FA176D" w:rsidRPr="004F3EDC" w:rsidRDefault="00FA176D" w:rsidP="005F7C0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F3ED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A.</w:t>
      </w:r>
      <w:r w:rsidRPr="004F3E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zawarcia umowy;</w:t>
      </w:r>
    </w:p>
    <w:p w:rsidR="00FA176D" w:rsidRPr="004F3EDC" w:rsidRDefault="00FA176D" w:rsidP="005F7C0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F3ED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B.</w:t>
      </w:r>
      <w:r w:rsidRPr="004F3E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złożenia wniosku o wpis do rejestru;</w:t>
      </w:r>
    </w:p>
    <w:p w:rsidR="00EE5ECE" w:rsidRDefault="00FA176D" w:rsidP="00832F50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F3ED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C.</w:t>
      </w:r>
      <w:r w:rsidRPr="004F3E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wpisu do rejestru.</w:t>
      </w:r>
    </w:p>
    <w:p w:rsidR="00832F50" w:rsidRDefault="00832F50" w:rsidP="00832F50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832F50" w:rsidRPr="00832F50" w:rsidRDefault="00832F50" w:rsidP="00832F50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FA176D" w:rsidRPr="004F3EDC" w:rsidRDefault="00FA176D" w:rsidP="005F7C07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F3ED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44. Zgodnie z Kodeksem spółek handlowych</w:t>
      </w:r>
      <w:r w:rsidRPr="004F3E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Pr="004F3ED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wierzytelność przysługującą wspólnikowi spółki jawnej wobec tej spółki, z wierzytelnością spółki, która przysługuje spółce wobec wspólnika z tytułu wyrządzenia szkody, ten wspólnik:</w:t>
      </w:r>
    </w:p>
    <w:p w:rsidR="00FA176D" w:rsidRPr="004F3EDC" w:rsidRDefault="00FA176D" w:rsidP="005F7C0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F3ED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A.</w:t>
      </w:r>
      <w:r w:rsidRPr="004F3E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może potrącać bez ograniczeń;</w:t>
      </w:r>
    </w:p>
    <w:p w:rsidR="00FA176D" w:rsidRPr="004F3EDC" w:rsidRDefault="00FA176D" w:rsidP="005F7C0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F3ED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B. </w:t>
      </w:r>
      <w:r w:rsidRPr="004F3EDC">
        <w:rPr>
          <w:rFonts w:ascii="Times New Roman" w:eastAsia="Times New Roman" w:hAnsi="Times New Roman" w:cs="Times New Roman"/>
          <w:sz w:val="24"/>
          <w:szCs w:val="24"/>
          <w:lang w:eastAsia="pl-PL"/>
        </w:rPr>
        <w:t>może potrącać</w:t>
      </w:r>
      <w:r w:rsidR="006A11A7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4F3E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 ile umowa spółki tak stanowi;</w:t>
      </w:r>
    </w:p>
    <w:p w:rsidR="00EE5ECE" w:rsidRDefault="00FA176D" w:rsidP="005F7C07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F3ED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C. </w:t>
      </w:r>
      <w:r w:rsidRPr="004F3EDC">
        <w:rPr>
          <w:rFonts w:ascii="Times New Roman" w:eastAsia="Times New Roman" w:hAnsi="Times New Roman" w:cs="Times New Roman"/>
          <w:sz w:val="24"/>
          <w:szCs w:val="24"/>
          <w:lang w:eastAsia="pl-PL"/>
        </w:rPr>
        <w:t>nie może potrącać.</w:t>
      </w:r>
    </w:p>
    <w:p w:rsidR="00832F50" w:rsidRDefault="00832F50" w:rsidP="005F7C07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832F50" w:rsidRPr="00EE5ECE" w:rsidRDefault="00832F50" w:rsidP="005F7C07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FA176D" w:rsidRPr="004F3EDC" w:rsidRDefault="008341DB" w:rsidP="005F7C07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F3ED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45. </w:t>
      </w:r>
      <w:r w:rsidR="00FA176D" w:rsidRPr="004F3ED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Zgodnie z Kodeksem spółek handlowy</w:t>
      </w:r>
      <w:r w:rsidRPr="004F3ED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ch, w spółce komandytowej wkład </w:t>
      </w:r>
      <w:r w:rsidR="00FA176D" w:rsidRPr="004F3ED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komandytariusza może być wniesiony:</w:t>
      </w:r>
    </w:p>
    <w:p w:rsidR="00FA176D" w:rsidRPr="004F3EDC" w:rsidRDefault="00FA176D" w:rsidP="005F7C0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F3ED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A.</w:t>
      </w:r>
      <w:r w:rsidRPr="004F3E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wartości niższej niż suma komandytowa, jeżeli umowa nie stanowi inaczej;</w:t>
      </w:r>
    </w:p>
    <w:p w:rsidR="00FA176D" w:rsidRPr="004F3EDC" w:rsidRDefault="00FA176D" w:rsidP="005F7C0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F3ED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B.</w:t>
      </w:r>
      <w:r w:rsidRPr="004F3E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wartości niższej niż suma komandytowa, a umowa nie może stanowić inaczej;</w:t>
      </w:r>
    </w:p>
    <w:p w:rsidR="00FA176D" w:rsidRDefault="00FA176D" w:rsidP="005F7C07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F3ED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C.</w:t>
      </w:r>
      <w:r w:rsidRPr="004F3E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wyłącznie w wysokości równej bądź wyższej niż suma komandytowa.</w:t>
      </w:r>
    </w:p>
    <w:p w:rsidR="00EE5ECE" w:rsidRDefault="00EE5ECE" w:rsidP="005F7C07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EE5ECE" w:rsidRPr="00EE5ECE" w:rsidRDefault="00EE5ECE" w:rsidP="005F7C07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FA176D" w:rsidRPr="004F3EDC" w:rsidRDefault="00FA176D" w:rsidP="005F7C07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F3ED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46. Zgodnie z Kodeksem spółek handlowych, wniesienie przez komplementariusza spółki komandytowo-akcyjnej wkładu na kapitał zakładowy:</w:t>
      </w:r>
    </w:p>
    <w:p w:rsidR="00FA176D" w:rsidRPr="004F3EDC" w:rsidRDefault="00FA176D" w:rsidP="005F7C0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F3ED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A.</w:t>
      </w:r>
      <w:r w:rsidRPr="004F3E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bookmarkStart w:id="1" w:name="_Hlk162266479"/>
      <w:r w:rsidRPr="004F3EDC">
        <w:rPr>
          <w:rFonts w:ascii="Times New Roman" w:eastAsia="Times New Roman" w:hAnsi="Times New Roman" w:cs="Times New Roman"/>
          <w:sz w:val="24"/>
          <w:szCs w:val="24"/>
          <w:lang w:eastAsia="pl-PL"/>
        </w:rPr>
        <w:t>wyłącza jego nieograniczoną odpowiedzialność za zobowiązania spółki;</w:t>
      </w:r>
    </w:p>
    <w:bookmarkEnd w:id="1"/>
    <w:p w:rsidR="00FA176D" w:rsidRPr="004F3EDC" w:rsidRDefault="00FA176D" w:rsidP="005F7C0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F3ED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B.</w:t>
      </w:r>
      <w:r w:rsidRPr="004F3E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wyłącza jego nieograniczoną odpowiedzialność za zobowiązania spółki do wysokości wartości wniesionego wkładu;</w:t>
      </w:r>
    </w:p>
    <w:p w:rsidR="00FA176D" w:rsidRPr="004F3EDC" w:rsidRDefault="00FA176D" w:rsidP="005F7C07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F3ED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C.</w:t>
      </w:r>
      <w:r w:rsidRPr="004F3E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 wyłącza jego nieograniczonej odpowiedzialności za zobowiązania spółki.</w:t>
      </w:r>
    </w:p>
    <w:p w:rsidR="00FA176D" w:rsidRPr="004F3EDC" w:rsidRDefault="00FA176D" w:rsidP="005F7C07">
      <w:pPr>
        <w:tabs>
          <w:tab w:val="left" w:pos="54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16D38" w:rsidRPr="004F3EDC" w:rsidRDefault="00D16D38" w:rsidP="005F7C0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A176D" w:rsidRPr="004F3EDC" w:rsidRDefault="00FA176D" w:rsidP="005F7C07">
      <w:pPr>
        <w:suppressAutoHyphens/>
        <w:autoSpaceDN w:val="0"/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F3ED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47. Zgodnie </w:t>
      </w:r>
      <w:r w:rsidR="00D16D3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 K</w:t>
      </w:r>
      <w:r w:rsidRPr="004F3ED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odeksem spółek handlowych, </w:t>
      </w:r>
      <w:r w:rsidRPr="004F3ED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 sporze dotyczącym uchylenia lub stwierdzenia nieważności uchwały wspólników spółki z ograniczoną odpowiedzialnością, jeżeli zarząd nie może działać za spółkę, a brak jest uchwały wspólników o ustanowieniu pełnomocnika, sąd właściwy do rozstrzygnięcia powództwa</w:t>
      </w:r>
      <w:r w:rsidRPr="004F3ED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:</w:t>
      </w:r>
    </w:p>
    <w:p w:rsidR="00FA176D" w:rsidRPr="004F3EDC" w:rsidRDefault="00FA176D" w:rsidP="005F7C07">
      <w:pPr>
        <w:suppressAutoHyphens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3ED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A.</w:t>
      </w:r>
      <w:r w:rsidRPr="004F3E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zawiesza postępowanie;</w:t>
      </w:r>
    </w:p>
    <w:p w:rsidR="00FA176D" w:rsidRPr="004F3EDC" w:rsidRDefault="00FA176D" w:rsidP="005F7C07">
      <w:pPr>
        <w:suppressAutoHyphens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F3ED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B.</w:t>
      </w:r>
      <w:r w:rsidRPr="004F3E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wyznacza likwidatora spółki;</w:t>
      </w:r>
    </w:p>
    <w:p w:rsidR="00632604" w:rsidRPr="004F3EDC" w:rsidRDefault="00FA176D" w:rsidP="005F7C07">
      <w:pPr>
        <w:suppressAutoHyphens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3ED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C.</w:t>
      </w:r>
      <w:r w:rsidR="00B374A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wyznacza kuratora spółki.</w:t>
      </w:r>
    </w:p>
    <w:p w:rsidR="00FA176D" w:rsidRPr="004F3EDC" w:rsidRDefault="00FA176D" w:rsidP="005F7C07">
      <w:pPr>
        <w:suppressAutoHyphens/>
        <w:autoSpaceDN w:val="0"/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F3ED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lastRenderedPageBreak/>
        <w:t>48</w:t>
      </w:r>
      <w:r w:rsidR="004E056A" w:rsidRPr="004F3ED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. </w:t>
      </w:r>
      <w:r w:rsidRPr="004F3ED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Zgodnie </w:t>
      </w:r>
      <w:r w:rsidR="00D16D3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 K</w:t>
      </w:r>
      <w:r w:rsidRPr="004F3ED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odeksem spółek handlowych, akcje prostej spółki akcyjnej:</w:t>
      </w:r>
    </w:p>
    <w:p w:rsidR="00FA176D" w:rsidRPr="004F3EDC" w:rsidRDefault="00FA176D" w:rsidP="005F7C07">
      <w:pPr>
        <w:suppressAutoHyphens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3ED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A.</w:t>
      </w:r>
      <w:r w:rsidRPr="004F3E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są zbywalne i mogą być dopuszczane oraz wprowadzane do obrotu zorganizowanego </w:t>
      </w:r>
      <w:r w:rsidRPr="004F3E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rozumieniu przepisów o obrocie instrumentami finansowymi;</w:t>
      </w:r>
    </w:p>
    <w:p w:rsidR="00FA176D" w:rsidRPr="004F3EDC" w:rsidRDefault="00FA176D" w:rsidP="005F7C07">
      <w:pPr>
        <w:suppressAutoHyphens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F3ED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B.</w:t>
      </w:r>
      <w:r w:rsidRPr="004F3E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są zbywalne i nie mogą być dopuszczane ani wprowadzane do obrotu zorganizowanego </w:t>
      </w:r>
      <w:r w:rsidRPr="004F3E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rozumieniu przepisów o obrocie instrumentami finansowymi;</w:t>
      </w:r>
    </w:p>
    <w:p w:rsidR="00FA176D" w:rsidRPr="004F3EDC" w:rsidRDefault="00FA176D" w:rsidP="005F7C07">
      <w:pPr>
        <w:suppressAutoHyphens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3ED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C.</w:t>
      </w:r>
      <w:r w:rsidRPr="004F3E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 są zbywalne.</w:t>
      </w:r>
    </w:p>
    <w:p w:rsidR="00632604" w:rsidRPr="004F3EDC" w:rsidRDefault="00632604" w:rsidP="005F7C0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FA176D" w:rsidRPr="004F3EDC" w:rsidRDefault="00FA176D" w:rsidP="005F7C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A176D" w:rsidRPr="004F3EDC" w:rsidRDefault="00FA176D" w:rsidP="005F7C07">
      <w:pPr>
        <w:suppressAutoHyphens/>
        <w:autoSpaceDN w:val="0"/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F3ED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49. Zgodnie </w:t>
      </w:r>
      <w:r w:rsidR="00D16D3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 K</w:t>
      </w:r>
      <w:r w:rsidRPr="004F3ED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odeksem spółek handlowych, pełnomocnictwo do uczestniczenia </w:t>
      </w:r>
      <w:r w:rsidR="00D16D3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</w:r>
      <w:r w:rsidRPr="004F3ED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walnym zgromadzeniu spółki publicznej i wykonywania prawa głosu wymaga udzielenia go przez akcjonariusza:</w:t>
      </w:r>
    </w:p>
    <w:p w:rsidR="00FA176D" w:rsidRPr="004F3EDC" w:rsidRDefault="00FA176D" w:rsidP="005F7C07">
      <w:pPr>
        <w:suppressAutoHyphens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3ED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A.</w:t>
      </w:r>
      <w:r w:rsidRPr="004F3E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piśmie lub w postaci elektronicznej, która nie wymaga opatrzenia kwalifikowanym podpisem elektronicznym;</w:t>
      </w:r>
    </w:p>
    <w:p w:rsidR="00FA176D" w:rsidRPr="004F3EDC" w:rsidRDefault="00FA176D" w:rsidP="005F7C07">
      <w:pPr>
        <w:suppressAutoHyphens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F3ED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B.</w:t>
      </w:r>
      <w:r w:rsidRPr="004F3E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piśmie lub w postaci elektronicznej, która wymaga opatrzenia kwalifikowanym podpisem elektronicznym;</w:t>
      </w:r>
    </w:p>
    <w:p w:rsidR="00FA176D" w:rsidRDefault="00FA176D" w:rsidP="005F7C07">
      <w:pPr>
        <w:suppressAutoHyphens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F3ED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C.</w:t>
      </w:r>
      <w:r w:rsidRPr="004F3E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piśmie z podpisem notarialnie poświadczonym.</w:t>
      </w:r>
    </w:p>
    <w:p w:rsidR="005E3EB0" w:rsidRPr="004F3EDC" w:rsidRDefault="005E3EB0" w:rsidP="005F7C07">
      <w:pPr>
        <w:suppressAutoHyphens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A176D" w:rsidRPr="004F3EDC" w:rsidRDefault="00FA176D" w:rsidP="005F7C0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A176D" w:rsidRPr="004F3EDC" w:rsidRDefault="00FA176D" w:rsidP="005F7C07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3EDC">
        <w:rPr>
          <w:rFonts w:ascii="Times New Roman" w:eastAsia="SimSun" w:hAnsi="Times New Roman" w:cs="Times New Roman"/>
          <w:b/>
          <w:kern w:val="3"/>
          <w:sz w:val="24"/>
          <w:szCs w:val="24"/>
          <w:lang w:eastAsia="hi-IN" w:bidi="hi-IN"/>
        </w:rPr>
        <w:t>50</w:t>
      </w:r>
      <w:r w:rsidR="00477115" w:rsidRPr="004F3EDC">
        <w:rPr>
          <w:rFonts w:ascii="Times New Roman" w:eastAsia="SimSun" w:hAnsi="Times New Roman" w:cs="Times New Roman"/>
          <w:b/>
          <w:kern w:val="3"/>
          <w:sz w:val="24"/>
          <w:szCs w:val="24"/>
          <w:lang w:eastAsia="hi-IN" w:bidi="hi-IN"/>
        </w:rPr>
        <w:t xml:space="preserve">. </w:t>
      </w:r>
      <w:r w:rsidRPr="004F3EDC">
        <w:rPr>
          <w:rFonts w:ascii="Times New Roman" w:eastAsia="SimSun" w:hAnsi="Times New Roman" w:cs="Times New Roman"/>
          <w:b/>
          <w:kern w:val="3"/>
          <w:sz w:val="24"/>
          <w:szCs w:val="24"/>
          <w:lang w:eastAsia="hi-IN" w:bidi="hi-IN"/>
        </w:rPr>
        <w:t xml:space="preserve">Zgodnie </w:t>
      </w:r>
      <w:r w:rsidR="00D16D3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 K</w:t>
      </w:r>
      <w:r w:rsidRPr="004F3ED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odeksem spółek handlowych, likwidatorzy spółki akcyjnej powinni sporządzić bilans otwarcia likwidacji, w którym należy przyjąć wszystkie składniki aktywów według ich wartości</w:t>
      </w:r>
      <w:r w:rsidRPr="004F3EDC">
        <w:rPr>
          <w:rFonts w:ascii="Times New Roman" w:eastAsia="SimSun" w:hAnsi="Times New Roman" w:cs="Times New Roman"/>
          <w:b/>
          <w:kern w:val="3"/>
          <w:sz w:val="24"/>
          <w:szCs w:val="24"/>
          <w:lang w:eastAsia="hi-IN" w:bidi="hi-IN"/>
        </w:rPr>
        <w:t>:</w:t>
      </w:r>
    </w:p>
    <w:p w:rsidR="00FA176D" w:rsidRPr="004F3EDC" w:rsidRDefault="00477115" w:rsidP="005F7C07">
      <w:pPr>
        <w:widowControl w:val="0"/>
        <w:spacing w:after="0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hi-IN" w:bidi="hi-IN"/>
        </w:rPr>
      </w:pPr>
      <w:r w:rsidRPr="004F3EDC">
        <w:rPr>
          <w:rFonts w:ascii="Times New Roman" w:eastAsia="SimSun" w:hAnsi="Times New Roman" w:cs="Times New Roman"/>
          <w:b/>
          <w:kern w:val="3"/>
          <w:sz w:val="24"/>
          <w:szCs w:val="24"/>
          <w:lang w:eastAsia="hi-IN" w:bidi="hi-IN"/>
        </w:rPr>
        <w:t xml:space="preserve">A. </w:t>
      </w:r>
      <w:r w:rsidR="00FA176D" w:rsidRPr="004F3EDC">
        <w:rPr>
          <w:rFonts w:ascii="Times New Roman" w:eastAsia="SimSun" w:hAnsi="Times New Roman" w:cs="Times New Roman"/>
          <w:kern w:val="3"/>
          <w:sz w:val="24"/>
          <w:szCs w:val="24"/>
          <w:lang w:eastAsia="hi-IN" w:bidi="hi-IN"/>
        </w:rPr>
        <w:t>odtworzeniowej;</w:t>
      </w:r>
    </w:p>
    <w:p w:rsidR="00FA176D" w:rsidRPr="004F3EDC" w:rsidRDefault="00FA176D" w:rsidP="005F7C07">
      <w:pPr>
        <w:widowControl w:val="0"/>
        <w:spacing w:after="0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hi-IN" w:bidi="hi-IN"/>
        </w:rPr>
      </w:pPr>
      <w:r w:rsidRPr="004F3EDC">
        <w:rPr>
          <w:rFonts w:ascii="Times New Roman" w:eastAsia="SimSun" w:hAnsi="Times New Roman" w:cs="Times New Roman"/>
          <w:b/>
          <w:kern w:val="3"/>
          <w:sz w:val="24"/>
          <w:szCs w:val="24"/>
          <w:lang w:eastAsia="hi-IN" w:bidi="hi-IN"/>
        </w:rPr>
        <w:t>B.</w:t>
      </w:r>
      <w:r w:rsidR="00477115" w:rsidRPr="004F3EDC">
        <w:rPr>
          <w:rFonts w:ascii="Times New Roman" w:eastAsia="SimSun" w:hAnsi="Times New Roman" w:cs="Times New Roman"/>
          <w:kern w:val="3"/>
          <w:sz w:val="24"/>
          <w:szCs w:val="24"/>
          <w:lang w:eastAsia="hi-IN" w:bidi="hi-IN"/>
        </w:rPr>
        <w:t xml:space="preserve"> </w:t>
      </w:r>
      <w:r w:rsidRPr="004F3EDC">
        <w:rPr>
          <w:rFonts w:ascii="Times New Roman" w:eastAsia="SimSun" w:hAnsi="Times New Roman" w:cs="Times New Roman"/>
          <w:kern w:val="3"/>
          <w:sz w:val="24"/>
          <w:szCs w:val="24"/>
          <w:lang w:eastAsia="hi-IN" w:bidi="hi-IN"/>
        </w:rPr>
        <w:t>zbywczej;</w:t>
      </w:r>
    </w:p>
    <w:p w:rsidR="00FA176D" w:rsidRPr="004F3EDC" w:rsidRDefault="00FA176D" w:rsidP="005F7C07">
      <w:pPr>
        <w:widowControl w:val="0"/>
        <w:spacing w:after="0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hi-IN" w:bidi="hi-IN"/>
        </w:rPr>
      </w:pPr>
      <w:r w:rsidRPr="004F3EDC">
        <w:rPr>
          <w:rFonts w:ascii="Times New Roman" w:eastAsia="SimSun" w:hAnsi="Times New Roman" w:cs="Times New Roman"/>
          <w:b/>
          <w:kern w:val="3"/>
          <w:sz w:val="24"/>
          <w:szCs w:val="24"/>
          <w:lang w:eastAsia="hi-IN" w:bidi="hi-IN"/>
        </w:rPr>
        <w:t>C.</w:t>
      </w:r>
      <w:r w:rsidR="00477115" w:rsidRPr="004F3EDC">
        <w:rPr>
          <w:rFonts w:ascii="Times New Roman" w:eastAsia="SimSun" w:hAnsi="Times New Roman" w:cs="Times New Roman"/>
          <w:kern w:val="3"/>
          <w:sz w:val="24"/>
          <w:szCs w:val="24"/>
          <w:lang w:eastAsia="hi-IN" w:bidi="hi-IN"/>
        </w:rPr>
        <w:t xml:space="preserve"> </w:t>
      </w:r>
      <w:r w:rsidRPr="004F3EDC">
        <w:rPr>
          <w:rFonts w:ascii="Times New Roman" w:eastAsia="SimSun" w:hAnsi="Times New Roman" w:cs="Times New Roman"/>
          <w:kern w:val="3"/>
          <w:sz w:val="24"/>
          <w:szCs w:val="24"/>
          <w:lang w:eastAsia="hi-IN" w:bidi="hi-IN"/>
        </w:rPr>
        <w:t>dochodowej.</w:t>
      </w:r>
    </w:p>
    <w:p w:rsidR="00FA176D" w:rsidRPr="004F3EDC" w:rsidRDefault="00FA176D" w:rsidP="005F7C07">
      <w:pPr>
        <w:widowControl w:val="0"/>
        <w:spacing w:after="0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hi-IN" w:bidi="hi-IN"/>
        </w:rPr>
      </w:pPr>
    </w:p>
    <w:p w:rsidR="00D16D38" w:rsidRPr="004F3EDC" w:rsidRDefault="00D16D38" w:rsidP="005F7C07">
      <w:pPr>
        <w:suppressAutoHyphens/>
        <w:autoSpaceDN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FA176D" w:rsidRPr="004F3EDC" w:rsidRDefault="00FA176D" w:rsidP="005F7C07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F3ED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51. Zgodnie z Kodeksem cywilnym, pożytki naturalne rzeczy, to:</w:t>
      </w:r>
    </w:p>
    <w:p w:rsidR="00FA176D" w:rsidRPr="004F3EDC" w:rsidRDefault="00FA176D" w:rsidP="005F7C0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F3ED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A.</w:t>
      </w:r>
      <w:r w:rsidRPr="004F3E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rzeczy ruchome potrzebne do korzystania z innej rzeczy (rzeczy głównej) zgodnie z jej przeznaczeniem, jeżeli pozostają z nią w faktycznym związku odpowiadającym temu celowi;</w:t>
      </w:r>
    </w:p>
    <w:p w:rsidR="00FA176D" w:rsidRPr="004F3EDC" w:rsidRDefault="00FA176D" w:rsidP="005F7C0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F3ED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B. </w:t>
      </w:r>
      <w:r w:rsidRPr="004F3EDC">
        <w:rPr>
          <w:rFonts w:ascii="Times New Roman" w:eastAsia="Times New Roman" w:hAnsi="Times New Roman" w:cs="Times New Roman"/>
          <w:sz w:val="24"/>
          <w:szCs w:val="24"/>
          <w:lang w:eastAsia="pl-PL"/>
        </w:rPr>
        <w:t>wszystko, co nie może być od niej odłączone bez uszkodzenia lub istotnej zmiany całości albo bez uszkodzenia lub istotnej zmiany przedmiotu odłączonego;</w:t>
      </w:r>
    </w:p>
    <w:p w:rsidR="00FA176D" w:rsidRPr="004F3EDC" w:rsidRDefault="00FA176D" w:rsidP="005F7C07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F3ED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C.</w:t>
      </w:r>
      <w:r w:rsidRPr="004F3E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jej płody i inne odłączone od niej części składowe, o ile według zasad prawidłowej gospodarki stanowią normalny dochód z rzeczy.</w:t>
      </w:r>
    </w:p>
    <w:p w:rsidR="00FA176D" w:rsidRDefault="00FA176D" w:rsidP="005F7C07">
      <w:pPr>
        <w:widowControl w:val="0"/>
        <w:tabs>
          <w:tab w:val="left" w:pos="431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E3EB0" w:rsidRPr="004F3EDC" w:rsidRDefault="005E3EB0" w:rsidP="005F7C07">
      <w:pPr>
        <w:widowControl w:val="0"/>
        <w:tabs>
          <w:tab w:val="left" w:pos="431"/>
        </w:tabs>
        <w:spacing w:after="0"/>
        <w:jc w:val="both"/>
        <w:rPr>
          <w:rFonts w:ascii="Times New Roman" w:eastAsia="Times New Roman" w:hAnsi="Times New Roman" w:cs="Times New Roman"/>
          <w:spacing w:val="-3"/>
          <w:sz w:val="24"/>
          <w:szCs w:val="24"/>
          <w:lang w:eastAsia="pl-PL"/>
        </w:rPr>
      </w:pPr>
    </w:p>
    <w:p w:rsidR="00FA176D" w:rsidRPr="004F3EDC" w:rsidRDefault="00FA176D" w:rsidP="005F7C07">
      <w:pPr>
        <w:widowControl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F3ED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52. Zgodnie z Kodeksem cywilnym, termin półmiesięczny jest równy:</w:t>
      </w:r>
    </w:p>
    <w:p w:rsidR="00FA176D" w:rsidRPr="004F3EDC" w:rsidRDefault="00FA176D" w:rsidP="005F7C07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F3ED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A.</w:t>
      </w:r>
      <w:r w:rsidR="004E056A" w:rsidRPr="004F3E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F3EDC">
        <w:rPr>
          <w:rFonts w:ascii="Times New Roman" w:eastAsia="Times New Roman" w:hAnsi="Times New Roman" w:cs="Times New Roman"/>
          <w:sz w:val="24"/>
          <w:szCs w:val="24"/>
          <w:lang w:eastAsia="pl-PL"/>
        </w:rPr>
        <w:t>dziesięciu dniom;</w:t>
      </w:r>
    </w:p>
    <w:p w:rsidR="00FA176D" w:rsidRPr="004F3EDC" w:rsidRDefault="00FA176D" w:rsidP="005F7C07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F3ED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B.</w:t>
      </w:r>
      <w:r w:rsidR="004E056A" w:rsidRPr="004F3E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F3EDC">
        <w:rPr>
          <w:rFonts w:ascii="Times New Roman" w:eastAsia="Times New Roman" w:hAnsi="Times New Roman" w:cs="Times New Roman"/>
          <w:sz w:val="24"/>
          <w:szCs w:val="24"/>
          <w:lang w:eastAsia="pl-PL"/>
        </w:rPr>
        <w:t>czternastu dniom;</w:t>
      </w:r>
    </w:p>
    <w:p w:rsidR="00FA176D" w:rsidRPr="004F3EDC" w:rsidRDefault="004E056A" w:rsidP="005F7C07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F3ED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C.  </w:t>
      </w:r>
      <w:r w:rsidR="00FA176D" w:rsidRPr="004F3EDC">
        <w:rPr>
          <w:rFonts w:ascii="Times New Roman" w:eastAsia="Times New Roman" w:hAnsi="Times New Roman" w:cs="Times New Roman"/>
          <w:sz w:val="24"/>
          <w:szCs w:val="24"/>
          <w:lang w:eastAsia="pl-PL"/>
        </w:rPr>
        <w:t>piętnastu dniom.</w:t>
      </w:r>
    </w:p>
    <w:p w:rsidR="00FA176D" w:rsidRPr="004F3EDC" w:rsidRDefault="00FA176D" w:rsidP="005F7C07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A176D" w:rsidRDefault="00FA176D" w:rsidP="005F7C0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374A9" w:rsidRDefault="00B374A9" w:rsidP="005F7C0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374A9" w:rsidRDefault="00B374A9" w:rsidP="005F7C0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32F50" w:rsidRPr="004F3EDC" w:rsidRDefault="00832F50" w:rsidP="005F7C0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A176D" w:rsidRPr="004F3EDC" w:rsidRDefault="00FA176D" w:rsidP="005F7C07">
      <w:pPr>
        <w:widowControl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F3ED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53. Zgodnie z Kodeksem cywilnym, jeżeli wierzytelność pieniężna jest wymagalna, wierzyciel:</w:t>
      </w:r>
    </w:p>
    <w:p w:rsidR="00FA176D" w:rsidRPr="004F3EDC" w:rsidRDefault="00FA176D" w:rsidP="005F7C07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F3ED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A.</w:t>
      </w:r>
      <w:r w:rsidR="00962544" w:rsidRPr="004F3E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F3EDC">
        <w:rPr>
          <w:rFonts w:ascii="Times New Roman" w:eastAsia="Times New Roman" w:hAnsi="Times New Roman" w:cs="Times New Roman"/>
          <w:sz w:val="24"/>
          <w:szCs w:val="24"/>
          <w:lang w:eastAsia="pl-PL"/>
        </w:rPr>
        <w:t>może odmówić przyjęcia świadczenia od osoby trzecie</w:t>
      </w:r>
      <w:r w:rsidR="00D16D3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j, chociażby działała za wiedzą </w:t>
      </w:r>
      <w:r w:rsidRPr="004F3E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dłużnika; </w:t>
      </w:r>
    </w:p>
    <w:p w:rsidR="00FA176D" w:rsidRPr="004F3EDC" w:rsidRDefault="00FA176D" w:rsidP="005F7C07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F3ED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B.</w:t>
      </w:r>
      <w:r w:rsidR="00962544" w:rsidRPr="004F3E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F3EDC">
        <w:rPr>
          <w:rFonts w:ascii="Times New Roman" w:eastAsia="Times New Roman" w:hAnsi="Times New Roman" w:cs="Times New Roman"/>
          <w:sz w:val="24"/>
          <w:szCs w:val="24"/>
          <w:lang w:eastAsia="pl-PL"/>
        </w:rPr>
        <w:t>może odmówić przyjęcia świadczenia od osoby trzeciej, jeżeli działała bez wiedzy dłużnika;</w:t>
      </w:r>
    </w:p>
    <w:p w:rsidR="00FA176D" w:rsidRPr="004F3EDC" w:rsidRDefault="00FA176D" w:rsidP="005F7C07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F3ED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C.</w:t>
      </w:r>
      <w:r w:rsidR="00962544" w:rsidRPr="004F3E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F3EDC">
        <w:rPr>
          <w:rFonts w:ascii="Times New Roman" w:eastAsia="Times New Roman" w:hAnsi="Times New Roman" w:cs="Times New Roman"/>
          <w:sz w:val="24"/>
          <w:szCs w:val="24"/>
          <w:lang w:eastAsia="pl-PL"/>
        </w:rPr>
        <w:t>nie może odmówić przyjęcia świadczenia od osoby trzeciej, chociażby działała bez wiedzy dłużnika.</w:t>
      </w:r>
    </w:p>
    <w:p w:rsidR="00FA176D" w:rsidRPr="004F3EDC" w:rsidRDefault="00FA176D" w:rsidP="005F7C0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A176D" w:rsidRPr="004F3EDC" w:rsidRDefault="00FA176D" w:rsidP="005F7C07">
      <w:pPr>
        <w:suppressAutoHyphens/>
        <w:autoSpaceDN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FA176D" w:rsidRPr="004F3EDC" w:rsidRDefault="00FA176D" w:rsidP="005F7C07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F3ED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54. Zgodnie z Kodeksem postępowania cywilnego, pismo z wnioskiem o przywrócenie terminu wnosi się do sądu</w:t>
      </w:r>
      <w:r w:rsidR="003F194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,</w:t>
      </w:r>
      <w:r w:rsidRPr="004F3ED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w którym czynność miała być dokonana, w ciągu:</w:t>
      </w:r>
    </w:p>
    <w:p w:rsidR="00FA176D" w:rsidRPr="004F3EDC" w:rsidRDefault="00FA176D" w:rsidP="005F7C0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F3ED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A.</w:t>
      </w:r>
      <w:r w:rsidR="00962544" w:rsidRPr="004F3E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F3EDC">
        <w:rPr>
          <w:rFonts w:ascii="Times New Roman" w:eastAsia="Times New Roman" w:hAnsi="Times New Roman" w:cs="Times New Roman"/>
          <w:sz w:val="24"/>
          <w:szCs w:val="24"/>
          <w:lang w:eastAsia="pl-PL"/>
        </w:rPr>
        <w:t>tygodnia od czasu ustania przyczyny uchybienia terminu;</w:t>
      </w:r>
    </w:p>
    <w:p w:rsidR="00FA176D" w:rsidRPr="004F3EDC" w:rsidRDefault="00962544" w:rsidP="005F7C0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F3ED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B. </w:t>
      </w:r>
      <w:r w:rsidR="00FA176D" w:rsidRPr="004F3EDC">
        <w:rPr>
          <w:rFonts w:ascii="Times New Roman" w:eastAsia="Times New Roman" w:hAnsi="Times New Roman" w:cs="Times New Roman"/>
          <w:sz w:val="24"/>
          <w:szCs w:val="24"/>
          <w:lang w:eastAsia="pl-PL"/>
        </w:rPr>
        <w:t>czternastu dni od czasu ustania przyczyny uchybienia terminu;</w:t>
      </w:r>
    </w:p>
    <w:p w:rsidR="00FA176D" w:rsidRPr="004F3EDC" w:rsidRDefault="00FA176D" w:rsidP="005F7C0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F3ED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C.</w:t>
      </w:r>
      <w:r w:rsidR="00962544" w:rsidRPr="004F3E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F3EDC">
        <w:rPr>
          <w:rFonts w:ascii="Times New Roman" w:eastAsia="Times New Roman" w:hAnsi="Times New Roman" w:cs="Times New Roman"/>
          <w:sz w:val="24"/>
          <w:szCs w:val="24"/>
          <w:lang w:eastAsia="pl-PL"/>
        </w:rPr>
        <w:t>miesiąca od czasu ustania przyczyny uchybienia terminu.</w:t>
      </w:r>
    </w:p>
    <w:p w:rsidR="00FA176D" w:rsidRPr="004F3EDC" w:rsidRDefault="00FA176D" w:rsidP="005F7C0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16D38" w:rsidRPr="004F3EDC" w:rsidRDefault="00D16D38" w:rsidP="005F7C0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A176D" w:rsidRPr="004F3EDC" w:rsidRDefault="00FA176D" w:rsidP="005F7C07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F3ED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55. Zgodnie z Kodeksem postępowania cywilnego, dokument prywatny:</w:t>
      </w:r>
    </w:p>
    <w:p w:rsidR="00FA176D" w:rsidRPr="004F3EDC" w:rsidRDefault="00FA176D" w:rsidP="005F7C0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F3ED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A.</w:t>
      </w:r>
      <w:r w:rsidRPr="004F3E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bez względu na formę stanowi dowód tego, co zostało w nim urzędowo zaświadczone;</w:t>
      </w:r>
    </w:p>
    <w:p w:rsidR="00FA176D" w:rsidRPr="004F3EDC" w:rsidRDefault="00FA176D" w:rsidP="005F7C0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F3ED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B.</w:t>
      </w:r>
      <w:r w:rsidR="00962544" w:rsidRPr="004F3E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F3EDC">
        <w:rPr>
          <w:rFonts w:ascii="Times New Roman" w:eastAsia="Times New Roman" w:hAnsi="Times New Roman" w:cs="Times New Roman"/>
          <w:sz w:val="24"/>
          <w:szCs w:val="24"/>
          <w:lang w:eastAsia="pl-PL"/>
        </w:rPr>
        <w:t>sporządzony w formie pisemnej albo elektronicznej stanowi dowód tego, co zostało w nim zaświadczone;</w:t>
      </w:r>
    </w:p>
    <w:p w:rsidR="00FA176D" w:rsidRPr="004F3EDC" w:rsidRDefault="00FA176D" w:rsidP="005F7C0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F3ED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C.</w:t>
      </w:r>
      <w:r w:rsidR="00962544" w:rsidRPr="004F3E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F3EDC">
        <w:rPr>
          <w:rFonts w:ascii="Times New Roman" w:eastAsia="Times New Roman" w:hAnsi="Times New Roman" w:cs="Times New Roman"/>
          <w:sz w:val="24"/>
          <w:szCs w:val="24"/>
          <w:lang w:eastAsia="pl-PL"/>
        </w:rPr>
        <w:t>sporządzony w formie pisemnej albo elektronicznej stanowi dowód tego, że osoba, która go podpisała, złożyła oświadczenie zawarte w dokumencie.</w:t>
      </w:r>
    </w:p>
    <w:p w:rsidR="00FA176D" w:rsidRDefault="00FA176D" w:rsidP="005F7C0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E3EB0" w:rsidRPr="004F3EDC" w:rsidRDefault="005E3EB0" w:rsidP="005F7C0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A176D" w:rsidRPr="004F3EDC" w:rsidRDefault="00FA176D" w:rsidP="005F7C0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F3EDC">
        <w:rPr>
          <w:rFonts w:ascii="Times New Roman" w:hAnsi="Times New Roman" w:cs="Times New Roman"/>
          <w:b/>
          <w:sz w:val="24"/>
          <w:szCs w:val="24"/>
        </w:rPr>
        <w:t>56</w:t>
      </w:r>
      <w:r w:rsidR="00962544" w:rsidRPr="004F3EDC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D16D38">
        <w:rPr>
          <w:rFonts w:ascii="Times New Roman" w:hAnsi="Times New Roman" w:cs="Times New Roman"/>
          <w:b/>
          <w:sz w:val="24"/>
          <w:szCs w:val="24"/>
        </w:rPr>
        <w:t xml:space="preserve">Zgodnie z </w:t>
      </w:r>
      <w:r w:rsidRPr="004F3EDC">
        <w:rPr>
          <w:rFonts w:ascii="Times New Roman" w:hAnsi="Times New Roman" w:cs="Times New Roman"/>
          <w:b/>
          <w:sz w:val="24"/>
          <w:szCs w:val="24"/>
        </w:rPr>
        <w:t>Kodeks</w:t>
      </w:r>
      <w:r w:rsidR="00D16D38">
        <w:rPr>
          <w:rFonts w:ascii="Times New Roman" w:hAnsi="Times New Roman" w:cs="Times New Roman"/>
          <w:b/>
          <w:sz w:val="24"/>
          <w:szCs w:val="24"/>
        </w:rPr>
        <w:t>em</w:t>
      </w:r>
      <w:r w:rsidRPr="004F3EDC">
        <w:rPr>
          <w:rFonts w:ascii="Times New Roman" w:hAnsi="Times New Roman" w:cs="Times New Roman"/>
          <w:b/>
          <w:sz w:val="24"/>
          <w:szCs w:val="24"/>
        </w:rPr>
        <w:t xml:space="preserve"> rodzinny</w:t>
      </w:r>
      <w:r w:rsidR="00D16D38">
        <w:rPr>
          <w:rFonts w:ascii="Times New Roman" w:hAnsi="Times New Roman" w:cs="Times New Roman"/>
          <w:b/>
          <w:sz w:val="24"/>
          <w:szCs w:val="24"/>
        </w:rPr>
        <w:t>m</w:t>
      </w:r>
      <w:r w:rsidRPr="004F3EDC">
        <w:rPr>
          <w:rFonts w:ascii="Times New Roman" w:hAnsi="Times New Roman" w:cs="Times New Roman"/>
          <w:b/>
          <w:sz w:val="24"/>
          <w:szCs w:val="24"/>
        </w:rPr>
        <w:t xml:space="preserve"> i opiekuńczy</w:t>
      </w:r>
      <w:r w:rsidR="00D16D38">
        <w:rPr>
          <w:rFonts w:ascii="Times New Roman" w:hAnsi="Times New Roman" w:cs="Times New Roman"/>
          <w:b/>
          <w:sz w:val="24"/>
          <w:szCs w:val="24"/>
        </w:rPr>
        <w:t>m</w:t>
      </w:r>
      <w:r w:rsidRPr="004F3EDC">
        <w:rPr>
          <w:rFonts w:ascii="Times New Roman" w:hAnsi="Times New Roman" w:cs="Times New Roman"/>
          <w:b/>
          <w:sz w:val="24"/>
          <w:szCs w:val="24"/>
        </w:rPr>
        <w:t xml:space="preserve">, przedmioty zwykłego urządzenia domowego służące do użytku obojga małżonków są objęte wspólnością ustawową także </w:t>
      </w:r>
      <w:r w:rsidRPr="004F3EDC">
        <w:rPr>
          <w:rFonts w:ascii="Times New Roman" w:hAnsi="Times New Roman" w:cs="Times New Roman"/>
          <w:b/>
          <w:sz w:val="24"/>
          <w:szCs w:val="24"/>
        </w:rPr>
        <w:br/>
        <w:t>w wypadku, gdy zostały nabyte przez dziedziczenie, zapis lub darowiznę, chyba że:</w:t>
      </w:r>
    </w:p>
    <w:p w:rsidR="00FA176D" w:rsidRPr="004F3EDC" w:rsidRDefault="00FA176D" w:rsidP="005F7C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3EDC">
        <w:rPr>
          <w:rFonts w:ascii="Times New Roman" w:hAnsi="Times New Roman" w:cs="Times New Roman"/>
          <w:b/>
          <w:sz w:val="24"/>
          <w:szCs w:val="24"/>
        </w:rPr>
        <w:t>A.</w:t>
      </w:r>
      <w:r w:rsidR="00962544" w:rsidRPr="004F3EDC">
        <w:rPr>
          <w:rFonts w:ascii="Times New Roman" w:hAnsi="Times New Roman" w:cs="Times New Roman"/>
          <w:sz w:val="24"/>
          <w:szCs w:val="24"/>
        </w:rPr>
        <w:t xml:space="preserve"> </w:t>
      </w:r>
      <w:r w:rsidRPr="004F3EDC">
        <w:rPr>
          <w:rFonts w:ascii="Times New Roman" w:hAnsi="Times New Roman" w:cs="Times New Roman"/>
          <w:sz w:val="24"/>
          <w:szCs w:val="24"/>
        </w:rPr>
        <w:t>spadkobierca lub darczyńca inaczej postanowił;</w:t>
      </w:r>
    </w:p>
    <w:p w:rsidR="00FA176D" w:rsidRPr="004F3EDC" w:rsidRDefault="00FA176D" w:rsidP="005F7C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3EDC">
        <w:rPr>
          <w:rFonts w:ascii="Times New Roman" w:hAnsi="Times New Roman" w:cs="Times New Roman"/>
          <w:b/>
          <w:sz w:val="24"/>
          <w:szCs w:val="24"/>
        </w:rPr>
        <w:t>B.</w:t>
      </w:r>
      <w:r w:rsidR="00962544" w:rsidRPr="004F3EDC">
        <w:rPr>
          <w:rFonts w:ascii="Times New Roman" w:hAnsi="Times New Roman" w:cs="Times New Roman"/>
          <w:sz w:val="24"/>
          <w:szCs w:val="24"/>
        </w:rPr>
        <w:t xml:space="preserve"> </w:t>
      </w:r>
      <w:r w:rsidRPr="004F3EDC">
        <w:rPr>
          <w:rFonts w:ascii="Times New Roman" w:hAnsi="Times New Roman" w:cs="Times New Roman"/>
          <w:sz w:val="24"/>
          <w:szCs w:val="24"/>
        </w:rPr>
        <w:t>mają wartość sentymentalną dla jednego z małżonków;</w:t>
      </w:r>
    </w:p>
    <w:p w:rsidR="005F7C07" w:rsidRDefault="00FA176D" w:rsidP="00832F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3EDC">
        <w:rPr>
          <w:rFonts w:ascii="Times New Roman" w:hAnsi="Times New Roman" w:cs="Times New Roman"/>
          <w:b/>
          <w:sz w:val="24"/>
          <w:szCs w:val="24"/>
        </w:rPr>
        <w:t>C.</w:t>
      </w:r>
      <w:r w:rsidR="00962544" w:rsidRPr="004F3EDC">
        <w:rPr>
          <w:rFonts w:ascii="Times New Roman" w:hAnsi="Times New Roman" w:cs="Times New Roman"/>
          <w:sz w:val="24"/>
          <w:szCs w:val="24"/>
        </w:rPr>
        <w:t xml:space="preserve"> </w:t>
      </w:r>
      <w:r w:rsidRPr="004F3EDC">
        <w:rPr>
          <w:rFonts w:ascii="Times New Roman" w:hAnsi="Times New Roman" w:cs="Times New Roman"/>
          <w:sz w:val="24"/>
          <w:szCs w:val="24"/>
        </w:rPr>
        <w:t>ze względu na dobro rodziny sąd postanowi inaczej.</w:t>
      </w:r>
    </w:p>
    <w:p w:rsidR="00832F50" w:rsidRDefault="00832F50" w:rsidP="00832F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32F50" w:rsidRDefault="00832F50" w:rsidP="00832F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32F50" w:rsidRDefault="00832F50" w:rsidP="00832F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32F50" w:rsidRDefault="00832F50" w:rsidP="00832F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32F50" w:rsidRDefault="00832F50" w:rsidP="00832F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32F50" w:rsidRDefault="00832F50" w:rsidP="00832F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32F50" w:rsidRDefault="00832F50" w:rsidP="00832F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32F50" w:rsidRDefault="00832F50" w:rsidP="00832F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32F50" w:rsidRDefault="00832F50" w:rsidP="00832F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32F50" w:rsidRDefault="00832F50" w:rsidP="00832F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32F50" w:rsidRDefault="00832F50" w:rsidP="00832F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32F50" w:rsidRDefault="00832F50" w:rsidP="00832F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32F50" w:rsidRPr="004F3EDC" w:rsidRDefault="00832F50" w:rsidP="00832F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A176D" w:rsidRPr="004F3EDC" w:rsidRDefault="00FA176D" w:rsidP="005F7C07">
      <w:pPr>
        <w:widowControl w:val="0"/>
        <w:tabs>
          <w:tab w:val="left" w:pos="390"/>
        </w:tabs>
        <w:spacing w:after="0"/>
        <w:jc w:val="both"/>
        <w:rPr>
          <w:rFonts w:ascii="Times New Roman" w:eastAsia="Times New Roman" w:hAnsi="Times New Roman" w:cs="Times New Roman"/>
          <w:b/>
          <w:spacing w:val="-3"/>
          <w:sz w:val="24"/>
          <w:szCs w:val="24"/>
          <w:lang w:eastAsia="pl-PL"/>
        </w:rPr>
      </w:pPr>
      <w:r w:rsidRPr="004F3EDC">
        <w:rPr>
          <w:rFonts w:ascii="Times New Roman" w:eastAsia="Times New Roman" w:hAnsi="Times New Roman" w:cs="Times New Roman"/>
          <w:b/>
          <w:spacing w:val="-3"/>
          <w:sz w:val="24"/>
          <w:szCs w:val="24"/>
          <w:lang w:eastAsia="pl-PL"/>
        </w:rPr>
        <w:lastRenderedPageBreak/>
        <w:t xml:space="preserve">57. Zgodnie z Kodeksem pracy, jeżeli wypowiedzenie pracownikowi umowy o pracę zawartej na czas nieokreślony lub umowy o pracę zawartej na czas określony następuje </w:t>
      </w:r>
      <w:r w:rsidR="00D16D38">
        <w:rPr>
          <w:rFonts w:ascii="Times New Roman" w:eastAsia="Times New Roman" w:hAnsi="Times New Roman" w:cs="Times New Roman"/>
          <w:b/>
          <w:spacing w:val="-3"/>
          <w:sz w:val="24"/>
          <w:szCs w:val="24"/>
          <w:lang w:eastAsia="pl-PL"/>
        </w:rPr>
        <w:br/>
      </w:r>
      <w:r w:rsidRPr="004F3EDC">
        <w:rPr>
          <w:rFonts w:ascii="Times New Roman" w:eastAsia="Times New Roman" w:hAnsi="Times New Roman" w:cs="Times New Roman"/>
          <w:b/>
          <w:spacing w:val="-3"/>
          <w:sz w:val="24"/>
          <w:szCs w:val="24"/>
          <w:lang w:eastAsia="pl-PL"/>
        </w:rPr>
        <w:t>z powodu ogłoszenia upadłości lub likwidacji pracodawcy albo z innych przyczyn niedotyczących pracowników, pracodawca:</w:t>
      </w:r>
    </w:p>
    <w:p w:rsidR="00FA176D" w:rsidRPr="004F3EDC" w:rsidRDefault="00FA176D" w:rsidP="005F7C07">
      <w:pPr>
        <w:widowControl w:val="0"/>
        <w:tabs>
          <w:tab w:val="left" w:pos="390"/>
        </w:tabs>
        <w:spacing w:after="0"/>
        <w:jc w:val="both"/>
        <w:rPr>
          <w:rFonts w:ascii="Times New Roman" w:eastAsia="Times New Roman" w:hAnsi="Times New Roman" w:cs="Times New Roman"/>
          <w:spacing w:val="-3"/>
          <w:sz w:val="24"/>
          <w:szCs w:val="24"/>
          <w:lang w:eastAsia="pl-PL"/>
        </w:rPr>
      </w:pPr>
      <w:r w:rsidRPr="004F3EDC">
        <w:rPr>
          <w:rFonts w:ascii="Times New Roman" w:eastAsia="Times New Roman" w:hAnsi="Times New Roman" w:cs="Times New Roman"/>
          <w:b/>
          <w:spacing w:val="-3"/>
          <w:sz w:val="24"/>
          <w:szCs w:val="24"/>
          <w:lang w:eastAsia="pl-PL"/>
        </w:rPr>
        <w:t>A.</w:t>
      </w:r>
      <w:r w:rsidRPr="004F3EDC">
        <w:rPr>
          <w:rFonts w:ascii="Times New Roman" w:eastAsia="Times New Roman" w:hAnsi="Times New Roman" w:cs="Times New Roman"/>
          <w:spacing w:val="-3"/>
          <w:sz w:val="24"/>
          <w:szCs w:val="24"/>
          <w:lang w:eastAsia="pl-PL"/>
        </w:rPr>
        <w:t xml:space="preserve"> nie może skrócić okresu wypowiedzenia;</w:t>
      </w:r>
    </w:p>
    <w:p w:rsidR="00FA176D" w:rsidRPr="004F3EDC" w:rsidRDefault="00FA176D" w:rsidP="005F7C07">
      <w:pPr>
        <w:widowControl w:val="0"/>
        <w:tabs>
          <w:tab w:val="left" w:pos="390"/>
        </w:tabs>
        <w:spacing w:after="0"/>
        <w:jc w:val="both"/>
        <w:rPr>
          <w:rFonts w:ascii="Times New Roman" w:eastAsia="Times New Roman" w:hAnsi="Times New Roman" w:cs="Times New Roman"/>
          <w:spacing w:val="-3"/>
          <w:sz w:val="24"/>
          <w:szCs w:val="24"/>
          <w:lang w:eastAsia="pl-PL"/>
        </w:rPr>
      </w:pPr>
      <w:r w:rsidRPr="004F3EDC">
        <w:rPr>
          <w:rFonts w:ascii="Times New Roman" w:eastAsia="Times New Roman" w:hAnsi="Times New Roman" w:cs="Times New Roman"/>
          <w:b/>
          <w:spacing w:val="-3"/>
          <w:sz w:val="24"/>
          <w:szCs w:val="24"/>
          <w:lang w:eastAsia="pl-PL"/>
        </w:rPr>
        <w:t>B.</w:t>
      </w:r>
      <w:r w:rsidRPr="004F3EDC">
        <w:rPr>
          <w:rFonts w:ascii="Times New Roman" w:eastAsia="Times New Roman" w:hAnsi="Times New Roman" w:cs="Times New Roman"/>
          <w:spacing w:val="-3"/>
          <w:sz w:val="24"/>
          <w:szCs w:val="24"/>
          <w:lang w:eastAsia="pl-PL"/>
        </w:rPr>
        <w:t xml:space="preserve"> może, w celu wcześniejszego rozwiązan</w:t>
      </w:r>
      <w:r w:rsidR="00962544" w:rsidRPr="004F3EDC">
        <w:rPr>
          <w:rFonts w:ascii="Times New Roman" w:eastAsia="Times New Roman" w:hAnsi="Times New Roman" w:cs="Times New Roman"/>
          <w:spacing w:val="-3"/>
          <w:sz w:val="24"/>
          <w:szCs w:val="24"/>
          <w:lang w:eastAsia="pl-PL"/>
        </w:rPr>
        <w:t xml:space="preserve">ia umowy o pracę, skrócić okres </w:t>
      </w:r>
      <w:r w:rsidRPr="004F3EDC">
        <w:rPr>
          <w:rFonts w:ascii="Times New Roman" w:eastAsia="Times New Roman" w:hAnsi="Times New Roman" w:cs="Times New Roman"/>
          <w:spacing w:val="-3"/>
          <w:sz w:val="24"/>
          <w:szCs w:val="24"/>
          <w:lang w:eastAsia="pl-PL"/>
        </w:rPr>
        <w:t>trzymiesięcznego wypowiedzenia, najwyżej j</w:t>
      </w:r>
      <w:r w:rsidR="00962544" w:rsidRPr="004F3EDC">
        <w:rPr>
          <w:rFonts w:ascii="Times New Roman" w:eastAsia="Times New Roman" w:hAnsi="Times New Roman" w:cs="Times New Roman"/>
          <w:spacing w:val="-3"/>
          <w:sz w:val="24"/>
          <w:szCs w:val="24"/>
          <w:lang w:eastAsia="pl-PL"/>
        </w:rPr>
        <w:t xml:space="preserve">ednak do dwóch tygodni. W takim </w:t>
      </w:r>
      <w:r w:rsidRPr="004F3EDC">
        <w:rPr>
          <w:rFonts w:ascii="Times New Roman" w:eastAsia="Times New Roman" w:hAnsi="Times New Roman" w:cs="Times New Roman"/>
          <w:spacing w:val="-3"/>
          <w:sz w:val="24"/>
          <w:szCs w:val="24"/>
          <w:lang w:eastAsia="pl-PL"/>
        </w:rPr>
        <w:t>przypadku pracownikowi przysługuje odszkodowanie w wyso</w:t>
      </w:r>
      <w:r w:rsidR="00962544" w:rsidRPr="004F3EDC">
        <w:rPr>
          <w:rFonts w:ascii="Times New Roman" w:eastAsia="Times New Roman" w:hAnsi="Times New Roman" w:cs="Times New Roman"/>
          <w:spacing w:val="-3"/>
          <w:sz w:val="24"/>
          <w:szCs w:val="24"/>
          <w:lang w:eastAsia="pl-PL"/>
        </w:rPr>
        <w:t xml:space="preserve">kości wynagrodzenia za </w:t>
      </w:r>
      <w:r w:rsidRPr="004F3EDC">
        <w:rPr>
          <w:rFonts w:ascii="Times New Roman" w:eastAsia="Times New Roman" w:hAnsi="Times New Roman" w:cs="Times New Roman"/>
          <w:spacing w:val="-3"/>
          <w:sz w:val="24"/>
          <w:szCs w:val="24"/>
          <w:lang w:eastAsia="pl-PL"/>
        </w:rPr>
        <w:t>pozostałą część okresu wypowiedzenia;</w:t>
      </w:r>
    </w:p>
    <w:p w:rsidR="005F7C07" w:rsidRDefault="00FA176D" w:rsidP="005F7C07">
      <w:pPr>
        <w:widowControl w:val="0"/>
        <w:tabs>
          <w:tab w:val="left" w:pos="390"/>
        </w:tabs>
        <w:spacing w:after="0"/>
        <w:jc w:val="both"/>
        <w:rPr>
          <w:rFonts w:ascii="Times New Roman" w:eastAsia="Times New Roman" w:hAnsi="Times New Roman" w:cs="Times New Roman"/>
          <w:spacing w:val="-3"/>
          <w:sz w:val="24"/>
          <w:szCs w:val="24"/>
          <w:lang w:eastAsia="pl-PL"/>
        </w:rPr>
      </w:pPr>
      <w:r w:rsidRPr="004F3EDC">
        <w:rPr>
          <w:rFonts w:ascii="Times New Roman" w:eastAsia="Times New Roman" w:hAnsi="Times New Roman" w:cs="Times New Roman"/>
          <w:b/>
          <w:spacing w:val="-3"/>
          <w:sz w:val="24"/>
          <w:szCs w:val="24"/>
          <w:lang w:eastAsia="pl-PL"/>
        </w:rPr>
        <w:t xml:space="preserve">C. </w:t>
      </w:r>
      <w:r w:rsidRPr="004F3EDC">
        <w:rPr>
          <w:rFonts w:ascii="Times New Roman" w:eastAsia="Times New Roman" w:hAnsi="Times New Roman" w:cs="Times New Roman"/>
          <w:spacing w:val="-3"/>
          <w:sz w:val="24"/>
          <w:szCs w:val="24"/>
          <w:lang w:eastAsia="pl-PL"/>
        </w:rPr>
        <w:t>może, w celu wcześniejszego rozwiązania umowy o pracę, skrócić okres trzymiesięcznego wypowiedzenia, najwyżej jednak do 1 miesiąca. W takim przypadku pracownikowi przysługuje odszkodowanie w wysokości wynagrodzenia za pozost</w:t>
      </w:r>
      <w:r w:rsidR="005F7C07">
        <w:rPr>
          <w:rFonts w:ascii="Times New Roman" w:eastAsia="Times New Roman" w:hAnsi="Times New Roman" w:cs="Times New Roman"/>
          <w:spacing w:val="-3"/>
          <w:sz w:val="24"/>
          <w:szCs w:val="24"/>
          <w:lang w:eastAsia="pl-PL"/>
        </w:rPr>
        <w:t>ałą część okresu wypowiedzenia.</w:t>
      </w:r>
    </w:p>
    <w:p w:rsidR="005F7C07" w:rsidRDefault="005F7C07" w:rsidP="005F7C07">
      <w:pPr>
        <w:widowControl w:val="0"/>
        <w:tabs>
          <w:tab w:val="left" w:pos="390"/>
        </w:tabs>
        <w:spacing w:after="0"/>
        <w:jc w:val="both"/>
        <w:rPr>
          <w:rFonts w:ascii="Times New Roman" w:eastAsia="Times New Roman" w:hAnsi="Times New Roman" w:cs="Times New Roman"/>
          <w:spacing w:val="-3"/>
          <w:sz w:val="24"/>
          <w:szCs w:val="24"/>
          <w:lang w:eastAsia="pl-PL"/>
        </w:rPr>
      </w:pPr>
    </w:p>
    <w:p w:rsidR="005F7C07" w:rsidRPr="005F7C07" w:rsidRDefault="005F7C07" w:rsidP="005F7C07">
      <w:pPr>
        <w:widowControl w:val="0"/>
        <w:tabs>
          <w:tab w:val="left" w:pos="390"/>
        </w:tabs>
        <w:spacing w:after="0"/>
        <w:jc w:val="both"/>
        <w:rPr>
          <w:rFonts w:ascii="Times New Roman" w:eastAsia="Times New Roman" w:hAnsi="Times New Roman" w:cs="Times New Roman"/>
          <w:spacing w:val="-3"/>
          <w:sz w:val="24"/>
          <w:szCs w:val="24"/>
          <w:lang w:eastAsia="pl-PL"/>
        </w:rPr>
      </w:pPr>
    </w:p>
    <w:p w:rsidR="00FA176D" w:rsidRPr="004F3EDC" w:rsidRDefault="00FA176D" w:rsidP="005F7C07">
      <w:pPr>
        <w:widowControl w:val="0"/>
        <w:shd w:val="clear" w:color="auto" w:fill="FFFFFF"/>
        <w:tabs>
          <w:tab w:val="left" w:pos="390"/>
          <w:tab w:val="right" w:pos="5103"/>
        </w:tabs>
        <w:spacing w:after="0"/>
        <w:jc w:val="both"/>
        <w:rPr>
          <w:rFonts w:ascii="Times New Roman" w:eastAsia="Times New Roman" w:hAnsi="Times New Roman" w:cs="Times New Roman"/>
          <w:b/>
          <w:spacing w:val="-3"/>
          <w:sz w:val="24"/>
          <w:szCs w:val="24"/>
          <w:lang w:eastAsia="pl-PL"/>
        </w:rPr>
      </w:pPr>
      <w:r w:rsidRPr="004F3EDC">
        <w:rPr>
          <w:rFonts w:ascii="Times New Roman" w:eastAsia="Times New Roman" w:hAnsi="Times New Roman" w:cs="Times New Roman"/>
          <w:b/>
          <w:spacing w:val="-3"/>
          <w:sz w:val="24"/>
          <w:szCs w:val="24"/>
          <w:lang w:eastAsia="pl-PL"/>
        </w:rPr>
        <w:t>58. Zgodnie z Kodeksem postępowania administracyjnego, organami wyższ</w:t>
      </w:r>
      <w:r w:rsidR="00893CD3">
        <w:rPr>
          <w:rFonts w:ascii="Times New Roman" w:eastAsia="Times New Roman" w:hAnsi="Times New Roman" w:cs="Times New Roman"/>
          <w:b/>
          <w:spacing w:val="-3"/>
          <w:sz w:val="24"/>
          <w:szCs w:val="24"/>
          <w:lang w:eastAsia="pl-PL"/>
        </w:rPr>
        <w:t xml:space="preserve">ego stopnia </w:t>
      </w:r>
      <w:r w:rsidR="00893CD3">
        <w:rPr>
          <w:rFonts w:ascii="Times New Roman" w:eastAsia="Times New Roman" w:hAnsi="Times New Roman" w:cs="Times New Roman"/>
          <w:b/>
          <w:spacing w:val="-3"/>
          <w:sz w:val="24"/>
          <w:szCs w:val="24"/>
          <w:lang w:eastAsia="pl-PL"/>
        </w:rPr>
        <w:br/>
        <w:t>w rozumieniu tego K</w:t>
      </w:r>
      <w:r w:rsidRPr="004F3EDC">
        <w:rPr>
          <w:rFonts w:ascii="Times New Roman" w:eastAsia="Times New Roman" w:hAnsi="Times New Roman" w:cs="Times New Roman"/>
          <w:b/>
          <w:spacing w:val="-3"/>
          <w:sz w:val="24"/>
          <w:szCs w:val="24"/>
          <w:lang w:eastAsia="pl-PL"/>
        </w:rPr>
        <w:t>odeksu są w stosunku do organów samorządu terytorialnego:</w:t>
      </w:r>
    </w:p>
    <w:p w:rsidR="00FA176D" w:rsidRPr="004F3EDC" w:rsidRDefault="00FA176D" w:rsidP="005F7C07">
      <w:pPr>
        <w:widowControl w:val="0"/>
        <w:shd w:val="clear" w:color="auto" w:fill="FFFFFF"/>
        <w:tabs>
          <w:tab w:val="left" w:pos="0"/>
          <w:tab w:val="right" w:pos="5103"/>
        </w:tabs>
        <w:spacing w:after="0"/>
        <w:jc w:val="both"/>
        <w:rPr>
          <w:rFonts w:ascii="Times New Roman" w:eastAsia="Times New Roman" w:hAnsi="Times New Roman" w:cs="Times New Roman"/>
          <w:spacing w:val="-3"/>
          <w:sz w:val="24"/>
          <w:szCs w:val="24"/>
          <w:lang w:eastAsia="pl-PL"/>
        </w:rPr>
      </w:pPr>
      <w:r w:rsidRPr="004F3EDC">
        <w:rPr>
          <w:rFonts w:ascii="Times New Roman" w:eastAsia="Times New Roman" w:hAnsi="Times New Roman" w:cs="Times New Roman"/>
          <w:spacing w:val="-3"/>
          <w:sz w:val="24"/>
          <w:szCs w:val="24"/>
          <w:lang w:eastAsia="pl-PL"/>
        </w:rPr>
        <w:tab/>
      </w:r>
      <w:r w:rsidRPr="004F3EDC">
        <w:rPr>
          <w:rFonts w:ascii="Times New Roman" w:eastAsia="Times New Roman" w:hAnsi="Times New Roman" w:cs="Times New Roman"/>
          <w:b/>
          <w:spacing w:val="-3"/>
          <w:sz w:val="24"/>
          <w:szCs w:val="24"/>
          <w:lang w:eastAsia="pl-PL"/>
        </w:rPr>
        <w:t>A.</w:t>
      </w:r>
      <w:r w:rsidRPr="004F3EDC">
        <w:rPr>
          <w:rFonts w:ascii="Times New Roman" w:eastAsia="Times New Roman" w:hAnsi="Times New Roman" w:cs="Times New Roman"/>
          <w:spacing w:val="-3"/>
          <w:sz w:val="24"/>
          <w:szCs w:val="24"/>
          <w:lang w:eastAsia="pl-PL"/>
        </w:rPr>
        <w:t xml:space="preserve"> samorządowe kolegia odwoławcze, chyba że ustawy szczególne stanowią inaczej;</w:t>
      </w:r>
    </w:p>
    <w:p w:rsidR="00FA176D" w:rsidRPr="004F3EDC" w:rsidRDefault="00FA176D" w:rsidP="005F7C07">
      <w:pPr>
        <w:widowControl w:val="0"/>
        <w:shd w:val="clear" w:color="auto" w:fill="FFFFFF"/>
        <w:tabs>
          <w:tab w:val="left" w:pos="0"/>
          <w:tab w:val="right" w:pos="5103"/>
        </w:tabs>
        <w:spacing w:after="0"/>
        <w:jc w:val="both"/>
        <w:rPr>
          <w:rFonts w:ascii="Times New Roman" w:eastAsia="Times New Roman" w:hAnsi="Times New Roman" w:cs="Times New Roman"/>
          <w:spacing w:val="-3"/>
          <w:sz w:val="24"/>
          <w:szCs w:val="24"/>
          <w:lang w:eastAsia="pl-PL"/>
        </w:rPr>
      </w:pPr>
      <w:r w:rsidRPr="004F3EDC">
        <w:rPr>
          <w:rFonts w:ascii="Times New Roman" w:eastAsia="Times New Roman" w:hAnsi="Times New Roman" w:cs="Times New Roman"/>
          <w:spacing w:val="-3"/>
          <w:sz w:val="24"/>
          <w:szCs w:val="24"/>
          <w:lang w:eastAsia="pl-PL"/>
        </w:rPr>
        <w:tab/>
      </w:r>
      <w:r w:rsidRPr="004F3EDC">
        <w:rPr>
          <w:rFonts w:ascii="Times New Roman" w:eastAsia="Times New Roman" w:hAnsi="Times New Roman" w:cs="Times New Roman"/>
          <w:b/>
          <w:spacing w:val="-3"/>
          <w:sz w:val="24"/>
          <w:szCs w:val="24"/>
          <w:lang w:eastAsia="pl-PL"/>
        </w:rPr>
        <w:t>B.</w:t>
      </w:r>
      <w:r w:rsidRPr="004F3EDC">
        <w:rPr>
          <w:rFonts w:ascii="Times New Roman" w:eastAsia="Times New Roman" w:hAnsi="Times New Roman" w:cs="Times New Roman"/>
          <w:spacing w:val="-3"/>
          <w:sz w:val="24"/>
          <w:szCs w:val="24"/>
          <w:lang w:eastAsia="pl-PL"/>
        </w:rPr>
        <w:t xml:space="preserve"> wojewodowie, chyba że ustawy szczególne stanowią inaczej;</w:t>
      </w:r>
    </w:p>
    <w:p w:rsidR="00FA176D" w:rsidRPr="004F3EDC" w:rsidRDefault="00FA176D" w:rsidP="005F7C07">
      <w:pPr>
        <w:widowControl w:val="0"/>
        <w:shd w:val="clear" w:color="auto" w:fill="FFFFFF"/>
        <w:tabs>
          <w:tab w:val="left" w:pos="0"/>
          <w:tab w:val="right" w:pos="5103"/>
        </w:tabs>
        <w:spacing w:after="0"/>
        <w:jc w:val="both"/>
        <w:rPr>
          <w:rFonts w:ascii="Times New Roman" w:eastAsia="Times New Roman" w:hAnsi="Times New Roman" w:cs="Times New Roman"/>
          <w:spacing w:val="-3"/>
          <w:sz w:val="24"/>
          <w:szCs w:val="24"/>
          <w:lang w:eastAsia="pl-PL"/>
        </w:rPr>
      </w:pPr>
      <w:r w:rsidRPr="004F3EDC">
        <w:rPr>
          <w:rFonts w:ascii="Times New Roman" w:eastAsia="Times New Roman" w:hAnsi="Times New Roman" w:cs="Times New Roman"/>
          <w:spacing w:val="-3"/>
          <w:sz w:val="24"/>
          <w:szCs w:val="24"/>
          <w:lang w:eastAsia="pl-PL"/>
        </w:rPr>
        <w:tab/>
      </w:r>
      <w:r w:rsidRPr="004F3EDC">
        <w:rPr>
          <w:rFonts w:ascii="Times New Roman" w:eastAsia="Times New Roman" w:hAnsi="Times New Roman" w:cs="Times New Roman"/>
          <w:b/>
          <w:spacing w:val="-3"/>
          <w:sz w:val="24"/>
          <w:szCs w:val="24"/>
          <w:lang w:eastAsia="pl-PL"/>
        </w:rPr>
        <w:t>C.</w:t>
      </w:r>
      <w:r w:rsidRPr="004F3EDC">
        <w:rPr>
          <w:rFonts w:ascii="Times New Roman" w:eastAsia="Times New Roman" w:hAnsi="Times New Roman" w:cs="Times New Roman"/>
          <w:spacing w:val="-3"/>
          <w:sz w:val="24"/>
          <w:szCs w:val="24"/>
          <w:lang w:eastAsia="pl-PL"/>
        </w:rPr>
        <w:t xml:space="preserve"> właściwi ministrowie, chyba że ustawy szczególne stanowią inaczej.</w:t>
      </w:r>
    </w:p>
    <w:p w:rsidR="00FA176D" w:rsidRPr="004F3EDC" w:rsidRDefault="00FA176D" w:rsidP="005F7C07">
      <w:pPr>
        <w:widowControl w:val="0"/>
        <w:shd w:val="clear" w:color="auto" w:fill="FFFFFF"/>
        <w:tabs>
          <w:tab w:val="left" w:pos="390"/>
        </w:tabs>
        <w:spacing w:after="0"/>
        <w:jc w:val="both"/>
        <w:rPr>
          <w:rFonts w:ascii="Times New Roman" w:eastAsia="Times New Roman" w:hAnsi="Times New Roman" w:cs="Times New Roman"/>
          <w:b/>
          <w:spacing w:val="-3"/>
          <w:sz w:val="24"/>
          <w:szCs w:val="24"/>
          <w:lang w:eastAsia="pl-PL"/>
        </w:rPr>
      </w:pPr>
    </w:p>
    <w:p w:rsidR="00FA176D" w:rsidRPr="004F3EDC" w:rsidRDefault="00FA176D" w:rsidP="005F7C07">
      <w:pPr>
        <w:suppressAutoHyphens/>
        <w:autoSpaceDN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FA176D" w:rsidRPr="004F3EDC" w:rsidRDefault="00FA176D" w:rsidP="005F7C07">
      <w:pPr>
        <w:suppressAutoHyphens/>
        <w:autoSpaceDN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F3ED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59</w:t>
      </w:r>
      <w:r w:rsidR="00626FFF" w:rsidRPr="004F3ED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. </w:t>
      </w:r>
      <w:r w:rsidRPr="004F3ED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Zgodnie z Konstytucją Rzeczypospolit</w:t>
      </w:r>
      <w:r w:rsidR="00626FFF" w:rsidRPr="004F3ED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ej Polskiej, ratyfikowana umowa </w:t>
      </w:r>
      <w:r w:rsidRPr="004F3ED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międzynarodowa, po jej ogłoszeniu w Dzienniku Ustaw Rzeczypospolitej Polskiej:</w:t>
      </w:r>
    </w:p>
    <w:p w:rsidR="00FA176D" w:rsidRPr="004F3EDC" w:rsidRDefault="00FA176D" w:rsidP="005F7C07">
      <w:pPr>
        <w:suppressAutoHyphens/>
        <w:autoSpaceDN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F3ED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A.</w:t>
      </w:r>
      <w:r w:rsidRPr="004F3E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stanowi część krajowego porządku prawnego i jest bezpośrednio stosowana, chyba że jej stosowanie jest uzależnione od wydania ustawy;</w:t>
      </w:r>
    </w:p>
    <w:p w:rsidR="00FA176D" w:rsidRPr="004F3EDC" w:rsidRDefault="00FA176D" w:rsidP="005F7C07">
      <w:pPr>
        <w:suppressAutoHyphens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F3ED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B.</w:t>
      </w:r>
      <w:r w:rsidRPr="004F3E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 stanowi części krajowego porządku prawnego,</w:t>
      </w:r>
    </w:p>
    <w:p w:rsidR="00FA176D" w:rsidRDefault="00FA176D" w:rsidP="005F7C07">
      <w:pPr>
        <w:suppressAutoHyphens/>
        <w:autoSpaceDN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F3ED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C.</w:t>
      </w:r>
      <w:r w:rsidRPr="004F3E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stanowi część krajowego porządku prawnego, ale nie może być bezpośrednio stosowana.</w:t>
      </w:r>
    </w:p>
    <w:p w:rsidR="005E3EB0" w:rsidRDefault="005E3EB0" w:rsidP="005F7C07">
      <w:pPr>
        <w:suppressAutoHyphens/>
        <w:autoSpaceDN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E3EB0" w:rsidRPr="005E3EB0" w:rsidRDefault="005E3EB0" w:rsidP="005F7C07">
      <w:pPr>
        <w:suppressAutoHyphens/>
        <w:autoSpaceDN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A176D" w:rsidRPr="004F3EDC" w:rsidRDefault="00FA176D" w:rsidP="005F7C07">
      <w:pPr>
        <w:suppressAutoHyphens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3ED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60. Zgodnie z ustawą o Krajowym Rejestrze Zadłużonych, w Rejestrze: </w:t>
      </w:r>
    </w:p>
    <w:p w:rsidR="00FA176D" w:rsidRPr="004F3EDC" w:rsidRDefault="00FA176D" w:rsidP="005F7C07">
      <w:pPr>
        <w:suppressAutoHyphens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3ED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A.</w:t>
      </w:r>
      <w:r w:rsidRPr="004F3E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nigdy nie ujawnia się informacji o osobach fizycznych, wobec których toczy się egzekucja świadczeń alimentacyjnych lub egzekucja należności budżetu państwa powstałych z tytułu świadczeń wypłacanych w przypadku bezskuteczności egzekucji alimentów;</w:t>
      </w:r>
    </w:p>
    <w:p w:rsidR="00FA176D" w:rsidRPr="004F3EDC" w:rsidRDefault="00FA176D" w:rsidP="005F7C07">
      <w:pPr>
        <w:suppressAutoHyphens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2" w:name="_Hlk191952257"/>
      <w:r w:rsidRPr="004F3ED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B.</w:t>
      </w:r>
      <w:r w:rsidRPr="004F3E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ujawnia się informacje o osobach fizycznych</w:t>
      </w:r>
      <w:r w:rsidR="00A27C43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4F3EDC">
        <w:rPr>
          <w:rFonts w:ascii="Times New Roman" w:hAnsi="Times New Roman" w:cs="Times New Roman"/>
          <w:sz w:val="24"/>
          <w:szCs w:val="24"/>
        </w:rPr>
        <w:t xml:space="preserve"> </w:t>
      </w:r>
      <w:r w:rsidRPr="004F3EDC">
        <w:rPr>
          <w:rFonts w:ascii="Times New Roman" w:eastAsia="Times New Roman" w:hAnsi="Times New Roman" w:cs="Times New Roman"/>
          <w:sz w:val="24"/>
          <w:szCs w:val="24"/>
          <w:lang w:eastAsia="pl-PL"/>
        </w:rPr>
        <w:t>wobec których toczy się egzekucja świadczeń alimentacyjnych lub egzekucja należności budżetu państwa powstałych z tytułu świadczeń wypłacanych w przypadku bezskuteczności egzekucji alimentów, a które zalegają ze spełnieniem tych świadczeń za okres dłuższy niż 3 miesiące</w:t>
      </w:r>
      <w:bookmarkEnd w:id="2"/>
      <w:r w:rsidRPr="004F3EDC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:rsidR="00FA176D" w:rsidRPr="004F3EDC" w:rsidRDefault="00FA176D" w:rsidP="005F7C07">
      <w:pPr>
        <w:suppressAutoHyphens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3ED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C.</w:t>
      </w:r>
      <w:r w:rsidRPr="004F3E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ujawnia się informacje o osobach fizycznych</w:t>
      </w:r>
      <w:r w:rsidR="00A27C43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4F3EDC">
        <w:rPr>
          <w:rFonts w:ascii="Times New Roman" w:hAnsi="Times New Roman" w:cs="Times New Roman"/>
          <w:sz w:val="24"/>
          <w:szCs w:val="24"/>
        </w:rPr>
        <w:t xml:space="preserve"> </w:t>
      </w:r>
      <w:r w:rsidRPr="004F3EDC">
        <w:rPr>
          <w:rFonts w:ascii="Times New Roman" w:eastAsia="Times New Roman" w:hAnsi="Times New Roman" w:cs="Times New Roman"/>
          <w:sz w:val="24"/>
          <w:szCs w:val="24"/>
          <w:lang w:eastAsia="pl-PL"/>
        </w:rPr>
        <w:t>wobec których toczy się egzekucja świadczeń alimentacyjnych lub egzekucja należności budżetu państwa powstałych z tytułu świadczeń wypłacanych w przypadku bezskuteczności egzekucji alimentów, a których zaległość w zakresie spełnienia tych świadczeń jest wyższa niż 10 000 zł.</w:t>
      </w:r>
    </w:p>
    <w:p w:rsidR="00FA176D" w:rsidRDefault="00FA176D" w:rsidP="005F7C0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F7C07" w:rsidRPr="004F3EDC" w:rsidRDefault="005F7C07" w:rsidP="005F7C0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20AAB" w:rsidRPr="004F3EDC" w:rsidRDefault="00620AAB" w:rsidP="005F7C07">
      <w:pPr>
        <w:widowControl w:val="0"/>
        <w:shd w:val="clear" w:color="auto" w:fill="FFFFFF"/>
        <w:tabs>
          <w:tab w:val="left" w:pos="39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A176D" w:rsidRPr="004F3EDC" w:rsidRDefault="00FA176D" w:rsidP="005F7C07">
      <w:pPr>
        <w:widowControl w:val="0"/>
        <w:shd w:val="clear" w:color="auto" w:fill="FFFFFF"/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b/>
          <w:spacing w:val="-3"/>
          <w:sz w:val="24"/>
          <w:szCs w:val="24"/>
          <w:lang w:eastAsia="pl-PL"/>
        </w:rPr>
      </w:pPr>
      <w:r w:rsidRPr="004F3EDC">
        <w:rPr>
          <w:rFonts w:ascii="Times New Roman" w:eastAsia="Times New Roman" w:hAnsi="Times New Roman" w:cs="Times New Roman"/>
          <w:b/>
          <w:spacing w:val="-3"/>
          <w:sz w:val="24"/>
          <w:szCs w:val="24"/>
          <w:lang w:eastAsia="pl-PL"/>
        </w:rPr>
        <w:lastRenderedPageBreak/>
        <w:t>61. Zgodnie z ustawą o Krajowym Rejestrze Sądowym, w rejestrze przedsiębiorców dla spółki akcyjnej zamieszcza się informacje o wysokości kapitału zakładowego tej spółki, liczbie</w:t>
      </w:r>
      <w:r w:rsidR="00620AAB">
        <w:rPr>
          <w:rFonts w:ascii="Times New Roman" w:eastAsia="Times New Roman" w:hAnsi="Times New Roman" w:cs="Times New Roman"/>
          <w:b/>
          <w:spacing w:val="-3"/>
          <w:sz w:val="24"/>
          <w:szCs w:val="24"/>
          <w:lang w:eastAsia="pl-PL"/>
        </w:rPr>
        <w:t xml:space="preserve"> </w:t>
      </w:r>
      <w:r w:rsidRPr="004F3EDC">
        <w:rPr>
          <w:rFonts w:ascii="Times New Roman" w:eastAsia="Times New Roman" w:hAnsi="Times New Roman" w:cs="Times New Roman"/>
          <w:b/>
          <w:spacing w:val="-3"/>
          <w:sz w:val="24"/>
          <w:szCs w:val="24"/>
          <w:lang w:eastAsia="pl-PL"/>
        </w:rPr>
        <w:t>i wartości nominalnej akcji, a jeżeli akcjonariusze wnoszą wkłady niepieniężne - zaznaczenie tej okoliczności, z podaniem warto</w:t>
      </w:r>
      <w:r w:rsidR="00BF195E" w:rsidRPr="004F3EDC">
        <w:rPr>
          <w:rFonts w:ascii="Times New Roman" w:eastAsia="Times New Roman" w:hAnsi="Times New Roman" w:cs="Times New Roman"/>
          <w:b/>
          <w:spacing w:val="-3"/>
          <w:sz w:val="24"/>
          <w:szCs w:val="24"/>
          <w:lang w:eastAsia="pl-PL"/>
        </w:rPr>
        <w:t>ści:</w:t>
      </w:r>
    </w:p>
    <w:p w:rsidR="00FA176D" w:rsidRPr="004F3EDC" w:rsidRDefault="00FA176D" w:rsidP="005F7C07">
      <w:pPr>
        <w:widowControl w:val="0"/>
        <w:shd w:val="clear" w:color="auto" w:fill="FFFFFF"/>
        <w:tabs>
          <w:tab w:val="left" w:pos="142"/>
        </w:tabs>
        <w:spacing w:after="0"/>
        <w:jc w:val="both"/>
        <w:rPr>
          <w:rFonts w:ascii="Times New Roman" w:eastAsia="Times New Roman" w:hAnsi="Times New Roman" w:cs="Times New Roman"/>
          <w:b/>
          <w:spacing w:val="-3"/>
          <w:sz w:val="24"/>
          <w:szCs w:val="24"/>
          <w:lang w:eastAsia="pl-PL"/>
        </w:rPr>
      </w:pPr>
      <w:r w:rsidRPr="004F3EDC">
        <w:rPr>
          <w:rFonts w:ascii="Times New Roman" w:eastAsia="Times New Roman" w:hAnsi="Times New Roman" w:cs="Times New Roman"/>
          <w:b/>
          <w:spacing w:val="-3"/>
          <w:sz w:val="24"/>
          <w:szCs w:val="24"/>
          <w:lang w:eastAsia="pl-PL"/>
        </w:rPr>
        <w:t>A.</w:t>
      </w:r>
      <w:r w:rsidRPr="004F3EDC">
        <w:rPr>
          <w:rFonts w:ascii="Times New Roman" w:eastAsia="Times New Roman" w:hAnsi="Times New Roman" w:cs="Times New Roman"/>
          <w:spacing w:val="-3"/>
          <w:sz w:val="24"/>
          <w:szCs w:val="24"/>
          <w:lang w:eastAsia="pl-PL"/>
        </w:rPr>
        <w:t xml:space="preserve"> zbywczej objętych w zamian za nie akcji; </w:t>
      </w:r>
    </w:p>
    <w:p w:rsidR="00FA176D" w:rsidRPr="004F3EDC" w:rsidRDefault="00FA176D" w:rsidP="005F7C07">
      <w:pPr>
        <w:widowControl w:val="0"/>
        <w:shd w:val="clear" w:color="auto" w:fill="FFFFFF"/>
        <w:tabs>
          <w:tab w:val="left" w:pos="142"/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pacing w:val="-3"/>
          <w:sz w:val="24"/>
          <w:szCs w:val="24"/>
          <w:lang w:eastAsia="pl-PL"/>
        </w:rPr>
      </w:pPr>
      <w:r w:rsidRPr="004F3EDC">
        <w:rPr>
          <w:rFonts w:ascii="Times New Roman" w:eastAsia="Times New Roman" w:hAnsi="Times New Roman" w:cs="Times New Roman"/>
          <w:b/>
          <w:spacing w:val="-3"/>
          <w:sz w:val="24"/>
          <w:szCs w:val="24"/>
          <w:lang w:eastAsia="pl-PL"/>
        </w:rPr>
        <w:t>B.</w:t>
      </w:r>
      <w:r w:rsidR="00BF195E" w:rsidRPr="004F3EDC">
        <w:rPr>
          <w:rFonts w:ascii="Times New Roman" w:eastAsia="Times New Roman" w:hAnsi="Times New Roman" w:cs="Times New Roman"/>
          <w:spacing w:val="-3"/>
          <w:sz w:val="24"/>
          <w:szCs w:val="24"/>
          <w:lang w:eastAsia="pl-PL"/>
        </w:rPr>
        <w:t xml:space="preserve"> </w:t>
      </w:r>
      <w:r w:rsidRPr="004F3EDC">
        <w:rPr>
          <w:rFonts w:ascii="Times New Roman" w:eastAsia="Times New Roman" w:hAnsi="Times New Roman" w:cs="Times New Roman"/>
          <w:spacing w:val="-3"/>
          <w:sz w:val="24"/>
          <w:szCs w:val="24"/>
          <w:lang w:eastAsia="pl-PL"/>
        </w:rPr>
        <w:t>godziwej objętych w zamian za nie akcji;</w:t>
      </w:r>
    </w:p>
    <w:p w:rsidR="00193EAB" w:rsidRDefault="00FA176D" w:rsidP="005F7C07">
      <w:pPr>
        <w:widowControl w:val="0"/>
        <w:shd w:val="clear" w:color="auto" w:fill="FFFFFF"/>
        <w:tabs>
          <w:tab w:val="left" w:pos="142"/>
        </w:tabs>
        <w:spacing w:after="0"/>
        <w:jc w:val="both"/>
        <w:rPr>
          <w:rFonts w:ascii="Times New Roman" w:eastAsia="Times New Roman" w:hAnsi="Times New Roman" w:cs="Times New Roman"/>
          <w:spacing w:val="-3"/>
          <w:sz w:val="24"/>
          <w:szCs w:val="24"/>
          <w:lang w:eastAsia="pl-PL"/>
        </w:rPr>
      </w:pPr>
      <w:r w:rsidRPr="004F3EDC">
        <w:rPr>
          <w:rFonts w:ascii="Times New Roman" w:eastAsia="Times New Roman" w:hAnsi="Times New Roman" w:cs="Times New Roman"/>
          <w:b/>
          <w:spacing w:val="-3"/>
          <w:sz w:val="24"/>
          <w:szCs w:val="24"/>
          <w:lang w:eastAsia="pl-PL"/>
        </w:rPr>
        <w:t>C.</w:t>
      </w:r>
      <w:r w:rsidRPr="004F3EDC">
        <w:rPr>
          <w:rFonts w:ascii="Times New Roman" w:eastAsia="Times New Roman" w:hAnsi="Times New Roman" w:cs="Times New Roman"/>
          <w:spacing w:val="-3"/>
          <w:sz w:val="24"/>
          <w:szCs w:val="24"/>
          <w:lang w:eastAsia="pl-PL"/>
        </w:rPr>
        <w:t xml:space="preserve"> nominalnej </w:t>
      </w:r>
      <w:r w:rsidR="00626FFF" w:rsidRPr="004F3EDC">
        <w:rPr>
          <w:rFonts w:ascii="Times New Roman" w:eastAsia="Times New Roman" w:hAnsi="Times New Roman" w:cs="Times New Roman"/>
          <w:spacing w:val="-3"/>
          <w:sz w:val="24"/>
          <w:szCs w:val="24"/>
          <w:lang w:eastAsia="pl-PL"/>
        </w:rPr>
        <w:t>objętych w zamian za nie akcji.</w:t>
      </w:r>
    </w:p>
    <w:p w:rsidR="005F7C07" w:rsidRDefault="005F7C07" w:rsidP="005F7C07">
      <w:pPr>
        <w:widowControl w:val="0"/>
        <w:shd w:val="clear" w:color="auto" w:fill="FFFFFF"/>
        <w:tabs>
          <w:tab w:val="left" w:pos="142"/>
        </w:tabs>
        <w:spacing w:after="0"/>
        <w:jc w:val="both"/>
        <w:rPr>
          <w:rFonts w:ascii="Times New Roman" w:eastAsia="Times New Roman" w:hAnsi="Times New Roman" w:cs="Times New Roman"/>
          <w:spacing w:val="-3"/>
          <w:sz w:val="24"/>
          <w:szCs w:val="24"/>
          <w:lang w:eastAsia="pl-PL"/>
        </w:rPr>
      </w:pPr>
    </w:p>
    <w:p w:rsidR="005F7C07" w:rsidRPr="004F3EDC" w:rsidRDefault="005F7C07" w:rsidP="005F7C07">
      <w:pPr>
        <w:widowControl w:val="0"/>
        <w:shd w:val="clear" w:color="auto" w:fill="FFFFFF"/>
        <w:tabs>
          <w:tab w:val="left" w:pos="142"/>
        </w:tabs>
        <w:spacing w:after="0"/>
        <w:jc w:val="both"/>
        <w:rPr>
          <w:rFonts w:ascii="Times New Roman" w:eastAsia="Times New Roman" w:hAnsi="Times New Roman" w:cs="Times New Roman"/>
          <w:spacing w:val="-3"/>
          <w:sz w:val="24"/>
          <w:szCs w:val="24"/>
          <w:lang w:eastAsia="pl-PL"/>
        </w:rPr>
      </w:pPr>
    </w:p>
    <w:p w:rsidR="00FA176D" w:rsidRPr="004F3EDC" w:rsidRDefault="00FA176D" w:rsidP="005F7C07">
      <w:pPr>
        <w:suppressAutoHyphens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3ED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62. Zgodnie z ustawą o licencji doradcy restrukturyzacyjnego, nadzór nad działalnością osób posiadających licencję doradcy restrukturyzacyjnego sprawuje:</w:t>
      </w:r>
    </w:p>
    <w:p w:rsidR="00FA176D" w:rsidRPr="004F3EDC" w:rsidRDefault="00FA176D" w:rsidP="005F7C07">
      <w:pPr>
        <w:suppressAutoHyphens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3ED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A.</w:t>
      </w:r>
      <w:r w:rsidRPr="004F3E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Minister Sprawiedliwości, przy czym nadzór nie może wkraczać w ocenę zasadności czynności wykonanych bezpośrednio na polecenie, za zezwoleniem lub zgodą sądu albo sędziego-komisarza;</w:t>
      </w:r>
    </w:p>
    <w:p w:rsidR="00FA176D" w:rsidRPr="004F3EDC" w:rsidRDefault="00FA176D" w:rsidP="005F7C07">
      <w:pPr>
        <w:suppressAutoHyphens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F3ED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B.</w:t>
      </w:r>
      <w:r w:rsidRPr="004F3E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Minister Sprawiedliwości, przy czym nadzór obejmuje także ocenę zasadności czynności wykonanych bezpośrednio na polecenie, za zezwoleniem lub zgodą sądu albo sędziego-komisarza;</w:t>
      </w:r>
    </w:p>
    <w:p w:rsidR="00FA176D" w:rsidRPr="004F3EDC" w:rsidRDefault="00FA176D" w:rsidP="005F7C07">
      <w:pPr>
        <w:suppressAutoHyphens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F3ED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C.</w:t>
      </w:r>
      <w:r w:rsidRPr="004F3E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Prokurator Generalny, przy czym nadzór nie może wkraczać w ocenę zasadności czynności wykonanych bezpośrednio na polecenie, za zezwoleniem lub zgodą sądu albo sędziego-komisarza.</w:t>
      </w:r>
    </w:p>
    <w:p w:rsidR="00FA176D" w:rsidRPr="004F3EDC" w:rsidRDefault="00FA176D" w:rsidP="005F7C0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A176D" w:rsidRPr="004F3EDC" w:rsidRDefault="00FA176D" w:rsidP="005F7C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A176D" w:rsidRPr="004F3EDC" w:rsidRDefault="00FA176D" w:rsidP="005F7C07">
      <w:pPr>
        <w:widowControl w:val="0"/>
        <w:suppressAutoHyphens/>
        <w:autoSpaceDN w:val="0"/>
        <w:spacing w:after="0"/>
        <w:contextualSpacing/>
        <w:jc w:val="both"/>
        <w:rPr>
          <w:rFonts w:ascii="Times New Roman" w:eastAsia="SimSun" w:hAnsi="Times New Roman" w:cs="Times New Roman"/>
          <w:b/>
          <w:kern w:val="3"/>
          <w:sz w:val="24"/>
          <w:szCs w:val="24"/>
          <w:lang w:eastAsia="hi-IN" w:bidi="hi-IN"/>
        </w:rPr>
      </w:pPr>
      <w:r w:rsidRPr="004F3EDC">
        <w:rPr>
          <w:rFonts w:ascii="Times New Roman" w:eastAsia="SimSun" w:hAnsi="Times New Roman" w:cs="Times New Roman"/>
          <w:b/>
          <w:kern w:val="3"/>
          <w:sz w:val="24"/>
          <w:szCs w:val="24"/>
          <w:lang w:eastAsia="hi-IN" w:bidi="hi-IN"/>
        </w:rPr>
        <w:t>63. Zgodnie z ustawą – Prawo wekslowe, zapłatę weksla można zabezpieczyć poręczeniem wekslowym (aval)</w:t>
      </w:r>
      <w:r w:rsidR="00626FFF" w:rsidRPr="004F3EDC">
        <w:rPr>
          <w:rFonts w:ascii="Times New Roman" w:eastAsia="SimSun" w:hAnsi="Times New Roman" w:cs="Times New Roman"/>
          <w:b/>
          <w:kern w:val="3"/>
          <w:sz w:val="24"/>
          <w:szCs w:val="24"/>
          <w:lang w:eastAsia="hi-IN" w:bidi="hi-IN"/>
        </w:rPr>
        <w:t>. Poręczenie wekslowe może dać:</w:t>
      </w:r>
    </w:p>
    <w:p w:rsidR="00FA176D" w:rsidRPr="004F3EDC" w:rsidRDefault="00FA176D" w:rsidP="005F7C07">
      <w:pPr>
        <w:widowControl w:val="0"/>
        <w:suppressAutoHyphens/>
        <w:autoSpaceDN w:val="0"/>
        <w:spacing w:after="0"/>
        <w:contextualSpacing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hi-IN" w:bidi="hi-IN"/>
        </w:rPr>
      </w:pPr>
      <w:r w:rsidRPr="004F3EDC">
        <w:rPr>
          <w:rFonts w:ascii="Times New Roman" w:eastAsia="SimSun" w:hAnsi="Times New Roman" w:cs="Times New Roman"/>
          <w:b/>
          <w:kern w:val="3"/>
          <w:sz w:val="24"/>
          <w:szCs w:val="24"/>
          <w:lang w:eastAsia="hi-IN" w:bidi="hi-IN"/>
        </w:rPr>
        <w:t>A.</w:t>
      </w:r>
      <w:r w:rsidRPr="004F3EDC">
        <w:rPr>
          <w:rFonts w:ascii="Times New Roman" w:eastAsia="SimSun" w:hAnsi="Times New Roman" w:cs="Times New Roman"/>
          <w:kern w:val="3"/>
          <w:sz w:val="24"/>
          <w:szCs w:val="24"/>
          <w:lang w:eastAsia="hi-IN" w:bidi="hi-IN"/>
        </w:rPr>
        <w:t xml:space="preserve"> wyłącznie osoba trzecia nie podpisana na wekslu;</w:t>
      </w:r>
    </w:p>
    <w:p w:rsidR="00FA176D" w:rsidRPr="004F3EDC" w:rsidRDefault="00FA176D" w:rsidP="005F7C07">
      <w:pPr>
        <w:widowControl w:val="0"/>
        <w:suppressAutoHyphens/>
        <w:autoSpaceDN w:val="0"/>
        <w:spacing w:after="0"/>
        <w:contextualSpacing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hi-IN" w:bidi="hi-IN"/>
        </w:rPr>
      </w:pPr>
      <w:r w:rsidRPr="004F3EDC">
        <w:rPr>
          <w:rFonts w:ascii="Times New Roman" w:eastAsia="SimSun" w:hAnsi="Times New Roman" w:cs="Times New Roman"/>
          <w:b/>
          <w:kern w:val="3"/>
          <w:sz w:val="24"/>
          <w:szCs w:val="24"/>
          <w:lang w:eastAsia="hi-IN" w:bidi="hi-IN"/>
        </w:rPr>
        <w:t>B.</w:t>
      </w:r>
      <w:r w:rsidRPr="004F3EDC">
        <w:rPr>
          <w:rFonts w:ascii="Times New Roman" w:eastAsia="SimSun" w:hAnsi="Times New Roman" w:cs="Times New Roman"/>
          <w:kern w:val="3"/>
          <w:sz w:val="24"/>
          <w:szCs w:val="24"/>
          <w:lang w:eastAsia="hi-IN" w:bidi="hi-IN"/>
        </w:rPr>
        <w:t xml:space="preserve"> osoba trzecia lub nawet osoba podpisana na wekslu;</w:t>
      </w:r>
    </w:p>
    <w:p w:rsidR="00FA176D" w:rsidRPr="004F3EDC" w:rsidRDefault="00FA176D" w:rsidP="005F7C07">
      <w:pPr>
        <w:widowControl w:val="0"/>
        <w:suppressAutoHyphens/>
        <w:autoSpaceDN w:val="0"/>
        <w:spacing w:after="0"/>
        <w:contextualSpacing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hi-IN" w:bidi="hi-IN"/>
        </w:rPr>
      </w:pPr>
      <w:r w:rsidRPr="004F3EDC">
        <w:rPr>
          <w:rFonts w:ascii="Times New Roman" w:eastAsia="SimSun" w:hAnsi="Times New Roman" w:cs="Times New Roman"/>
          <w:b/>
          <w:kern w:val="3"/>
          <w:sz w:val="24"/>
          <w:szCs w:val="24"/>
          <w:lang w:eastAsia="hi-IN" w:bidi="hi-IN"/>
        </w:rPr>
        <w:t>C.</w:t>
      </w:r>
      <w:r w:rsidRPr="004F3EDC">
        <w:rPr>
          <w:rFonts w:ascii="Times New Roman" w:eastAsia="SimSun" w:hAnsi="Times New Roman" w:cs="Times New Roman"/>
          <w:kern w:val="3"/>
          <w:sz w:val="24"/>
          <w:szCs w:val="24"/>
          <w:lang w:eastAsia="hi-IN" w:bidi="hi-IN"/>
        </w:rPr>
        <w:t xml:space="preserve"> wyłącznie osoba podpisana na wekslu.</w:t>
      </w:r>
    </w:p>
    <w:p w:rsidR="00FA176D" w:rsidRPr="004F3EDC" w:rsidRDefault="00FA176D" w:rsidP="005F7C07">
      <w:pPr>
        <w:widowControl w:val="0"/>
        <w:suppressAutoHyphens/>
        <w:autoSpaceDN w:val="0"/>
        <w:spacing w:after="0"/>
        <w:contextualSpacing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hi-IN" w:bidi="hi-IN"/>
        </w:rPr>
      </w:pPr>
    </w:p>
    <w:p w:rsidR="00620AAB" w:rsidRPr="004F3EDC" w:rsidRDefault="00620AAB" w:rsidP="005F7C07">
      <w:pPr>
        <w:shd w:val="clear" w:color="auto" w:fill="FFFFFF"/>
        <w:autoSpaceDN w:val="0"/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FA176D" w:rsidRPr="004F3EDC" w:rsidRDefault="00FA176D" w:rsidP="005F7C07">
      <w:pPr>
        <w:shd w:val="clear" w:color="auto" w:fill="FFFFFF"/>
        <w:suppressAutoHyphens/>
        <w:autoSpaceDN w:val="0"/>
        <w:spacing w:after="15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F3ED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64. Zgodnie z ustawą – Prawo bankowe, bank państwowy</w:t>
      </w:r>
      <w:r w:rsidR="00626FFF" w:rsidRPr="004F3ED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może być utworzony przez:</w:t>
      </w:r>
    </w:p>
    <w:p w:rsidR="00FA176D" w:rsidRPr="004F3EDC" w:rsidRDefault="00FA176D" w:rsidP="005F7C07">
      <w:pPr>
        <w:shd w:val="clear" w:color="auto" w:fill="FFFFFF"/>
        <w:suppressAutoHyphens/>
        <w:autoSpaceDN w:val="0"/>
        <w:spacing w:after="15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F3ED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A.</w:t>
      </w:r>
      <w:r w:rsidRPr="004F3E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Prezesa Narodowego Banku Polskiego w drodze decyzji, wydanej po zasięgnięciu opinii Komisji Nadzoru Finansowego;</w:t>
      </w:r>
    </w:p>
    <w:p w:rsidR="00FA176D" w:rsidRPr="004F3EDC" w:rsidRDefault="00FA176D" w:rsidP="005F7C07">
      <w:pPr>
        <w:shd w:val="clear" w:color="auto" w:fill="FFFFFF"/>
        <w:suppressAutoHyphens/>
        <w:autoSpaceDN w:val="0"/>
        <w:spacing w:after="15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F3ED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B.</w:t>
      </w:r>
      <w:r w:rsidRPr="004F3E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Radę Ministrów w drodze rozporządzenia, po zasięgnięciu opinii Komisji Nadzoru Finansowego;</w:t>
      </w:r>
    </w:p>
    <w:p w:rsidR="00FA176D" w:rsidRPr="004F3EDC" w:rsidRDefault="00FA176D" w:rsidP="005F7C07">
      <w:pPr>
        <w:shd w:val="clear" w:color="auto" w:fill="FFFFFF"/>
        <w:suppressAutoHyphens/>
        <w:autoSpaceDN w:val="0"/>
        <w:spacing w:after="15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F3ED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C.</w:t>
      </w:r>
      <w:r w:rsidRPr="004F3E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Ministra Finansów w drodze zarządzenia, wydanego po zasięgnięciu opinii Prezesa Narodowego Banku Polskiego.</w:t>
      </w:r>
    </w:p>
    <w:p w:rsidR="00FA176D" w:rsidRPr="004F3EDC" w:rsidRDefault="00FA176D" w:rsidP="005F7C07">
      <w:pPr>
        <w:shd w:val="clear" w:color="auto" w:fill="FFFFFF"/>
        <w:suppressAutoHyphens/>
        <w:autoSpaceDN w:val="0"/>
        <w:spacing w:after="15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FA176D" w:rsidRDefault="00FA176D" w:rsidP="005F7C07">
      <w:pPr>
        <w:shd w:val="clear" w:color="auto" w:fill="FFFFFF"/>
        <w:autoSpaceDN w:val="0"/>
        <w:spacing w:after="15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5F7C07" w:rsidRDefault="005F7C07" w:rsidP="005F7C07">
      <w:pPr>
        <w:shd w:val="clear" w:color="auto" w:fill="FFFFFF"/>
        <w:autoSpaceDN w:val="0"/>
        <w:spacing w:after="15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5F7C07" w:rsidRDefault="005F7C07" w:rsidP="005F7C07">
      <w:pPr>
        <w:shd w:val="clear" w:color="auto" w:fill="FFFFFF"/>
        <w:autoSpaceDN w:val="0"/>
        <w:spacing w:after="15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5F7C07" w:rsidRDefault="005F7C07" w:rsidP="005F7C07">
      <w:pPr>
        <w:shd w:val="clear" w:color="auto" w:fill="FFFFFF"/>
        <w:autoSpaceDN w:val="0"/>
        <w:spacing w:after="15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5F7C07" w:rsidRPr="004F3EDC" w:rsidRDefault="005F7C07" w:rsidP="005F7C07">
      <w:pPr>
        <w:shd w:val="clear" w:color="auto" w:fill="FFFFFF"/>
        <w:autoSpaceDN w:val="0"/>
        <w:spacing w:after="15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FA176D" w:rsidRPr="004F3EDC" w:rsidRDefault="00FA176D" w:rsidP="005F7C07">
      <w:pPr>
        <w:widowControl w:val="0"/>
        <w:suppressAutoHyphens/>
        <w:autoSpaceDN w:val="0"/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F3EDC">
        <w:rPr>
          <w:rFonts w:ascii="Times New Roman" w:eastAsia="SimSun" w:hAnsi="Times New Roman" w:cs="Times New Roman"/>
          <w:b/>
          <w:kern w:val="3"/>
          <w:sz w:val="24"/>
          <w:szCs w:val="24"/>
          <w:lang w:eastAsia="hi-IN" w:bidi="hi-IN"/>
        </w:rPr>
        <w:lastRenderedPageBreak/>
        <w:t xml:space="preserve">65. Zgodnie z ustawą  o księgach wieczystych i hipotece, zawarte w umowie </w:t>
      </w:r>
      <w:r w:rsidR="00620AAB">
        <w:rPr>
          <w:rFonts w:ascii="Times New Roman" w:eastAsia="SimSun" w:hAnsi="Times New Roman" w:cs="Times New Roman"/>
          <w:b/>
          <w:kern w:val="3"/>
          <w:sz w:val="24"/>
          <w:szCs w:val="24"/>
          <w:lang w:eastAsia="hi-IN" w:bidi="hi-IN"/>
        </w:rPr>
        <w:br/>
      </w:r>
      <w:r w:rsidRPr="004F3EDC">
        <w:rPr>
          <w:rFonts w:ascii="Times New Roman" w:eastAsia="SimSun" w:hAnsi="Times New Roman" w:cs="Times New Roman"/>
          <w:b/>
          <w:kern w:val="3"/>
          <w:sz w:val="24"/>
          <w:szCs w:val="24"/>
          <w:lang w:eastAsia="hi-IN" w:bidi="hi-IN"/>
        </w:rPr>
        <w:t>o ustanowienie hipoteki zastrzeżenie, przez które właściciel nieruchomości zobowiązuje się względem wierzyciela hipotecznego, że nie dokona zbycia lub obciążenia nieruchomości przed wygaśnięciem hipoteki, jest:</w:t>
      </w:r>
    </w:p>
    <w:p w:rsidR="00FA176D" w:rsidRPr="004F3EDC" w:rsidRDefault="00FA176D" w:rsidP="005F7C07">
      <w:pPr>
        <w:widowControl w:val="0"/>
        <w:suppressAutoHyphens/>
        <w:autoSpaceDN w:val="0"/>
        <w:spacing w:after="0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hi-IN" w:bidi="hi-IN"/>
        </w:rPr>
      </w:pPr>
      <w:r w:rsidRPr="004F3EDC">
        <w:rPr>
          <w:rFonts w:ascii="Times New Roman" w:eastAsia="SimSun" w:hAnsi="Times New Roman" w:cs="Times New Roman"/>
          <w:b/>
          <w:kern w:val="3"/>
          <w:sz w:val="24"/>
          <w:szCs w:val="24"/>
          <w:lang w:eastAsia="hi-IN" w:bidi="hi-IN"/>
        </w:rPr>
        <w:t>A.</w:t>
      </w:r>
      <w:r w:rsidR="00626FFF" w:rsidRPr="004F3EDC">
        <w:rPr>
          <w:rFonts w:ascii="Times New Roman" w:eastAsia="SimSun" w:hAnsi="Times New Roman" w:cs="Times New Roman"/>
          <w:kern w:val="3"/>
          <w:sz w:val="24"/>
          <w:szCs w:val="24"/>
          <w:lang w:eastAsia="hi-IN" w:bidi="hi-IN"/>
        </w:rPr>
        <w:t xml:space="preserve"> </w:t>
      </w:r>
      <w:r w:rsidRPr="004F3EDC">
        <w:rPr>
          <w:rFonts w:ascii="Times New Roman" w:eastAsia="SimSun" w:hAnsi="Times New Roman" w:cs="Times New Roman"/>
          <w:kern w:val="3"/>
          <w:sz w:val="24"/>
          <w:szCs w:val="24"/>
          <w:lang w:eastAsia="hi-IN" w:bidi="hi-IN"/>
        </w:rPr>
        <w:t>dopuszczalne;</w:t>
      </w:r>
    </w:p>
    <w:p w:rsidR="00FA176D" w:rsidRPr="004F3EDC" w:rsidRDefault="00FA176D" w:rsidP="005F7C07">
      <w:pPr>
        <w:widowControl w:val="0"/>
        <w:suppressAutoHyphens/>
        <w:autoSpaceDN w:val="0"/>
        <w:spacing w:after="0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hi-IN" w:bidi="hi-IN"/>
        </w:rPr>
      </w:pPr>
      <w:r w:rsidRPr="004F3EDC">
        <w:rPr>
          <w:rFonts w:ascii="Times New Roman" w:eastAsia="SimSun" w:hAnsi="Times New Roman" w:cs="Times New Roman"/>
          <w:b/>
          <w:kern w:val="3"/>
          <w:sz w:val="24"/>
          <w:szCs w:val="24"/>
          <w:lang w:eastAsia="hi-IN" w:bidi="hi-IN"/>
        </w:rPr>
        <w:t>B.</w:t>
      </w:r>
      <w:r w:rsidR="00626FFF" w:rsidRPr="004F3EDC">
        <w:rPr>
          <w:rFonts w:ascii="Times New Roman" w:eastAsia="SimSun" w:hAnsi="Times New Roman" w:cs="Times New Roman"/>
          <w:kern w:val="3"/>
          <w:sz w:val="24"/>
          <w:szCs w:val="24"/>
          <w:lang w:eastAsia="hi-IN" w:bidi="hi-IN"/>
        </w:rPr>
        <w:t xml:space="preserve"> </w:t>
      </w:r>
      <w:r w:rsidRPr="004F3EDC">
        <w:rPr>
          <w:rFonts w:ascii="Times New Roman" w:eastAsia="SimSun" w:hAnsi="Times New Roman" w:cs="Times New Roman"/>
          <w:kern w:val="3"/>
          <w:sz w:val="24"/>
          <w:szCs w:val="24"/>
          <w:lang w:eastAsia="hi-IN" w:bidi="hi-IN"/>
        </w:rPr>
        <w:t>niedopuszczalne;</w:t>
      </w:r>
    </w:p>
    <w:p w:rsidR="00FA176D" w:rsidRPr="004F3EDC" w:rsidRDefault="00FA176D" w:rsidP="005F7C07">
      <w:pPr>
        <w:widowControl w:val="0"/>
        <w:suppressAutoHyphens/>
        <w:autoSpaceDN w:val="0"/>
        <w:spacing w:after="0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hi-IN" w:bidi="hi-IN"/>
        </w:rPr>
      </w:pPr>
      <w:r w:rsidRPr="004F3EDC">
        <w:rPr>
          <w:rFonts w:ascii="Times New Roman" w:eastAsia="SimSun" w:hAnsi="Times New Roman" w:cs="Times New Roman"/>
          <w:b/>
          <w:kern w:val="3"/>
          <w:sz w:val="24"/>
          <w:szCs w:val="24"/>
          <w:lang w:eastAsia="hi-IN" w:bidi="hi-IN"/>
        </w:rPr>
        <w:t>C.</w:t>
      </w:r>
      <w:r w:rsidR="00626FFF" w:rsidRPr="004F3EDC">
        <w:rPr>
          <w:rFonts w:ascii="Times New Roman" w:eastAsia="SimSun" w:hAnsi="Times New Roman" w:cs="Times New Roman"/>
          <w:kern w:val="3"/>
          <w:sz w:val="24"/>
          <w:szCs w:val="24"/>
          <w:lang w:eastAsia="hi-IN" w:bidi="hi-IN"/>
        </w:rPr>
        <w:t xml:space="preserve"> </w:t>
      </w:r>
      <w:r w:rsidRPr="004F3EDC">
        <w:rPr>
          <w:rFonts w:ascii="Times New Roman" w:eastAsia="SimSun" w:hAnsi="Times New Roman" w:cs="Times New Roman"/>
          <w:kern w:val="3"/>
          <w:sz w:val="24"/>
          <w:szCs w:val="24"/>
          <w:lang w:eastAsia="hi-IN" w:bidi="hi-IN"/>
        </w:rPr>
        <w:t>dopuszczalne po upływie trzech lat od dnia zawarcia umowy o ustanowienie hipoteki.</w:t>
      </w:r>
    </w:p>
    <w:p w:rsidR="009E5B61" w:rsidRPr="004F3EDC" w:rsidRDefault="009E5B61" w:rsidP="005F7C07">
      <w:pPr>
        <w:shd w:val="clear" w:color="auto" w:fill="FFFFFF"/>
        <w:autoSpaceDN w:val="0"/>
        <w:spacing w:after="15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A176D" w:rsidRPr="004F3EDC" w:rsidRDefault="00FA176D" w:rsidP="005F7C07">
      <w:pPr>
        <w:widowControl w:val="0"/>
        <w:suppressAutoHyphens/>
        <w:autoSpaceDN w:val="0"/>
        <w:spacing w:after="0"/>
        <w:contextualSpacing/>
        <w:jc w:val="both"/>
        <w:rPr>
          <w:rFonts w:ascii="Times New Roman" w:eastAsia="SimSun" w:hAnsi="Times New Roman" w:cs="Times New Roman"/>
          <w:b/>
          <w:kern w:val="3"/>
          <w:sz w:val="24"/>
          <w:szCs w:val="24"/>
          <w:lang w:eastAsia="hi-IN" w:bidi="hi-IN"/>
        </w:rPr>
      </w:pPr>
      <w:r w:rsidRPr="004F3EDC">
        <w:rPr>
          <w:rFonts w:ascii="Times New Roman" w:eastAsia="SimSun" w:hAnsi="Times New Roman" w:cs="Times New Roman"/>
          <w:b/>
          <w:kern w:val="3"/>
          <w:sz w:val="24"/>
          <w:szCs w:val="24"/>
          <w:lang w:eastAsia="hi-IN" w:bidi="hi-IN"/>
        </w:rPr>
        <w:t xml:space="preserve">66. Zgodnie z o ustawą o własności lokali, nieruchomość wspólną stanowi grunt oraz części budynku i urządzenia, które nie służą wyłącznie do użytku właścicieli lokali. </w:t>
      </w:r>
      <w:r w:rsidR="00620AAB">
        <w:rPr>
          <w:rFonts w:ascii="Times New Roman" w:eastAsia="SimSun" w:hAnsi="Times New Roman" w:cs="Times New Roman"/>
          <w:b/>
          <w:kern w:val="3"/>
          <w:sz w:val="24"/>
          <w:szCs w:val="24"/>
          <w:lang w:eastAsia="hi-IN" w:bidi="hi-IN"/>
        </w:rPr>
        <w:br/>
      </w:r>
      <w:r w:rsidRPr="004F3EDC">
        <w:rPr>
          <w:rFonts w:ascii="Times New Roman" w:eastAsia="SimSun" w:hAnsi="Times New Roman" w:cs="Times New Roman"/>
          <w:b/>
          <w:kern w:val="3"/>
          <w:sz w:val="24"/>
          <w:szCs w:val="24"/>
          <w:lang w:eastAsia="hi-IN" w:bidi="hi-IN"/>
        </w:rPr>
        <w:t>W razie wyodrębnienia własności lokali</w:t>
      </w:r>
      <w:r w:rsidR="007E2096">
        <w:rPr>
          <w:rFonts w:ascii="Times New Roman" w:eastAsia="SimSun" w:hAnsi="Times New Roman" w:cs="Times New Roman"/>
          <w:b/>
          <w:kern w:val="3"/>
          <w:sz w:val="24"/>
          <w:szCs w:val="24"/>
          <w:lang w:eastAsia="hi-IN" w:bidi="hi-IN"/>
        </w:rPr>
        <w:t>,</w:t>
      </w:r>
      <w:r w:rsidRPr="004F3EDC">
        <w:rPr>
          <w:rFonts w:ascii="Times New Roman" w:eastAsia="SimSun" w:hAnsi="Times New Roman" w:cs="Times New Roman"/>
          <w:b/>
          <w:kern w:val="3"/>
          <w:sz w:val="24"/>
          <w:szCs w:val="24"/>
          <w:lang w:eastAsia="hi-IN" w:bidi="hi-IN"/>
        </w:rPr>
        <w:t xml:space="preserve"> właścicielowi przysługuje udział </w:t>
      </w:r>
      <w:r w:rsidR="009E5B61">
        <w:rPr>
          <w:rFonts w:ascii="Times New Roman" w:eastAsia="SimSun" w:hAnsi="Times New Roman" w:cs="Times New Roman"/>
          <w:b/>
          <w:kern w:val="3"/>
          <w:sz w:val="24"/>
          <w:szCs w:val="24"/>
          <w:lang w:eastAsia="hi-IN" w:bidi="hi-IN"/>
        </w:rPr>
        <w:br/>
      </w:r>
      <w:r w:rsidRPr="004F3EDC">
        <w:rPr>
          <w:rFonts w:ascii="Times New Roman" w:eastAsia="SimSun" w:hAnsi="Times New Roman" w:cs="Times New Roman"/>
          <w:b/>
          <w:kern w:val="3"/>
          <w:sz w:val="24"/>
          <w:szCs w:val="24"/>
          <w:lang w:eastAsia="hi-IN" w:bidi="hi-IN"/>
        </w:rPr>
        <w:t>w nieruchomości wspólnej jako prawo związane z własnością lokalu. Dopóki trwa odrębna własność lokali:</w:t>
      </w:r>
    </w:p>
    <w:p w:rsidR="00FA176D" w:rsidRPr="004F3EDC" w:rsidRDefault="00FA176D" w:rsidP="005F7C07">
      <w:pPr>
        <w:widowControl w:val="0"/>
        <w:suppressAutoHyphens/>
        <w:autoSpaceDN w:val="0"/>
        <w:spacing w:after="0"/>
        <w:contextualSpacing/>
        <w:jc w:val="both"/>
        <w:rPr>
          <w:rFonts w:ascii="Times New Roman" w:eastAsia="SimSun" w:hAnsi="Times New Roman" w:cs="Times New Roman"/>
          <w:b/>
          <w:kern w:val="3"/>
          <w:sz w:val="24"/>
          <w:szCs w:val="24"/>
          <w:lang w:eastAsia="hi-IN" w:bidi="hi-IN"/>
        </w:rPr>
      </w:pPr>
      <w:r w:rsidRPr="004F3EDC">
        <w:rPr>
          <w:rFonts w:ascii="Times New Roman" w:eastAsia="SimSun" w:hAnsi="Times New Roman" w:cs="Times New Roman"/>
          <w:b/>
          <w:kern w:val="3"/>
          <w:sz w:val="24"/>
          <w:szCs w:val="24"/>
          <w:lang w:eastAsia="hi-IN" w:bidi="hi-IN"/>
        </w:rPr>
        <w:t>A.</w:t>
      </w:r>
      <w:r w:rsidRPr="004F3EDC">
        <w:rPr>
          <w:rFonts w:ascii="Times New Roman" w:eastAsia="SimSun" w:hAnsi="Times New Roman" w:cs="Times New Roman"/>
          <w:kern w:val="3"/>
          <w:sz w:val="24"/>
          <w:szCs w:val="24"/>
          <w:lang w:eastAsia="hi-IN" w:bidi="hi-IN"/>
        </w:rPr>
        <w:t xml:space="preserve"> nie można żądać zniesienia współwłasności nieruchomości wspólnej;</w:t>
      </w:r>
    </w:p>
    <w:p w:rsidR="00FA176D" w:rsidRPr="004F3EDC" w:rsidRDefault="00FA176D" w:rsidP="005F7C07">
      <w:pPr>
        <w:widowControl w:val="0"/>
        <w:suppressAutoHyphens/>
        <w:autoSpaceDN w:val="0"/>
        <w:spacing w:after="0"/>
        <w:contextualSpacing/>
        <w:jc w:val="both"/>
        <w:rPr>
          <w:rFonts w:ascii="Times New Roman" w:eastAsia="SimSun" w:hAnsi="Times New Roman" w:cs="Times New Roman"/>
          <w:b/>
          <w:kern w:val="3"/>
          <w:sz w:val="24"/>
          <w:szCs w:val="24"/>
          <w:lang w:eastAsia="hi-IN" w:bidi="hi-IN"/>
        </w:rPr>
      </w:pPr>
      <w:r w:rsidRPr="004F3EDC">
        <w:rPr>
          <w:rFonts w:ascii="Times New Roman" w:eastAsia="SimSun" w:hAnsi="Times New Roman" w:cs="Times New Roman"/>
          <w:b/>
          <w:kern w:val="3"/>
          <w:sz w:val="24"/>
          <w:szCs w:val="24"/>
          <w:lang w:eastAsia="hi-IN" w:bidi="hi-IN"/>
        </w:rPr>
        <w:t>B.</w:t>
      </w:r>
      <w:r w:rsidRPr="004F3EDC">
        <w:rPr>
          <w:rFonts w:ascii="Times New Roman" w:eastAsia="SimSun" w:hAnsi="Times New Roman" w:cs="Times New Roman"/>
          <w:kern w:val="3"/>
          <w:sz w:val="24"/>
          <w:szCs w:val="24"/>
          <w:lang w:eastAsia="hi-IN" w:bidi="hi-IN"/>
        </w:rPr>
        <w:t xml:space="preserve"> można żądać zniesienia współwłasności nieruchomości wspólnej w każdym czasie;</w:t>
      </w:r>
    </w:p>
    <w:p w:rsidR="00FA176D" w:rsidRDefault="00FA176D" w:rsidP="005F7C07">
      <w:pPr>
        <w:widowControl w:val="0"/>
        <w:suppressAutoHyphens/>
        <w:autoSpaceDN w:val="0"/>
        <w:spacing w:after="0"/>
        <w:contextualSpacing/>
        <w:jc w:val="both"/>
        <w:rPr>
          <w:rFonts w:ascii="Times New Roman" w:eastAsia="SimSun" w:hAnsi="Times New Roman" w:cs="Times New Roman"/>
          <w:b/>
          <w:kern w:val="3"/>
          <w:sz w:val="24"/>
          <w:szCs w:val="24"/>
          <w:lang w:eastAsia="hi-IN" w:bidi="hi-IN"/>
        </w:rPr>
      </w:pPr>
      <w:r w:rsidRPr="004F3EDC">
        <w:rPr>
          <w:rFonts w:ascii="Times New Roman" w:eastAsia="SimSun" w:hAnsi="Times New Roman" w:cs="Times New Roman"/>
          <w:b/>
          <w:kern w:val="3"/>
          <w:sz w:val="24"/>
          <w:szCs w:val="24"/>
          <w:lang w:eastAsia="hi-IN" w:bidi="hi-IN"/>
        </w:rPr>
        <w:t>C.</w:t>
      </w:r>
      <w:r w:rsidRPr="004F3EDC">
        <w:rPr>
          <w:rFonts w:ascii="Times New Roman" w:eastAsia="SimSun" w:hAnsi="Times New Roman" w:cs="Times New Roman"/>
          <w:kern w:val="3"/>
          <w:sz w:val="24"/>
          <w:szCs w:val="24"/>
          <w:lang w:eastAsia="hi-IN" w:bidi="hi-IN"/>
        </w:rPr>
        <w:t xml:space="preserve"> można żądać zniesienia współwłasności nieruchomości wspólnej, jeżeli wyrazi na to zgodę starosta.</w:t>
      </w:r>
    </w:p>
    <w:p w:rsidR="009E5B61" w:rsidRDefault="009E5B61" w:rsidP="005F7C07">
      <w:pPr>
        <w:widowControl w:val="0"/>
        <w:suppressAutoHyphens/>
        <w:autoSpaceDN w:val="0"/>
        <w:spacing w:after="0"/>
        <w:contextualSpacing/>
        <w:jc w:val="both"/>
        <w:rPr>
          <w:rFonts w:ascii="Times New Roman" w:eastAsia="SimSun" w:hAnsi="Times New Roman" w:cs="Times New Roman"/>
          <w:b/>
          <w:kern w:val="3"/>
          <w:sz w:val="24"/>
          <w:szCs w:val="24"/>
          <w:lang w:eastAsia="hi-IN" w:bidi="hi-IN"/>
        </w:rPr>
      </w:pPr>
    </w:p>
    <w:p w:rsidR="009E5B61" w:rsidRPr="009E5B61" w:rsidRDefault="009E5B61" w:rsidP="005F7C07">
      <w:pPr>
        <w:widowControl w:val="0"/>
        <w:suppressAutoHyphens/>
        <w:autoSpaceDN w:val="0"/>
        <w:spacing w:after="0"/>
        <w:contextualSpacing/>
        <w:jc w:val="both"/>
        <w:rPr>
          <w:rFonts w:ascii="Times New Roman" w:eastAsia="SimSun" w:hAnsi="Times New Roman" w:cs="Times New Roman"/>
          <w:b/>
          <w:kern w:val="3"/>
          <w:sz w:val="24"/>
          <w:szCs w:val="24"/>
          <w:lang w:eastAsia="hi-IN" w:bidi="hi-IN"/>
        </w:rPr>
      </w:pPr>
    </w:p>
    <w:p w:rsidR="00FA176D" w:rsidRPr="004F3EDC" w:rsidRDefault="00FA176D" w:rsidP="005F7C07">
      <w:pPr>
        <w:widowControl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F3ED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67. Zgodnie z ustawą o zastawie rejestrowym i rejestrze zastawów, umowa zastawnicza powinna być</w:t>
      </w:r>
      <w:r w:rsidR="000A68F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0A68F6" w:rsidRPr="004F3ED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zawarta</w:t>
      </w:r>
      <w:r w:rsidRPr="004F3ED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:</w:t>
      </w:r>
    </w:p>
    <w:p w:rsidR="00FA176D" w:rsidRPr="004F3EDC" w:rsidRDefault="00FA176D" w:rsidP="005F7C0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F3ED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A.</w:t>
      </w:r>
      <w:r w:rsidR="00626FFF" w:rsidRPr="004F3E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F3EDC">
        <w:rPr>
          <w:rFonts w:ascii="Times New Roman" w:eastAsia="Times New Roman" w:hAnsi="Times New Roman" w:cs="Times New Roman"/>
          <w:sz w:val="24"/>
          <w:szCs w:val="24"/>
          <w:lang w:eastAsia="pl-PL"/>
        </w:rPr>
        <w:t>pod rygorem nieważności na piśmie;</w:t>
      </w:r>
    </w:p>
    <w:p w:rsidR="00FA176D" w:rsidRPr="004F3EDC" w:rsidRDefault="00FA176D" w:rsidP="005F7C0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F3ED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B.</w:t>
      </w:r>
      <w:r w:rsidR="00626FFF" w:rsidRPr="004F3E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F3EDC">
        <w:rPr>
          <w:rFonts w:ascii="Times New Roman" w:eastAsia="Times New Roman" w:hAnsi="Times New Roman" w:cs="Times New Roman"/>
          <w:sz w:val="24"/>
          <w:szCs w:val="24"/>
          <w:lang w:eastAsia="pl-PL"/>
        </w:rPr>
        <w:t>na piśmie dla celów dowodowych;</w:t>
      </w:r>
    </w:p>
    <w:p w:rsidR="00FA176D" w:rsidRPr="004F3EDC" w:rsidRDefault="00FA176D" w:rsidP="005F7C0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F3ED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C.</w:t>
      </w:r>
      <w:r w:rsidR="00626FFF" w:rsidRPr="004F3E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F3EDC">
        <w:rPr>
          <w:rFonts w:ascii="Times New Roman" w:eastAsia="Times New Roman" w:hAnsi="Times New Roman" w:cs="Times New Roman"/>
          <w:sz w:val="24"/>
          <w:szCs w:val="24"/>
          <w:lang w:eastAsia="pl-PL"/>
        </w:rPr>
        <w:t>w formie z p</w:t>
      </w:r>
      <w:r w:rsidR="00626FFF" w:rsidRPr="004F3EDC">
        <w:rPr>
          <w:rFonts w:ascii="Times New Roman" w:eastAsia="Times New Roman" w:hAnsi="Times New Roman" w:cs="Times New Roman"/>
          <w:sz w:val="24"/>
          <w:szCs w:val="24"/>
          <w:lang w:eastAsia="pl-PL"/>
        </w:rPr>
        <w:t>odpisem urzędowo poświadczonym.</w:t>
      </w:r>
    </w:p>
    <w:p w:rsidR="00626FFF" w:rsidRDefault="00626FFF" w:rsidP="005F7C0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E5B61" w:rsidRPr="004F3EDC" w:rsidRDefault="009E5B61" w:rsidP="005F7C0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A176D" w:rsidRPr="004F3EDC" w:rsidRDefault="00FA176D" w:rsidP="005F7C07">
      <w:pPr>
        <w:widowControl w:val="0"/>
        <w:suppressAutoHyphens/>
        <w:autoSpaceDN w:val="0"/>
        <w:spacing w:after="0"/>
        <w:contextualSpacing/>
        <w:jc w:val="both"/>
        <w:rPr>
          <w:rFonts w:ascii="Times New Roman" w:eastAsia="SimSun" w:hAnsi="Times New Roman" w:cs="Times New Roman"/>
          <w:b/>
          <w:kern w:val="3"/>
          <w:sz w:val="24"/>
          <w:szCs w:val="24"/>
          <w:lang w:eastAsia="hi-IN" w:bidi="hi-IN"/>
        </w:rPr>
      </w:pPr>
      <w:r w:rsidRPr="004F3EDC">
        <w:rPr>
          <w:rFonts w:ascii="Times New Roman" w:eastAsia="SimSun" w:hAnsi="Times New Roman" w:cs="Times New Roman"/>
          <w:b/>
          <w:kern w:val="3"/>
          <w:sz w:val="24"/>
          <w:szCs w:val="24"/>
          <w:lang w:eastAsia="hi-IN" w:bidi="hi-IN"/>
        </w:rPr>
        <w:t>68. Zgodnie z ustawą o kosztach sądowych w sprawach cywilnych, od wniosku upadłego przedsiębiorcy będącego osobą fizyczną o ustalenie planu spłaty i umorzenie pozostałej części zobowiązań, które nie zostały zaspokojon</w:t>
      </w:r>
      <w:r w:rsidR="00626FFF" w:rsidRPr="004F3EDC">
        <w:rPr>
          <w:rFonts w:ascii="Times New Roman" w:eastAsia="SimSun" w:hAnsi="Times New Roman" w:cs="Times New Roman"/>
          <w:b/>
          <w:kern w:val="3"/>
          <w:sz w:val="24"/>
          <w:szCs w:val="24"/>
          <w:lang w:eastAsia="hi-IN" w:bidi="hi-IN"/>
        </w:rPr>
        <w:t>e w postępowaniu upadłościowym:</w:t>
      </w:r>
    </w:p>
    <w:p w:rsidR="00FA176D" w:rsidRPr="004F3EDC" w:rsidRDefault="00FA176D" w:rsidP="005F7C07">
      <w:pPr>
        <w:widowControl w:val="0"/>
        <w:suppressAutoHyphens/>
        <w:autoSpaceDN w:val="0"/>
        <w:spacing w:after="0"/>
        <w:contextualSpacing/>
        <w:jc w:val="both"/>
        <w:rPr>
          <w:rFonts w:ascii="Times New Roman" w:eastAsia="SimSun" w:hAnsi="Times New Roman" w:cs="Times New Roman"/>
          <w:b/>
          <w:kern w:val="3"/>
          <w:sz w:val="24"/>
          <w:szCs w:val="24"/>
          <w:lang w:eastAsia="hi-IN" w:bidi="hi-IN"/>
        </w:rPr>
      </w:pPr>
      <w:r w:rsidRPr="004F3EDC">
        <w:rPr>
          <w:rFonts w:ascii="Times New Roman" w:eastAsia="SimSun" w:hAnsi="Times New Roman" w:cs="Times New Roman"/>
          <w:b/>
          <w:kern w:val="3"/>
          <w:sz w:val="24"/>
          <w:szCs w:val="24"/>
          <w:lang w:eastAsia="hi-IN" w:bidi="hi-IN"/>
        </w:rPr>
        <w:t>A</w:t>
      </w:r>
      <w:r w:rsidRPr="004F3EDC">
        <w:rPr>
          <w:rFonts w:ascii="Times New Roman" w:eastAsia="SimSun" w:hAnsi="Times New Roman" w:cs="Times New Roman"/>
          <w:kern w:val="3"/>
          <w:sz w:val="24"/>
          <w:szCs w:val="24"/>
          <w:lang w:eastAsia="hi-IN" w:bidi="hi-IN"/>
        </w:rPr>
        <w:t>. nie pobiera się opłaty;</w:t>
      </w:r>
    </w:p>
    <w:p w:rsidR="00FA176D" w:rsidRPr="004F3EDC" w:rsidRDefault="00FA176D" w:rsidP="005F7C07">
      <w:pPr>
        <w:widowControl w:val="0"/>
        <w:suppressAutoHyphens/>
        <w:autoSpaceDN w:val="0"/>
        <w:spacing w:after="0"/>
        <w:contextualSpacing/>
        <w:jc w:val="both"/>
        <w:rPr>
          <w:rFonts w:ascii="Times New Roman" w:eastAsia="SimSun" w:hAnsi="Times New Roman" w:cs="Times New Roman"/>
          <w:b/>
          <w:kern w:val="3"/>
          <w:sz w:val="24"/>
          <w:szCs w:val="24"/>
          <w:lang w:eastAsia="hi-IN" w:bidi="hi-IN"/>
        </w:rPr>
      </w:pPr>
      <w:r w:rsidRPr="004F3EDC">
        <w:rPr>
          <w:rFonts w:ascii="Times New Roman" w:eastAsia="SimSun" w:hAnsi="Times New Roman" w:cs="Times New Roman"/>
          <w:b/>
          <w:kern w:val="3"/>
          <w:sz w:val="24"/>
          <w:szCs w:val="24"/>
          <w:lang w:eastAsia="hi-IN" w:bidi="hi-IN"/>
        </w:rPr>
        <w:t xml:space="preserve">B. </w:t>
      </w:r>
      <w:r w:rsidRPr="004F3EDC">
        <w:rPr>
          <w:rFonts w:ascii="Times New Roman" w:eastAsia="SimSun" w:hAnsi="Times New Roman" w:cs="Times New Roman"/>
          <w:kern w:val="3"/>
          <w:sz w:val="24"/>
          <w:szCs w:val="24"/>
          <w:lang w:eastAsia="hi-IN" w:bidi="hi-IN"/>
        </w:rPr>
        <w:t>pobiera się opłatę podstawową;</w:t>
      </w:r>
    </w:p>
    <w:p w:rsidR="00FA176D" w:rsidRPr="004F3EDC" w:rsidRDefault="00FA176D" w:rsidP="005F7C07">
      <w:pPr>
        <w:widowControl w:val="0"/>
        <w:suppressAutoHyphens/>
        <w:autoSpaceDN w:val="0"/>
        <w:spacing w:after="0"/>
        <w:contextualSpacing/>
        <w:jc w:val="both"/>
        <w:rPr>
          <w:rFonts w:ascii="Times New Roman" w:eastAsia="SimSun" w:hAnsi="Times New Roman" w:cs="Times New Roman"/>
          <w:b/>
          <w:kern w:val="3"/>
          <w:sz w:val="24"/>
          <w:szCs w:val="24"/>
          <w:lang w:eastAsia="hi-IN" w:bidi="hi-IN"/>
        </w:rPr>
      </w:pPr>
      <w:r w:rsidRPr="004F3EDC">
        <w:rPr>
          <w:rFonts w:ascii="Times New Roman" w:eastAsia="SimSun" w:hAnsi="Times New Roman" w:cs="Times New Roman"/>
          <w:b/>
          <w:kern w:val="3"/>
          <w:sz w:val="24"/>
          <w:szCs w:val="24"/>
          <w:lang w:eastAsia="hi-IN" w:bidi="hi-IN"/>
        </w:rPr>
        <w:t xml:space="preserve">C. </w:t>
      </w:r>
      <w:r w:rsidRPr="004F3EDC">
        <w:rPr>
          <w:rFonts w:ascii="Times New Roman" w:eastAsia="SimSun" w:hAnsi="Times New Roman" w:cs="Times New Roman"/>
          <w:kern w:val="3"/>
          <w:sz w:val="24"/>
          <w:szCs w:val="24"/>
          <w:lang w:eastAsia="hi-IN" w:bidi="hi-IN"/>
        </w:rPr>
        <w:t>pobiera się opłatę stałą w wysokości 100 złotych.</w:t>
      </w:r>
    </w:p>
    <w:p w:rsidR="00FA176D" w:rsidRPr="004F3EDC" w:rsidRDefault="00FA176D" w:rsidP="005F7C07">
      <w:pPr>
        <w:widowControl w:val="0"/>
        <w:suppressAutoHyphens/>
        <w:autoSpaceDN w:val="0"/>
        <w:spacing w:after="0"/>
        <w:jc w:val="both"/>
        <w:rPr>
          <w:rFonts w:ascii="Times New Roman" w:eastAsia="SimSun" w:hAnsi="Times New Roman" w:cs="Times New Roman"/>
          <w:b/>
          <w:kern w:val="3"/>
          <w:sz w:val="24"/>
          <w:szCs w:val="24"/>
          <w:lang w:eastAsia="hi-IN" w:bidi="hi-IN"/>
        </w:rPr>
      </w:pPr>
    </w:p>
    <w:p w:rsidR="00FA176D" w:rsidRPr="004F3EDC" w:rsidRDefault="00FA176D" w:rsidP="005F7C07">
      <w:pPr>
        <w:widowControl w:val="0"/>
        <w:tabs>
          <w:tab w:val="left" w:pos="390"/>
        </w:tabs>
        <w:spacing w:after="0"/>
        <w:jc w:val="both"/>
        <w:rPr>
          <w:rFonts w:ascii="Times New Roman" w:eastAsia="Times New Roman" w:hAnsi="Times New Roman" w:cs="Times New Roman"/>
          <w:b/>
          <w:spacing w:val="-3"/>
          <w:sz w:val="24"/>
          <w:szCs w:val="24"/>
          <w:lang w:eastAsia="pl-PL"/>
        </w:rPr>
      </w:pPr>
      <w:bookmarkStart w:id="3" w:name="_Hlk162196598"/>
    </w:p>
    <w:p w:rsidR="00FA176D" w:rsidRPr="004F3EDC" w:rsidRDefault="00FA176D" w:rsidP="005F7C07">
      <w:pPr>
        <w:widowControl w:val="0"/>
        <w:tabs>
          <w:tab w:val="left" w:pos="390"/>
        </w:tabs>
        <w:spacing w:after="0"/>
        <w:jc w:val="both"/>
        <w:rPr>
          <w:rFonts w:ascii="Times New Roman" w:eastAsia="Times New Roman" w:hAnsi="Times New Roman" w:cs="Times New Roman"/>
          <w:b/>
          <w:spacing w:val="-3"/>
          <w:sz w:val="24"/>
          <w:szCs w:val="24"/>
          <w:lang w:eastAsia="pl-PL"/>
        </w:rPr>
      </w:pPr>
      <w:r w:rsidRPr="004F3EDC">
        <w:rPr>
          <w:rFonts w:ascii="Times New Roman" w:eastAsia="Times New Roman" w:hAnsi="Times New Roman" w:cs="Times New Roman"/>
          <w:b/>
          <w:spacing w:val="-3"/>
          <w:sz w:val="24"/>
          <w:szCs w:val="24"/>
          <w:lang w:eastAsia="pl-PL"/>
        </w:rPr>
        <w:t>69. Zgodnie z ustawą – Prawo budowlane,</w:t>
      </w:r>
      <w:r w:rsidRPr="004F3EDC">
        <w:rPr>
          <w:rFonts w:ascii="Times New Roman" w:eastAsia="Times New Roman" w:hAnsi="Times New Roman" w:cs="Times New Roman"/>
          <w:spacing w:val="-3"/>
          <w:sz w:val="24"/>
          <w:szCs w:val="24"/>
          <w:lang w:eastAsia="pl-PL"/>
        </w:rPr>
        <w:t xml:space="preserve"> </w:t>
      </w:r>
      <w:r w:rsidRPr="004F3EDC">
        <w:rPr>
          <w:rFonts w:ascii="Times New Roman" w:eastAsia="Times New Roman" w:hAnsi="Times New Roman" w:cs="Times New Roman"/>
          <w:b/>
          <w:spacing w:val="-3"/>
          <w:sz w:val="24"/>
          <w:szCs w:val="24"/>
          <w:lang w:eastAsia="pl-PL"/>
        </w:rPr>
        <w:t>łącz</w:t>
      </w:r>
      <w:r w:rsidR="00BF195E" w:rsidRPr="004F3EDC">
        <w:rPr>
          <w:rFonts w:ascii="Times New Roman" w:eastAsia="Times New Roman" w:hAnsi="Times New Roman" w:cs="Times New Roman"/>
          <w:b/>
          <w:spacing w:val="-3"/>
          <w:sz w:val="24"/>
          <w:szCs w:val="24"/>
          <w:lang w:eastAsia="pl-PL"/>
        </w:rPr>
        <w:t xml:space="preserve">enie funkcji kierownika budowy </w:t>
      </w:r>
      <w:r w:rsidR="00620AAB">
        <w:rPr>
          <w:rFonts w:ascii="Times New Roman" w:eastAsia="Times New Roman" w:hAnsi="Times New Roman" w:cs="Times New Roman"/>
          <w:b/>
          <w:spacing w:val="-3"/>
          <w:sz w:val="24"/>
          <w:szCs w:val="24"/>
          <w:lang w:eastAsia="pl-PL"/>
        </w:rPr>
        <w:br/>
      </w:r>
      <w:r w:rsidR="00BF195E" w:rsidRPr="004F3EDC">
        <w:rPr>
          <w:rFonts w:ascii="Times New Roman" w:eastAsia="Times New Roman" w:hAnsi="Times New Roman" w:cs="Times New Roman"/>
          <w:b/>
          <w:spacing w:val="-3"/>
          <w:sz w:val="24"/>
          <w:szCs w:val="24"/>
          <w:lang w:eastAsia="pl-PL"/>
        </w:rPr>
        <w:t xml:space="preserve">i </w:t>
      </w:r>
      <w:r w:rsidRPr="004F3EDC">
        <w:rPr>
          <w:rFonts w:ascii="Times New Roman" w:eastAsia="Times New Roman" w:hAnsi="Times New Roman" w:cs="Times New Roman"/>
          <w:b/>
          <w:spacing w:val="-3"/>
          <w:sz w:val="24"/>
          <w:szCs w:val="24"/>
          <w:lang w:eastAsia="pl-PL"/>
        </w:rPr>
        <w:t>inspektora nadzoru inwestorskiego:</w:t>
      </w:r>
    </w:p>
    <w:p w:rsidR="00FA176D" w:rsidRPr="004F3EDC" w:rsidRDefault="00FA176D" w:rsidP="005F7C07">
      <w:pPr>
        <w:widowControl w:val="0"/>
        <w:tabs>
          <w:tab w:val="left" w:pos="390"/>
        </w:tabs>
        <w:spacing w:after="0"/>
        <w:jc w:val="both"/>
        <w:rPr>
          <w:rFonts w:ascii="Times New Roman" w:eastAsia="Times New Roman" w:hAnsi="Times New Roman" w:cs="Times New Roman"/>
          <w:spacing w:val="-3"/>
          <w:sz w:val="24"/>
          <w:szCs w:val="24"/>
          <w:lang w:eastAsia="pl-PL"/>
        </w:rPr>
      </w:pPr>
      <w:r w:rsidRPr="004F3EDC">
        <w:rPr>
          <w:rFonts w:ascii="Times New Roman" w:eastAsia="Times New Roman" w:hAnsi="Times New Roman" w:cs="Times New Roman"/>
          <w:b/>
          <w:spacing w:val="-3"/>
          <w:sz w:val="24"/>
          <w:szCs w:val="24"/>
          <w:lang w:eastAsia="pl-PL"/>
        </w:rPr>
        <w:t>A.</w:t>
      </w:r>
      <w:r w:rsidRPr="004F3EDC">
        <w:rPr>
          <w:rFonts w:ascii="Times New Roman" w:eastAsia="Times New Roman" w:hAnsi="Times New Roman" w:cs="Times New Roman"/>
          <w:spacing w:val="-3"/>
          <w:sz w:val="24"/>
          <w:szCs w:val="24"/>
          <w:lang w:eastAsia="pl-PL"/>
        </w:rPr>
        <w:t xml:space="preserve"> jest dopuszczalne;</w:t>
      </w:r>
    </w:p>
    <w:p w:rsidR="00FA176D" w:rsidRPr="004F3EDC" w:rsidRDefault="00FA176D" w:rsidP="005F7C07">
      <w:pPr>
        <w:widowControl w:val="0"/>
        <w:tabs>
          <w:tab w:val="left" w:pos="390"/>
        </w:tabs>
        <w:spacing w:after="0"/>
        <w:jc w:val="both"/>
        <w:rPr>
          <w:rFonts w:ascii="Times New Roman" w:eastAsia="Times New Roman" w:hAnsi="Times New Roman" w:cs="Times New Roman"/>
          <w:spacing w:val="-3"/>
          <w:sz w:val="24"/>
          <w:szCs w:val="24"/>
          <w:lang w:eastAsia="pl-PL"/>
        </w:rPr>
      </w:pPr>
      <w:r w:rsidRPr="004F3EDC">
        <w:rPr>
          <w:rFonts w:ascii="Times New Roman" w:eastAsia="Times New Roman" w:hAnsi="Times New Roman" w:cs="Times New Roman"/>
          <w:b/>
          <w:spacing w:val="-3"/>
          <w:sz w:val="24"/>
          <w:szCs w:val="24"/>
          <w:lang w:eastAsia="pl-PL"/>
        </w:rPr>
        <w:t>B.</w:t>
      </w:r>
      <w:r w:rsidRPr="004F3EDC">
        <w:rPr>
          <w:rFonts w:ascii="Times New Roman" w:eastAsia="Times New Roman" w:hAnsi="Times New Roman" w:cs="Times New Roman"/>
          <w:spacing w:val="-3"/>
          <w:sz w:val="24"/>
          <w:szCs w:val="24"/>
          <w:lang w:eastAsia="pl-PL"/>
        </w:rPr>
        <w:t xml:space="preserve"> jest dopuszczalne tylko za zgodą inwestora;</w:t>
      </w:r>
    </w:p>
    <w:p w:rsidR="00FA176D" w:rsidRPr="004F3EDC" w:rsidRDefault="00FA176D" w:rsidP="005F7C07">
      <w:pPr>
        <w:widowControl w:val="0"/>
        <w:tabs>
          <w:tab w:val="left" w:pos="390"/>
        </w:tabs>
        <w:spacing w:after="0"/>
        <w:jc w:val="both"/>
        <w:rPr>
          <w:rFonts w:ascii="Times New Roman" w:eastAsia="Times New Roman" w:hAnsi="Times New Roman" w:cs="Times New Roman"/>
          <w:spacing w:val="-3"/>
          <w:sz w:val="24"/>
          <w:szCs w:val="24"/>
          <w:lang w:eastAsia="pl-PL"/>
        </w:rPr>
      </w:pPr>
      <w:r w:rsidRPr="004F3EDC">
        <w:rPr>
          <w:rFonts w:ascii="Times New Roman" w:eastAsia="Times New Roman" w:hAnsi="Times New Roman" w:cs="Times New Roman"/>
          <w:b/>
          <w:spacing w:val="-3"/>
          <w:sz w:val="24"/>
          <w:szCs w:val="24"/>
          <w:lang w:eastAsia="pl-PL"/>
        </w:rPr>
        <w:t>C.</w:t>
      </w:r>
      <w:r w:rsidRPr="004F3EDC">
        <w:rPr>
          <w:rFonts w:ascii="Times New Roman" w:eastAsia="Times New Roman" w:hAnsi="Times New Roman" w:cs="Times New Roman"/>
          <w:spacing w:val="-3"/>
          <w:sz w:val="24"/>
          <w:szCs w:val="24"/>
          <w:lang w:eastAsia="pl-PL"/>
        </w:rPr>
        <w:t xml:space="preserve"> nie jest dopuszczalne.</w:t>
      </w:r>
    </w:p>
    <w:bookmarkEnd w:id="3"/>
    <w:p w:rsidR="00FA176D" w:rsidRDefault="00FA176D" w:rsidP="005F7C07">
      <w:pPr>
        <w:widowControl w:val="0"/>
        <w:spacing w:after="0"/>
        <w:jc w:val="both"/>
        <w:rPr>
          <w:rFonts w:ascii="Times New Roman" w:eastAsia="Times New Roman" w:hAnsi="Times New Roman" w:cs="Times New Roman"/>
          <w:spacing w:val="-3"/>
          <w:sz w:val="24"/>
          <w:szCs w:val="24"/>
          <w:lang w:eastAsia="pl-PL"/>
        </w:rPr>
      </w:pPr>
    </w:p>
    <w:p w:rsidR="005F7C07" w:rsidRDefault="005F7C07" w:rsidP="005F7C07">
      <w:pPr>
        <w:widowControl w:val="0"/>
        <w:spacing w:after="0"/>
        <w:jc w:val="both"/>
        <w:rPr>
          <w:rFonts w:ascii="Times New Roman" w:eastAsia="Times New Roman" w:hAnsi="Times New Roman" w:cs="Times New Roman"/>
          <w:spacing w:val="-3"/>
          <w:sz w:val="24"/>
          <w:szCs w:val="24"/>
          <w:lang w:eastAsia="pl-PL"/>
        </w:rPr>
      </w:pPr>
    </w:p>
    <w:p w:rsidR="005F7C07" w:rsidRDefault="005F7C07" w:rsidP="005F7C07">
      <w:pPr>
        <w:widowControl w:val="0"/>
        <w:spacing w:after="0"/>
        <w:jc w:val="both"/>
        <w:rPr>
          <w:rFonts w:ascii="Times New Roman" w:eastAsia="Times New Roman" w:hAnsi="Times New Roman" w:cs="Times New Roman"/>
          <w:spacing w:val="-3"/>
          <w:sz w:val="24"/>
          <w:szCs w:val="24"/>
          <w:lang w:eastAsia="pl-PL"/>
        </w:rPr>
      </w:pPr>
    </w:p>
    <w:p w:rsidR="00BB3A2B" w:rsidRPr="004F3EDC" w:rsidRDefault="00BB3A2B" w:rsidP="005F7C07">
      <w:pPr>
        <w:widowControl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FA176D" w:rsidRPr="004F3EDC" w:rsidRDefault="00FA176D" w:rsidP="005F7C07">
      <w:pPr>
        <w:widowControl w:val="0"/>
        <w:shd w:val="clear" w:color="auto" w:fill="FFFFFF"/>
        <w:tabs>
          <w:tab w:val="left" w:pos="390"/>
        </w:tabs>
        <w:spacing w:after="0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 w:rsidRPr="004F3EDC">
        <w:rPr>
          <w:rFonts w:ascii="Times New Roman" w:hAnsi="Times New Roman" w:cs="Times New Roman"/>
          <w:b/>
          <w:spacing w:val="-3"/>
          <w:sz w:val="24"/>
          <w:szCs w:val="24"/>
        </w:rPr>
        <w:lastRenderedPageBreak/>
        <w:t>7</w:t>
      </w:r>
      <w:r w:rsidR="00BF195E" w:rsidRPr="004F3EDC">
        <w:rPr>
          <w:rFonts w:ascii="Times New Roman" w:hAnsi="Times New Roman" w:cs="Times New Roman"/>
          <w:b/>
          <w:spacing w:val="-3"/>
          <w:sz w:val="24"/>
          <w:szCs w:val="24"/>
        </w:rPr>
        <w:t>0. Zgo</w:t>
      </w:r>
      <w:r w:rsidRPr="004F3EDC">
        <w:rPr>
          <w:rFonts w:ascii="Times New Roman" w:hAnsi="Times New Roman" w:cs="Times New Roman"/>
          <w:b/>
          <w:spacing w:val="-3"/>
          <w:sz w:val="24"/>
          <w:szCs w:val="24"/>
        </w:rPr>
        <w:t>dnie z ustawą o gospodarce nieruchomościami, przysługujące gminie prawo pierwokupu nieruch</w:t>
      </w:r>
      <w:r w:rsidR="006F18C5">
        <w:rPr>
          <w:rFonts w:ascii="Times New Roman" w:hAnsi="Times New Roman" w:cs="Times New Roman"/>
          <w:b/>
          <w:spacing w:val="-3"/>
          <w:sz w:val="24"/>
          <w:szCs w:val="24"/>
        </w:rPr>
        <w:t>omości wykonuje wójt, burmistrz</w:t>
      </w:r>
      <w:r w:rsidRPr="004F3EDC">
        <w:rPr>
          <w:rFonts w:ascii="Times New Roman" w:hAnsi="Times New Roman" w:cs="Times New Roman"/>
          <w:b/>
          <w:spacing w:val="-3"/>
          <w:sz w:val="24"/>
          <w:szCs w:val="24"/>
        </w:rPr>
        <w:t xml:space="preserve"> albo prezydent miasta po cenie:</w:t>
      </w:r>
    </w:p>
    <w:p w:rsidR="00FA176D" w:rsidRPr="004F3EDC" w:rsidRDefault="00FA176D" w:rsidP="005F7C07">
      <w:pPr>
        <w:widowControl w:val="0"/>
        <w:shd w:val="clear" w:color="auto" w:fill="FFFFFF"/>
        <w:tabs>
          <w:tab w:val="left" w:pos="390"/>
        </w:tabs>
        <w:spacing w:after="0"/>
        <w:jc w:val="both"/>
        <w:rPr>
          <w:rFonts w:ascii="Times New Roman" w:hAnsi="Times New Roman" w:cs="Times New Roman"/>
          <w:b/>
          <w:spacing w:val="-3"/>
          <w:sz w:val="24"/>
          <w:szCs w:val="24"/>
        </w:rPr>
      </w:pPr>
      <w:r w:rsidRPr="004F3EDC">
        <w:rPr>
          <w:rFonts w:ascii="Times New Roman" w:hAnsi="Times New Roman" w:cs="Times New Roman"/>
          <w:b/>
          <w:spacing w:val="-3"/>
          <w:sz w:val="24"/>
          <w:szCs w:val="24"/>
        </w:rPr>
        <w:t>A.</w:t>
      </w:r>
      <w:r w:rsidR="00626FFF" w:rsidRPr="004F3ED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F3EDC">
        <w:rPr>
          <w:rFonts w:ascii="Times New Roman" w:hAnsi="Times New Roman" w:cs="Times New Roman"/>
          <w:spacing w:val="-3"/>
          <w:sz w:val="24"/>
          <w:szCs w:val="24"/>
        </w:rPr>
        <w:t xml:space="preserve">ustalonej przez gminę i zbywcę; </w:t>
      </w:r>
    </w:p>
    <w:p w:rsidR="00FA176D" w:rsidRPr="004F3EDC" w:rsidRDefault="00FA176D" w:rsidP="005F7C07">
      <w:pPr>
        <w:widowControl w:val="0"/>
        <w:shd w:val="clear" w:color="auto" w:fill="FFFFFF"/>
        <w:tabs>
          <w:tab w:val="left" w:pos="390"/>
        </w:tabs>
        <w:spacing w:after="0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 w:rsidRPr="004F3EDC">
        <w:rPr>
          <w:rFonts w:ascii="Times New Roman" w:hAnsi="Times New Roman" w:cs="Times New Roman"/>
          <w:b/>
          <w:spacing w:val="-3"/>
          <w:sz w:val="24"/>
          <w:szCs w:val="24"/>
        </w:rPr>
        <w:t>B.</w:t>
      </w:r>
      <w:r w:rsidR="00626FFF" w:rsidRPr="004F3ED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F3EDC">
        <w:rPr>
          <w:rFonts w:ascii="Times New Roman" w:hAnsi="Times New Roman" w:cs="Times New Roman"/>
          <w:spacing w:val="-3"/>
          <w:sz w:val="24"/>
          <w:szCs w:val="24"/>
        </w:rPr>
        <w:t>ustalonej przez rzeczoznawcę majątkowego;</w:t>
      </w:r>
    </w:p>
    <w:p w:rsidR="00620AAB" w:rsidRDefault="00FA176D" w:rsidP="005F7C07">
      <w:pPr>
        <w:widowControl w:val="0"/>
        <w:shd w:val="clear" w:color="auto" w:fill="FFFFFF"/>
        <w:tabs>
          <w:tab w:val="left" w:pos="390"/>
        </w:tabs>
        <w:spacing w:after="0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 w:rsidRPr="004F3EDC">
        <w:rPr>
          <w:rFonts w:ascii="Times New Roman" w:hAnsi="Times New Roman" w:cs="Times New Roman"/>
          <w:b/>
          <w:spacing w:val="-3"/>
          <w:sz w:val="24"/>
          <w:szCs w:val="24"/>
        </w:rPr>
        <w:t>C.</w:t>
      </w:r>
      <w:r w:rsidR="00626FFF" w:rsidRPr="004F3ED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F3EDC">
        <w:rPr>
          <w:rFonts w:ascii="Times New Roman" w:hAnsi="Times New Roman" w:cs="Times New Roman"/>
          <w:spacing w:val="-3"/>
          <w:sz w:val="24"/>
          <w:szCs w:val="24"/>
        </w:rPr>
        <w:t>ustalonej międ</w:t>
      </w:r>
      <w:r w:rsidR="005F7C07">
        <w:rPr>
          <w:rFonts w:ascii="Times New Roman" w:hAnsi="Times New Roman" w:cs="Times New Roman"/>
          <w:spacing w:val="-3"/>
          <w:sz w:val="24"/>
          <w:szCs w:val="24"/>
        </w:rPr>
        <w:t>zy stronami w umowie sprzedaży.</w:t>
      </w:r>
    </w:p>
    <w:p w:rsidR="005F7C07" w:rsidRDefault="005F7C07" w:rsidP="005F7C07">
      <w:pPr>
        <w:widowControl w:val="0"/>
        <w:shd w:val="clear" w:color="auto" w:fill="FFFFFF"/>
        <w:tabs>
          <w:tab w:val="left" w:pos="390"/>
        </w:tabs>
        <w:spacing w:after="0"/>
        <w:jc w:val="both"/>
        <w:rPr>
          <w:rFonts w:ascii="Times New Roman" w:hAnsi="Times New Roman" w:cs="Times New Roman"/>
          <w:spacing w:val="-3"/>
          <w:sz w:val="24"/>
          <w:szCs w:val="24"/>
        </w:rPr>
      </w:pPr>
    </w:p>
    <w:p w:rsidR="005F7C07" w:rsidRPr="005F7C07" w:rsidRDefault="005F7C07" w:rsidP="005F7C07">
      <w:pPr>
        <w:widowControl w:val="0"/>
        <w:shd w:val="clear" w:color="auto" w:fill="FFFFFF"/>
        <w:tabs>
          <w:tab w:val="left" w:pos="390"/>
        </w:tabs>
        <w:spacing w:after="0"/>
        <w:jc w:val="both"/>
        <w:rPr>
          <w:rFonts w:ascii="Times New Roman" w:hAnsi="Times New Roman" w:cs="Times New Roman"/>
          <w:spacing w:val="-3"/>
          <w:sz w:val="24"/>
          <w:szCs w:val="24"/>
        </w:rPr>
      </w:pPr>
    </w:p>
    <w:p w:rsidR="00FA176D" w:rsidRPr="004F3EDC" w:rsidRDefault="00FA176D" w:rsidP="00832F5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F3EDC">
        <w:rPr>
          <w:rFonts w:ascii="Times New Roman" w:hAnsi="Times New Roman" w:cs="Times New Roman"/>
          <w:b/>
          <w:sz w:val="24"/>
          <w:szCs w:val="24"/>
        </w:rPr>
        <w:t>71</w:t>
      </w:r>
      <w:r w:rsidR="00626FFF" w:rsidRPr="004F3EDC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4F3EDC">
        <w:rPr>
          <w:rFonts w:ascii="Times New Roman" w:hAnsi="Times New Roman" w:cs="Times New Roman"/>
          <w:b/>
          <w:sz w:val="24"/>
          <w:szCs w:val="24"/>
        </w:rPr>
        <w:t>Zgodnie z ustawą o spłacie niektórych niezaspokojonych należności przedsiębiorców wynikających z realizacji udzielonych zamówień publicznych, w przypadku niezaspokojenia należności przedsiębiorców na podstawie przepisów tej ustawy, podlegają one:</w:t>
      </w:r>
    </w:p>
    <w:p w:rsidR="00FA176D" w:rsidRPr="004F3EDC" w:rsidRDefault="00FA176D" w:rsidP="00832F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3EDC">
        <w:rPr>
          <w:rFonts w:ascii="Times New Roman" w:hAnsi="Times New Roman" w:cs="Times New Roman"/>
          <w:b/>
          <w:sz w:val="24"/>
          <w:szCs w:val="24"/>
        </w:rPr>
        <w:t>A.</w:t>
      </w:r>
      <w:r w:rsidR="00626FFF" w:rsidRPr="004F3EDC">
        <w:rPr>
          <w:rFonts w:ascii="Times New Roman" w:hAnsi="Times New Roman" w:cs="Times New Roman"/>
          <w:sz w:val="24"/>
          <w:szCs w:val="24"/>
        </w:rPr>
        <w:t xml:space="preserve"> </w:t>
      </w:r>
      <w:r w:rsidRPr="004F3EDC">
        <w:rPr>
          <w:rFonts w:ascii="Times New Roman" w:hAnsi="Times New Roman" w:cs="Times New Roman"/>
          <w:sz w:val="24"/>
          <w:szCs w:val="24"/>
        </w:rPr>
        <w:t>wypłacie z Banku Gospodarstwa Krajowego;</w:t>
      </w:r>
    </w:p>
    <w:p w:rsidR="00FA176D" w:rsidRPr="004F3EDC" w:rsidRDefault="00FA176D" w:rsidP="00832F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3EDC">
        <w:rPr>
          <w:rFonts w:ascii="Times New Roman" w:hAnsi="Times New Roman" w:cs="Times New Roman"/>
          <w:b/>
          <w:sz w:val="24"/>
          <w:szCs w:val="24"/>
        </w:rPr>
        <w:t>B.</w:t>
      </w:r>
      <w:r w:rsidR="00626FFF" w:rsidRPr="004F3EDC">
        <w:rPr>
          <w:rFonts w:ascii="Times New Roman" w:hAnsi="Times New Roman" w:cs="Times New Roman"/>
          <w:sz w:val="24"/>
          <w:szCs w:val="24"/>
        </w:rPr>
        <w:t xml:space="preserve"> </w:t>
      </w:r>
      <w:r w:rsidRPr="004F3EDC">
        <w:rPr>
          <w:rFonts w:ascii="Times New Roman" w:hAnsi="Times New Roman" w:cs="Times New Roman"/>
          <w:sz w:val="24"/>
          <w:szCs w:val="24"/>
        </w:rPr>
        <w:t>umorzeniu;</w:t>
      </w:r>
    </w:p>
    <w:p w:rsidR="00FA176D" w:rsidRDefault="00FA176D" w:rsidP="00832F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3EDC">
        <w:rPr>
          <w:rFonts w:ascii="Times New Roman" w:hAnsi="Times New Roman" w:cs="Times New Roman"/>
          <w:b/>
          <w:sz w:val="24"/>
          <w:szCs w:val="24"/>
        </w:rPr>
        <w:t>C.</w:t>
      </w:r>
      <w:r w:rsidR="00626FFF" w:rsidRPr="004F3EDC">
        <w:rPr>
          <w:rFonts w:ascii="Times New Roman" w:hAnsi="Times New Roman" w:cs="Times New Roman"/>
          <w:sz w:val="24"/>
          <w:szCs w:val="24"/>
        </w:rPr>
        <w:t xml:space="preserve"> </w:t>
      </w:r>
      <w:r w:rsidRPr="004F3EDC">
        <w:rPr>
          <w:rFonts w:ascii="Times New Roman" w:hAnsi="Times New Roman" w:cs="Times New Roman"/>
          <w:sz w:val="24"/>
          <w:szCs w:val="24"/>
        </w:rPr>
        <w:t>za</w:t>
      </w:r>
      <w:r w:rsidR="00E171C8">
        <w:rPr>
          <w:rFonts w:ascii="Times New Roman" w:hAnsi="Times New Roman" w:cs="Times New Roman"/>
          <w:sz w:val="24"/>
          <w:szCs w:val="24"/>
        </w:rPr>
        <w:t>spokojeniu z majątku wykonawcy.</w:t>
      </w:r>
    </w:p>
    <w:p w:rsidR="00E171C8" w:rsidRPr="004F3EDC" w:rsidRDefault="00E171C8" w:rsidP="005F7C0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A176D" w:rsidRPr="004F3EDC" w:rsidRDefault="00FA176D" w:rsidP="00832F5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F3EDC">
        <w:rPr>
          <w:rFonts w:ascii="Times New Roman" w:hAnsi="Times New Roman" w:cs="Times New Roman"/>
          <w:b/>
          <w:sz w:val="24"/>
          <w:szCs w:val="24"/>
        </w:rPr>
        <w:t>72</w:t>
      </w:r>
      <w:r w:rsidR="00626FFF" w:rsidRPr="004F3EDC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4F3EDC">
        <w:rPr>
          <w:rFonts w:ascii="Times New Roman" w:hAnsi="Times New Roman" w:cs="Times New Roman"/>
          <w:b/>
          <w:sz w:val="24"/>
          <w:szCs w:val="24"/>
        </w:rPr>
        <w:t>Zgodnie z ustawą - Prawo przedsiębiorców, przedsiębiorca wpisany do Centralnej Ewidencji i Informacji o Działalności Gospodarczej może zawiesić wykonywanie działalności gospodarczej na czas nieokreślony albo określony, nie dłuższy jednak niż:</w:t>
      </w:r>
    </w:p>
    <w:p w:rsidR="00FA176D" w:rsidRPr="004F3EDC" w:rsidRDefault="00FA176D" w:rsidP="00832F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3EDC">
        <w:rPr>
          <w:rFonts w:ascii="Times New Roman" w:hAnsi="Times New Roman" w:cs="Times New Roman"/>
          <w:b/>
          <w:sz w:val="24"/>
          <w:szCs w:val="24"/>
        </w:rPr>
        <w:t>A.</w:t>
      </w:r>
      <w:r w:rsidR="00626FFF" w:rsidRPr="004F3EDC">
        <w:rPr>
          <w:rFonts w:ascii="Times New Roman" w:hAnsi="Times New Roman" w:cs="Times New Roman"/>
          <w:sz w:val="24"/>
          <w:szCs w:val="24"/>
        </w:rPr>
        <w:t xml:space="preserve"> </w:t>
      </w:r>
      <w:r w:rsidRPr="004F3EDC">
        <w:rPr>
          <w:rFonts w:ascii="Times New Roman" w:hAnsi="Times New Roman" w:cs="Times New Roman"/>
          <w:sz w:val="24"/>
          <w:szCs w:val="24"/>
        </w:rPr>
        <w:t>24 miesiące;</w:t>
      </w:r>
    </w:p>
    <w:p w:rsidR="00FA176D" w:rsidRPr="004F3EDC" w:rsidRDefault="00FA176D" w:rsidP="00832F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3EDC">
        <w:rPr>
          <w:rFonts w:ascii="Times New Roman" w:hAnsi="Times New Roman" w:cs="Times New Roman"/>
          <w:b/>
          <w:sz w:val="24"/>
          <w:szCs w:val="24"/>
        </w:rPr>
        <w:t>B.</w:t>
      </w:r>
      <w:r w:rsidR="00626FFF" w:rsidRPr="004F3EDC">
        <w:rPr>
          <w:rFonts w:ascii="Times New Roman" w:hAnsi="Times New Roman" w:cs="Times New Roman"/>
          <w:sz w:val="24"/>
          <w:szCs w:val="24"/>
        </w:rPr>
        <w:t xml:space="preserve"> </w:t>
      </w:r>
      <w:r w:rsidRPr="004F3EDC">
        <w:rPr>
          <w:rFonts w:ascii="Times New Roman" w:hAnsi="Times New Roman" w:cs="Times New Roman"/>
          <w:sz w:val="24"/>
          <w:szCs w:val="24"/>
        </w:rPr>
        <w:t>18 miesięcy;</w:t>
      </w:r>
    </w:p>
    <w:p w:rsidR="00FA176D" w:rsidRPr="004F3EDC" w:rsidRDefault="00FA176D" w:rsidP="005F7C07">
      <w:pPr>
        <w:jc w:val="both"/>
        <w:rPr>
          <w:rFonts w:ascii="Times New Roman" w:hAnsi="Times New Roman" w:cs="Times New Roman"/>
          <w:sz w:val="24"/>
          <w:szCs w:val="24"/>
        </w:rPr>
      </w:pPr>
      <w:r w:rsidRPr="004F3EDC">
        <w:rPr>
          <w:rFonts w:ascii="Times New Roman" w:hAnsi="Times New Roman" w:cs="Times New Roman"/>
          <w:b/>
          <w:sz w:val="24"/>
          <w:szCs w:val="24"/>
        </w:rPr>
        <w:t>C.</w:t>
      </w:r>
      <w:r w:rsidR="00626FFF" w:rsidRPr="004F3EDC">
        <w:rPr>
          <w:rFonts w:ascii="Times New Roman" w:hAnsi="Times New Roman" w:cs="Times New Roman"/>
          <w:sz w:val="24"/>
          <w:szCs w:val="24"/>
        </w:rPr>
        <w:t xml:space="preserve"> </w:t>
      </w:r>
      <w:r w:rsidRPr="004F3EDC">
        <w:rPr>
          <w:rFonts w:ascii="Times New Roman" w:hAnsi="Times New Roman" w:cs="Times New Roman"/>
          <w:sz w:val="24"/>
          <w:szCs w:val="24"/>
        </w:rPr>
        <w:t>12 miesięcy.</w:t>
      </w:r>
    </w:p>
    <w:p w:rsidR="00FA176D" w:rsidRPr="004F3EDC" w:rsidRDefault="00FA176D" w:rsidP="005F7C0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A176D" w:rsidRPr="004F3EDC" w:rsidRDefault="00FA176D" w:rsidP="00832F5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F3EDC">
        <w:rPr>
          <w:rFonts w:ascii="Times New Roman" w:hAnsi="Times New Roman" w:cs="Times New Roman"/>
          <w:b/>
          <w:sz w:val="24"/>
          <w:szCs w:val="24"/>
        </w:rPr>
        <w:t>73</w:t>
      </w:r>
      <w:r w:rsidR="00626FFF" w:rsidRPr="004F3EDC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4F3EDC">
        <w:rPr>
          <w:rFonts w:ascii="Times New Roman" w:hAnsi="Times New Roman" w:cs="Times New Roman"/>
          <w:b/>
          <w:sz w:val="24"/>
          <w:szCs w:val="24"/>
        </w:rPr>
        <w:t>Zgodnie z Traktatem o funkcjonowaniu Unii Europejskiej, pomoc o charakterze socjalnym przyznawana indywidualnym konsumentom, pod warunkiem, że jest przyznawana bez dyskryminacji związanej z pochodzeniem produktów:</w:t>
      </w:r>
    </w:p>
    <w:p w:rsidR="00FA176D" w:rsidRPr="004F3EDC" w:rsidRDefault="00FA176D" w:rsidP="00832F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3EDC">
        <w:rPr>
          <w:rFonts w:ascii="Times New Roman" w:hAnsi="Times New Roman" w:cs="Times New Roman"/>
          <w:b/>
          <w:sz w:val="24"/>
          <w:szCs w:val="24"/>
        </w:rPr>
        <w:t>A.</w:t>
      </w:r>
      <w:r w:rsidR="00626FFF" w:rsidRPr="004F3EDC">
        <w:rPr>
          <w:rFonts w:ascii="Times New Roman" w:hAnsi="Times New Roman" w:cs="Times New Roman"/>
          <w:sz w:val="24"/>
          <w:szCs w:val="24"/>
        </w:rPr>
        <w:t xml:space="preserve"> </w:t>
      </w:r>
      <w:r w:rsidRPr="004F3EDC">
        <w:rPr>
          <w:rFonts w:ascii="Times New Roman" w:hAnsi="Times New Roman" w:cs="Times New Roman"/>
          <w:sz w:val="24"/>
          <w:szCs w:val="24"/>
        </w:rPr>
        <w:t>jest zgodna z rynkiem wewnętrznym w zakresie, w jakim wpływa na wymianę handlową między państwami członkowskimi;</w:t>
      </w:r>
    </w:p>
    <w:p w:rsidR="00FA176D" w:rsidRPr="004F3EDC" w:rsidRDefault="00FA176D" w:rsidP="00832F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3EDC">
        <w:rPr>
          <w:rFonts w:ascii="Times New Roman" w:hAnsi="Times New Roman" w:cs="Times New Roman"/>
          <w:b/>
          <w:sz w:val="24"/>
          <w:szCs w:val="24"/>
        </w:rPr>
        <w:t>B.</w:t>
      </w:r>
      <w:r w:rsidR="00626FFF" w:rsidRPr="004F3EDC">
        <w:rPr>
          <w:rFonts w:ascii="Times New Roman" w:hAnsi="Times New Roman" w:cs="Times New Roman"/>
          <w:sz w:val="24"/>
          <w:szCs w:val="24"/>
        </w:rPr>
        <w:t xml:space="preserve"> </w:t>
      </w:r>
      <w:r w:rsidRPr="004F3EDC">
        <w:rPr>
          <w:rFonts w:ascii="Times New Roman" w:hAnsi="Times New Roman" w:cs="Times New Roman"/>
          <w:sz w:val="24"/>
          <w:szCs w:val="24"/>
        </w:rPr>
        <w:t>jest niezgodna z rynkiem wewnętrznym w zakresie, w jakim wpływa na wymianę handlową między państwami członkowskimi;</w:t>
      </w:r>
    </w:p>
    <w:p w:rsidR="005F7C07" w:rsidRDefault="00FA176D" w:rsidP="00832F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3EDC">
        <w:rPr>
          <w:rFonts w:ascii="Times New Roman" w:hAnsi="Times New Roman" w:cs="Times New Roman"/>
          <w:b/>
          <w:sz w:val="24"/>
          <w:szCs w:val="24"/>
        </w:rPr>
        <w:t>C.</w:t>
      </w:r>
      <w:r w:rsidR="00626FFF" w:rsidRPr="004F3EDC">
        <w:rPr>
          <w:rFonts w:ascii="Times New Roman" w:hAnsi="Times New Roman" w:cs="Times New Roman"/>
          <w:sz w:val="24"/>
          <w:szCs w:val="24"/>
        </w:rPr>
        <w:t xml:space="preserve"> </w:t>
      </w:r>
      <w:r w:rsidRPr="004F3EDC">
        <w:rPr>
          <w:rFonts w:ascii="Times New Roman" w:hAnsi="Times New Roman" w:cs="Times New Roman"/>
          <w:sz w:val="24"/>
          <w:szCs w:val="24"/>
        </w:rPr>
        <w:t xml:space="preserve">może zostać uznana za zgodną z rynkiem wewnętrznym w zakresie, w jakim wpływa </w:t>
      </w:r>
      <w:r w:rsidR="00620AAB">
        <w:rPr>
          <w:rFonts w:ascii="Times New Roman" w:hAnsi="Times New Roman" w:cs="Times New Roman"/>
          <w:sz w:val="24"/>
          <w:szCs w:val="24"/>
        </w:rPr>
        <w:br/>
      </w:r>
      <w:r w:rsidRPr="004F3EDC">
        <w:rPr>
          <w:rFonts w:ascii="Times New Roman" w:hAnsi="Times New Roman" w:cs="Times New Roman"/>
          <w:sz w:val="24"/>
          <w:szCs w:val="24"/>
        </w:rPr>
        <w:t xml:space="preserve">na wymianę handlową </w:t>
      </w:r>
      <w:r w:rsidR="00E634C8">
        <w:rPr>
          <w:rFonts w:ascii="Times New Roman" w:hAnsi="Times New Roman" w:cs="Times New Roman"/>
          <w:sz w:val="24"/>
          <w:szCs w:val="24"/>
        </w:rPr>
        <w:t>między państwami członkowskimi.</w:t>
      </w:r>
    </w:p>
    <w:p w:rsidR="00832F50" w:rsidRDefault="00832F50" w:rsidP="00832F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32F50" w:rsidRPr="004F3EDC" w:rsidRDefault="00832F50" w:rsidP="00832F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A176D" w:rsidRPr="004F3EDC" w:rsidRDefault="00FA176D" w:rsidP="005F7C07">
      <w:pPr>
        <w:widowControl w:val="0"/>
        <w:shd w:val="clear" w:color="auto" w:fill="FFFFFF"/>
        <w:tabs>
          <w:tab w:val="left" w:pos="390"/>
        </w:tabs>
        <w:spacing w:after="0"/>
        <w:jc w:val="both"/>
        <w:rPr>
          <w:rFonts w:ascii="Times New Roman" w:eastAsia="Times New Roman" w:hAnsi="Times New Roman" w:cs="Times New Roman"/>
          <w:b/>
          <w:spacing w:val="-3"/>
          <w:sz w:val="24"/>
          <w:szCs w:val="24"/>
          <w:lang w:eastAsia="pl-PL"/>
        </w:rPr>
      </w:pPr>
      <w:r w:rsidRPr="004F3EDC">
        <w:rPr>
          <w:rFonts w:ascii="Times New Roman" w:eastAsia="Times New Roman" w:hAnsi="Times New Roman" w:cs="Times New Roman"/>
          <w:b/>
          <w:spacing w:val="-3"/>
          <w:sz w:val="24"/>
          <w:szCs w:val="24"/>
          <w:lang w:eastAsia="pl-PL"/>
        </w:rPr>
        <w:t xml:space="preserve">74. Zgodnie z rozporządzeniem Ministra Rodziny, Pracy i Polityki Społecznej z dnia </w:t>
      </w:r>
      <w:r w:rsidR="00620AAB">
        <w:rPr>
          <w:rFonts w:ascii="Times New Roman" w:eastAsia="Times New Roman" w:hAnsi="Times New Roman" w:cs="Times New Roman"/>
          <w:b/>
          <w:spacing w:val="-3"/>
          <w:sz w:val="24"/>
          <w:szCs w:val="24"/>
          <w:lang w:eastAsia="pl-PL"/>
        </w:rPr>
        <w:br/>
      </w:r>
      <w:r w:rsidRPr="004F3EDC">
        <w:rPr>
          <w:rFonts w:ascii="Times New Roman" w:eastAsia="Times New Roman" w:hAnsi="Times New Roman" w:cs="Times New Roman"/>
          <w:b/>
          <w:spacing w:val="-3"/>
          <w:sz w:val="24"/>
          <w:szCs w:val="24"/>
          <w:lang w:eastAsia="pl-PL"/>
        </w:rPr>
        <w:t xml:space="preserve">30 grudnia 2016 r. w sprawie świadectwa pracy, </w:t>
      </w:r>
      <w:r w:rsidRPr="004F3EDC">
        <w:rPr>
          <w:rFonts w:ascii="Times New Roman" w:eastAsia="Times New Roman" w:hAnsi="Times New Roman" w:cs="Times New Roman"/>
          <w:b/>
          <w:iCs/>
          <w:spacing w:val="-3"/>
          <w:sz w:val="24"/>
          <w:szCs w:val="24"/>
          <w:lang w:eastAsia="pl-PL"/>
        </w:rPr>
        <w:t>w świadectwie pracy</w:t>
      </w:r>
      <w:r w:rsidRPr="004F3EDC">
        <w:rPr>
          <w:rFonts w:ascii="Times New Roman" w:eastAsia="Times New Roman" w:hAnsi="Times New Roman" w:cs="Times New Roman"/>
          <w:b/>
          <w:spacing w:val="-3"/>
          <w:sz w:val="24"/>
          <w:szCs w:val="24"/>
          <w:lang w:eastAsia="pl-PL"/>
        </w:rPr>
        <w:t xml:space="preserve"> zamieszcza się pouczenie o prawie pracownika wystąpienia z wnioskiem do pracodawcy o sprostowanie </w:t>
      </w:r>
      <w:r w:rsidRPr="004F3EDC">
        <w:rPr>
          <w:rFonts w:ascii="Times New Roman" w:eastAsia="Times New Roman" w:hAnsi="Times New Roman" w:cs="Times New Roman"/>
          <w:b/>
          <w:iCs/>
          <w:spacing w:val="-3"/>
          <w:sz w:val="24"/>
          <w:szCs w:val="24"/>
          <w:lang w:eastAsia="pl-PL"/>
        </w:rPr>
        <w:t>świadectwa pracy</w:t>
      </w:r>
      <w:r w:rsidR="00620AAB">
        <w:rPr>
          <w:rFonts w:ascii="Times New Roman" w:eastAsia="Times New Roman" w:hAnsi="Times New Roman" w:cs="Times New Roman"/>
          <w:b/>
          <w:i/>
          <w:spacing w:val="-3"/>
          <w:sz w:val="24"/>
          <w:szCs w:val="24"/>
          <w:lang w:eastAsia="pl-PL"/>
        </w:rPr>
        <w:t xml:space="preserve"> </w:t>
      </w:r>
      <w:r w:rsidRPr="004F3EDC">
        <w:rPr>
          <w:rFonts w:ascii="Times New Roman" w:eastAsia="Times New Roman" w:hAnsi="Times New Roman" w:cs="Times New Roman"/>
          <w:b/>
          <w:iCs/>
          <w:spacing w:val="-3"/>
          <w:sz w:val="24"/>
          <w:szCs w:val="24"/>
          <w:lang w:eastAsia="pl-PL"/>
        </w:rPr>
        <w:t>w</w:t>
      </w:r>
      <w:r w:rsidRPr="004F3EDC">
        <w:rPr>
          <w:rFonts w:ascii="Times New Roman" w:eastAsia="Times New Roman" w:hAnsi="Times New Roman" w:cs="Times New Roman"/>
          <w:b/>
          <w:spacing w:val="-3"/>
          <w:sz w:val="24"/>
          <w:szCs w:val="24"/>
          <w:lang w:eastAsia="pl-PL"/>
        </w:rPr>
        <w:t xml:space="preserve"> ciągu:  </w:t>
      </w:r>
    </w:p>
    <w:p w:rsidR="00FA176D" w:rsidRPr="004F3EDC" w:rsidRDefault="00FA176D" w:rsidP="005F7C07">
      <w:pPr>
        <w:widowControl w:val="0"/>
        <w:shd w:val="clear" w:color="auto" w:fill="FFFFFF"/>
        <w:tabs>
          <w:tab w:val="left" w:pos="390"/>
        </w:tabs>
        <w:spacing w:after="0"/>
        <w:jc w:val="both"/>
        <w:rPr>
          <w:rFonts w:ascii="Times New Roman" w:eastAsia="Times New Roman" w:hAnsi="Times New Roman" w:cs="Times New Roman"/>
          <w:b/>
          <w:spacing w:val="-3"/>
          <w:sz w:val="24"/>
          <w:szCs w:val="24"/>
          <w:lang w:eastAsia="pl-PL"/>
        </w:rPr>
      </w:pPr>
      <w:r w:rsidRPr="004F3EDC">
        <w:rPr>
          <w:rFonts w:ascii="Times New Roman" w:eastAsia="Times New Roman" w:hAnsi="Times New Roman" w:cs="Times New Roman"/>
          <w:b/>
          <w:spacing w:val="-3"/>
          <w:sz w:val="24"/>
          <w:szCs w:val="24"/>
          <w:lang w:eastAsia="pl-PL"/>
        </w:rPr>
        <w:t>A.</w:t>
      </w:r>
      <w:r w:rsidR="00626FFF" w:rsidRPr="004F3EDC">
        <w:rPr>
          <w:rFonts w:ascii="Times New Roman" w:eastAsia="Times New Roman" w:hAnsi="Times New Roman" w:cs="Times New Roman"/>
          <w:spacing w:val="-3"/>
          <w:sz w:val="24"/>
          <w:szCs w:val="24"/>
          <w:lang w:eastAsia="pl-PL"/>
        </w:rPr>
        <w:t xml:space="preserve"> </w:t>
      </w:r>
      <w:r w:rsidRPr="004F3EDC">
        <w:rPr>
          <w:rFonts w:ascii="Times New Roman" w:eastAsia="Times New Roman" w:hAnsi="Times New Roman" w:cs="Times New Roman"/>
          <w:spacing w:val="-3"/>
          <w:sz w:val="24"/>
          <w:szCs w:val="24"/>
          <w:lang w:eastAsia="pl-PL"/>
        </w:rPr>
        <w:t xml:space="preserve">7 </w:t>
      </w:r>
      <w:r w:rsidRPr="004F3EDC">
        <w:rPr>
          <w:rFonts w:ascii="Times New Roman" w:eastAsia="Times New Roman" w:hAnsi="Times New Roman" w:cs="Times New Roman"/>
          <w:iCs/>
          <w:spacing w:val="-3"/>
          <w:sz w:val="24"/>
          <w:szCs w:val="24"/>
          <w:lang w:eastAsia="pl-PL"/>
        </w:rPr>
        <w:t>dni</w:t>
      </w:r>
      <w:r w:rsidRPr="004F3EDC">
        <w:rPr>
          <w:rFonts w:ascii="Times New Roman" w:eastAsia="Times New Roman" w:hAnsi="Times New Roman" w:cs="Times New Roman"/>
          <w:spacing w:val="-3"/>
          <w:sz w:val="24"/>
          <w:szCs w:val="24"/>
          <w:lang w:eastAsia="pl-PL"/>
        </w:rPr>
        <w:t xml:space="preserve"> od otrzymania </w:t>
      </w:r>
      <w:r w:rsidRPr="004F3EDC">
        <w:rPr>
          <w:rFonts w:ascii="Times New Roman" w:eastAsia="Times New Roman" w:hAnsi="Times New Roman" w:cs="Times New Roman"/>
          <w:iCs/>
          <w:spacing w:val="-3"/>
          <w:sz w:val="24"/>
          <w:szCs w:val="24"/>
          <w:lang w:eastAsia="pl-PL"/>
        </w:rPr>
        <w:t>świadectwa pracy</w:t>
      </w:r>
      <w:r w:rsidRPr="004F3EDC">
        <w:rPr>
          <w:rFonts w:ascii="Times New Roman" w:eastAsia="Times New Roman" w:hAnsi="Times New Roman" w:cs="Times New Roman"/>
          <w:spacing w:val="-3"/>
          <w:sz w:val="24"/>
          <w:szCs w:val="24"/>
          <w:lang w:eastAsia="pl-PL"/>
        </w:rPr>
        <w:t xml:space="preserve">; </w:t>
      </w:r>
    </w:p>
    <w:p w:rsidR="00FA176D" w:rsidRPr="004F3EDC" w:rsidRDefault="00626FFF" w:rsidP="005F7C07">
      <w:pPr>
        <w:widowControl w:val="0"/>
        <w:shd w:val="clear" w:color="auto" w:fill="FFFFFF"/>
        <w:tabs>
          <w:tab w:val="left" w:pos="390"/>
        </w:tabs>
        <w:spacing w:after="0"/>
        <w:jc w:val="both"/>
        <w:rPr>
          <w:rFonts w:ascii="Times New Roman" w:eastAsia="Times New Roman" w:hAnsi="Times New Roman" w:cs="Times New Roman"/>
          <w:spacing w:val="-3"/>
          <w:sz w:val="24"/>
          <w:szCs w:val="24"/>
          <w:lang w:eastAsia="pl-PL"/>
        </w:rPr>
      </w:pPr>
      <w:r w:rsidRPr="004F3EDC">
        <w:rPr>
          <w:rFonts w:ascii="Times New Roman" w:eastAsia="Times New Roman" w:hAnsi="Times New Roman" w:cs="Times New Roman"/>
          <w:b/>
          <w:spacing w:val="-3"/>
          <w:sz w:val="24"/>
          <w:szCs w:val="24"/>
          <w:lang w:eastAsia="pl-PL"/>
        </w:rPr>
        <w:t xml:space="preserve">B. </w:t>
      </w:r>
      <w:r w:rsidR="00FA176D" w:rsidRPr="004F3EDC">
        <w:rPr>
          <w:rFonts w:ascii="Times New Roman" w:eastAsia="Times New Roman" w:hAnsi="Times New Roman" w:cs="Times New Roman"/>
          <w:spacing w:val="-3"/>
          <w:sz w:val="24"/>
          <w:szCs w:val="24"/>
          <w:lang w:eastAsia="pl-PL"/>
        </w:rPr>
        <w:t xml:space="preserve">14 </w:t>
      </w:r>
      <w:r w:rsidR="00FA176D" w:rsidRPr="004F3EDC">
        <w:rPr>
          <w:rFonts w:ascii="Times New Roman" w:eastAsia="Times New Roman" w:hAnsi="Times New Roman" w:cs="Times New Roman"/>
          <w:iCs/>
          <w:spacing w:val="-3"/>
          <w:sz w:val="24"/>
          <w:szCs w:val="24"/>
          <w:lang w:eastAsia="pl-PL"/>
        </w:rPr>
        <w:t>dni</w:t>
      </w:r>
      <w:r w:rsidR="00FA176D" w:rsidRPr="004F3EDC">
        <w:rPr>
          <w:rFonts w:ascii="Times New Roman" w:eastAsia="Times New Roman" w:hAnsi="Times New Roman" w:cs="Times New Roman"/>
          <w:spacing w:val="-3"/>
          <w:sz w:val="24"/>
          <w:szCs w:val="24"/>
          <w:lang w:eastAsia="pl-PL"/>
        </w:rPr>
        <w:t xml:space="preserve"> od otrzymania </w:t>
      </w:r>
      <w:r w:rsidR="00FA176D" w:rsidRPr="004F3EDC">
        <w:rPr>
          <w:rFonts w:ascii="Times New Roman" w:eastAsia="Times New Roman" w:hAnsi="Times New Roman" w:cs="Times New Roman"/>
          <w:iCs/>
          <w:spacing w:val="-3"/>
          <w:sz w:val="24"/>
          <w:szCs w:val="24"/>
          <w:lang w:eastAsia="pl-PL"/>
        </w:rPr>
        <w:t>świadectwa pracy</w:t>
      </w:r>
      <w:r w:rsidR="00FA176D" w:rsidRPr="004F3EDC">
        <w:rPr>
          <w:rFonts w:ascii="Times New Roman" w:eastAsia="Times New Roman" w:hAnsi="Times New Roman" w:cs="Times New Roman"/>
          <w:spacing w:val="-3"/>
          <w:sz w:val="24"/>
          <w:szCs w:val="24"/>
          <w:lang w:eastAsia="pl-PL"/>
        </w:rPr>
        <w:t>;</w:t>
      </w:r>
    </w:p>
    <w:p w:rsidR="00FA176D" w:rsidRPr="004F3EDC" w:rsidRDefault="00FA176D" w:rsidP="005F7C07">
      <w:pPr>
        <w:widowControl w:val="0"/>
        <w:shd w:val="clear" w:color="auto" w:fill="FFFFFF"/>
        <w:tabs>
          <w:tab w:val="left" w:pos="390"/>
        </w:tabs>
        <w:spacing w:after="0"/>
        <w:jc w:val="both"/>
        <w:rPr>
          <w:rFonts w:ascii="Times New Roman" w:eastAsia="Times New Roman" w:hAnsi="Times New Roman" w:cs="Times New Roman"/>
          <w:spacing w:val="-3"/>
          <w:sz w:val="24"/>
          <w:szCs w:val="24"/>
          <w:lang w:eastAsia="pl-PL"/>
        </w:rPr>
      </w:pPr>
      <w:r w:rsidRPr="004F3EDC">
        <w:rPr>
          <w:rFonts w:ascii="Times New Roman" w:eastAsia="Times New Roman" w:hAnsi="Times New Roman" w:cs="Times New Roman"/>
          <w:b/>
          <w:spacing w:val="-3"/>
          <w:sz w:val="24"/>
          <w:szCs w:val="24"/>
          <w:lang w:eastAsia="pl-PL"/>
        </w:rPr>
        <w:t>C.</w:t>
      </w:r>
      <w:r w:rsidR="00626FFF" w:rsidRPr="004F3EDC">
        <w:rPr>
          <w:rFonts w:ascii="Times New Roman" w:eastAsia="Times New Roman" w:hAnsi="Times New Roman" w:cs="Times New Roman"/>
          <w:spacing w:val="-3"/>
          <w:sz w:val="24"/>
          <w:szCs w:val="24"/>
          <w:lang w:eastAsia="pl-PL"/>
        </w:rPr>
        <w:t xml:space="preserve"> </w:t>
      </w:r>
      <w:r w:rsidRPr="004F3EDC">
        <w:rPr>
          <w:rFonts w:ascii="Times New Roman" w:eastAsia="Times New Roman" w:hAnsi="Times New Roman" w:cs="Times New Roman"/>
          <w:spacing w:val="-3"/>
          <w:sz w:val="24"/>
          <w:szCs w:val="24"/>
          <w:lang w:eastAsia="pl-PL"/>
        </w:rPr>
        <w:t xml:space="preserve">miesiąca od otrzymania </w:t>
      </w:r>
      <w:r w:rsidRPr="004F3EDC">
        <w:rPr>
          <w:rFonts w:ascii="Times New Roman" w:eastAsia="Times New Roman" w:hAnsi="Times New Roman" w:cs="Times New Roman"/>
          <w:iCs/>
          <w:spacing w:val="-3"/>
          <w:sz w:val="24"/>
          <w:szCs w:val="24"/>
          <w:lang w:eastAsia="pl-PL"/>
        </w:rPr>
        <w:t>świadectwa pracy</w:t>
      </w:r>
      <w:r w:rsidRPr="004F3EDC">
        <w:rPr>
          <w:rFonts w:ascii="Times New Roman" w:eastAsia="Times New Roman" w:hAnsi="Times New Roman" w:cs="Times New Roman"/>
          <w:spacing w:val="-3"/>
          <w:sz w:val="24"/>
          <w:szCs w:val="24"/>
          <w:lang w:eastAsia="pl-PL"/>
        </w:rPr>
        <w:t>.</w:t>
      </w:r>
    </w:p>
    <w:p w:rsidR="00FA176D" w:rsidRPr="004F3EDC" w:rsidRDefault="00FA176D" w:rsidP="005F7C07">
      <w:pPr>
        <w:widowControl w:val="0"/>
        <w:tabs>
          <w:tab w:val="left" w:pos="390"/>
        </w:tabs>
        <w:spacing w:after="0"/>
        <w:jc w:val="both"/>
        <w:rPr>
          <w:rFonts w:ascii="Times New Roman" w:eastAsia="Times New Roman" w:hAnsi="Times New Roman" w:cs="Times New Roman"/>
          <w:spacing w:val="-3"/>
          <w:sz w:val="24"/>
          <w:szCs w:val="24"/>
          <w:lang w:eastAsia="pl-PL"/>
        </w:rPr>
      </w:pPr>
    </w:p>
    <w:p w:rsidR="00FA176D" w:rsidRPr="004F3EDC" w:rsidRDefault="00FA176D" w:rsidP="005F7C07">
      <w:pPr>
        <w:widowControl w:val="0"/>
        <w:shd w:val="clear" w:color="auto" w:fill="FFFFFF"/>
        <w:tabs>
          <w:tab w:val="left" w:pos="390"/>
        </w:tabs>
        <w:spacing w:after="0"/>
        <w:jc w:val="both"/>
        <w:rPr>
          <w:rFonts w:ascii="Times New Roman" w:eastAsia="Times New Roman" w:hAnsi="Times New Roman" w:cs="Times New Roman"/>
          <w:b/>
          <w:spacing w:val="-3"/>
          <w:sz w:val="24"/>
          <w:szCs w:val="24"/>
          <w:lang w:eastAsia="pl-PL"/>
        </w:rPr>
      </w:pPr>
    </w:p>
    <w:p w:rsidR="00FA176D" w:rsidRPr="004F3EDC" w:rsidRDefault="00FA176D" w:rsidP="005F7C07">
      <w:pPr>
        <w:widowControl w:val="0"/>
        <w:suppressAutoHyphens/>
        <w:autoSpaceDN w:val="0"/>
        <w:spacing w:after="0"/>
        <w:contextualSpacing/>
        <w:jc w:val="both"/>
        <w:rPr>
          <w:rFonts w:ascii="Times New Roman" w:eastAsia="SimSun" w:hAnsi="Times New Roman" w:cs="Times New Roman"/>
          <w:b/>
          <w:kern w:val="3"/>
          <w:sz w:val="24"/>
          <w:szCs w:val="24"/>
          <w:lang w:eastAsia="hi-IN" w:bidi="hi-IN"/>
        </w:rPr>
      </w:pPr>
      <w:r w:rsidRPr="004F3EDC">
        <w:rPr>
          <w:rFonts w:ascii="Times New Roman" w:eastAsia="SimSun" w:hAnsi="Times New Roman" w:cs="Times New Roman"/>
          <w:b/>
          <w:kern w:val="3"/>
          <w:sz w:val="24"/>
          <w:szCs w:val="24"/>
          <w:lang w:eastAsia="hi-IN" w:bidi="hi-IN"/>
        </w:rPr>
        <w:lastRenderedPageBreak/>
        <w:t>75</w:t>
      </w:r>
      <w:r w:rsidR="00620AAB">
        <w:rPr>
          <w:rFonts w:ascii="Times New Roman" w:eastAsia="SimSun" w:hAnsi="Times New Roman" w:cs="Times New Roman"/>
          <w:b/>
          <w:kern w:val="3"/>
          <w:sz w:val="24"/>
          <w:szCs w:val="24"/>
          <w:lang w:eastAsia="hi-IN" w:bidi="hi-IN"/>
        </w:rPr>
        <w:t xml:space="preserve">. </w:t>
      </w:r>
      <w:r w:rsidR="00BF195E" w:rsidRPr="004F3EDC">
        <w:rPr>
          <w:rFonts w:ascii="Times New Roman" w:eastAsia="SimSun" w:hAnsi="Times New Roman" w:cs="Times New Roman"/>
          <w:b/>
          <w:kern w:val="3"/>
          <w:sz w:val="24"/>
          <w:szCs w:val="24"/>
          <w:lang w:eastAsia="hi-IN" w:bidi="hi-IN"/>
        </w:rPr>
        <w:t xml:space="preserve">Zgodnie </w:t>
      </w:r>
      <w:r w:rsidRPr="004F3EDC">
        <w:rPr>
          <w:rFonts w:ascii="Times New Roman" w:eastAsia="SimSun" w:hAnsi="Times New Roman" w:cs="Times New Roman"/>
          <w:b/>
          <w:kern w:val="3"/>
          <w:sz w:val="24"/>
          <w:szCs w:val="24"/>
          <w:lang w:eastAsia="hi-IN" w:bidi="hi-IN"/>
        </w:rPr>
        <w:t xml:space="preserve">z ustawą o ochronie praw nabywcy lokalu mieszkalnego </w:t>
      </w:r>
      <w:r w:rsidR="00620AAB">
        <w:rPr>
          <w:rFonts w:ascii="Times New Roman" w:eastAsia="SimSun" w:hAnsi="Times New Roman" w:cs="Times New Roman"/>
          <w:b/>
          <w:kern w:val="3"/>
          <w:sz w:val="24"/>
          <w:szCs w:val="24"/>
          <w:lang w:eastAsia="hi-IN" w:bidi="hi-IN"/>
        </w:rPr>
        <w:br/>
      </w:r>
      <w:r w:rsidRPr="004F3EDC">
        <w:rPr>
          <w:rFonts w:ascii="Times New Roman" w:eastAsia="SimSun" w:hAnsi="Times New Roman" w:cs="Times New Roman"/>
          <w:b/>
          <w:kern w:val="3"/>
          <w:sz w:val="24"/>
          <w:szCs w:val="24"/>
          <w:lang w:eastAsia="hi-IN" w:bidi="hi-IN"/>
        </w:rPr>
        <w:t>lub jednorodzinnego oraz o deweloperskim funduszu gwarancyjnym, w przypadku zawarcia między deweloperem a osobą zainteresowaną ofertą sprzedaży, umowy rez</w:t>
      </w:r>
      <w:r w:rsidR="00066189" w:rsidRPr="004F3EDC">
        <w:rPr>
          <w:rFonts w:ascii="Times New Roman" w:eastAsia="SimSun" w:hAnsi="Times New Roman" w:cs="Times New Roman"/>
          <w:b/>
          <w:kern w:val="3"/>
          <w:sz w:val="24"/>
          <w:szCs w:val="24"/>
          <w:lang w:eastAsia="hi-IN" w:bidi="hi-IN"/>
        </w:rPr>
        <w:t>erwacyjnej, jest ona zawierana:</w:t>
      </w:r>
    </w:p>
    <w:p w:rsidR="00FA176D" w:rsidRPr="004F3EDC" w:rsidRDefault="00FA176D" w:rsidP="005F7C07">
      <w:pPr>
        <w:widowControl w:val="0"/>
        <w:suppressAutoHyphens/>
        <w:autoSpaceDN w:val="0"/>
        <w:spacing w:after="0"/>
        <w:contextualSpacing/>
        <w:jc w:val="both"/>
        <w:rPr>
          <w:rFonts w:ascii="Times New Roman" w:eastAsia="SimSun" w:hAnsi="Times New Roman" w:cs="Times New Roman"/>
          <w:b/>
          <w:kern w:val="3"/>
          <w:sz w:val="24"/>
          <w:szCs w:val="24"/>
          <w:lang w:eastAsia="hi-IN" w:bidi="hi-IN"/>
        </w:rPr>
      </w:pPr>
      <w:r w:rsidRPr="004F3EDC">
        <w:rPr>
          <w:rFonts w:ascii="Times New Roman" w:eastAsia="SimSun" w:hAnsi="Times New Roman" w:cs="Times New Roman"/>
          <w:b/>
          <w:kern w:val="3"/>
          <w:sz w:val="24"/>
          <w:szCs w:val="24"/>
          <w:lang w:eastAsia="hi-IN" w:bidi="hi-IN"/>
        </w:rPr>
        <w:t>A.</w:t>
      </w:r>
      <w:r w:rsidRPr="004F3EDC">
        <w:rPr>
          <w:rFonts w:ascii="Times New Roman" w:eastAsia="SimSun" w:hAnsi="Times New Roman" w:cs="Times New Roman"/>
          <w:kern w:val="3"/>
          <w:sz w:val="24"/>
          <w:szCs w:val="24"/>
          <w:lang w:eastAsia="hi-IN" w:bidi="hi-IN"/>
        </w:rPr>
        <w:t xml:space="preserve"> na czas nieokreślony z możliwością jej wypowiedzenia, a zobowiązanie wynikające z tej umowy nie jest związane z obowiązkiem wniesienia opłaty rezerwacyjnej;</w:t>
      </w:r>
    </w:p>
    <w:p w:rsidR="00FA176D" w:rsidRPr="004F3EDC" w:rsidRDefault="00FA176D" w:rsidP="005F7C07">
      <w:pPr>
        <w:widowControl w:val="0"/>
        <w:suppressAutoHyphens/>
        <w:autoSpaceDN w:val="0"/>
        <w:spacing w:after="0"/>
        <w:contextualSpacing/>
        <w:jc w:val="both"/>
        <w:rPr>
          <w:rFonts w:ascii="Times New Roman" w:eastAsia="SimSun" w:hAnsi="Times New Roman" w:cs="Times New Roman"/>
          <w:b/>
          <w:kern w:val="3"/>
          <w:sz w:val="24"/>
          <w:szCs w:val="24"/>
          <w:lang w:eastAsia="hi-IN" w:bidi="hi-IN"/>
        </w:rPr>
      </w:pPr>
      <w:r w:rsidRPr="004F3EDC">
        <w:rPr>
          <w:rFonts w:ascii="Times New Roman" w:eastAsia="SimSun" w:hAnsi="Times New Roman" w:cs="Times New Roman"/>
          <w:b/>
          <w:kern w:val="3"/>
          <w:sz w:val="24"/>
          <w:szCs w:val="24"/>
          <w:lang w:eastAsia="hi-IN" w:bidi="hi-IN"/>
        </w:rPr>
        <w:t>B.</w:t>
      </w:r>
      <w:r w:rsidRPr="004F3EDC">
        <w:rPr>
          <w:rFonts w:ascii="Times New Roman" w:eastAsia="SimSun" w:hAnsi="Times New Roman" w:cs="Times New Roman"/>
          <w:kern w:val="3"/>
          <w:sz w:val="24"/>
          <w:szCs w:val="24"/>
          <w:lang w:eastAsia="hi-IN" w:bidi="hi-IN"/>
        </w:rPr>
        <w:t xml:space="preserve"> na czas określony, a zobowiązanie wynika</w:t>
      </w:r>
      <w:r w:rsidR="00BF195E" w:rsidRPr="004F3EDC">
        <w:rPr>
          <w:rFonts w:ascii="Times New Roman" w:eastAsia="SimSun" w:hAnsi="Times New Roman" w:cs="Times New Roman"/>
          <w:kern w:val="3"/>
          <w:sz w:val="24"/>
          <w:szCs w:val="24"/>
          <w:lang w:eastAsia="hi-IN" w:bidi="hi-IN"/>
        </w:rPr>
        <w:t xml:space="preserve">jące z tej umowy jest związane </w:t>
      </w:r>
      <w:r w:rsidRPr="004F3EDC">
        <w:rPr>
          <w:rFonts w:ascii="Times New Roman" w:eastAsia="SimSun" w:hAnsi="Times New Roman" w:cs="Times New Roman"/>
          <w:kern w:val="3"/>
          <w:sz w:val="24"/>
          <w:szCs w:val="24"/>
          <w:lang w:eastAsia="hi-IN" w:bidi="hi-IN"/>
        </w:rPr>
        <w:t>z obowiązkiem uiszczenia przez rezerwującego opłaty rezerwacyjnej w wysokości 1000 zł.;</w:t>
      </w:r>
    </w:p>
    <w:p w:rsidR="00FA176D" w:rsidRPr="004F3EDC" w:rsidRDefault="00FA176D" w:rsidP="005F7C07">
      <w:pPr>
        <w:widowControl w:val="0"/>
        <w:suppressAutoHyphens/>
        <w:autoSpaceDN w:val="0"/>
        <w:spacing w:after="0"/>
        <w:contextualSpacing/>
        <w:jc w:val="both"/>
        <w:rPr>
          <w:rFonts w:ascii="Times New Roman" w:eastAsia="SimSun" w:hAnsi="Times New Roman" w:cs="Times New Roman"/>
          <w:b/>
          <w:kern w:val="3"/>
          <w:sz w:val="24"/>
          <w:szCs w:val="24"/>
          <w:lang w:eastAsia="hi-IN" w:bidi="hi-IN"/>
        </w:rPr>
      </w:pPr>
      <w:r w:rsidRPr="004F3EDC">
        <w:rPr>
          <w:rFonts w:ascii="Times New Roman" w:eastAsia="SimSun" w:hAnsi="Times New Roman" w:cs="Times New Roman"/>
          <w:b/>
          <w:kern w:val="3"/>
          <w:sz w:val="24"/>
          <w:szCs w:val="24"/>
          <w:lang w:eastAsia="hi-IN" w:bidi="hi-IN"/>
        </w:rPr>
        <w:t>C.</w:t>
      </w:r>
      <w:r w:rsidRPr="004F3EDC">
        <w:rPr>
          <w:rFonts w:ascii="Times New Roman" w:eastAsia="SimSun" w:hAnsi="Times New Roman" w:cs="Times New Roman"/>
          <w:kern w:val="3"/>
          <w:sz w:val="24"/>
          <w:szCs w:val="24"/>
          <w:lang w:eastAsia="hi-IN" w:bidi="hi-IN"/>
        </w:rPr>
        <w:t xml:space="preserve"> na czas określony, a strony umowy rezerwacyjnej</w:t>
      </w:r>
      <w:r w:rsidR="00BF195E" w:rsidRPr="004F3EDC">
        <w:rPr>
          <w:rFonts w:ascii="Times New Roman" w:eastAsia="SimSun" w:hAnsi="Times New Roman" w:cs="Times New Roman"/>
          <w:kern w:val="3"/>
          <w:sz w:val="24"/>
          <w:szCs w:val="24"/>
          <w:lang w:eastAsia="hi-IN" w:bidi="hi-IN"/>
        </w:rPr>
        <w:t xml:space="preserve"> mogą ustalić, że zobowiązanie </w:t>
      </w:r>
      <w:r w:rsidRPr="004F3EDC">
        <w:rPr>
          <w:rFonts w:ascii="Times New Roman" w:eastAsia="SimSun" w:hAnsi="Times New Roman" w:cs="Times New Roman"/>
          <w:kern w:val="3"/>
          <w:sz w:val="24"/>
          <w:szCs w:val="24"/>
          <w:lang w:eastAsia="hi-IN" w:bidi="hi-IN"/>
        </w:rPr>
        <w:t>wynikające z tej umowy jest związane z obowiązkiem poniesienia przez rezerwującego opłaty rezerwacyjnej.</w:t>
      </w:r>
    </w:p>
    <w:p w:rsidR="00FA176D" w:rsidRPr="004F3EDC" w:rsidRDefault="00FA176D" w:rsidP="005F7C07">
      <w:pPr>
        <w:widowControl w:val="0"/>
        <w:suppressAutoHyphens/>
        <w:autoSpaceDN w:val="0"/>
        <w:spacing w:after="0"/>
        <w:jc w:val="both"/>
        <w:rPr>
          <w:rFonts w:ascii="Times New Roman" w:eastAsia="SimSun" w:hAnsi="Times New Roman" w:cs="Times New Roman"/>
          <w:b/>
          <w:kern w:val="3"/>
          <w:sz w:val="24"/>
          <w:szCs w:val="24"/>
          <w:lang w:eastAsia="hi-IN" w:bidi="hi-IN"/>
        </w:rPr>
      </w:pPr>
    </w:p>
    <w:p w:rsidR="00FA176D" w:rsidRPr="004F3EDC" w:rsidRDefault="00FA176D" w:rsidP="005F7C07">
      <w:pPr>
        <w:widowControl w:val="0"/>
        <w:shd w:val="clear" w:color="auto" w:fill="FFFFFF"/>
        <w:tabs>
          <w:tab w:val="left" w:pos="390"/>
        </w:tabs>
        <w:spacing w:after="0"/>
        <w:jc w:val="both"/>
        <w:rPr>
          <w:rFonts w:ascii="Times New Roman" w:eastAsia="Times New Roman" w:hAnsi="Times New Roman" w:cs="Times New Roman"/>
          <w:b/>
          <w:spacing w:val="-3"/>
          <w:sz w:val="24"/>
          <w:szCs w:val="24"/>
          <w:lang w:eastAsia="pl-PL"/>
        </w:rPr>
      </w:pPr>
    </w:p>
    <w:p w:rsidR="00FA176D" w:rsidRPr="004F3EDC" w:rsidRDefault="00FA176D" w:rsidP="005F7C07">
      <w:pPr>
        <w:widowControl w:val="0"/>
        <w:suppressAutoHyphens/>
        <w:autoSpaceDN w:val="0"/>
        <w:spacing w:after="0"/>
        <w:contextualSpacing/>
        <w:jc w:val="both"/>
        <w:rPr>
          <w:rFonts w:ascii="Times New Roman" w:eastAsia="SimSun" w:hAnsi="Times New Roman" w:cs="Times New Roman"/>
          <w:b/>
          <w:kern w:val="3"/>
          <w:sz w:val="24"/>
          <w:szCs w:val="24"/>
          <w:lang w:eastAsia="hi-IN" w:bidi="hi-IN"/>
        </w:rPr>
      </w:pPr>
      <w:r w:rsidRPr="004F3EDC">
        <w:rPr>
          <w:rFonts w:ascii="Times New Roman" w:eastAsia="SimSun" w:hAnsi="Times New Roman" w:cs="Times New Roman"/>
          <w:b/>
          <w:kern w:val="3"/>
          <w:sz w:val="24"/>
          <w:szCs w:val="24"/>
          <w:lang w:eastAsia="hi-IN" w:bidi="hi-IN"/>
        </w:rPr>
        <w:t>76. Zgodnie z ustawą o spółdzielczych kasach oszczędnościowo-kredytowych, utworzenie kasy wymaga zezwolenia:</w:t>
      </w:r>
    </w:p>
    <w:p w:rsidR="00FA176D" w:rsidRPr="004F3EDC" w:rsidRDefault="00FA176D" w:rsidP="005F7C07">
      <w:pPr>
        <w:widowControl w:val="0"/>
        <w:suppressAutoHyphens/>
        <w:autoSpaceDN w:val="0"/>
        <w:spacing w:after="0"/>
        <w:contextualSpacing/>
        <w:jc w:val="both"/>
        <w:rPr>
          <w:rFonts w:ascii="Times New Roman" w:eastAsia="SimSun" w:hAnsi="Times New Roman" w:cs="Times New Roman"/>
          <w:b/>
          <w:kern w:val="3"/>
          <w:sz w:val="24"/>
          <w:szCs w:val="24"/>
          <w:lang w:eastAsia="hi-IN" w:bidi="hi-IN"/>
        </w:rPr>
      </w:pPr>
      <w:r w:rsidRPr="004F3EDC">
        <w:rPr>
          <w:rFonts w:ascii="Times New Roman" w:eastAsia="SimSun" w:hAnsi="Times New Roman" w:cs="Times New Roman"/>
          <w:b/>
          <w:kern w:val="3"/>
          <w:sz w:val="24"/>
          <w:szCs w:val="24"/>
          <w:lang w:eastAsia="hi-IN" w:bidi="hi-IN"/>
        </w:rPr>
        <w:t xml:space="preserve">A. </w:t>
      </w:r>
      <w:r w:rsidRPr="004F3EDC">
        <w:rPr>
          <w:rFonts w:ascii="Times New Roman" w:eastAsia="SimSun" w:hAnsi="Times New Roman" w:cs="Times New Roman"/>
          <w:kern w:val="3"/>
          <w:sz w:val="24"/>
          <w:szCs w:val="24"/>
          <w:lang w:eastAsia="hi-IN" w:bidi="hi-IN"/>
        </w:rPr>
        <w:t>Komisji Nadzoru Finansowego;</w:t>
      </w:r>
    </w:p>
    <w:p w:rsidR="00FA176D" w:rsidRPr="004F3EDC" w:rsidRDefault="00FA176D" w:rsidP="005F7C07">
      <w:pPr>
        <w:widowControl w:val="0"/>
        <w:suppressAutoHyphens/>
        <w:autoSpaceDN w:val="0"/>
        <w:spacing w:after="0"/>
        <w:contextualSpacing/>
        <w:jc w:val="both"/>
        <w:rPr>
          <w:rFonts w:ascii="Times New Roman" w:eastAsia="SimSun" w:hAnsi="Times New Roman" w:cs="Times New Roman"/>
          <w:b/>
          <w:kern w:val="3"/>
          <w:sz w:val="24"/>
          <w:szCs w:val="24"/>
          <w:lang w:eastAsia="hi-IN" w:bidi="hi-IN"/>
        </w:rPr>
      </w:pPr>
      <w:r w:rsidRPr="004F3EDC">
        <w:rPr>
          <w:rFonts w:ascii="Times New Roman" w:eastAsia="SimSun" w:hAnsi="Times New Roman" w:cs="Times New Roman"/>
          <w:b/>
          <w:kern w:val="3"/>
          <w:sz w:val="24"/>
          <w:szCs w:val="24"/>
          <w:lang w:eastAsia="hi-IN" w:bidi="hi-IN"/>
        </w:rPr>
        <w:t>B.</w:t>
      </w:r>
      <w:r w:rsidRPr="004F3EDC">
        <w:rPr>
          <w:rFonts w:ascii="Times New Roman" w:eastAsia="SimSun" w:hAnsi="Times New Roman" w:cs="Times New Roman"/>
          <w:kern w:val="3"/>
          <w:sz w:val="24"/>
          <w:szCs w:val="24"/>
          <w:lang w:eastAsia="hi-IN" w:bidi="hi-IN"/>
        </w:rPr>
        <w:t xml:space="preserve"> Prezesa Narodowego Banku Polskiego;</w:t>
      </w:r>
    </w:p>
    <w:p w:rsidR="00FA176D" w:rsidRPr="004F3EDC" w:rsidRDefault="00FA176D" w:rsidP="005F7C07">
      <w:pPr>
        <w:widowControl w:val="0"/>
        <w:suppressAutoHyphens/>
        <w:autoSpaceDN w:val="0"/>
        <w:spacing w:after="0"/>
        <w:contextualSpacing/>
        <w:jc w:val="both"/>
        <w:rPr>
          <w:rFonts w:ascii="Times New Roman" w:eastAsia="SimSun" w:hAnsi="Times New Roman" w:cs="Times New Roman"/>
          <w:b/>
          <w:kern w:val="3"/>
          <w:sz w:val="24"/>
          <w:szCs w:val="24"/>
          <w:lang w:eastAsia="hi-IN" w:bidi="hi-IN"/>
        </w:rPr>
      </w:pPr>
      <w:r w:rsidRPr="004F3EDC">
        <w:rPr>
          <w:rFonts w:ascii="Times New Roman" w:eastAsia="SimSun" w:hAnsi="Times New Roman" w:cs="Times New Roman"/>
          <w:b/>
          <w:kern w:val="3"/>
          <w:sz w:val="24"/>
          <w:szCs w:val="24"/>
          <w:lang w:eastAsia="hi-IN" w:bidi="hi-IN"/>
        </w:rPr>
        <w:t>C.</w:t>
      </w:r>
      <w:r w:rsidRPr="004F3EDC">
        <w:rPr>
          <w:rFonts w:ascii="Times New Roman" w:eastAsia="SimSun" w:hAnsi="Times New Roman" w:cs="Times New Roman"/>
          <w:kern w:val="3"/>
          <w:sz w:val="24"/>
          <w:szCs w:val="24"/>
          <w:lang w:eastAsia="hi-IN" w:bidi="hi-IN"/>
        </w:rPr>
        <w:t xml:space="preserve"> Przewodniczącego Komisji Nadzoru Finansowego.</w:t>
      </w:r>
    </w:p>
    <w:p w:rsidR="00620AAB" w:rsidRPr="004F3EDC" w:rsidRDefault="00620AAB" w:rsidP="005F7C07">
      <w:pPr>
        <w:widowControl w:val="0"/>
        <w:suppressAutoHyphens/>
        <w:autoSpaceDN w:val="0"/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066189" w:rsidRPr="004F3EDC" w:rsidRDefault="00066189" w:rsidP="005F7C07">
      <w:pPr>
        <w:widowControl w:val="0"/>
        <w:suppressAutoHyphens/>
        <w:autoSpaceDN w:val="0"/>
        <w:spacing w:after="0"/>
        <w:jc w:val="both"/>
        <w:rPr>
          <w:rFonts w:ascii="Times New Roman" w:eastAsia="SimSun" w:hAnsi="Times New Roman" w:cs="Times New Roman"/>
          <w:i/>
          <w:kern w:val="3"/>
          <w:sz w:val="24"/>
          <w:szCs w:val="24"/>
          <w:lang w:eastAsia="hi-IN" w:bidi="hi-IN"/>
        </w:rPr>
      </w:pPr>
    </w:p>
    <w:p w:rsidR="00FA176D" w:rsidRPr="004F3EDC" w:rsidRDefault="00FA176D" w:rsidP="005F7C07">
      <w:pPr>
        <w:widowControl w:val="0"/>
        <w:shd w:val="clear" w:color="auto" w:fill="FFFFFF"/>
        <w:tabs>
          <w:tab w:val="left" w:pos="390"/>
        </w:tabs>
        <w:spacing w:after="0"/>
        <w:jc w:val="both"/>
        <w:rPr>
          <w:rFonts w:ascii="Times New Roman" w:eastAsia="Times New Roman" w:hAnsi="Times New Roman" w:cs="Times New Roman"/>
          <w:b/>
          <w:spacing w:val="-3"/>
          <w:sz w:val="24"/>
          <w:szCs w:val="24"/>
          <w:lang w:eastAsia="pl-PL"/>
        </w:rPr>
      </w:pPr>
      <w:r w:rsidRPr="004F3EDC">
        <w:rPr>
          <w:rFonts w:ascii="Times New Roman" w:eastAsia="Times New Roman" w:hAnsi="Times New Roman" w:cs="Times New Roman"/>
          <w:b/>
          <w:spacing w:val="-3"/>
          <w:sz w:val="24"/>
          <w:szCs w:val="24"/>
          <w:lang w:eastAsia="pl-PL"/>
        </w:rPr>
        <w:t xml:space="preserve">77. Zgodnie z ustawą o doręczeniach elektronicznych, wpis adresu do </w:t>
      </w:r>
      <w:r w:rsidRPr="004F3EDC">
        <w:rPr>
          <w:rFonts w:ascii="Times New Roman" w:eastAsia="Times New Roman" w:hAnsi="Times New Roman" w:cs="Times New Roman"/>
          <w:b/>
          <w:iCs/>
          <w:spacing w:val="-3"/>
          <w:sz w:val="24"/>
          <w:szCs w:val="24"/>
          <w:lang w:eastAsia="pl-PL"/>
        </w:rPr>
        <w:t>doręczeń</w:t>
      </w:r>
      <w:r w:rsidRPr="004F3EDC">
        <w:rPr>
          <w:rFonts w:ascii="Times New Roman" w:eastAsia="Times New Roman" w:hAnsi="Times New Roman" w:cs="Times New Roman"/>
          <w:b/>
          <w:i/>
          <w:iCs/>
          <w:spacing w:val="-3"/>
          <w:sz w:val="24"/>
          <w:szCs w:val="24"/>
          <w:lang w:eastAsia="pl-PL"/>
        </w:rPr>
        <w:t xml:space="preserve"> </w:t>
      </w:r>
      <w:r w:rsidRPr="004F3EDC">
        <w:rPr>
          <w:rFonts w:ascii="Times New Roman" w:eastAsia="Times New Roman" w:hAnsi="Times New Roman" w:cs="Times New Roman"/>
          <w:b/>
          <w:iCs/>
          <w:spacing w:val="-3"/>
          <w:sz w:val="24"/>
          <w:szCs w:val="24"/>
          <w:lang w:eastAsia="pl-PL"/>
        </w:rPr>
        <w:t>elektronicznych</w:t>
      </w:r>
      <w:r w:rsidRPr="004F3EDC">
        <w:rPr>
          <w:rFonts w:ascii="Times New Roman" w:eastAsia="Times New Roman" w:hAnsi="Times New Roman" w:cs="Times New Roman"/>
          <w:b/>
          <w:spacing w:val="-3"/>
          <w:sz w:val="24"/>
          <w:szCs w:val="24"/>
          <w:lang w:eastAsia="pl-PL"/>
        </w:rPr>
        <w:t xml:space="preserve"> do bazy adresów elektronicznych:  </w:t>
      </w:r>
    </w:p>
    <w:p w:rsidR="00FA176D" w:rsidRPr="004F3EDC" w:rsidRDefault="00FA176D" w:rsidP="005F7C07">
      <w:pPr>
        <w:widowControl w:val="0"/>
        <w:shd w:val="clear" w:color="auto" w:fill="FFFFFF"/>
        <w:tabs>
          <w:tab w:val="left" w:pos="390"/>
        </w:tabs>
        <w:spacing w:after="0"/>
        <w:jc w:val="both"/>
        <w:rPr>
          <w:rFonts w:ascii="Times New Roman" w:eastAsia="Times New Roman" w:hAnsi="Times New Roman" w:cs="Times New Roman"/>
          <w:b/>
          <w:spacing w:val="-3"/>
          <w:sz w:val="24"/>
          <w:szCs w:val="24"/>
          <w:lang w:eastAsia="pl-PL"/>
        </w:rPr>
      </w:pPr>
      <w:r w:rsidRPr="004F3EDC">
        <w:rPr>
          <w:rFonts w:ascii="Times New Roman" w:eastAsia="Times New Roman" w:hAnsi="Times New Roman" w:cs="Times New Roman"/>
          <w:b/>
          <w:spacing w:val="-3"/>
          <w:sz w:val="24"/>
          <w:szCs w:val="24"/>
          <w:lang w:eastAsia="pl-PL"/>
        </w:rPr>
        <w:t>A.</w:t>
      </w:r>
      <w:r w:rsidR="00066189" w:rsidRPr="004F3EDC">
        <w:rPr>
          <w:rFonts w:ascii="Times New Roman" w:eastAsia="Times New Roman" w:hAnsi="Times New Roman" w:cs="Times New Roman"/>
          <w:spacing w:val="-3"/>
          <w:sz w:val="24"/>
          <w:szCs w:val="24"/>
          <w:lang w:eastAsia="pl-PL"/>
        </w:rPr>
        <w:t xml:space="preserve"> </w:t>
      </w:r>
      <w:r w:rsidRPr="004F3EDC">
        <w:rPr>
          <w:rFonts w:ascii="Times New Roman" w:eastAsia="Times New Roman" w:hAnsi="Times New Roman" w:cs="Times New Roman"/>
          <w:spacing w:val="-3"/>
          <w:sz w:val="24"/>
          <w:szCs w:val="24"/>
          <w:lang w:eastAsia="pl-PL"/>
        </w:rPr>
        <w:t xml:space="preserve">jest równoznaczny z żądaniem doręczania korespondencji przez wszystkie podmioty na ten adres; </w:t>
      </w:r>
    </w:p>
    <w:p w:rsidR="00FA176D" w:rsidRPr="004F3EDC" w:rsidRDefault="00FA176D" w:rsidP="005F7C07">
      <w:pPr>
        <w:widowControl w:val="0"/>
        <w:shd w:val="clear" w:color="auto" w:fill="FFFFFF"/>
        <w:tabs>
          <w:tab w:val="left" w:pos="390"/>
        </w:tabs>
        <w:spacing w:after="0"/>
        <w:jc w:val="both"/>
        <w:rPr>
          <w:rFonts w:ascii="Times New Roman" w:eastAsia="Times New Roman" w:hAnsi="Times New Roman" w:cs="Times New Roman"/>
          <w:spacing w:val="-3"/>
          <w:sz w:val="24"/>
          <w:szCs w:val="24"/>
          <w:lang w:eastAsia="pl-PL"/>
        </w:rPr>
      </w:pPr>
      <w:r w:rsidRPr="004F3EDC">
        <w:rPr>
          <w:rFonts w:ascii="Times New Roman" w:eastAsia="Times New Roman" w:hAnsi="Times New Roman" w:cs="Times New Roman"/>
          <w:b/>
          <w:spacing w:val="-3"/>
          <w:sz w:val="24"/>
          <w:szCs w:val="24"/>
          <w:lang w:eastAsia="pl-PL"/>
        </w:rPr>
        <w:t>B.</w:t>
      </w:r>
      <w:r w:rsidR="00066189" w:rsidRPr="004F3EDC">
        <w:rPr>
          <w:rFonts w:ascii="Times New Roman" w:eastAsia="Times New Roman" w:hAnsi="Times New Roman" w:cs="Times New Roman"/>
          <w:spacing w:val="-3"/>
          <w:sz w:val="24"/>
          <w:szCs w:val="24"/>
          <w:lang w:eastAsia="pl-PL"/>
        </w:rPr>
        <w:t xml:space="preserve"> </w:t>
      </w:r>
      <w:r w:rsidRPr="004F3EDC">
        <w:rPr>
          <w:rFonts w:ascii="Times New Roman" w:eastAsia="Times New Roman" w:hAnsi="Times New Roman" w:cs="Times New Roman"/>
          <w:spacing w:val="-3"/>
          <w:sz w:val="24"/>
          <w:szCs w:val="24"/>
          <w:lang w:eastAsia="pl-PL"/>
        </w:rPr>
        <w:t>jest równoznaczny z żądaniem doręczania korespondencji przez podmioty publiczne na ten adres;</w:t>
      </w:r>
    </w:p>
    <w:p w:rsidR="005F7C07" w:rsidRDefault="00FA176D" w:rsidP="005F7C07">
      <w:pPr>
        <w:widowControl w:val="0"/>
        <w:shd w:val="clear" w:color="auto" w:fill="FFFFFF"/>
        <w:tabs>
          <w:tab w:val="left" w:pos="390"/>
        </w:tabs>
        <w:spacing w:after="0"/>
        <w:jc w:val="both"/>
        <w:rPr>
          <w:rFonts w:ascii="Times New Roman" w:eastAsia="Times New Roman" w:hAnsi="Times New Roman" w:cs="Times New Roman"/>
          <w:spacing w:val="-3"/>
          <w:sz w:val="24"/>
          <w:szCs w:val="24"/>
          <w:lang w:eastAsia="pl-PL"/>
        </w:rPr>
      </w:pPr>
      <w:r w:rsidRPr="004F3EDC">
        <w:rPr>
          <w:rFonts w:ascii="Times New Roman" w:eastAsia="Times New Roman" w:hAnsi="Times New Roman" w:cs="Times New Roman"/>
          <w:b/>
          <w:spacing w:val="-3"/>
          <w:sz w:val="24"/>
          <w:szCs w:val="24"/>
          <w:lang w:eastAsia="pl-PL"/>
        </w:rPr>
        <w:t>C.</w:t>
      </w:r>
      <w:r w:rsidR="00066189" w:rsidRPr="004F3EDC">
        <w:rPr>
          <w:rFonts w:ascii="Times New Roman" w:eastAsia="Times New Roman" w:hAnsi="Times New Roman" w:cs="Times New Roman"/>
          <w:spacing w:val="-3"/>
          <w:sz w:val="24"/>
          <w:szCs w:val="24"/>
          <w:lang w:eastAsia="pl-PL"/>
        </w:rPr>
        <w:t xml:space="preserve"> </w:t>
      </w:r>
      <w:r w:rsidRPr="004F3EDC">
        <w:rPr>
          <w:rFonts w:ascii="Times New Roman" w:eastAsia="Times New Roman" w:hAnsi="Times New Roman" w:cs="Times New Roman"/>
          <w:spacing w:val="-3"/>
          <w:sz w:val="24"/>
          <w:szCs w:val="24"/>
          <w:lang w:eastAsia="pl-PL"/>
        </w:rPr>
        <w:t>nie jest równoznaczny z żądaniem doręczania korespondencji przez jakiekolwiek podmioty na ten adres.</w:t>
      </w:r>
    </w:p>
    <w:p w:rsidR="00832F50" w:rsidRDefault="00832F50" w:rsidP="005F7C07">
      <w:pPr>
        <w:widowControl w:val="0"/>
        <w:shd w:val="clear" w:color="auto" w:fill="FFFFFF"/>
        <w:tabs>
          <w:tab w:val="left" w:pos="390"/>
        </w:tabs>
        <w:spacing w:after="0"/>
        <w:jc w:val="both"/>
        <w:rPr>
          <w:rFonts w:ascii="Times New Roman" w:eastAsia="Times New Roman" w:hAnsi="Times New Roman" w:cs="Times New Roman"/>
          <w:spacing w:val="-3"/>
          <w:sz w:val="24"/>
          <w:szCs w:val="24"/>
          <w:lang w:eastAsia="pl-PL"/>
        </w:rPr>
      </w:pPr>
    </w:p>
    <w:p w:rsidR="00832F50" w:rsidRPr="00832F50" w:rsidRDefault="00832F50" w:rsidP="005F7C07">
      <w:pPr>
        <w:widowControl w:val="0"/>
        <w:shd w:val="clear" w:color="auto" w:fill="FFFFFF"/>
        <w:tabs>
          <w:tab w:val="left" w:pos="390"/>
        </w:tabs>
        <w:spacing w:after="0"/>
        <w:jc w:val="both"/>
        <w:rPr>
          <w:rFonts w:ascii="Times New Roman" w:eastAsia="Times New Roman" w:hAnsi="Times New Roman" w:cs="Times New Roman"/>
          <w:spacing w:val="-3"/>
          <w:sz w:val="24"/>
          <w:szCs w:val="24"/>
          <w:lang w:eastAsia="pl-PL"/>
        </w:rPr>
      </w:pPr>
    </w:p>
    <w:p w:rsidR="00FA176D" w:rsidRPr="004F3EDC" w:rsidRDefault="00FA176D" w:rsidP="005F7C07">
      <w:pPr>
        <w:widowControl w:val="0"/>
        <w:shd w:val="clear" w:color="auto" w:fill="FFFFFF"/>
        <w:tabs>
          <w:tab w:val="left" w:pos="390"/>
        </w:tabs>
        <w:spacing w:after="0"/>
        <w:jc w:val="both"/>
        <w:rPr>
          <w:rFonts w:ascii="Times New Roman" w:eastAsia="Times New Roman" w:hAnsi="Times New Roman" w:cs="Times New Roman"/>
          <w:b/>
          <w:spacing w:val="-3"/>
          <w:sz w:val="24"/>
          <w:szCs w:val="24"/>
          <w:lang w:eastAsia="pl-PL"/>
        </w:rPr>
      </w:pPr>
      <w:r w:rsidRPr="004F3EDC">
        <w:rPr>
          <w:rFonts w:ascii="Times New Roman" w:eastAsia="Times New Roman" w:hAnsi="Times New Roman" w:cs="Times New Roman"/>
          <w:b/>
          <w:spacing w:val="-3"/>
          <w:sz w:val="24"/>
          <w:szCs w:val="24"/>
          <w:lang w:eastAsia="pl-PL"/>
        </w:rPr>
        <w:t xml:space="preserve">78. Zgodnie z ustawą o zasadach zarządzania </w:t>
      </w:r>
      <w:r w:rsidR="00066189" w:rsidRPr="004F3EDC">
        <w:rPr>
          <w:rFonts w:ascii="Times New Roman" w:eastAsia="Times New Roman" w:hAnsi="Times New Roman" w:cs="Times New Roman"/>
          <w:b/>
          <w:spacing w:val="-3"/>
          <w:sz w:val="24"/>
          <w:szCs w:val="24"/>
          <w:lang w:eastAsia="pl-PL"/>
        </w:rPr>
        <w:t xml:space="preserve">mieniem państwowym, potrącenie </w:t>
      </w:r>
      <w:r w:rsidR="00066189" w:rsidRPr="004F3EDC">
        <w:rPr>
          <w:rFonts w:ascii="Times New Roman" w:eastAsia="Times New Roman" w:hAnsi="Times New Roman" w:cs="Times New Roman"/>
          <w:b/>
          <w:spacing w:val="-3"/>
          <w:sz w:val="24"/>
          <w:szCs w:val="24"/>
          <w:lang w:eastAsia="pl-PL"/>
        </w:rPr>
        <w:br/>
      </w:r>
      <w:r w:rsidRPr="004F3EDC">
        <w:rPr>
          <w:rFonts w:ascii="Times New Roman" w:eastAsia="Times New Roman" w:hAnsi="Times New Roman" w:cs="Times New Roman"/>
          <w:b/>
          <w:spacing w:val="-3"/>
          <w:sz w:val="24"/>
          <w:szCs w:val="24"/>
          <w:lang w:eastAsia="pl-PL"/>
        </w:rPr>
        <w:t xml:space="preserve">z wierzytelności Skarbu Państwa przysługującej danemu podmiotowi reprezentującemu Skarb Państwa może być dokonane, jeżeli potrącana wierzytelność wzajemna przysługuje wobec:  </w:t>
      </w:r>
    </w:p>
    <w:p w:rsidR="00FA176D" w:rsidRPr="004F3EDC" w:rsidRDefault="00FA176D" w:rsidP="005F7C07">
      <w:pPr>
        <w:widowControl w:val="0"/>
        <w:shd w:val="clear" w:color="auto" w:fill="FFFFFF"/>
        <w:tabs>
          <w:tab w:val="left" w:pos="390"/>
        </w:tabs>
        <w:spacing w:after="0"/>
        <w:jc w:val="both"/>
        <w:rPr>
          <w:rFonts w:ascii="Times New Roman" w:eastAsia="Times New Roman" w:hAnsi="Times New Roman" w:cs="Times New Roman"/>
          <w:b/>
          <w:spacing w:val="-3"/>
          <w:sz w:val="24"/>
          <w:szCs w:val="24"/>
          <w:lang w:eastAsia="pl-PL"/>
        </w:rPr>
      </w:pPr>
      <w:r w:rsidRPr="004F3EDC">
        <w:rPr>
          <w:rFonts w:ascii="Times New Roman" w:eastAsia="Times New Roman" w:hAnsi="Times New Roman" w:cs="Times New Roman"/>
          <w:b/>
          <w:spacing w:val="-3"/>
          <w:sz w:val="24"/>
          <w:szCs w:val="24"/>
          <w:lang w:eastAsia="pl-PL"/>
        </w:rPr>
        <w:t>A.</w:t>
      </w:r>
      <w:r w:rsidR="00BF195E" w:rsidRPr="004F3EDC">
        <w:rPr>
          <w:rFonts w:ascii="Times New Roman" w:eastAsia="Times New Roman" w:hAnsi="Times New Roman" w:cs="Times New Roman"/>
          <w:spacing w:val="-3"/>
          <w:sz w:val="24"/>
          <w:szCs w:val="24"/>
          <w:lang w:eastAsia="pl-PL"/>
        </w:rPr>
        <w:t xml:space="preserve"> </w:t>
      </w:r>
      <w:r w:rsidRPr="004F3EDC">
        <w:rPr>
          <w:rFonts w:ascii="Times New Roman" w:eastAsia="Times New Roman" w:hAnsi="Times New Roman" w:cs="Times New Roman"/>
          <w:spacing w:val="-3"/>
          <w:sz w:val="24"/>
          <w:szCs w:val="24"/>
          <w:lang w:eastAsia="pl-PL"/>
        </w:rPr>
        <w:t>dowolnego podmiotu reprezentującego Skarbu Państwa;</w:t>
      </w:r>
    </w:p>
    <w:p w:rsidR="00FA176D" w:rsidRPr="004F3EDC" w:rsidRDefault="00FA176D" w:rsidP="005F7C07">
      <w:pPr>
        <w:widowControl w:val="0"/>
        <w:shd w:val="clear" w:color="auto" w:fill="FFFFFF"/>
        <w:tabs>
          <w:tab w:val="left" w:pos="390"/>
        </w:tabs>
        <w:spacing w:after="0"/>
        <w:jc w:val="both"/>
        <w:rPr>
          <w:rFonts w:ascii="Times New Roman" w:eastAsia="Times New Roman" w:hAnsi="Times New Roman" w:cs="Times New Roman"/>
          <w:spacing w:val="-3"/>
          <w:sz w:val="24"/>
          <w:szCs w:val="24"/>
          <w:lang w:eastAsia="pl-PL"/>
        </w:rPr>
      </w:pPr>
      <w:r w:rsidRPr="004F3EDC">
        <w:rPr>
          <w:rFonts w:ascii="Times New Roman" w:eastAsia="Times New Roman" w:hAnsi="Times New Roman" w:cs="Times New Roman"/>
          <w:b/>
          <w:spacing w:val="-3"/>
          <w:sz w:val="24"/>
          <w:szCs w:val="24"/>
          <w:lang w:eastAsia="pl-PL"/>
        </w:rPr>
        <w:t>B.</w:t>
      </w:r>
      <w:r w:rsidR="00BF195E" w:rsidRPr="004F3EDC">
        <w:rPr>
          <w:rFonts w:ascii="Times New Roman" w:eastAsia="Times New Roman" w:hAnsi="Times New Roman" w:cs="Times New Roman"/>
          <w:spacing w:val="-3"/>
          <w:sz w:val="24"/>
          <w:szCs w:val="24"/>
          <w:lang w:eastAsia="pl-PL"/>
        </w:rPr>
        <w:t xml:space="preserve"> </w:t>
      </w:r>
      <w:r w:rsidRPr="004F3EDC">
        <w:rPr>
          <w:rFonts w:ascii="Times New Roman" w:eastAsia="Times New Roman" w:hAnsi="Times New Roman" w:cs="Times New Roman"/>
          <w:spacing w:val="-3"/>
          <w:sz w:val="24"/>
          <w:szCs w:val="24"/>
          <w:lang w:eastAsia="pl-PL"/>
        </w:rPr>
        <w:t>tego samego podmiotu reprezentującego Skarb Państwa;</w:t>
      </w:r>
    </w:p>
    <w:p w:rsidR="00FA176D" w:rsidRDefault="00FA176D" w:rsidP="005F7C07">
      <w:pPr>
        <w:widowControl w:val="0"/>
        <w:shd w:val="clear" w:color="auto" w:fill="FFFFFF"/>
        <w:tabs>
          <w:tab w:val="left" w:pos="390"/>
        </w:tabs>
        <w:spacing w:after="0"/>
        <w:jc w:val="both"/>
        <w:rPr>
          <w:rFonts w:ascii="Times New Roman" w:eastAsia="Times New Roman" w:hAnsi="Times New Roman" w:cs="Times New Roman"/>
          <w:spacing w:val="-3"/>
          <w:sz w:val="24"/>
          <w:szCs w:val="24"/>
          <w:lang w:eastAsia="pl-PL"/>
        </w:rPr>
      </w:pPr>
      <w:r w:rsidRPr="004F3EDC">
        <w:rPr>
          <w:rFonts w:ascii="Times New Roman" w:eastAsia="Times New Roman" w:hAnsi="Times New Roman" w:cs="Times New Roman"/>
          <w:b/>
          <w:spacing w:val="-3"/>
          <w:sz w:val="24"/>
          <w:szCs w:val="24"/>
          <w:lang w:eastAsia="pl-PL"/>
        </w:rPr>
        <w:t>C.</w:t>
      </w:r>
      <w:r w:rsidR="00BF195E" w:rsidRPr="004F3EDC">
        <w:rPr>
          <w:rFonts w:ascii="Times New Roman" w:eastAsia="Times New Roman" w:hAnsi="Times New Roman" w:cs="Times New Roman"/>
          <w:spacing w:val="-3"/>
          <w:sz w:val="24"/>
          <w:szCs w:val="24"/>
          <w:lang w:eastAsia="pl-PL"/>
        </w:rPr>
        <w:t xml:space="preserve"> </w:t>
      </w:r>
      <w:r w:rsidRPr="004F3EDC">
        <w:rPr>
          <w:rFonts w:ascii="Times New Roman" w:eastAsia="Times New Roman" w:hAnsi="Times New Roman" w:cs="Times New Roman"/>
          <w:spacing w:val="-3"/>
          <w:sz w:val="24"/>
          <w:szCs w:val="24"/>
          <w:lang w:eastAsia="pl-PL"/>
        </w:rPr>
        <w:t xml:space="preserve">innego podmiotu </w:t>
      </w:r>
      <w:r w:rsidR="005F7C07">
        <w:rPr>
          <w:rFonts w:ascii="Times New Roman" w:eastAsia="Times New Roman" w:hAnsi="Times New Roman" w:cs="Times New Roman"/>
          <w:spacing w:val="-3"/>
          <w:sz w:val="24"/>
          <w:szCs w:val="24"/>
          <w:lang w:eastAsia="pl-PL"/>
        </w:rPr>
        <w:t>reprezentującego Skarb Państwa.</w:t>
      </w:r>
    </w:p>
    <w:p w:rsidR="005F7C07" w:rsidRDefault="005F7C07" w:rsidP="005F7C07">
      <w:pPr>
        <w:widowControl w:val="0"/>
        <w:shd w:val="clear" w:color="auto" w:fill="FFFFFF"/>
        <w:tabs>
          <w:tab w:val="left" w:pos="390"/>
        </w:tabs>
        <w:spacing w:after="0"/>
        <w:jc w:val="both"/>
        <w:rPr>
          <w:rFonts w:ascii="Times New Roman" w:eastAsia="Times New Roman" w:hAnsi="Times New Roman" w:cs="Times New Roman"/>
          <w:spacing w:val="-3"/>
          <w:sz w:val="24"/>
          <w:szCs w:val="24"/>
          <w:lang w:eastAsia="pl-PL"/>
        </w:rPr>
      </w:pPr>
    </w:p>
    <w:p w:rsidR="005F7C07" w:rsidRDefault="005F7C07" w:rsidP="005F7C07">
      <w:pPr>
        <w:widowControl w:val="0"/>
        <w:shd w:val="clear" w:color="auto" w:fill="FFFFFF"/>
        <w:tabs>
          <w:tab w:val="left" w:pos="390"/>
        </w:tabs>
        <w:spacing w:after="0"/>
        <w:jc w:val="both"/>
        <w:rPr>
          <w:rFonts w:ascii="Times New Roman" w:eastAsia="Times New Roman" w:hAnsi="Times New Roman" w:cs="Times New Roman"/>
          <w:spacing w:val="-3"/>
          <w:sz w:val="24"/>
          <w:szCs w:val="24"/>
          <w:lang w:eastAsia="pl-PL"/>
        </w:rPr>
      </w:pPr>
    </w:p>
    <w:p w:rsidR="00832F50" w:rsidRDefault="00832F50" w:rsidP="005F7C07">
      <w:pPr>
        <w:widowControl w:val="0"/>
        <w:shd w:val="clear" w:color="auto" w:fill="FFFFFF"/>
        <w:tabs>
          <w:tab w:val="left" w:pos="390"/>
        </w:tabs>
        <w:spacing w:after="0"/>
        <w:jc w:val="both"/>
        <w:rPr>
          <w:rFonts w:ascii="Times New Roman" w:eastAsia="Times New Roman" w:hAnsi="Times New Roman" w:cs="Times New Roman"/>
          <w:spacing w:val="-3"/>
          <w:sz w:val="24"/>
          <w:szCs w:val="24"/>
          <w:lang w:eastAsia="pl-PL"/>
        </w:rPr>
      </w:pPr>
    </w:p>
    <w:p w:rsidR="00832F50" w:rsidRDefault="00832F50" w:rsidP="005F7C07">
      <w:pPr>
        <w:widowControl w:val="0"/>
        <w:shd w:val="clear" w:color="auto" w:fill="FFFFFF"/>
        <w:tabs>
          <w:tab w:val="left" w:pos="390"/>
        </w:tabs>
        <w:spacing w:after="0"/>
        <w:jc w:val="both"/>
        <w:rPr>
          <w:rFonts w:ascii="Times New Roman" w:eastAsia="Times New Roman" w:hAnsi="Times New Roman" w:cs="Times New Roman"/>
          <w:spacing w:val="-3"/>
          <w:sz w:val="24"/>
          <w:szCs w:val="24"/>
          <w:lang w:eastAsia="pl-PL"/>
        </w:rPr>
      </w:pPr>
    </w:p>
    <w:p w:rsidR="00832F50" w:rsidRDefault="00832F50" w:rsidP="005F7C07">
      <w:pPr>
        <w:widowControl w:val="0"/>
        <w:shd w:val="clear" w:color="auto" w:fill="FFFFFF"/>
        <w:tabs>
          <w:tab w:val="left" w:pos="390"/>
        </w:tabs>
        <w:spacing w:after="0"/>
        <w:jc w:val="both"/>
        <w:rPr>
          <w:rFonts w:ascii="Times New Roman" w:eastAsia="Times New Roman" w:hAnsi="Times New Roman" w:cs="Times New Roman"/>
          <w:spacing w:val="-3"/>
          <w:sz w:val="24"/>
          <w:szCs w:val="24"/>
          <w:lang w:eastAsia="pl-PL"/>
        </w:rPr>
      </w:pPr>
    </w:p>
    <w:p w:rsidR="00832F50" w:rsidRDefault="00832F50" w:rsidP="005F7C07">
      <w:pPr>
        <w:widowControl w:val="0"/>
        <w:shd w:val="clear" w:color="auto" w:fill="FFFFFF"/>
        <w:tabs>
          <w:tab w:val="left" w:pos="390"/>
        </w:tabs>
        <w:spacing w:after="0"/>
        <w:jc w:val="both"/>
        <w:rPr>
          <w:rFonts w:ascii="Times New Roman" w:eastAsia="Times New Roman" w:hAnsi="Times New Roman" w:cs="Times New Roman"/>
          <w:spacing w:val="-3"/>
          <w:sz w:val="24"/>
          <w:szCs w:val="24"/>
          <w:lang w:eastAsia="pl-PL"/>
        </w:rPr>
      </w:pPr>
    </w:p>
    <w:p w:rsidR="00832F50" w:rsidRPr="005F7C07" w:rsidRDefault="00832F50" w:rsidP="005F7C07">
      <w:pPr>
        <w:widowControl w:val="0"/>
        <w:shd w:val="clear" w:color="auto" w:fill="FFFFFF"/>
        <w:tabs>
          <w:tab w:val="left" w:pos="390"/>
        </w:tabs>
        <w:spacing w:after="0"/>
        <w:jc w:val="both"/>
        <w:rPr>
          <w:rFonts w:ascii="Times New Roman" w:eastAsia="Times New Roman" w:hAnsi="Times New Roman" w:cs="Times New Roman"/>
          <w:spacing w:val="-3"/>
          <w:sz w:val="24"/>
          <w:szCs w:val="24"/>
          <w:lang w:eastAsia="pl-PL"/>
        </w:rPr>
      </w:pPr>
    </w:p>
    <w:p w:rsidR="00FA176D" w:rsidRPr="004F3EDC" w:rsidRDefault="00FA176D" w:rsidP="005F7C07">
      <w:pPr>
        <w:widowControl w:val="0"/>
        <w:shd w:val="clear" w:color="auto" w:fill="FFFFFF"/>
        <w:tabs>
          <w:tab w:val="left" w:pos="390"/>
        </w:tabs>
        <w:spacing w:after="0"/>
        <w:jc w:val="both"/>
        <w:rPr>
          <w:rFonts w:ascii="Times New Roman" w:eastAsia="Times New Roman" w:hAnsi="Times New Roman" w:cs="Times New Roman"/>
          <w:b/>
          <w:spacing w:val="-3"/>
          <w:sz w:val="24"/>
          <w:szCs w:val="24"/>
          <w:lang w:eastAsia="pl-PL"/>
        </w:rPr>
      </w:pPr>
      <w:r w:rsidRPr="004F3EDC">
        <w:rPr>
          <w:rFonts w:ascii="Times New Roman" w:eastAsia="Times New Roman" w:hAnsi="Times New Roman" w:cs="Times New Roman"/>
          <w:b/>
          <w:spacing w:val="-3"/>
          <w:sz w:val="24"/>
          <w:szCs w:val="24"/>
          <w:lang w:eastAsia="pl-PL"/>
        </w:rPr>
        <w:lastRenderedPageBreak/>
        <w:t xml:space="preserve">79. Zgodnie z ustawą o prawach konsumenta, w razie zawarcia z konsumentem </w:t>
      </w:r>
      <w:r w:rsidR="00620AAB">
        <w:rPr>
          <w:rFonts w:ascii="Times New Roman" w:eastAsia="Times New Roman" w:hAnsi="Times New Roman" w:cs="Times New Roman"/>
          <w:b/>
          <w:spacing w:val="-3"/>
          <w:sz w:val="24"/>
          <w:szCs w:val="24"/>
          <w:lang w:eastAsia="pl-PL"/>
        </w:rPr>
        <w:br/>
      </w:r>
      <w:r w:rsidRPr="004F3EDC">
        <w:rPr>
          <w:rFonts w:ascii="Times New Roman" w:eastAsia="Times New Roman" w:hAnsi="Times New Roman" w:cs="Times New Roman"/>
          <w:b/>
          <w:spacing w:val="-3"/>
          <w:sz w:val="24"/>
          <w:szCs w:val="24"/>
          <w:lang w:eastAsia="pl-PL"/>
        </w:rPr>
        <w:t xml:space="preserve">na odległość umowy dotyczącej usług finansowych, jeżeli czas trwania umowy nie jest oznaczony, każda ze stron może ją wypowiedzieć:  </w:t>
      </w:r>
    </w:p>
    <w:p w:rsidR="00FA176D" w:rsidRPr="004F3EDC" w:rsidRDefault="00FA176D" w:rsidP="005F7C07">
      <w:pPr>
        <w:widowControl w:val="0"/>
        <w:shd w:val="clear" w:color="auto" w:fill="FFFFFF"/>
        <w:tabs>
          <w:tab w:val="left" w:pos="390"/>
        </w:tabs>
        <w:spacing w:after="0"/>
        <w:jc w:val="both"/>
        <w:rPr>
          <w:rFonts w:ascii="Times New Roman" w:eastAsia="Times New Roman" w:hAnsi="Times New Roman" w:cs="Times New Roman"/>
          <w:b/>
          <w:spacing w:val="-3"/>
          <w:sz w:val="24"/>
          <w:szCs w:val="24"/>
          <w:lang w:eastAsia="pl-PL"/>
        </w:rPr>
      </w:pPr>
      <w:r w:rsidRPr="004F3EDC">
        <w:rPr>
          <w:rFonts w:ascii="Times New Roman" w:eastAsia="Times New Roman" w:hAnsi="Times New Roman" w:cs="Times New Roman"/>
          <w:b/>
          <w:spacing w:val="-3"/>
          <w:sz w:val="24"/>
          <w:szCs w:val="24"/>
          <w:lang w:eastAsia="pl-PL"/>
        </w:rPr>
        <w:t>A.</w:t>
      </w:r>
      <w:r w:rsidR="00BF195E" w:rsidRPr="004F3EDC">
        <w:rPr>
          <w:rFonts w:ascii="Times New Roman" w:eastAsia="Times New Roman" w:hAnsi="Times New Roman" w:cs="Times New Roman"/>
          <w:spacing w:val="-3"/>
          <w:sz w:val="24"/>
          <w:szCs w:val="24"/>
          <w:lang w:eastAsia="pl-PL"/>
        </w:rPr>
        <w:t xml:space="preserve"> </w:t>
      </w:r>
      <w:r w:rsidRPr="004F3EDC">
        <w:rPr>
          <w:rFonts w:ascii="Times New Roman" w:eastAsia="Times New Roman" w:hAnsi="Times New Roman" w:cs="Times New Roman"/>
          <w:spacing w:val="-3"/>
          <w:sz w:val="24"/>
          <w:szCs w:val="24"/>
          <w:lang w:eastAsia="pl-PL"/>
        </w:rPr>
        <w:t xml:space="preserve">wyłącznie w terminie wskazanym w umowie; </w:t>
      </w:r>
    </w:p>
    <w:p w:rsidR="00FA176D" w:rsidRPr="004F3EDC" w:rsidRDefault="00FA176D" w:rsidP="005F7C07">
      <w:pPr>
        <w:widowControl w:val="0"/>
        <w:shd w:val="clear" w:color="auto" w:fill="FFFFFF"/>
        <w:tabs>
          <w:tab w:val="left" w:pos="390"/>
        </w:tabs>
        <w:spacing w:after="0"/>
        <w:jc w:val="both"/>
        <w:rPr>
          <w:rFonts w:ascii="Times New Roman" w:eastAsia="Times New Roman" w:hAnsi="Times New Roman" w:cs="Times New Roman"/>
          <w:spacing w:val="-3"/>
          <w:sz w:val="24"/>
          <w:szCs w:val="24"/>
          <w:lang w:eastAsia="pl-PL"/>
        </w:rPr>
      </w:pPr>
      <w:r w:rsidRPr="004F3EDC">
        <w:rPr>
          <w:rFonts w:ascii="Times New Roman" w:eastAsia="Times New Roman" w:hAnsi="Times New Roman" w:cs="Times New Roman"/>
          <w:b/>
          <w:spacing w:val="-3"/>
          <w:sz w:val="24"/>
          <w:szCs w:val="24"/>
          <w:lang w:eastAsia="pl-PL"/>
        </w:rPr>
        <w:t>B.</w:t>
      </w:r>
      <w:r w:rsidR="00BF195E" w:rsidRPr="004F3EDC">
        <w:rPr>
          <w:rFonts w:ascii="Times New Roman" w:eastAsia="Times New Roman" w:hAnsi="Times New Roman" w:cs="Times New Roman"/>
          <w:spacing w:val="-3"/>
          <w:sz w:val="24"/>
          <w:szCs w:val="24"/>
          <w:lang w:eastAsia="pl-PL"/>
        </w:rPr>
        <w:t xml:space="preserve"> </w:t>
      </w:r>
      <w:r w:rsidRPr="004F3EDC">
        <w:rPr>
          <w:rFonts w:ascii="Times New Roman" w:eastAsia="Times New Roman" w:hAnsi="Times New Roman" w:cs="Times New Roman"/>
          <w:spacing w:val="-3"/>
          <w:sz w:val="24"/>
          <w:szCs w:val="24"/>
          <w:lang w:eastAsia="pl-PL"/>
        </w:rPr>
        <w:t xml:space="preserve">bez wskazania przyczyn, z zachowaniem trzymiesięcznego terminu wypowiedzenia, chyba </w:t>
      </w:r>
      <w:r w:rsidR="00620AAB">
        <w:rPr>
          <w:rFonts w:ascii="Times New Roman" w:eastAsia="Times New Roman" w:hAnsi="Times New Roman" w:cs="Times New Roman"/>
          <w:spacing w:val="-3"/>
          <w:sz w:val="24"/>
          <w:szCs w:val="24"/>
          <w:lang w:eastAsia="pl-PL"/>
        </w:rPr>
        <w:br/>
      </w:r>
      <w:r w:rsidRPr="004F3EDC">
        <w:rPr>
          <w:rFonts w:ascii="Times New Roman" w:eastAsia="Times New Roman" w:hAnsi="Times New Roman" w:cs="Times New Roman"/>
          <w:spacing w:val="-3"/>
          <w:sz w:val="24"/>
          <w:szCs w:val="24"/>
          <w:lang w:eastAsia="pl-PL"/>
        </w:rPr>
        <w:t>że strony zastrzegły krótszy termin wypowiedzenia;</w:t>
      </w:r>
    </w:p>
    <w:p w:rsidR="00FA176D" w:rsidRPr="004F3EDC" w:rsidRDefault="00FA176D" w:rsidP="005F7C07">
      <w:pPr>
        <w:widowControl w:val="0"/>
        <w:shd w:val="clear" w:color="auto" w:fill="FFFFFF"/>
        <w:tabs>
          <w:tab w:val="left" w:pos="390"/>
        </w:tabs>
        <w:spacing w:after="0"/>
        <w:jc w:val="both"/>
        <w:rPr>
          <w:rFonts w:ascii="Times New Roman" w:eastAsia="Times New Roman" w:hAnsi="Times New Roman" w:cs="Times New Roman"/>
          <w:spacing w:val="-3"/>
          <w:sz w:val="24"/>
          <w:szCs w:val="24"/>
          <w:lang w:eastAsia="pl-PL"/>
        </w:rPr>
      </w:pPr>
      <w:r w:rsidRPr="004F3EDC">
        <w:rPr>
          <w:rFonts w:ascii="Times New Roman" w:eastAsia="Times New Roman" w:hAnsi="Times New Roman" w:cs="Times New Roman"/>
          <w:b/>
          <w:spacing w:val="-3"/>
          <w:sz w:val="24"/>
          <w:szCs w:val="24"/>
          <w:lang w:eastAsia="pl-PL"/>
        </w:rPr>
        <w:t>C.</w:t>
      </w:r>
      <w:r w:rsidR="00BF195E" w:rsidRPr="004F3EDC">
        <w:rPr>
          <w:rFonts w:ascii="Times New Roman" w:eastAsia="Times New Roman" w:hAnsi="Times New Roman" w:cs="Times New Roman"/>
          <w:spacing w:val="-3"/>
          <w:sz w:val="24"/>
          <w:szCs w:val="24"/>
          <w:lang w:eastAsia="pl-PL"/>
        </w:rPr>
        <w:t xml:space="preserve"> </w:t>
      </w:r>
      <w:r w:rsidRPr="004F3EDC">
        <w:rPr>
          <w:rFonts w:ascii="Times New Roman" w:eastAsia="Times New Roman" w:hAnsi="Times New Roman" w:cs="Times New Roman"/>
          <w:spacing w:val="-3"/>
          <w:sz w:val="24"/>
          <w:szCs w:val="24"/>
          <w:lang w:eastAsia="pl-PL"/>
        </w:rPr>
        <w:t xml:space="preserve">bez wskazania przyczyn, z zachowaniem miesięcznego terminu wypowiedzenia, chyba </w:t>
      </w:r>
      <w:r w:rsidR="00620AAB">
        <w:rPr>
          <w:rFonts w:ascii="Times New Roman" w:eastAsia="Times New Roman" w:hAnsi="Times New Roman" w:cs="Times New Roman"/>
          <w:spacing w:val="-3"/>
          <w:sz w:val="24"/>
          <w:szCs w:val="24"/>
          <w:lang w:eastAsia="pl-PL"/>
        </w:rPr>
        <w:br/>
      </w:r>
      <w:r w:rsidRPr="004F3EDC">
        <w:rPr>
          <w:rFonts w:ascii="Times New Roman" w:eastAsia="Times New Roman" w:hAnsi="Times New Roman" w:cs="Times New Roman"/>
          <w:spacing w:val="-3"/>
          <w:sz w:val="24"/>
          <w:szCs w:val="24"/>
          <w:lang w:eastAsia="pl-PL"/>
        </w:rPr>
        <w:t>że strony zastrzegły krótszy termin wypowiedzenia.</w:t>
      </w:r>
    </w:p>
    <w:p w:rsidR="00BF195E" w:rsidRDefault="00BF195E" w:rsidP="005F7C07">
      <w:pPr>
        <w:widowControl w:val="0"/>
        <w:tabs>
          <w:tab w:val="left" w:pos="390"/>
        </w:tabs>
        <w:spacing w:after="0"/>
        <w:jc w:val="both"/>
        <w:rPr>
          <w:rFonts w:ascii="Times New Roman" w:eastAsia="Times New Roman" w:hAnsi="Times New Roman" w:cs="Times New Roman"/>
          <w:spacing w:val="-3"/>
          <w:sz w:val="24"/>
          <w:szCs w:val="24"/>
          <w:lang w:eastAsia="pl-PL"/>
        </w:rPr>
      </w:pPr>
    </w:p>
    <w:p w:rsidR="00620AAB" w:rsidRPr="004F3EDC" w:rsidRDefault="00620AAB" w:rsidP="005F7C07">
      <w:pPr>
        <w:widowControl w:val="0"/>
        <w:tabs>
          <w:tab w:val="left" w:pos="390"/>
        </w:tabs>
        <w:spacing w:after="0"/>
        <w:jc w:val="both"/>
        <w:rPr>
          <w:rFonts w:ascii="Times New Roman" w:eastAsia="Times New Roman" w:hAnsi="Times New Roman" w:cs="Times New Roman"/>
          <w:spacing w:val="-3"/>
          <w:sz w:val="24"/>
          <w:szCs w:val="24"/>
          <w:lang w:eastAsia="pl-PL"/>
        </w:rPr>
      </w:pPr>
    </w:p>
    <w:p w:rsidR="00FA176D" w:rsidRPr="004F3EDC" w:rsidRDefault="00FA176D" w:rsidP="005F7C07">
      <w:pPr>
        <w:widowControl w:val="0"/>
        <w:suppressAutoHyphens/>
        <w:autoSpaceDN w:val="0"/>
        <w:spacing w:after="0"/>
        <w:contextualSpacing/>
        <w:jc w:val="both"/>
        <w:rPr>
          <w:rFonts w:ascii="Times New Roman" w:eastAsia="SimSun" w:hAnsi="Times New Roman" w:cs="Times New Roman"/>
          <w:b/>
          <w:kern w:val="3"/>
          <w:sz w:val="24"/>
          <w:szCs w:val="24"/>
          <w:lang w:eastAsia="hi-IN" w:bidi="hi-IN"/>
        </w:rPr>
      </w:pPr>
      <w:r w:rsidRPr="004F3EDC">
        <w:rPr>
          <w:rFonts w:ascii="Times New Roman" w:eastAsia="SimSun" w:hAnsi="Times New Roman" w:cs="Times New Roman"/>
          <w:b/>
          <w:kern w:val="3"/>
          <w:sz w:val="24"/>
          <w:szCs w:val="24"/>
          <w:lang w:eastAsia="hi-IN" w:bidi="hi-IN"/>
        </w:rPr>
        <w:t xml:space="preserve">80. Zgodnie z ustawą o działalności ubezpieczeniowej i reasekuracyjnej, zakład ubezpieczeń i zakład reasekuracji zapewniają skuteczną funkcję aktuarialną. </w:t>
      </w:r>
      <w:r w:rsidR="00620AAB">
        <w:rPr>
          <w:rFonts w:ascii="Times New Roman" w:eastAsia="SimSun" w:hAnsi="Times New Roman" w:cs="Times New Roman"/>
          <w:b/>
          <w:kern w:val="3"/>
          <w:sz w:val="24"/>
          <w:szCs w:val="24"/>
          <w:lang w:eastAsia="hi-IN" w:bidi="hi-IN"/>
        </w:rPr>
        <w:br/>
      </w:r>
      <w:r w:rsidRPr="004F3EDC">
        <w:rPr>
          <w:rFonts w:ascii="Times New Roman" w:eastAsia="SimSun" w:hAnsi="Times New Roman" w:cs="Times New Roman"/>
          <w:b/>
          <w:kern w:val="3"/>
          <w:sz w:val="24"/>
          <w:szCs w:val="24"/>
          <w:lang w:eastAsia="hi-IN" w:bidi="hi-IN"/>
        </w:rPr>
        <w:t>Osobą nadzorując</w:t>
      </w:r>
      <w:r w:rsidR="00066189" w:rsidRPr="004F3EDC">
        <w:rPr>
          <w:rFonts w:ascii="Times New Roman" w:eastAsia="SimSun" w:hAnsi="Times New Roman" w:cs="Times New Roman"/>
          <w:b/>
          <w:kern w:val="3"/>
          <w:sz w:val="24"/>
          <w:szCs w:val="24"/>
          <w:lang w:eastAsia="hi-IN" w:bidi="hi-IN"/>
        </w:rPr>
        <w:t>ą funkcję aktuarialną może być:</w:t>
      </w:r>
    </w:p>
    <w:p w:rsidR="00FA176D" w:rsidRPr="004F3EDC" w:rsidRDefault="00FA176D" w:rsidP="005F7C07">
      <w:pPr>
        <w:widowControl w:val="0"/>
        <w:suppressAutoHyphens/>
        <w:autoSpaceDN w:val="0"/>
        <w:spacing w:after="0"/>
        <w:contextualSpacing/>
        <w:jc w:val="both"/>
        <w:rPr>
          <w:rFonts w:ascii="Times New Roman" w:eastAsia="SimSun" w:hAnsi="Times New Roman" w:cs="Times New Roman"/>
          <w:b/>
          <w:kern w:val="3"/>
          <w:sz w:val="24"/>
          <w:szCs w:val="24"/>
          <w:lang w:eastAsia="hi-IN" w:bidi="hi-IN"/>
        </w:rPr>
      </w:pPr>
      <w:r w:rsidRPr="004F3EDC">
        <w:rPr>
          <w:rFonts w:ascii="Times New Roman" w:eastAsia="SimSun" w:hAnsi="Times New Roman" w:cs="Times New Roman"/>
          <w:b/>
          <w:kern w:val="3"/>
          <w:sz w:val="24"/>
          <w:szCs w:val="24"/>
          <w:lang w:eastAsia="hi-IN" w:bidi="hi-IN"/>
        </w:rPr>
        <w:t xml:space="preserve">A. </w:t>
      </w:r>
      <w:r w:rsidRPr="004F3EDC">
        <w:rPr>
          <w:rFonts w:ascii="Times New Roman" w:eastAsia="SimSun" w:hAnsi="Times New Roman" w:cs="Times New Roman"/>
          <w:kern w:val="3"/>
          <w:sz w:val="24"/>
          <w:szCs w:val="24"/>
          <w:lang w:eastAsia="hi-IN" w:bidi="hi-IN"/>
        </w:rPr>
        <w:t>wyłącznie Prezes zarządu zakładu ubezpieczeń lub zakładu reasekuracji;</w:t>
      </w:r>
    </w:p>
    <w:p w:rsidR="00FA176D" w:rsidRPr="004F3EDC" w:rsidRDefault="00FA176D" w:rsidP="005F7C07">
      <w:pPr>
        <w:widowControl w:val="0"/>
        <w:suppressAutoHyphens/>
        <w:autoSpaceDN w:val="0"/>
        <w:spacing w:after="0"/>
        <w:contextualSpacing/>
        <w:jc w:val="both"/>
        <w:rPr>
          <w:rFonts w:ascii="Times New Roman" w:eastAsia="SimSun" w:hAnsi="Times New Roman" w:cs="Times New Roman"/>
          <w:b/>
          <w:kern w:val="3"/>
          <w:sz w:val="24"/>
          <w:szCs w:val="24"/>
          <w:lang w:eastAsia="hi-IN" w:bidi="hi-IN"/>
        </w:rPr>
      </w:pPr>
      <w:r w:rsidRPr="004F3EDC">
        <w:rPr>
          <w:rFonts w:ascii="Times New Roman" w:eastAsia="SimSun" w:hAnsi="Times New Roman" w:cs="Times New Roman"/>
          <w:b/>
          <w:kern w:val="3"/>
          <w:sz w:val="24"/>
          <w:szCs w:val="24"/>
          <w:lang w:eastAsia="hi-IN" w:bidi="hi-IN"/>
        </w:rPr>
        <w:t xml:space="preserve">B. </w:t>
      </w:r>
      <w:r w:rsidRPr="004F3EDC">
        <w:rPr>
          <w:rFonts w:ascii="Times New Roman" w:eastAsia="SimSun" w:hAnsi="Times New Roman" w:cs="Times New Roman"/>
          <w:kern w:val="3"/>
          <w:sz w:val="24"/>
          <w:szCs w:val="24"/>
          <w:lang w:eastAsia="hi-IN" w:bidi="hi-IN"/>
        </w:rPr>
        <w:t>wyłącznie aktuariusz, który jest osobą prawną wpisaną do rejestru aktuariuszy;</w:t>
      </w:r>
    </w:p>
    <w:p w:rsidR="00FA176D" w:rsidRDefault="00FA176D" w:rsidP="00832F50">
      <w:pPr>
        <w:widowControl w:val="0"/>
        <w:suppressAutoHyphens/>
        <w:autoSpaceDN w:val="0"/>
        <w:spacing w:after="0"/>
        <w:contextualSpacing/>
        <w:jc w:val="both"/>
        <w:rPr>
          <w:rFonts w:ascii="Times New Roman" w:eastAsia="SimSun" w:hAnsi="Times New Roman" w:cs="Times New Roman"/>
          <w:b/>
          <w:kern w:val="3"/>
          <w:sz w:val="24"/>
          <w:szCs w:val="24"/>
          <w:lang w:eastAsia="hi-IN" w:bidi="hi-IN"/>
        </w:rPr>
      </w:pPr>
      <w:r w:rsidRPr="004F3EDC">
        <w:rPr>
          <w:rFonts w:ascii="Times New Roman" w:eastAsia="SimSun" w:hAnsi="Times New Roman" w:cs="Times New Roman"/>
          <w:b/>
          <w:kern w:val="3"/>
          <w:sz w:val="24"/>
          <w:szCs w:val="24"/>
          <w:lang w:eastAsia="hi-IN" w:bidi="hi-IN"/>
        </w:rPr>
        <w:t xml:space="preserve">C. </w:t>
      </w:r>
      <w:r w:rsidRPr="004F3EDC">
        <w:rPr>
          <w:rFonts w:ascii="Times New Roman" w:eastAsia="SimSun" w:hAnsi="Times New Roman" w:cs="Times New Roman"/>
          <w:kern w:val="3"/>
          <w:sz w:val="24"/>
          <w:szCs w:val="24"/>
          <w:lang w:eastAsia="hi-IN" w:bidi="hi-IN"/>
        </w:rPr>
        <w:t>wyłącznie aktuariusz, który jest osobą fizyczną wpisaną do rejestru aktuariuszy.</w:t>
      </w:r>
    </w:p>
    <w:p w:rsidR="00832F50" w:rsidRDefault="00832F50" w:rsidP="00832F50">
      <w:pPr>
        <w:widowControl w:val="0"/>
        <w:suppressAutoHyphens/>
        <w:autoSpaceDN w:val="0"/>
        <w:spacing w:after="0"/>
        <w:contextualSpacing/>
        <w:jc w:val="both"/>
        <w:rPr>
          <w:rFonts w:ascii="Times New Roman" w:eastAsia="SimSun" w:hAnsi="Times New Roman" w:cs="Times New Roman"/>
          <w:b/>
          <w:kern w:val="3"/>
          <w:sz w:val="24"/>
          <w:szCs w:val="24"/>
          <w:lang w:eastAsia="hi-IN" w:bidi="hi-IN"/>
        </w:rPr>
      </w:pPr>
    </w:p>
    <w:p w:rsidR="00832F50" w:rsidRPr="00832F50" w:rsidRDefault="00832F50" w:rsidP="00832F50">
      <w:pPr>
        <w:widowControl w:val="0"/>
        <w:suppressAutoHyphens/>
        <w:autoSpaceDN w:val="0"/>
        <w:spacing w:after="0"/>
        <w:contextualSpacing/>
        <w:jc w:val="both"/>
        <w:rPr>
          <w:rFonts w:ascii="Times New Roman" w:eastAsia="SimSun" w:hAnsi="Times New Roman" w:cs="Times New Roman"/>
          <w:b/>
          <w:kern w:val="3"/>
          <w:sz w:val="24"/>
          <w:szCs w:val="24"/>
          <w:lang w:eastAsia="hi-IN" w:bidi="hi-IN"/>
        </w:rPr>
      </w:pPr>
    </w:p>
    <w:p w:rsidR="00FA176D" w:rsidRPr="004F3EDC" w:rsidRDefault="00FA176D" w:rsidP="005F7C07">
      <w:pPr>
        <w:widowControl w:val="0"/>
        <w:suppressAutoHyphens/>
        <w:autoSpaceDN w:val="0"/>
        <w:spacing w:after="0"/>
        <w:jc w:val="both"/>
        <w:rPr>
          <w:rFonts w:ascii="Times New Roman" w:eastAsia="SimSun" w:hAnsi="Times New Roman" w:cs="Times New Roman"/>
          <w:b/>
          <w:kern w:val="3"/>
          <w:sz w:val="24"/>
          <w:szCs w:val="24"/>
          <w:lang w:eastAsia="hi-IN" w:bidi="hi-IN"/>
        </w:rPr>
      </w:pPr>
      <w:r w:rsidRPr="004F3EDC">
        <w:rPr>
          <w:rFonts w:ascii="Times New Roman" w:eastAsia="SimSun" w:hAnsi="Times New Roman" w:cs="Times New Roman"/>
          <w:b/>
          <w:kern w:val="3"/>
          <w:sz w:val="24"/>
          <w:szCs w:val="24"/>
          <w:lang w:eastAsia="hi-IN" w:bidi="hi-IN"/>
        </w:rPr>
        <w:t>81. Zgodnie z ustawą o komornikach sądowych, jeżeli działanie lub zaniechanie komornika spowodowało szkodę, do j</w:t>
      </w:r>
      <w:r w:rsidR="00066189" w:rsidRPr="004F3EDC">
        <w:rPr>
          <w:rFonts w:ascii="Times New Roman" w:eastAsia="SimSun" w:hAnsi="Times New Roman" w:cs="Times New Roman"/>
          <w:b/>
          <w:kern w:val="3"/>
          <w:sz w:val="24"/>
          <w:szCs w:val="24"/>
          <w:lang w:eastAsia="hi-IN" w:bidi="hi-IN"/>
        </w:rPr>
        <w:t>ej naprawienia obowiązany jest:</w:t>
      </w:r>
    </w:p>
    <w:p w:rsidR="00FA176D" w:rsidRPr="004F3EDC" w:rsidRDefault="00066189" w:rsidP="005F7C07">
      <w:pPr>
        <w:widowControl w:val="0"/>
        <w:suppressAutoHyphens/>
        <w:autoSpaceDN w:val="0"/>
        <w:spacing w:after="0"/>
        <w:contextualSpacing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hi-IN" w:bidi="hi-IN"/>
        </w:rPr>
      </w:pPr>
      <w:r w:rsidRPr="0061357D">
        <w:rPr>
          <w:rFonts w:ascii="Times New Roman" w:eastAsia="SimSun" w:hAnsi="Times New Roman" w:cs="Times New Roman"/>
          <w:b/>
          <w:kern w:val="3"/>
          <w:sz w:val="24"/>
          <w:szCs w:val="24"/>
          <w:lang w:eastAsia="hi-IN" w:bidi="hi-IN"/>
        </w:rPr>
        <w:t>A.</w:t>
      </w:r>
      <w:r w:rsidRPr="004F3EDC">
        <w:rPr>
          <w:rFonts w:ascii="Times New Roman" w:eastAsia="SimSun" w:hAnsi="Times New Roman" w:cs="Times New Roman"/>
          <w:kern w:val="3"/>
          <w:sz w:val="24"/>
          <w:szCs w:val="24"/>
          <w:lang w:eastAsia="hi-IN" w:bidi="hi-IN"/>
        </w:rPr>
        <w:t xml:space="preserve"> </w:t>
      </w:r>
      <w:r w:rsidR="00FA176D" w:rsidRPr="004F3EDC">
        <w:rPr>
          <w:rFonts w:ascii="Times New Roman" w:eastAsia="SimSun" w:hAnsi="Times New Roman" w:cs="Times New Roman"/>
          <w:kern w:val="3"/>
          <w:sz w:val="24"/>
          <w:szCs w:val="24"/>
          <w:lang w:eastAsia="hi-IN" w:bidi="hi-IN"/>
        </w:rPr>
        <w:t xml:space="preserve">komornik solidarnie ze Skarbem Państwa. Skarb Państwa </w:t>
      </w:r>
      <w:r w:rsidR="00BF195E" w:rsidRPr="004F3EDC">
        <w:rPr>
          <w:rFonts w:ascii="Times New Roman" w:eastAsia="SimSun" w:hAnsi="Times New Roman" w:cs="Times New Roman"/>
          <w:kern w:val="3"/>
          <w:sz w:val="24"/>
          <w:szCs w:val="24"/>
          <w:lang w:eastAsia="hi-IN" w:bidi="hi-IN"/>
        </w:rPr>
        <w:t xml:space="preserve">w przypadku naprawienia szkody </w:t>
      </w:r>
      <w:r w:rsidR="00FA176D" w:rsidRPr="004F3EDC">
        <w:rPr>
          <w:rFonts w:ascii="Times New Roman" w:eastAsia="SimSun" w:hAnsi="Times New Roman" w:cs="Times New Roman"/>
          <w:kern w:val="3"/>
          <w:sz w:val="24"/>
          <w:szCs w:val="24"/>
          <w:lang w:eastAsia="hi-IN" w:bidi="hi-IN"/>
        </w:rPr>
        <w:t>ma zwrotne roszczenie do komornika, chyba że szkoda powstała wyłącznie na skutek stosowania się przez komornika do zarządzeń sądu lub organów nadzoru administracyjnego. Komornik w przypadku naprawienia szkody ma zwrotne roszczenie do Skarbu Państwa, jeżeli szkoda powstała wyłącznie na skutek stosowania się przez komornika do zarządzeń sądu lub organów nadzoru administracyjnego;</w:t>
      </w:r>
    </w:p>
    <w:p w:rsidR="00FA176D" w:rsidRPr="004F3EDC" w:rsidRDefault="00066189" w:rsidP="005F7C07">
      <w:pPr>
        <w:widowControl w:val="0"/>
        <w:suppressAutoHyphens/>
        <w:autoSpaceDN w:val="0"/>
        <w:spacing w:after="0"/>
        <w:contextualSpacing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hi-IN" w:bidi="hi-IN"/>
        </w:rPr>
      </w:pPr>
      <w:r w:rsidRPr="004F3EDC">
        <w:rPr>
          <w:rFonts w:ascii="Times New Roman" w:eastAsia="SimSun" w:hAnsi="Times New Roman" w:cs="Times New Roman"/>
          <w:b/>
          <w:kern w:val="3"/>
          <w:sz w:val="24"/>
          <w:szCs w:val="24"/>
          <w:lang w:eastAsia="hi-IN" w:bidi="hi-IN"/>
        </w:rPr>
        <w:t>B.</w:t>
      </w:r>
      <w:r w:rsidRPr="004F3EDC">
        <w:rPr>
          <w:rFonts w:ascii="Times New Roman" w:eastAsia="SimSun" w:hAnsi="Times New Roman" w:cs="Times New Roman"/>
          <w:kern w:val="3"/>
          <w:sz w:val="24"/>
          <w:szCs w:val="24"/>
          <w:lang w:eastAsia="hi-IN" w:bidi="hi-IN"/>
        </w:rPr>
        <w:t xml:space="preserve"> </w:t>
      </w:r>
      <w:r w:rsidR="00F81297">
        <w:rPr>
          <w:rFonts w:ascii="Times New Roman" w:eastAsia="SimSun" w:hAnsi="Times New Roman" w:cs="Times New Roman"/>
          <w:kern w:val="3"/>
          <w:sz w:val="24"/>
          <w:szCs w:val="24"/>
          <w:lang w:eastAsia="hi-IN" w:bidi="hi-IN"/>
        </w:rPr>
        <w:t xml:space="preserve">komornik, ale </w:t>
      </w:r>
      <w:r w:rsidR="00FA176D" w:rsidRPr="004F3EDC">
        <w:rPr>
          <w:rFonts w:ascii="Times New Roman" w:eastAsia="SimSun" w:hAnsi="Times New Roman" w:cs="Times New Roman"/>
          <w:kern w:val="3"/>
          <w:sz w:val="24"/>
          <w:szCs w:val="24"/>
          <w:lang w:eastAsia="hi-IN" w:bidi="hi-IN"/>
        </w:rPr>
        <w:t>odpowiada za szkodę jedynie do wysokości trzykrotności jego miesię</w:t>
      </w:r>
      <w:r w:rsidR="00BF195E" w:rsidRPr="004F3EDC">
        <w:rPr>
          <w:rFonts w:ascii="Times New Roman" w:eastAsia="SimSun" w:hAnsi="Times New Roman" w:cs="Times New Roman"/>
          <w:kern w:val="3"/>
          <w:sz w:val="24"/>
          <w:szCs w:val="24"/>
          <w:lang w:eastAsia="hi-IN" w:bidi="hi-IN"/>
        </w:rPr>
        <w:t xml:space="preserve">cznego wynagrodzenia brutto, a </w:t>
      </w:r>
      <w:r w:rsidR="00FA176D" w:rsidRPr="004F3EDC">
        <w:rPr>
          <w:rFonts w:ascii="Times New Roman" w:eastAsia="SimSun" w:hAnsi="Times New Roman" w:cs="Times New Roman"/>
          <w:kern w:val="3"/>
          <w:sz w:val="24"/>
          <w:szCs w:val="24"/>
          <w:lang w:eastAsia="hi-IN" w:bidi="hi-IN"/>
        </w:rPr>
        <w:t>jeżeli wyrządzona szkoda przekracza wartość trzykrotnego wynagrodzenia komornika, pozostałą część szkody pokrywa Skarb Państwa;</w:t>
      </w:r>
    </w:p>
    <w:p w:rsidR="00FA176D" w:rsidRDefault="00066189" w:rsidP="00832F50">
      <w:pPr>
        <w:widowControl w:val="0"/>
        <w:suppressAutoHyphens/>
        <w:autoSpaceDN w:val="0"/>
        <w:spacing w:after="0"/>
        <w:contextualSpacing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hi-IN" w:bidi="hi-IN"/>
        </w:rPr>
      </w:pPr>
      <w:r w:rsidRPr="004F3EDC">
        <w:rPr>
          <w:rFonts w:ascii="Times New Roman" w:eastAsia="SimSun" w:hAnsi="Times New Roman" w:cs="Times New Roman"/>
          <w:b/>
          <w:kern w:val="3"/>
          <w:sz w:val="24"/>
          <w:szCs w:val="24"/>
          <w:lang w:eastAsia="hi-IN" w:bidi="hi-IN"/>
        </w:rPr>
        <w:t>C.</w:t>
      </w:r>
      <w:r w:rsidRPr="004F3EDC">
        <w:rPr>
          <w:rFonts w:ascii="Times New Roman" w:eastAsia="SimSun" w:hAnsi="Times New Roman" w:cs="Times New Roman"/>
          <w:kern w:val="3"/>
          <w:sz w:val="24"/>
          <w:szCs w:val="24"/>
          <w:lang w:eastAsia="hi-IN" w:bidi="hi-IN"/>
        </w:rPr>
        <w:t xml:space="preserve"> </w:t>
      </w:r>
      <w:r w:rsidR="00FA176D" w:rsidRPr="004F3EDC">
        <w:rPr>
          <w:rFonts w:ascii="Times New Roman" w:eastAsia="SimSun" w:hAnsi="Times New Roman" w:cs="Times New Roman"/>
          <w:kern w:val="3"/>
          <w:sz w:val="24"/>
          <w:szCs w:val="24"/>
          <w:lang w:eastAsia="hi-IN" w:bidi="hi-IN"/>
        </w:rPr>
        <w:t>wyłącznie Skarb Państwa.</w:t>
      </w:r>
    </w:p>
    <w:p w:rsidR="00832F50" w:rsidRDefault="00832F50" w:rsidP="00832F50">
      <w:pPr>
        <w:widowControl w:val="0"/>
        <w:suppressAutoHyphens/>
        <w:autoSpaceDN w:val="0"/>
        <w:spacing w:after="0"/>
        <w:contextualSpacing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hi-IN" w:bidi="hi-IN"/>
        </w:rPr>
      </w:pPr>
    </w:p>
    <w:p w:rsidR="00832F50" w:rsidRPr="00832F50" w:rsidRDefault="00832F50" w:rsidP="00832F50">
      <w:pPr>
        <w:widowControl w:val="0"/>
        <w:suppressAutoHyphens/>
        <w:autoSpaceDN w:val="0"/>
        <w:spacing w:after="0"/>
        <w:contextualSpacing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hi-IN" w:bidi="hi-IN"/>
        </w:rPr>
      </w:pPr>
    </w:p>
    <w:p w:rsidR="00FA176D" w:rsidRPr="004F3EDC" w:rsidRDefault="00FA176D" w:rsidP="00832F5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F3EDC">
        <w:rPr>
          <w:rFonts w:ascii="Times New Roman" w:hAnsi="Times New Roman" w:cs="Times New Roman"/>
          <w:b/>
          <w:sz w:val="24"/>
          <w:szCs w:val="24"/>
        </w:rPr>
        <w:t>82</w:t>
      </w:r>
      <w:r w:rsidR="00066189" w:rsidRPr="004F3EDC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4F3EDC">
        <w:rPr>
          <w:rFonts w:ascii="Times New Roman" w:hAnsi="Times New Roman" w:cs="Times New Roman"/>
          <w:b/>
          <w:sz w:val="24"/>
          <w:szCs w:val="24"/>
        </w:rPr>
        <w:t>Zgodnie z ustawą o pomocy osobom uprawnionym do alimentów, dłużnikiem alimentacyjnym jest osoba:</w:t>
      </w:r>
    </w:p>
    <w:p w:rsidR="00FA176D" w:rsidRPr="004F3EDC" w:rsidRDefault="00FA176D" w:rsidP="00832F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3EDC">
        <w:rPr>
          <w:rFonts w:ascii="Times New Roman" w:hAnsi="Times New Roman" w:cs="Times New Roman"/>
          <w:b/>
          <w:sz w:val="24"/>
          <w:szCs w:val="24"/>
        </w:rPr>
        <w:t>A.</w:t>
      </w:r>
      <w:r w:rsidR="00066189" w:rsidRPr="004F3EDC">
        <w:rPr>
          <w:rFonts w:ascii="Times New Roman" w:hAnsi="Times New Roman" w:cs="Times New Roman"/>
          <w:sz w:val="24"/>
          <w:szCs w:val="24"/>
        </w:rPr>
        <w:t xml:space="preserve"> </w:t>
      </w:r>
      <w:r w:rsidRPr="004F3EDC">
        <w:rPr>
          <w:rFonts w:ascii="Times New Roman" w:hAnsi="Times New Roman" w:cs="Times New Roman"/>
          <w:sz w:val="24"/>
          <w:szCs w:val="24"/>
        </w:rPr>
        <w:t>posiadająca p</w:t>
      </w:r>
      <w:r w:rsidR="00ED3A74">
        <w:rPr>
          <w:rFonts w:ascii="Times New Roman" w:hAnsi="Times New Roman" w:cs="Times New Roman"/>
          <w:sz w:val="24"/>
          <w:szCs w:val="24"/>
        </w:rPr>
        <w:t xml:space="preserve">rzynajmniej dwóch wierzycieli, </w:t>
      </w:r>
      <w:r w:rsidRPr="004F3EDC">
        <w:rPr>
          <w:rFonts w:ascii="Times New Roman" w:hAnsi="Times New Roman" w:cs="Times New Roman"/>
          <w:sz w:val="24"/>
          <w:szCs w:val="24"/>
        </w:rPr>
        <w:t>w tym jednego alimentacyjnego;</w:t>
      </w:r>
    </w:p>
    <w:p w:rsidR="00FA176D" w:rsidRPr="004F3EDC" w:rsidRDefault="00FA176D" w:rsidP="00832F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3EDC">
        <w:rPr>
          <w:rFonts w:ascii="Times New Roman" w:hAnsi="Times New Roman" w:cs="Times New Roman"/>
          <w:b/>
          <w:sz w:val="24"/>
          <w:szCs w:val="24"/>
        </w:rPr>
        <w:t>B.</w:t>
      </w:r>
      <w:r w:rsidR="00066189" w:rsidRPr="004F3EDC">
        <w:rPr>
          <w:rFonts w:ascii="Times New Roman" w:hAnsi="Times New Roman" w:cs="Times New Roman"/>
          <w:sz w:val="24"/>
          <w:szCs w:val="24"/>
        </w:rPr>
        <w:t xml:space="preserve"> </w:t>
      </w:r>
      <w:r w:rsidRPr="004F3EDC">
        <w:rPr>
          <w:rFonts w:ascii="Times New Roman" w:hAnsi="Times New Roman" w:cs="Times New Roman"/>
          <w:sz w:val="24"/>
          <w:szCs w:val="24"/>
        </w:rPr>
        <w:t>zobowiązana do alimentów wyłącznie na podstawie prawomocnego wyroku sądu na rzecz małoletnich dzieci;</w:t>
      </w:r>
    </w:p>
    <w:p w:rsidR="00FA176D" w:rsidRDefault="00FA176D" w:rsidP="00832F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3EDC">
        <w:rPr>
          <w:rFonts w:ascii="Times New Roman" w:hAnsi="Times New Roman" w:cs="Times New Roman"/>
          <w:b/>
          <w:sz w:val="24"/>
          <w:szCs w:val="24"/>
        </w:rPr>
        <w:t>C.</w:t>
      </w:r>
      <w:r w:rsidR="00066189" w:rsidRPr="004F3EDC">
        <w:rPr>
          <w:rFonts w:ascii="Times New Roman" w:hAnsi="Times New Roman" w:cs="Times New Roman"/>
          <w:sz w:val="24"/>
          <w:szCs w:val="24"/>
        </w:rPr>
        <w:t xml:space="preserve"> </w:t>
      </w:r>
      <w:r w:rsidR="00ED3A74">
        <w:rPr>
          <w:rFonts w:ascii="Times New Roman" w:hAnsi="Times New Roman" w:cs="Times New Roman"/>
          <w:sz w:val="24"/>
          <w:szCs w:val="24"/>
        </w:rPr>
        <w:t xml:space="preserve">zobowiązana </w:t>
      </w:r>
      <w:r w:rsidRPr="004F3EDC">
        <w:rPr>
          <w:rFonts w:ascii="Times New Roman" w:hAnsi="Times New Roman" w:cs="Times New Roman"/>
          <w:sz w:val="24"/>
          <w:szCs w:val="24"/>
        </w:rPr>
        <w:t>do alimentów na podstawie tytułu wykonawczego, przeciwko której egzekucja okazała się bezskuteczna.</w:t>
      </w:r>
    </w:p>
    <w:p w:rsidR="00832F50" w:rsidRDefault="00832F50" w:rsidP="00832F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32F50" w:rsidRDefault="00832F50" w:rsidP="00832F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32F50" w:rsidRPr="0061357D" w:rsidRDefault="00832F50" w:rsidP="00832F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A176D" w:rsidRPr="004F3EDC" w:rsidRDefault="00FA176D" w:rsidP="005F7C07">
      <w:pPr>
        <w:suppressAutoHyphens/>
        <w:autoSpaceDN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F3ED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lastRenderedPageBreak/>
        <w:t xml:space="preserve">83. Zgodnie z ustawą – Ordynacja podatkowa, wniosek zainteresowanego do </w:t>
      </w:r>
      <w:r w:rsidRPr="004F3ED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Dyrektora Krajowej Informacji Skarbowej</w:t>
      </w:r>
      <w:r w:rsidRPr="004F3ED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o wydanie interpretacji indywidualnej przepisów prawa podatkowego może dotyczyć:</w:t>
      </w:r>
    </w:p>
    <w:p w:rsidR="00FA176D" w:rsidRPr="004F3EDC" w:rsidRDefault="00FA176D" w:rsidP="005F7C07">
      <w:pPr>
        <w:suppressAutoHyphens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3ED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A.</w:t>
      </w:r>
      <w:r w:rsidRPr="004F3E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wyłącznie zaistniałego stanu faktycznego i nie może dotyczyć zdarzeń przyszłych;</w:t>
      </w:r>
    </w:p>
    <w:p w:rsidR="00FA176D" w:rsidRPr="004F3EDC" w:rsidRDefault="00FA176D" w:rsidP="005F7C07">
      <w:pPr>
        <w:suppressAutoHyphens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F3ED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B.</w:t>
      </w:r>
      <w:r w:rsidRPr="004F3E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wyłącznie zdarzeń przyszłych i nie może dotyczyć zaistniałego stanu faktycznego;</w:t>
      </w:r>
    </w:p>
    <w:p w:rsidR="00FA176D" w:rsidRPr="004F3EDC" w:rsidRDefault="00FA176D" w:rsidP="005F7C07">
      <w:pPr>
        <w:suppressAutoHyphens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3ED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C.</w:t>
      </w:r>
      <w:r w:rsidRPr="004F3E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zaistniałego stanu faktycznego lub zdarzeń przyszłych.</w:t>
      </w:r>
    </w:p>
    <w:p w:rsidR="00FA176D" w:rsidRPr="004F3EDC" w:rsidRDefault="00FA176D" w:rsidP="005F7C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A176D" w:rsidRPr="004F3EDC" w:rsidRDefault="00FA176D" w:rsidP="005F7C0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A176D" w:rsidRPr="004F3EDC" w:rsidRDefault="00FA176D" w:rsidP="005F7C07">
      <w:pPr>
        <w:suppressAutoHyphens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3ED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84. Zgodnie z ustawą o podatku dochodowym od osób fizycznych, amortyzacji, co do zasady, nie podlegają:</w:t>
      </w:r>
    </w:p>
    <w:p w:rsidR="00FA176D" w:rsidRPr="004F3EDC" w:rsidRDefault="00FA176D" w:rsidP="005F7C07">
      <w:pPr>
        <w:suppressAutoHyphens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3ED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A.</w:t>
      </w:r>
      <w:r w:rsidRPr="004F3E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lokale niemieszkalne;</w:t>
      </w:r>
    </w:p>
    <w:p w:rsidR="00FA176D" w:rsidRPr="004F3EDC" w:rsidRDefault="00FA176D" w:rsidP="005F7C07">
      <w:pPr>
        <w:suppressAutoHyphens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F3ED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B.</w:t>
      </w:r>
      <w:r w:rsidRPr="004F3E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samochody osobowe;</w:t>
      </w:r>
    </w:p>
    <w:p w:rsidR="00FA176D" w:rsidRPr="004F3EDC" w:rsidRDefault="00FA176D" w:rsidP="005F7C07">
      <w:pPr>
        <w:suppressAutoHyphens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3ED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C.</w:t>
      </w:r>
      <w:r w:rsidRPr="004F3E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grunty.</w:t>
      </w:r>
    </w:p>
    <w:p w:rsidR="00FA176D" w:rsidRPr="004F3EDC" w:rsidRDefault="00FA176D" w:rsidP="005F7C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A176D" w:rsidRPr="004F3EDC" w:rsidRDefault="00FA176D" w:rsidP="005F7C07">
      <w:pPr>
        <w:suppressAutoHyphens/>
        <w:autoSpaceDN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bookmarkStart w:id="4" w:name="_Hlk180954562"/>
      <w:bookmarkStart w:id="5" w:name="_Hlk180954586"/>
    </w:p>
    <w:p w:rsidR="00FA176D" w:rsidRPr="004F3EDC" w:rsidRDefault="00893CD3" w:rsidP="005F7C07">
      <w:pPr>
        <w:suppressAutoHyphens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85. Zgodnie z ustawą, </w:t>
      </w:r>
      <w:r w:rsidR="00FA176D" w:rsidRPr="004F3ED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o podatku dochodowym od osób prawnych, podmioty powiązane są obowiązane:</w:t>
      </w:r>
    </w:p>
    <w:p w:rsidR="00FA176D" w:rsidRPr="004F3EDC" w:rsidRDefault="00FA176D" w:rsidP="005F7C07">
      <w:pPr>
        <w:suppressAutoHyphens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F3ED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A.</w:t>
      </w:r>
      <w:r w:rsidRPr="004F3E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ustalać ceny transferowe zgodnie z cenami rynkowymi, przy czym cena transferowa nie może się różnić od cen rynkowych o więcej niż 12%;</w:t>
      </w:r>
    </w:p>
    <w:p w:rsidR="00FA176D" w:rsidRPr="004F3EDC" w:rsidRDefault="00FA176D" w:rsidP="005F7C07">
      <w:pPr>
        <w:suppressAutoHyphens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6" w:name="_Hlk191929485"/>
      <w:r w:rsidRPr="004F3ED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B.</w:t>
      </w:r>
      <w:r w:rsidRPr="004F3E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ustalać ceny transferowe </w:t>
      </w:r>
      <w:bookmarkEnd w:id="6"/>
      <w:r w:rsidRPr="004F3EDC">
        <w:rPr>
          <w:rFonts w:ascii="Times New Roman" w:eastAsia="Times New Roman" w:hAnsi="Times New Roman" w:cs="Times New Roman"/>
          <w:sz w:val="24"/>
          <w:szCs w:val="24"/>
          <w:lang w:eastAsia="pl-PL"/>
        </w:rPr>
        <w:t>na warunkach, które ustaliłyby między sobą podmioty niepowiązane;</w:t>
      </w:r>
    </w:p>
    <w:p w:rsidR="00066189" w:rsidRDefault="00FA176D" w:rsidP="005F7C07">
      <w:pPr>
        <w:suppressAutoHyphens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3ED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C.</w:t>
      </w:r>
      <w:r w:rsidRPr="004F3E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ustalać ceny transferowe na poziomie kosztu wytworzenia lub ceny nabycia aktywów przez podmiot sprzedający.</w:t>
      </w:r>
      <w:bookmarkEnd w:id="4"/>
      <w:bookmarkEnd w:id="5"/>
    </w:p>
    <w:p w:rsidR="0061357D" w:rsidRDefault="0061357D" w:rsidP="005F7C07">
      <w:pPr>
        <w:suppressAutoHyphens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1357D" w:rsidRPr="004F3EDC" w:rsidRDefault="0061357D" w:rsidP="005F7C07">
      <w:pPr>
        <w:suppressAutoHyphens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A176D" w:rsidRPr="004F3EDC" w:rsidRDefault="00FA176D" w:rsidP="005F7C07">
      <w:pPr>
        <w:suppressAutoHyphens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3ED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86. Zgodnie z ustawą o podatku od czynności cywilnoprawnych, obowiązek podatkowy przy umowach spółki ciąży:</w:t>
      </w:r>
    </w:p>
    <w:p w:rsidR="00FA176D" w:rsidRPr="004F3EDC" w:rsidRDefault="00FA176D" w:rsidP="005F7C07">
      <w:pPr>
        <w:suppressAutoHyphens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3ED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A.</w:t>
      </w:r>
      <w:r w:rsidRPr="004F3E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zawsze na wspólnikach spółki;</w:t>
      </w:r>
    </w:p>
    <w:p w:rsidR="00FA176D" w:rsidRPr="004F3EDC" w:rsidRDefault="00FA176D" w:rsidP="005F7C07">
      <w:pPr>
        <w:suppressAutoHyphens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F3ED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B.</w:t>
      </w:r>
      <w:r w:rsidRPr="004F3E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solidarnie na wspólnikach spółki i na spółce;</w:t>
      </w:r>
    </w:p>
    <w:p w:rsidR="00FA176D" w:rsidRDefault="00FA176D" w:rsidP="005F7C07">
      <w:pPr>
        <w:suppressAutoHyphens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3ED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C.</w:t>
      </w:r>
      <w:r w:rsidRPr="004F3E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przy umowie spółki cywilnej – na wspólnikach, a przy pozostałych umowach spółki – na spółce.</w:t>
      </w:r>
    </w:p>
    <w:p w:rsidR="0061357D" w:rsidRDefault="0061357D" w:rsidP="005F7C07">
      <w:pPr>
        <w:suppressAutoHyphens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1357D" w:rsidRPr="0061357D" w:rsidRDefault="0061357D" w:rsidP="005F7C07">
      <w:pPr>
        <w:suppressAutoHyphens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A176D" w:rsidRPr="004F3EDC" w:rsidRDefault="00FA176D" w:rsidP="005F7C07">
      <w:pPr>
        <w:suppressAutoHyphens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3ED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87. Zgodnie z ustawą o podatku od towarów i usług, o ile ustawa nie stanowi inaczej, zwalnia się od podatku sprzedaż dokonywaną przez podatnik</w:t>
      </w:r>
      <w:r w:rsidR="00452FE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ów, u których wartość sprzedaży</w:t>
      </w:r>
      <w:r w:rsidRPr="004F3ED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nie przekroczyła łącznie w poprzednim roku podatkowym kwoty:</w:t>
      </w:r>
    </w:p>
    <w:p w:rsidR="00FA176D" w:rsidRPr="004F3EDC" w:rsidRDefault="00FA176D" w:rsidP="005F7C07">
      <w:pPr>
        <w:suppressAutoHyphens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7" w:name="_Hlk191944212"/>
      <w:r w:rsidRPr="004F3ED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A.</w:t>
      </w:r>
      <w:r w:rsidRPr="004F3E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200 000 euro, przy czym do wartości sprzedaży nie wlicza się kwoty podatku;</w:t>
      </w:r>
    </w:p>
    <w:bookmarkEnd w:id="7"/>
    <w:p w:rsidR="00FA176D" w:rsidRPr="004F3EDC" w:rsidRDefault="00FA176D" w:rsidP="005F7C07">
      <w:pPr>
        <w:suppressAutoHyphens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F3ED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B.</w:t>
      </w:r>
      <w:r w:rsidRPr="004F3E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200 000 zł, przy czym do wartości sprzedaży nie wlicza się kwoty podatku;</w:t>
      </w:r>
    </w:p>
    <w:p w:rsidR="00FA176D" w:rsidRDefault="00FA176D" w:rsidP="005F7C07">
      <w:pPr>
        <w:suppressAutoHyphens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F3ED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C.</w:t>
      </w:r>
      <w:r w:rsidRPr="004F3E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2 000 000 zł, przy czym do wartości sprzedaż</w:t>
      </w:r>
      <w:r w:rsidR="005F7C07">
        <w:rPr>
          <w:rFonts w:ascii="Times New Roman" w:eastAsia="Times New Roman" w:hAnsi="Times New Roman" w:cs="Times New Roman"/>
          <w:sz w:val="24"/>
          <w:szCs w:val="24"/>
          <w:lang w:eastAsia="pl-PL"/>
        </w:rPr>
        <w:t>y nie wlicza się kwoty podatku.</w:t>
      </w:r>
    </w:p>
    <w:p w:rsidR="005F7C07" w:rsidRDefault="005F7C07" w:rsidP="005F7C07">
      <w:pPr>
        <w:suppressAutoHyphens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F7C07" w:rsidRDefault="005F7C07" w:rsidP="005F7C07">
      <w:pPr>
        <w:suppressAutoHyphens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32F50" w:rsidRDefault="00832F50" w:rsidP="005F7C07">
      <w:pPr>
        <w:suppressAutoHyphens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32F50" w:rsidRPr="005F7C07" w:rsidRDefault="00832F50" w:rsidP="005F7C07">
      <w:pPr>
        <w:suppressAutoHyphens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A176D" w:rsidRPr="004F3EDC" w:rsidRDefault="00FA176D" w:rsidP="005F7C07">
      <w:pPr>
        <w:suppressAutoHyphens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3ED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lastRenderedPageBreak/>
        <w:t>88. Zgodnie z ustawą o udzielaniu pomocy publicznej w celu ratowania lub restrukturyzacji przedsiębiorców, pomoc na ratowanie i restrukturyzację:</w:t>
      </w:r>
    </w:p>
    <w:p w:rsidR="00FA176D" w:rsidRPr="004F3EDC" w:rsidRDefault="00FA176D" w:rsidP="005F7C07">
      <w:pPr>
        <w:suppressAutoHyphens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3ED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A.</w:t>
      </w:r>
      <w:r w:rsidRPr="004F3E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nigdy nie podlega notyfikacji Komisji Europejskiej;</w:t>
      </w:r>
    </w:p>
    <w:p w:rsidR="00FA176D" w:rsidRPr="004F3EDC" w:rsidRDefault="00FA176D" w:rsidP="005F7C07">
      <w:pPr>
        <w:suppressAutoHyphens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F3ED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B.</w:t>
      </w:r>
      <w:r w:rsidRPr="004F3E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zawsze podlega notyfikacji Rady Europejskiej;</w:t>
      </w:r>
    </w:p>
    <w:p w:rsidR="00AF1F46" w:rsidRDefault="00FA176D" w:rsidP="005F7C07">
      <w:pPr>
        <w:suppressAutoHyphens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3ED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C.</w:t>
      </w:r>
      <w:r w:rsidRPr="004F3E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podlega notyfikacji Komisji Europejskiej, o ile ustawa nie stanowi inaczej.</w:t>
      </w:r>
    </w:p>
    <w:p w:rsidR="0061357D" w:rsidRDefault="0061357D" w:rsidP="005F7C07">
      <w:pPr>
        <w:suppressAutoHyphens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1357D" w:rsidRPr="0061357D" w:rsidRDefault="0061357D" w:rsidP="005F7C07">
      <w:pPr>
        <w:suppressAutoHyphens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A176D" w:rsidRPr="004F3EDC" w:rsidRDefault="00FA176D" w:rsidP="005F7C07">
      <w:pPr>
        <w:suppressAutoHyphens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3ED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89. Zgodnie z ustawą o rachunkowości, księgi rachunkowe, dowody księgowe, dokumenty inwentaryzacyjne i sprawozdania finansowe jednostek, które zostały zlikwidowane:</w:t>
      </w:r>
    </w:p>
    <w:p w:rsidR="00FA176D" w:rsidRPr="004F3EDC" w:rsidRDefault="00FA176D" w:rsidP="005F7C07">
      <w:pPr>
        <w:suppressAutoHyphens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3ED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A.</w:t>
      </w:r>
      <w:r w:rsidRPr="004F3E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podlegają zniszczeniu w okresie 12 miesięcy od daty likwidacji jednostki;</w:t>
      </w:r>
    </w:p>
    <w:p w:rsidR="00FA176D" w:rsidRPr="004F3EDC" w:rsidRDefault="00FA176D" w:rsidP="005F7C07">
      <w:pPr>
        <w:suppressAutoHyphens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F3ED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B.</w:t>
      </w:r>
      <w:r w:rsidRPr="004F3E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przechowuje właściwy sąd rejestrowy; o miejscu</w:t>
      </w:r>
      <w:r w:rsidRPr="004F3EDC">
        <w:rPr>
          <w:rFonts w:ascii="Times New Roman" w:hAnsi="Times New Roman" w:cs="Times New Roman"/>
          <w:sz w:val="24"/>
          <w:szCs w:val="24"/>
        </w:rPr>
        <w:t xml:space="preserve"> </w:t>
      </w:r>
      <w:r w:rsidRPr="004F3EDC">
        <w:rPr>
          <w:rFonts w:ascii="Times New Roman" w:eastAsia="Times New Roman" w:hAnsi="Times New Roman" w:cs="Times New Roman"/>
          <w:sz w:val="24"/>
          <w:szCs w:val="24"/>
          <w:lang w:eastAsia="pl-PL"/>
        </w:rPr>
        <w:t>przechowywania kierownik, likwidator jednostki lub syndyk masy upadłościowej informuje właściwy urząd skarbowy;</w:t>
      </w:r>
    </w:p>
    <w:p w:rsidR="00FA176D" w:rsidRPr="004F3EDC" w:rsidRDefault="00FA176D" w:rsidP="005F7C07">
      <w:pPr>
        <w:suppressAutoHyphens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3ED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C.</w:t>
      </w:r>
      <w:r w:rsidRPr="004F3E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przechowuje wyznaczona osoba lub jednostka; o miejscu przechowywania kierownik, likwidator jednostki lub syndyk masy upadłościowej informuje właściwy sąd lub inny organ prowadzący rejestr lub ewidencję działalności gospodarczej oraz urząd skarbowy.</w:t>
      </w:r>
    </w:p>
    <w:p w:rsidR="00FA176D" w:rsidRDefault="00FA176D" w:rsidP="005F7C0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1357D" w:rsidRPr="004F3EDC" w:rsidRDefault="0061357D" w:rsidP="005F7C0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A176D" w:rsidRPr="004F3EDC" w:rsidRDefault="00FA176D" w:rsidP="005F7C07">
      <w:pPr>
        <w:suppressAutoHyphens/>
        <w:autoSpaceDN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4F3ED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90. Zgodnie z ustawą o obrocie instrumentami finansowymi, prowadzony poza rynkiem regulowanym wielostronny system kojarzący oferty kupna i sprzedaży instrumentów finansowych w taki sposób, że do zawarcia transakcji dochodzi w ramach tego systemu, zgodnie z określonymi zasadami oraz w sposób niemający charakteru uznaniowego, to:</w:t>
      </w:r>
    </w:p>
    <w:p w:rsidR="00FA176D" w:rsidRPr="004F3EDC" w:rsidRDefault="00FA176D" w:rsidP="005F7C07">
      <w:pPr>
        <w:suppressAutoHyphens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F3ED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A.</w:t>
      </w:r>
      <w:r w:rsidRPr="004F3E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giełda lokalna;</w:t>
      </w:r>
    </w:p>
    <w:p w:rsidR="00FA176D" w:rsidRPr="004F3EDC" w:rsidRDefault="00FA176D" w:rsidP="005F7C07">
      <w:pPr>
        <w:suppressAutoHyphens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F3ED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B.</w:t>
      </w:r>
      <w:r w:rsidRPr="004F3E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alternatywny system obrotu (ASO);</w:t>
      </w:r>
    </w:p>
    <w:p w:rsidR="00FA176D" w:rsidRPr="004F3EDC" w:rsidRDefault="00FA176D" w:rsidP="005F7C07">
      <w:pPr>
        <w:suppressAutoHyphens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F3ED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C.</w:t>
      </w:r>
      <w:r w:rsidRPr="004F3E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depozyt papierów wartościowych (DPW).</w:t>
      </w:r>
    </w:p>
    <w:p w:rsidR="00FA176D" w:rsidRPr="004F3EDC" w:rsidRDefault="00FA176D" w:rsidP="005F7C07">
      <w:pPr>
        <w:suppressAutoHyphens/>
        <w:autoSpaceDN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bookmarkStart w:id="8" w:name="_Hlk191953281"/>
    </w:p>
    <w:p w:rsidR="00FA176D" w:rsidRPr="004F3EDC" w:rsidRDefault="00FA176D" w:rsidP="005F7C07">
      <w:pPr>
        <w:suppressAutoHyphens/>
        <w:autoSpaceDN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FA176D" w:rsidRPr="004F3EDC" w:rsidRDefault="00FA176D" w:rsidP="005F7C07">
      <w:pPr>
        <w:suppressAutoHyphens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3ED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91</w:t>
      </w:r>
      <w:r w:rsidR="00CB0FFE" w:rsidRPr="004F3ED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. </w:t>
      </w:r>
      <w:r w:rsidRPr="004F3ED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Zgodnie z nauką ekonomii, przykładami porównawczych metod wyceny przedsiębiorstw są metody:</w:t>
      </w:r>
    </w:p>
    <w:p w:rsidR="00FA176D" w:rsidRPr="004F3EDC" w:rsidRDefault="00FA176D" w:rsidP="005F7C07">
      <w:pPr>
        <w:suppressAutoHyphens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3ED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A.</w:t>
      </w:r>
      <w:r w:rsidRPr="004F3E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współczynnika P/E i współczynnika P/BV;</w:t>
      </w:r>
    </w:p>
    <w:p w:rsidR="00FA176D" w:rsidRPr="004F3EDC" w:rsidRDefault="00FA176D" w:rsidP="005F7C07">
      <w:pPr>
        <w:suppressAutoHyphens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F3ED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B.</w:t>
      </w:r>
      <w:r w:rsidRPr="004F3E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rosnących dywidend Gordona i zdyskontowanych przepływów pieniężnych; </w:t>
      </w:r>
    </w:p>
    <w:p w:rsidR="00CB0FFE" w:rsidRDefault="00FA176D" w:rsidP="005F7C07">
      <w:pPr>
        <w:suppressAutoHyphens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3ED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C.</w:t>
      </w:r>
      <w:r w:rsidRPr="004F3E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księgowa i księgowa zmodyfikowana.</w:t>
      </w:r>
      <w:bookmarkEnd w:id="8"/>
    </w:p>
    <w:p w:rsidR="0061357D" w:rsidRDefault="0061357D" w:rsidP="005F7C07">
      <w:pPr>
        <w:suppressAutoHyphens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1357D" w:rsidRDefault="0061357D" w:rsidP="005F7C07">
      <w:pPr>
        <w:suppressAutoHyphens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F7C07" w:rsidRPr="0061357D" w:rsidRDefault="005F7C07" w:rsidP="005F7C07">
      <w:pPr>
        <w:suppressAutoHyphens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A176D" w:rsidRPr="004F3EDC" w:rsidRDefault="00FA176D" w:rsidP="005F7C07">
      <w:pPr>
        <w:suppressAutoHyphens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9" w:name="_Hlk181008140"/>
      <w:r w:rsidRPr="004F3ED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92. Zgodnie z nauką ekonomii, wskaźnik stopy dywidendy (</w:t>
      </w:r>
      <w:r w:rsidRPr="004F3EDC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dividend yield</w:t>
      </w:r>
      <w:r w:rsidRPr="004F3ED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) stanowi iloraz:</w:t>
      </w:r>
    </w:p>
    <w:p w:rsidR="00FA176D" w:rsidRPr="004F3EDC" w:rsidRDefault="00FA176D" w:rsidP="005F7C07">
      <w:pPr>
        <w:suppressAutoHyphens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3ED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A.</w:t>
      </w:r>
      <w:r w:rsidRPr="004F3E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dywidendy przypadającej na jedną akcję i ceny rynkowej jednej akcji;</w:t>
      </w:r>
    </w:p>
    <w:p w:rsidR="00FA176D" w:rsidRPr="004F3EDC" w:rsidRDefault="00FA176D" w:rsidP="005F7C07">
      <w:pPr>
        <w:suppressAutoHyphens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F3ED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B.</w:t>
      </w:r>
      <w:r w:rsidRPr="004F3E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wartości nominalnej jednej akcji i dywidendy przypadającej na jedną akcję;</w:t>
      </w:r>
    </w:p>
    <w:p w:rsidR="00FA176D" w:rsidRDefault="00FA176D" w:rsidP="005F7C07">
      <w:pPr>
        <w:suppressAutoHyphens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3ED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C.</w:t>
      </w:r>
      <w:r w:rsidRPr="004F3E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wartości księgowej przedsiębiorstwa przypadającej na jedną akcję i dywidendy przypadającej na jedną akcję.</w:t>
      </w:r>
      <w:bookmarkEnd w:id="9"/>
    </w:p>
    <w:p w:rsidR="005F7C07" w:rsidRDefault="005F7C07" w:rsidP="005F7C07">
      <w:pPr>
        <w:suppressAutoHyphens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F7C07" w:rsidRPr="005F7C07" w:rsidRDefault="005F7C07" w:rsidP="005F7C07">
      <w:pPr>
        <w:suppressAutoHyphens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A176D" w:rsidRPr="004F3EDC" w:rsidRDefault="00FA176D" w:rsidP="005F7C07">
      <w:pPr>
        <w:suppressAutoHyphens/>
        <w:autoSpaceDN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4F3ED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lastRenderedPageBreak/>
        <w:t xml:space="preserve">93. Zgodnie z nauką ekonomii, kategoria ratingowa „CCC” beneficjenta stosowana </w:t>
      </w:r>
      <w:r w:rsidRPr="004F3ED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br/>
        <w:t>w procedurze udzielania pomocy publicznej oznacza:</w:t>
      </w:r>
    </w:p>
    <w:p w:rsidR="00FA176D" w:rsidRPr="004F3EDC" w:rsidRDefault="00FA176D" w:rsidP="005F7C07">
      <w:pPr>
        <w:suppressAutoHyphens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F3ED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A.</w:t>
      </w:r>
      <w:r w:rsidRPr="004F3E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złą kategorię ratingu/trudności finansowe;</w:t>
      </w:r>
    </w:p>
    <w:p w:rsidR="00FA176D" w:rsidRPr="004F3EDC" w:rsidRDefault="00FA176D" w:rsidP="005F7C07">
      <w:pPr>
        <w:suppressAutoHyphens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F3ED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B.</w:t>
      </w:r>
      <w:r w:rsidRPr="004F3E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zadowalającą kategorię ratingu; </w:t>
      </w:r>
    </w:p>
    <w:p w:rsidR="00FA176D" w:rsidRPr="004F3EDC" w:rsidRDefault="00FA176D" w:rsidP="005F7C07">
      <w:pPr>
        <w:suppressAutoHyphens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F3ED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C.</w:t>
      </w:r>
      <w:r w:rsidR="00C5218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wysoką kategorię ratingu</w:t>
      </w:r>
      <w:r w:rsidRPr="004F3EDC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FA176D" w:rsidRDefault="00FA176D" w:rsidP="005F7C0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1357D" w:rsidRPr="004F3EDC" w:rsidRDefault="0061357D" w:rsidP="005F7C0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A176D" w:rsidRPr="004F3EDC" w:rsidRDefault="00FA176D" w:rsidP="005F7C07">
      <w:pPr>
        <w:suppressAutoHyphens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3ED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94. Zgodnie z nauką ekonomii, dodatnia różnica między ceną nabycia określonej jednostki lub zorganizowanej jej części, a niższą od niej wartością godziwą przejętych aktywów netto na potrzeby sporządzania bilansu jednostki przejmującej jest określana jako:</w:t>
      </w:r>
    </w:p>
    <w:p w:rsidR="00FA176D" w:rsidRPr="004F3EDC" w:rsidRDefault="00FA176D" w:rsidP="005F7C07">
      <w:pPr>
        <w:suppressAutoHyphens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3EDC"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t>A.</w:t>
      </w:r>
      <w:r w:rsidRPr="004F3EDC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agio</w:t>
      </w:r>
      <w:r w:rsidRPr="004F3EDC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:rsidR="00FA176D" w:rsidRPr="004F3EDC" w:rsidRDefault="00FA176D" w:rsidP="005F7C07">
      <w:pPr>
        <w:suppressAutoHyphens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F3ED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B.</w:t>
      </w:r>
      <w:r w:rsidRPr="004F3E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wartość firmy;</w:t>
      </w:r>
    </w:p>
    <w:p w:rsidR="00FA176D" w:rsidRPr="004F3EDC" w:rsidRDefault="00FA176D" w:rsidP="005F7C07">
      <w:pPr>
        <w:suppressAutoHyphens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3ED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C.</w:t>
      </w:r>
      <w:r w:rsidRPr="004F3E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rezerwa kapitałowa.</w:t>
      </w:r>
    </w:p>
    <w:p w:rsidR="00FA176D" w:rsidRDefault="00FA176D" w:rsidP="005F7C07">
      <w:pPr>
        <w:suppressAutoHyphens/>
        <w:autoSpaceDN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61357D" w:rsidRPr="004F3EDC" w:rsidRDefault="0061357D" w:rsidP="005F7C07">
      <w:pPr>
        <w:suppressAutoHyphens/>
        <w:autoSpaceDN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FA176D" w:rsidRPr="004F3EDC" w:rsidRDefault="007159DF" w:rsidP="005F7C07">
      <w:pPr>
        <w:suppressAutoHyphens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10" w:name="_Hlk181012712"/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95. Zgodnie z nauką ekonomii, </w:t>
      </w:r>
      <w:r w:rsidR="00FA176D" w:rsidRPr="004F3ED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w rachunku przepływów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pieniężnych przepływy pieniężne</w:t>
      </w:r>
      <w:r w:rsidR="00FA176D" w:rsidRPr="004F3ED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są wykazywane odrębnie w przekroju działalności:</w:t>
      </w:r>
    </w:p>
    <w:p w:rsidR="00FA176D" w:rsidRPr="004F3EDC" w:rsidRDefault="00FA176D" w:rsidP="005F7C07">
      <w:pPr>
        <w:suppressAutoHyphens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3ED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A.</w:t>
      </w:r>
      <w:r w:rsidRPr="004F3E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operacyjnej i administracyjnej;</w:t>
      </w:r>
    </w:p>
    <w:p w:rsidR="00FA176D" w:rsidRPr="004F3EDC" w:rsidRDefault="00FA176D" w:rsidP="005F7C07">
      <w:pPr>
        <w:suppressAutoHyphens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F3ED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B.</w:t>
      </w:r>
      <w:r w:rsidRPr="004F3E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operacyjnej, inwestycyjnej i finansowej;</w:t>
      </w:r>
    </w:p>
    <w:p w:rsidR="00FA176D" w:rsidRDefault="00FA176D" w:rsidP="005F7C07">
      <w:pPr>
        <w:suppressAutoHyphens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3ED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C. </w:t>
      </w:r>
      <w:r w:rsidR="00D13799">
        <w:rPr>
          <w:rFonts w:ascii="Times New Roman" w:eastAsia="Times New Roman" w:hAnsi="Times New Roman" w:cs="Times New Roman"/>
          <w:sz w:val="24"/>
          <w:szCs w:val="24"/>
          <w:lang w:eastAsia="pl-PL"/>
        </w:rPr>
        <w:t>operacyjnej i pozostałej działalności operacyjnej</w:t>
      </w:r>
      <w:r w:rsidRPr="004F3EDC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bookmarkEnd w:id="10"/>
    </w:p>
    <w:p w:rsidR="0061357D" w:rsidRDefault="0061357D" w:rsidP="005F7C07">
      <w:pPr>
        <w:suppressAutoHyphens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1357D" w:rsidRPr="0061357D" w:rsidRDefault="0061357D" w:rsidP="005F7C07">
      <w:pPr>
        <w:suppressAutoHyphens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A176D" w:rsidRPr="004F3EDC" w:rsidRDefault="00FA176D" w:rsidP="005F7C07">
      <w:pPr>
        <w:suppressAutoHyphens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3ED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96. Zgodnie z nauką ekonomii, dobra niższego rzędu (dobra podrzędne) cechuje:</w:t>
      </w:r>
    </w:p>
    <w:p w:rsidR="00FA176D" w:rsidRPr="004F3EDC" w:rsidRDefault="00FA176D" w:rsidP="005F7C07">
      <w:pPr>
        <w:suppressAutoHyphens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3ED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A.</w:t>
      </w:r>
      <w:r w:rsidRPr="004F3E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ujemna elastyczność dochodowa popytu;</w:t>
      </w:r>
    </w:p>
    <w:p w:rsidR="00FA176D" w:rsidRPr="004F3EDC" w:rsidRDefault="00FA176D" w:rsidP="005F7C07">
      <w:pPr>
        <w:suppressAutoHyphens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F3ED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B.</w:t>
      </w:r>
      <w:r w:rsidRPr="004F3E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elastyczność dochodowa popytu równa 1;</w:t>
      </w:r>
    </w:p>
    <w:p w:rsidR="00FA176D" w:rsidRDefault="00FA176D" w:rsidP="005F7C07">
      <w:pPr>
        <w:suppressAutoHyphens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3ED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C.</w:t>
      </w:r>
      <w:r w:rsidRPr="004F3E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dodatnia elastyczność dochodowa popytu.</w:t>
      </w:r>
      <w:bookmarkStart w:id="11" w:name="_Hlk191953298"/>
    </w:p>
    <w:p w:rsidR="0061357D" w:rsidRDefault="0061357D" w:rsidP="005F7C07">
      <w:pPr>
        <w:suppressAutoHyphens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1357D" w:rsidRPr="0061357D" w:rsidRDefault="0061357D" w:rsidP="005F7C07">
      <w:pPr>
        <w:suppressAutoHyphens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A176D" w:rsidRPr="004F3EDC" w:rsidRDefault="00FA176D" w:rsidP="005F7C07">
      <w:pPr>
        <w:suppressAutoHyphens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3ED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97. Zgodnie z nauką ekonomii, podstawowym wskaźn</w:t>
      </w:r>
      <w:r w:rsidR="0082388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ikiem natężenia bezrobocia jest </w:t>
      </w:r>
      <w:r w:rsidRPr="004F3ED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wskaźnik stopy bezrobocia, który można wyrazić jako iloraz:</w:t>
      </w:r>
    </w:p>
    <w:p w:rsidR="00FA176D" w:rsidRPr="004F3EDC" w:rsidRDefault="00FA176D" w:rsidP="005F7C07">
      <w:pPr>
        <w:suppressAutoHyphens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3ED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A.</w:t>
      </w:r>
      <w:r w:rsidRPr="004F3E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liczby osób bezrobotnych i liczby osób aktywnych zawodowo;</w:t>
      </w:r>
    </w:p>
    <w:p w:rsidR="00FA176D" w:rsidRPr="004F3EDC" w:rsidRDefault="00FA176D" w:rsidP="005F7C07">
      <w:pPr>
        <w:suppressAutoHyphens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F3ED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B.</w:t>
      </w:r>
      <w:r w:rsidRPr="004F3E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liczby osób bezrobotnych i liczby osób ogółem;</w:t>
      </w:r>
    </w:p>
    <w:p w:rsidR="00FA176D" w:rsidRDefault="00FA176D" w:rsidP="005F7C07">
      <w:pPr>
        <w:suppressAutoHyphens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3ED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C.</w:t>
      </w:r>
      <w:r w:rsidR="00BF195E" w:rsidRPr="004F3E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liczby bezrobotnych kobiet i </w:t>
      </w:r>
      <w:r w:rsidRPr="004F3EDC">
        <w:rPr>
          <w:rFonts w:ascii="Times New Roman" w:eastAsia="Times New Roman" w:hAnsi="Times New Roman" w:cs="Times New Roman"/>
          <w:sz w:val="24"/>
          <w:szCs w:val="24"/>
          <w:lang w:eastAsia="pl-PL"/>
        </w:rPr>
        <w:t>liczby bezrobotnych mężczyzn.</w:t>
      </w:r>
      <w:bookmarkEnd w:id="11"/>
    </w:p>
    <w:p w:rsidR="0061357D" w:rsidRDefault="0061357D" w:rsidP="005F7C07">
      <w:pPr>
        <w:suppressAutoHyphens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1357D" w:rsidRPr="0061357D" w:rsidRDefault="0061357D" w:rsidP="005F7C07">
      <w:pPr>
        <w:suppressAutoHyphens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A176D" w:rsidRPr="004F3EDC" w:rsidRDefault="00D3014A" w:rsidP="005F7C07">
      <w:pPr>
        <w:suppressAutoHyphens/>
        <w:autoSpaceDN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98. Zgodnie z nauką ekonomii, </w:t>
      </w:r>
      <w:r w:rsidR="00FA176D" w:rsidRPr="004F3ED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metoda analizy progów rentowności opiera się na podziale ogółu kosztów na koszty:</w:t>
      </w:r>
    </w:p>
    <w:p w:rsidR="00FA176D" w:rsidRPr="004F3EDC" w:rsidRDefault="00FA176D" w:rsidP="005F7C07">
      <w:pPr>
        <w:suppressAutoHyphens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3ED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A.</w:t>
      </w:r>
      <w:r w:rsidRPr="004F3E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stałe i zmienne;</w:t>
      </w:r>
    </w:p>
    <w:p w:rsidR="00FA176D" w:rsidRPr="004F3EDC" w:rsidRDefault="00FA176D" w:rsidP="005F7C07">
      <w:pPr>
        <w:suppressAutoHyphens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F3ED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B.</w:t>
      </w:r>
      <w:r w:rsidRPr="004F3E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bezpośrednie i pośrednie;</w:t>
      </w:r>
    </w:p>
    <w:p w:rsidR="00FA176D" w:rsidRDefault="00FA176D" w:rsidP="005F7C07">
      <w:pPr>
        <w:suppressAutoHyphens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3ED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C.</w:t>
      </w:r>
      <w:r w:rsidR="00A80AF4" w:rsidRPr="004F3E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zarządu i </w:t>
      </w:r>
      <w:r w:rsidRPr="004F3EDC"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sprzedaży.</w:t>
      </w:r>
    </w:p>
    <w:p w:rsidR="005F7C07" w:rsidRDefault="005F7C07" w:rsidP="005F7C07">
      <w:pPr>
        <w:suppressAutoHyphens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F7C07" w:rsidRPr="005F7C07" w:rsidRDefault="005F7C07" w:rsidP="005F7C07">
      <w:pPr>
        <w:suppressAutoHyphens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A176D" w:rsidRPr="004F3EDC" w:rsidRDefault="00FA176D" w:rsidP="005F7C07">
      <w:pPr>
        <w:suppressAutoHyphens/>
        <w:autoSpaceDN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bookmarkStart w:id="12" w:name="_Hlk191918348"/>
      <w:r w:rsidRPr="004F3ED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lastRenderedPageBreak/>
        <w:t xml:space="preserve">99. Zgodnie z nauką ekonomii, w ocenie kondycji finansowej przedsiębiorstw stosuje się między innymi wskaźnik rentowności sprzedaży (ROS). Jest on oparty o kategorie: </w:t>
      </w:r>
    </w:p>
    <w:p w:rsidR="00FA176D" w:rsidRPr="004F3EDC" w:rsidRDefault="00FA176D" w:rsidP="005F7C07">
      <w:pPr>
        <w:suppressAutoHyphens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3ED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A.</w:t>
      </w:r>
      <w:r w:rsidRPr="004F3E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memoriałowe, prezentowane w rachunku zysków i strat;</w:t>
      </w:r>
    </w:p>
    <w:p w:rsidR="00FA176D" w:rsidRPr="004F3EDC" w:rsidRDefault="00FA176D" w:rsidP="005F7C07">
      <w:pPr>
        <w:suppressAutoHyphens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F3ED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B.</w:t>
      </w:r>
      <w:r w:rsidRPr="004F3E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kasowe, prezentowane w rachunku przepływów pieniężnych;</w:t>
      </w:r>
    </w:p>
    <w:p w:rsidR="0061357D" w:rsidRDefault="00FA176D" w:rsidP="005F7C07">
      <w:pPr>
        <w:suppressAutoHyphens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3ED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C.</w:t>
      </w:r>
      <w:r w:rsidRPr="004F3E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aktywne, prezentowane w bilansie.</w:t>
      </w:r>
      <w:bookmarkEnd w:id="12"/>
    </w:p>
    <w:p w:rsidR="005F7C07" w:rsidRDefault="005F7C07" w:rsidP="005F7C07">
      <w:pPr>
        <w:suppressAutoHyphens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F7C07" w:rsidRPr="0061357D" w:rsidRDefault="005F7C07" w:rsidP="005F7C07">
      <w:pPr>
        <w:suppressAutoHyphens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A176D" w:rsidRPr="004F3EDC" w:rsidRDefault="00E457A6" w:rsidP="005F7C07">
      <w:pPr>
        <w:suppressAutoHyphens/>
        <w:autoSpaceDN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100. Zgodnie z nauką ekonomii, </w:t>
      </w:r>
      <w:r w:rsidR="00FA176D" w:rsidRPr="004F3ED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badanie </w:t>
      </w:r>
      <w:r w:rsidR="00FA176D" w:rsidRPr="004F3EDC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ar-SA"/>
        </w:rPr>
        <w:t xml:space="preserve">due diligence </w:t>
      </w:r>
      <w:r w:rsidR="00FA176D" w:rsidRPr="004F3ED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to:</w:t>
      </w:r>
    </w:p>
    <w:p w:rsidR="00FA176D" w:rsidRPr="004F3EDC" w:rsidRDefault="00FA176D" w:rsidP="005F7C07">
      <w:pPr>
        <w:suppressAutoHyphens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3ED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A.</w:t>
      </w:r>
      <w:r w:rsidRPr="004F3E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457A6">
        <w:rPr>
          <w:rFonts w:ascii="Times New Roman" w:eastAsia="Times New Roman" w:hAnsi="Times New Roman" w:cs="Times New Roman"/>
          <w:sz w:val="24"/>
          <w:szCs w:val="24"/>
          <w:lang w:eastAsia="pl-PL"/>
        </w:rPr>
        <w:t>analiza podjętych decyzji inwestycyjnych oparta</w:t>
      </w:r>
      <w:r w:rsidRPr="004F3E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algorytmach sztucznej inteligencji;</w:t>
      </w:r>
    </w:p>
    <w:p w:rsidR="00FA176D" w:rsidRPr="004F3EDC" w:rsidRDefault="00FA176D" w:rsidP="005F7C07">
      <w:pPr>
        <w:suppressAutoHyphens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F3ED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B.</w:t>
      </w:r>
      <w:r w:rsidR="00CB0FFE" w:rsidRPr="004F3E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F3EDC">
        <w:rPr>
          <w:rFonts w:ascii="Times New Roman" w:eastAsia="Times New Roman" w:hAnsi="Times New Roman" w:cs="Times New Roman"/>
          <w:sz w:val="24"/>
          <w:szCs w:val="24"/>
          <w:lang w:eastAsia="pl-PL"/>
        </w:rPr>
        <w:t>badanie, którego celem jest ocena sytuacji prawnej, operacyjnej, finansowej, inwestycyjnej, technicznej, podatkowej, zagadnień z</w:t>
      </w:r>
      <w:r w:rsidR="00CB0FFE" w:rsidRPr="004F3E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wiązanych z ochroną środowiska </w:t>
      </w:r>
      <w:r w:rsidR="00CB0FFE" w:rsidRPr="004F3E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F3EDC">
        <w:rPr>
          <w:rFonts w:ascii="Times New Roman" w:eastAsia="Times New Roman" w:hAnsi="Times New Roman" w:cs="Times New Roman"/>
          <w:sz w:val="24"/>
          <w:szCs w:val="24"/>
          <w:lang w:eastAsia="pl-PL"/>
        </w:rPr>
        <w:t>i pozycji rynkowej przedsiębiorstwa oraz innych obszarów mających wpływ na jego wartość;</w:t>
      </w:r>
    </w:p>
    <w:p w:rsidR="00FA176D" w:rsidRPr="004F3EDC" w:rsidRDefault="00FA176D" w:rsidP="005F7C07">
      <w:pPr>
        <w:suppressAutoHyphens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3ED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C.</w:t>
      </w:r>
      <w:r w:rsidRPr="004F3E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technika próbkowania danych stosowana w procesie badania sprawozdań finansowych.</w:t>
      </w:r>
    </w:p>
    <w:p w:rsidR="00861A19" w:rsidRPr="00975E59" w:rsidRDefault="00861A19" w:rsidP="005F7C07">
      <w:pPr>
        <w:tabs>
          <w:tab w:val="left" w:pos="426"/>
        </w:tabs>
        <w:suppressAutoHyphens/>
        <w:autoSpaceDN w:val="0"/>
        <w:spacing w:after="1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861A19" w:rsidRPr="00975E59" w:rsidSect="004E4DB7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1B28" w:rsidRDefault="00601B28" w:rsidP="005B698B">
      <w:pPr>
        <w:spacing w:after="0" w:line="240" w:lineRule="auto"/>
      </w:pPr>
      <w:r>
        <w:separator/>
      </w:r>
    </w:p>
  </w:endnote>
  <w:endnote w:type="continuationSeparator" w:id="0">
    <w:p w:rsidR="00601B28" w:rsidRDefault="00601B28" w:rsidP="005B69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72776688"/>
      <w:docPartObj>
        <w:docPartGallery w:val="Page Numbers (Bottom of Page)"/>
        <w:docPartUnique/>
      </w:docPartObj>
    </w:sdtPr>
    <w:sdtEndPr/>
    <w:sdtContent>
      <w:p w:rsidR="00B374A9" w:rsidRDefault="00B374A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3E1C">
          <w:rPr>
            <w:noProof/>
          </w:rPr>
          <w:t>2</w:t>
        </w:r>
        <w:r>
          <w:fldChar w:fldCharType="end"/>
        </w:r>
      </w:p>
    </w:sdtContent>
  </w:sdt>
  <w:p w:rsidR="00B374A9" w:rsidRPr="00BE1F18" w:rsidRDefault="00B374A9" w:rsidP="00C819D8">
    <w:pPr>
      <w:pStyle w:val="Stopka"/>
      <w:jc w:val="center"/>
      <w:rPr>
        <w:sz w:val="18"/>
        <w:szCs w:val="18"/>
      </w:rPr>
    </w:pPr>
    <w:r w:rsidRPr="00BE1F18">
      <w:rPr>
        <w:sz w:val="18"/>
        <w:szCs w:val="18"/>
      </w:rPr>
      <w:t>EGZAMIN DLA OSÓB UBIEGAJĄCYCH SIĘ O LICENCJĘ DORADCY RESTRUKTURYZACYJNEGO</w:t>
    </w:r>
  </w:p>
  <w:p w:rsidR="00B374A9" w:rsidRDefault="00B374A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5671722"/>
      <w:docPartObj>
        <w:docPartGallery w:val="Page Numbers (Bottom of Page)"/>
        <w:docPartUnique/>
      </w:docPartObj>
    </w:sdtPr>
    <w:sdtEndPr/>
    <w:sdtContent>
      <w:p w:rsidR="00B374A9" w:rsidRDefault="00B374A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3E1C">
          <w:rPr>
            <w:noProof/>
          </w:rPr>
          <w:t>1</w:t>
        </w:r>
        <w:r>
          <w:fldChar w:fldCharType="end"/>
        </w:r>
      </w:p>
    </w:sdtContent>
  </w:sdt>
  <w:p w:rsidR="00B374A9" w:rsidRDefault="00B374A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1B28" w:rsidRDefault="00601B28" w:rsidP="005B698B">
      <w:pPr>
        <w:spacing w:after="0" w:line="240" w:lineRule="auto"/>
      </w:pPr>
      <w:r>
        <w:separator/>
      </w:r>
    </w:p>
  </w:footnote>
  <w:footnote w:type="continuationSeparator" w:id="0">
    <w:p w:rsidR="00601B28" w:rsidRDefault="00601B28" w:rsidP="005B69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74A9" w:rsidRDefault="00B374A9" w:rsidP="004E4DB7">
    <w:pPr>
      <w:pStyle w:val="Nagwek"/>
      <w:jc w:val="right"/>
    </w:pPr>
    <w:r>
      <w:t>Nr kodu zdającego……………………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F3988"/>
    <w:multiLevelType w:val="hybridMultilevel"/>
    <w:tmpl w:val="7662128E"/>
    <w:lvl w:ilvl="0" w:tplc="492CA32C">
      <w:start w:val="1"/>
      <w:numFmt w:val="upperLetter"/>
      <w:lvlText w:val="%1."/>
      <w:lvlJc w:val="left"/>
      <w:pPr>
        <w:ind w:left="786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8112AA7"/>
    <w:multiLevelType w:val="multilevel"/>
    <w:tmpl w:val="E1562834"/>
    <w:lvl w:ilvl="0">
      <w:start w:val="1"/>
      <w:numFmt w:val="decimal"/>
      <w:lvlText w:val="%1."/>
      <w:lvlJc w:val="left"/>
      <w:pPr>
        <w:ind w:left="1206" w:hanging="420"/>
      </w:pPr>
    </w:lvl>
    <w:lvl w:ilvl="1">
      <w:start w:val="1"/>
      <w:numFmt w:val="decimal"/>
      <w:lvlText w:val="%2)"/>
      <w:lvlJc w:val="left"/>
      <w:pPr>
        <w:ind w:left="1866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586" w:hanging="180"/>
      </w:pPr>
    </w:lvl>
    <w:lvl w:ilvl="3">
      <w:start w:val="1"/>
      <w:numFmt w:val="decimal"/>
      <w:lvlText w:val="%4."/>
      <w:lvlJc w:val="left"/>
      <w:pPr>
        <w:ind w:left="3306" w:hanging="360"/>
      </w:pPr>
    </w:lvl>
    <w:lvl w:ilvl="4">
      <w:start w:val="1"/>
      <w:numFmt w:val="lowerLetter"/>
      <w:lvlText w:val="%5."/>
      <w:lvlJc w:val="left"/>
      <w:pPr>
        <w:ind w:left="4026" w:hanging="360"/>
      </w:pPr>
    </w:lvl>
    <w:lvl w:ilvl="5">
      <w:start w:val="1"/>
      <w:numFmt w:val="lowerRoman"/>
      <w:lvlText w:val="%6."/>
      <w:lvlJc w:val="right"/>
      <w:pPr>
        <w:ind w:left="4746" w:hanging="180"/>
      </w:pPr>
    </w:lvl>
    <w:lvl w:ilvl="6">
      <w:start w:val="1"/>
      <w:numFmt w:val="decimal"/>
      <w:lvlText w:val="%7."/>
      <w:lvlJc w:val="left"/>
      <w:pPr>
        <w:ind w:left="5466" w:hanging="360"/>
      </w:pPr>
    </w:lvl>
    <w:lvl w:ilvl="7">
      <w:start w:val="1"/>
      <w:numFmt w:val="lowerLetter"/>
      <w:lvlText w:val="%8."/>
      <w:lvlJc w:val="left"/>
      <w:pPr>
        <w:ind w:left="6186" w:hanging="360"/>
      </w:pPr>
    </w:lvl>
    <w:lvl w:ilvl="8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091B0A94"/>
    <w:multiLevelType w:val="hybridMultilevel"/>
    <w:tmpl w:val="28327F4C"/>
    <w:lvl w:ilvl="0" w:tplc="439C0ADE">
      <w:start w:val="1"/>
      <w:numFmt w:val="upperLetter"/>
      <w:lvlText w:val="%1."/>
      <w:lvlJc w:val="left"/>
      <w:pPr>
        <w:ind w:left="1776" w:hanging="360"/>
      </w:pPr>
    </w:lvl>
    <w:lvl w:ilvl="1" w:tplc="04150019">
      <w:start w:val="1"/>
      <w:numFmt w:val="lowerLetter"/>
      <w:lvlText w:val="%2."/>
      <w:lvlJc w:val="left"/>
      <w:pPr>
        <w:ind w:left="2496" w:hanging="360"/>
      </w:pPr>
    </w:lvl>
    <w:lvl w:ilvl="2" w:tplc="0415001B">
      <w:start w:val="1"/>
      <w:numFmt w:val="lowerRoman"/>
      <w:lvlText w:val="%3."/>
      <w:lvlJc w:val="right"/>
      <w:pPr>
        <w:ind w:left="3216" w:hanging="180"/>
      </w:pPr>
    </w:lvl>
    <w:lvl w:ilvl="3" w:tplc="0415000F">
      <w:start w:val="1"/>
      <w:numFmt w:val="decimal"/>
      <w:lvlText w:val="%4."/>
      <w:lvlJc w:val="left"/>
      <w:pPr>
        <w:ind w:left="3936" w:hanging="360"/>
      </w:pPr>
    </w:lvl>
    <w:lvl w:ilvl="4" w:tplc="04150019">
      <w:start w:val="1"/>
      <w:numFmt w:val="lowerLetter"/>
      <w:lvlText w:val="%5."/>
      <w:lvlJc w:val="left"/>
      <w:pPr>
        <w:ind w:left="4656" w:hanging="360"/>
      </w:pPr>
    </w:lvl>
    <w:lvl w:ilvl="5" w:tplc="0415001B">
      <w:start w:val="1"/>
      <w:numFmt w:val="lowerRoman"/>
      <w:lvlText w:val="%6."/>
      <w:lvlJc w:val="right"/>
      <w:pPr>
        <w:ind w:left="5376" w:hanging="180"/>
      </w:pPr>
    </w:lvl>
    <w:lvl w:ilvl="6" w:tplc="0415000F">
      <w:start w:val="1"/>
      <w:numFmt w:val="decimal"/>
      <w:lvlText w:val="%7."/>
      <w:lvlJc w:val="left"/>
      <w:pPr>
        <w:ind w:left="6096" w:hanging="360"/>
      </w:pPr>
    </w:lvl>
    <w:lvl w:ilvl="7" w:tplc="04150019">
      <w:start w:val="1"/>
      <w:numFmt w:val="lowerLetter"/>
      <w:lvlText w:val="%8."/>
      <w:lvlJc w:val="left"/>
      <w:pPr>
        <w:ind w:left="6816" w:hanging="360"/>
      </w:pPr>
    </w:lvl>
    <w:lvl w:ilvl="8" w:tplc="0415001B">
      <w:start w:val="1"/>
      <w:numFmt w:val="lowerRoman"/>
      <w:lvlText w:val="%9."/>
      <w:lvlJc w:val="right"/>
      <w:pPr>
        <w:ind w:left="7536" w:hanging="180"/>
      </w:pPr>
    </w:lvl>
  </w:abstractNum>
  <w:abstractNum w:abstractNumId="3" w15:restartNumberingAfterBreak="0">
    <w:nsid w:val="0B224C63"/>
    <w:multiLevelType w:val="hybridMultilevel"/>
    <w:tmpl w:val="51C8FD0A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316897"/>
    <w:multiLevelType w:val="hybridMultilevel"/>
    <w:tmpl w:val="F41A5180"/>
    <w:lvl w:ilvl="0" w:tplc="F6E43072">
      <w:start w:val="1"/>
      <w:numFmt w:val="upperLetter"/>
      <w:lvlText w:val="%1."/>
      <w:lvlJc w:val="left"/>
      <w:pPr>
        <w:ind w:left="1069" w:hanging="360"/>
      </w:pPr>
      <w:rPr>
        <w:rFonts w:ascii="Times New Roman" w:eastAsiaTheme="minorHAnsi" w:hAnsi="Times New Roman" w:cs="Times New Roman"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0CB7E36"/>
    <w:multiLevelType w:val="hybridMultilevel"/>
    <w:tmpl w:val="F67CB496"/>
    <w:lvl w:ilvl="0" w:tplc="5B36B99A">
      <w:start w:val="1"/>
      <w:numFmt w:val="upperLetter"/>
      <w:lvlText w:val="%1.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15800431"/>
    <w:multiLevelType w:val="hybridMultilevel"/>
    <w:tmpl w:val="54944CB4"/>
    <w:lvl w:ilvl="0" w:tplc="1EB0C482">
      <w:start w:val="1"/>
      <w:numFmt w:val="upperLetter"/>
      <w:lvlText w:val="%1."/>
      <w:lvlJc w:val="left"/>
      <w:pPr>
        <w:ind w:left="1080" w:hanging="360"/>
      </w:pPr>
      <w:rPr>
        <w:rFonts w:ascii="Times New Roman" w:eastAsiaTheme="minorHAnsi" w:hAnsi="Times New Roman" w:cs="Times New Roman"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7B06BE3"/>
    <w:multiLevelType w:val="hybridMultilevel"/>
    <w:tmpl w:val="89BE9FAA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014729"/>
    <w:multiLevelType w:val="hybridMultilevel"/>
    <w:tmpl w:val="C8FAA964"/>
    <w:lvl w:ilvl="0" w:tplc="F7D8AE20">
      <w:start w:val="1"/>
      <w:numFmt w:val="upperLetter"/>
      <w:lvlText w:val="%1.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27E0122"/>
    <w:multiLevelType w:val="hybridMultilevel"/>
    <w:tmpl w:val="5F1AE10A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F22C1F"/>
    <w:multiLevelType w:val="hybridMultilevel"/>
    <w:tmpl w:val="1F08BA1E"/>
    <w:lvl w:ilvl="0" w:tplc="932CA84A">
      <w:start w:val="1"/>
      <w:numFmt w:val="upperLetter"/>
      <w:lvlText w:val="%1."/>
      <w:lvlJc w:val="left"/>
      <w:pPr>
        <w:ind w:left="786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369F3E07"/>
    <w:multiLevelType w:val="hybridMultilevel"/>
    <w:tmpl w:val="77BA9FE4"/>
    <w:lvl w:ilvl="0" w:tplc="8D8A750A">
      <w:start w:val="1"/>
      <w:numFmt w:val="upperLetter"/>
      <w:lvlText w:val="%1."/>
      <w:lvlJc w:val="left"/>
      <w:pPr>
        <w:ind w:left="1068" w:hanging="360"/>
      </w:pPr>
      <w:rPr>
        <w:rFonts w:ascii="Times New Roman" w:eastAsiaTheme="minorHAnsi" w:hAnsi="Times New Roman" w:cs="Times New Roman"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36F2178E"/>
    <w:multiLevelType w:val="hybridMultilevel"/>
    <w:tmpl w:val="D3944C92"/>
    <w:lvl w:ilvl="0" w:tplc="043E3B08">
      <w:start w:val="1"/>
      <w:numFmt w:val="upperLetter"/>
      <w:lvlText w:val="%1."/>
      <w:lvlJc w:val="left"/>
      <w:pPr>
        <w:ind w:left="1080" w:hanging="360"/>
      </w:pPr>
      <w:rPr>
        <w:rFonts w:ascii="Times New Roman" w:eastAsiaTheme="minorHAnsi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9F664CB"/>
    <w:multiLevelType w:val="hybridMultilevel"/>
    <w:tmpl w:val="F38A93CE"/>
    <w:lvl w:ilvl="0" w:tplc="7902ABDE">
      <w:start w:val="1"/>
      <w:numFmt w:val="upperLetter"/>
      <w:lvlText w:val="%1."/>
      <w:lvlJc w:val="left"/>
      <w:pPr>
        <w:ind w:left="928" w:hanging="360"/>
      </w:p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>
      <w:start w:val="1"/>
      <w:numFmt w:val="lowerRoman"/>
      <w:lvlText w:val="%3."/>
      <w:lvlJc w:val="right"/>
      <w:pPr>
        <w:ind w:left="2368" w:hanging="180"/>
      </w:pPr>
    </w:lvl>
    <w:lvl w:ilvl="3" w:tplc="0415000F">
      <w:start w:val="1"/>
      <w:numFmt w:val="decimal"/>
      <w:lvlText w:val="%4."/>
      <w:lvlJc w:val="left"/>
      <w:pPr>
        <w:ind w:left="3088" w:hanging="360"/>
      </w:pPr>
    </w:lvl>
    <w:lvl w:ilvl="4" w:tplc="04150019">
      <w:start w:val="1"/>
      <w:numFmt w:val="lowerLetter"/>
      <w:lvlText w:val="%5."/>
      <w:lvlJc w:val="left"/>
      <w:pPr>
        <w:ind w:left="3808" w:hanging="360"/>
      </w:pPr>
    </w:lvl>
    <w:lvl w:ilvl="5" w:tplc="0415001B">
      <w:start w:val="1"/>
      <w:numFmt w:val="lowerRoman"/>
      <w:lvlText w:val="%6."/>
      <w:lvlJc w:val="right"/>
      <w:pPr>
        <w:ind w:left="4528" w:hanging="180"/>
      </w:pPr>
    </w:lvl>
    <w:lvl w:ilvl="6" w:tplc="0415000F">
      <w:start w:val="1"/>
      <w:numFmt w:val="decimal"/>
      <w:lvlText w:val="%7."/>
      <w:lvlJc w:val="left"/>
      <w:pPr>
        <w:ind w:left="5248" w:hanging="360"/>
      </w:pPr>
    </w:lvl>
    <w:lvl w:ilvl="7" w:tplc="04150019">
      <w:start w:val="1"/>
      <w:numFmt w:val="lowerLetter"/>
      <w:lvlText w:val="%8."/>
      <w:lvlJc w:val="left"/>
      <w:pPr>
        <w:ind w:left="5968" w:hanging="360"/>
      </w:pPr>
    </w:lvl>
    <w:lvl w:ilvl="8" w:tplc="0415001B">
      <w:start w:val="1"/>
      <w:numFmt w:val="lowerRoman"/>
      <w:lvlText w:val="%9."/>
      <w:lvlJc w:val="right"/>
      <w:pPr>
        <w:ind w:left="6688" w:hanging="180"/>
      </w:pPr>
    </w:lvl>
  </w:abstractNum>
  <w:abstractNum w:abstractNumId="14" w15:restartNumberingAfterBreak="0">
    <w:nsid w:val="417450BC"/>
    <w:multiLevelType w:val="multilevel"/>
    <w:tmpl w:val="A77AA30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  <w:b/>
        <w:sz w:val="24"/>
        <w:szCs w:val="24"/>
      </w:rPr>
    </w:lvl>
    <w:lvl w:ilvl="1">
      <w:start w:val="1"/>
      <w:numFmt w:val="upperLetter"/>
      <w:lvlText w:val="%2."/>
      <w:lvlJc w:val="left"/>
      <w:pPr>
        <w:ind w:left="704" w:hanging="420"/>
      </w:pPr>
      <w:rPr>
        <w:rFonts w:ascii="Times New Roman" w:hAnsi="Times New Roman" w:cs="Times New Roman"/>
        <w:b/>
        <w:sz w:val="24"/>
        <w:szCs w:val="24"/>
      </w:rPr>
    </w:lvl>
    <w:lvl w:ilvl="2">
      <w:start w:val="1"/>
      <w:numFmt w:val="lowerLetter"/>
      <w:lvlText w:val="%3.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B1249D"/>
    <w:multiLevelType w:val="hybridMultilevel"/>
    <w:tmpl w:val="A93E4F78"/>
    <w:lvl w:ilvl="0" w:tplc="C1683FB4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EFCC54A">
      <w:start w:val="1"/>
      <w:numFmt w:val="upperLetter"/>
      <w:lvlText w:val="%2."/>
      <w:lvlJc w:val="left"/>
      <w:pPr>
        <w:ind w:left="1363" w:hanging="360"/>
      </w:pPr>
      <w:rPr>
        <w:rFonts w:ascii="Times New Roman" w:eastAsiaTheme="minorHAnsi" w:hAnsi="Times New Roman" w:cs="Times New Roman" w:hint="default"/>
        <w:b/>
        <w:bCs/>
      </w:r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6" w15:restartNumberingAfterBreak="0">
    <w:nsid w:val="4ABC6486"/>
    <w:multiLevelType w:val="hybridMultilevel"/>
    <w:tmpl w:val="1D1AE746"/>
    <w:lvl w:ilvl="0" w:tplc="19D8B23A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885008"/>
    <w:multiLevelType w:val="hybridMultilevel"/>
    <w:tmpl w:val="7F2ADB4E"/>
    <w:lvl w:ilvl="0" w:tplc="BAE21EC2">
      <w:start w:val="1"/>
      <w:numFmt w:val="upperLetter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4C72F86"/>
    <w:multiLevelType w:val="hybridMultilevel"/>
    <w:tmpl w:val="F752A710"/>
    <w:lvl w:ilvl="0" w:tplc="A0B0236A">
      <w:start w:val="1"/>
      <w:numFmt w:val="upperLetter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4FE5C05"/>
    <w:multiLevelType w:val="hybridMultilevel"/>
    <w:tmpl w:val="09044688"/>
    <w:lvl w:ilvl="0" w:tplc="41388084">
      <w:start w:val="1"/>
      <w:numFmt w:val="upperLetter"/>
      <w:lvlText w:val="%1."/>
      <w:lvlJc w:val="left"/>
      <w:pPr>
        <w:ind w:left="1080" w:hanging="360"/>
      </w:pPr>
      <w:rPr>
        <w:rFonts w:ascii="Times New Roman" w:eastAsiaTheme="minorHAnsi" w:hAnsi="Times New Roman" w:cs="Times New Roman"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55203F2"/>
    <w:multiLevelType w:val="hybridMultilevel"/>
    <w:tmpl w:val="064A8086"/>
    <w:lvl w:ilvl="0" w:tplc="17B6FFC0">
      <w:start w:val="1"/>
      <w:numFmt w:val="upperLetter"/>
      <w:lvlText w:val="%1.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5BBF6C5F"/>
    <w:multiLevelType w:val="hybridMultilevel"/>
    <w:tmpl w:val="B7C0B720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017336"/>
    <w:multiLevelType w:val="hybridMultilevel"/>
    <w:tmpl w:val="2C24DA9E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27726E"/>
    <w:multiLevelType w:val="hybridMultilevel"/>
    <w:tmpl w:val="9CC6D904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5F341F"/>
    <w:multiLevelType w:val="hybridMultilevel"/>
    <w:tmpl w:val="59C06D4E"/>
    <w:lvl w:ilvl="0" w:tplc="119CEDE0">
      <w:start w:val="1"/>
      <w:numFmt w:val="upperLetter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6517C48"/>
    <w:multiLevelType w:val="hybridMultilevel"/>
    <w:tmpl w:val="2CF87546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DA23C7"/>
    <w:multiLevelType w:val="hybridMultilevel"/>
    <w:tmpl w:val="C3BC859A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441125"/>
    <w:multiLevelType w:val="hybridMultilevel"/>
    <w:tmpl w:val="513600EA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1940A9"/>
    <w:multiLevelType w:val="hybridMultilevel"/>
    <w:tmpl w:val="B212F210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EC23F7"/>
    <w:multiLevelType w:val="hybridMultilevel"/>
    <w:tmpl w:val="6C8CD2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6BF5BB5"/>
    <w:multiLevelType w:val="hybridMultilevel"/>
    <w:tmpl w:val="0700D078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6A3CDD"/>
    <w:multiLevelType w:val="hybridMultilevel"/>
    <w:tmpl w:val="B8147C1C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E402AC8"/>
    <w:multiLevelType w:val="hybridMultilevel"/>
    <w:tmpl w:val="D7207AC0"/>
    <w:lvl w:ilvl="0" w:tplc="96FA63AC">
      <w:start w:val="1"/>
      <w:numFmt w:val="upperLetter"/>
      <w:lvlText w:val="%1."/>
      <w:lvlJc w:val="left"/>
      <w:pPr>
        <w:ind w:left="1069" w:hanging="360"/>
      </w:pPr>
      <w:rPr>
        <w:rFonts w:ascii="Times New Roman" w:eastAsiaTheme="minorHAnsi" w:hAnsi="Times New Roman" w:cs="Times New Roman"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</w:num>
  <w:num w:numId="6">
    <w:abstractNumId w:val="11"/>
  </w:num>
  <w:num w:numId="7">
    <w:abstractNumId w:val="19"/>
  </w:num>
  <w:num w:numId="8">
    <w:abstractNumId w:val="6"/>
  </w:num>
  <w:num w:numId="9">
    <w:abstractNumId w:val="4"/>
  </w:num>
  <w:num w:numId="10">
    <w:abstractNumId w:val="32"/>
  </w:num>
  <w:num w:numId="11">
    <w:abstractNumId w:val="12"/>
  </w:num>
  <w:num w:numId="1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9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3"/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7D67"/>
    <w:rsid w:val="00003BD3"/>
    <w:rsid w:val="00003DB6"/>
    <w:rsid w:val="00005555"/>
    <w:rsid w:val="000065B1"/>
    <w:rsid w:val="00011C8C"/>
    <w:rsid w:val="00032C67"/>
    <w:rsid w:val="00033ADE"/>
    <w:rsid w:val="00066189"/>
    <w:rsid w:val="00070BF3"/>
    <w:rsid w:val="0007359B"/>
    <w:rsid w:val="00073CA8"/>
    <w:rsid w:val="00076D0D"/>
    <w:rsid w:val="000800A7"/>
    <w:rsid w:val="00090F08"/>
    <w:rsid w:val="0009355A"/>
    <w:rsid w:val="00093CE5"/>
    <w:rsid w:val="000A0CAA"/>
    <w:rsid w:val="000A3705"/>
    <w:rsid w:val="000A487D"/>
    <w:rsid w:val="000A685F"/>
    <w:rsid w:val="000A68F6"/>
    <w:rsid w:val="000A7EEE"/>
    <w:rsid w:val="000B3194"/>
    <w:rsid w:val="000B6BCB"/>
    <w:rsid w:val="000B7001"/>
    <w:rsid w:val="000C0B64"/>
    <w:rsid w:val="000D0660"/>
    <w:rsid w:val="000D6F82"/>
    <w:rsid w:val="000D7810"/>
    <w:rsid w:val="000E0991"/>
    <w:rsid w:val="000E608F"/>
    <w:rsid w:val="000F4C20"/>
    <w:rsid w:val="000F5394"/>
    <w:rsid w:val="000F67D5"/>
    <w:rsid w:val="0010327B"/>
    <w:rsid w:val="00103A9B"/>
    <w:rsid w:val="00104DBB"/>
    <w:rsid w:val="00111453"/>
    <w:rsid w:val="00111B82"/>
    <w:rsid w:val="001206D2"/>
    <w:rsid w:val="00121A28"/>
    <w:rsid w:val="00122719"/>
    <w:rsid w:val="00123640"/>
    <w:rsid w:val="00125057"/>
    <w:rsid w:val="00131624"/>
    <w:rsid w:val="00131FC7"/>
    <w:rsid w:val="00134B4F"/>
    <w:rsid w:val="00135E17"/>
    <w:rsid w:val="00152373"/>
    <w:rsid w:val="0015309A"/>
    <w:rsid w:val="00157F20"/>
    <w:rsid w:val="00162EFD"/>
    <w:rsid w:val="00165433"/>
    <w:rsid w:val="00165E74"/>
    <w:rsid w:val="00170CC6"/>
    <w:rsid w:val="001724F3"/>
    <w:rsid w:val="00175D12"/>
    <w:rsid w:val="0017697E"/>
    <w:rsid w:val="00182EF8"/>
    <w:rsid w:val="00186D68"/>
    <w:rsid w:val="00193EAB"/>
    <w:rsid w:val="001964FC"/>
    <w:rsid w:val="001A2759"/>
    <w:rsid w:val="001A5C45"/>
    <w:rsid w:val="001A7173"/>
    <w:rsid w:val="001B10DB"/>
    <w:rsid w:val="001B6A7C"/>
    <w:rsid w:val="001B7EDC"/>
    <w:rsid w:val="001C4D6E"/>
    <w:rsid w:val="001C65E2"/>
    <w:rsid w:val="001F0AD9"/>
    <w:rsid w:val="001F5B76"/>
    <w:rsid w:val="001F6997"/>
    <w:rsid w:val="0020023E"/>
    <w:rsid w:val="00211F02"/>
    <w:rsid w:val="00221DA0"/>
    <w:rsid w:val="00224014"/>
    <w:rsid w:val="00235B88"/>
    <w:rsid w:val="00245681"/>
    <w:rsid w:val="00247D67"/>
    <w:rsid w:val="00253468"/>
    <w:rsid w:val="00253C36"/>
    <w:rsid w:val="0027026E"/>
    <w:rsid w:val="00283194"/>
    <w:rsid w:val="002839A2"/>
    <w:rsid w:val="00284169"/>
    <w:rsid w:val="00284769"/>
    <w:rsid w:val="00286C0A"/>
    <w:rsid w:val="0028762F"/>
    <w:rsid w:val="00291A05"/>
    <w:rsid w:val="00296555"/>
    <w:rsid w:val="0029714C"/>
    <w:rsid w:val="00297C32"/>
    <w:rsid w:val="002A13FA"/>
    <w:rsid w:val="002A3789"/>
    <w:rsid w:val="002A4E07"/>
    <w:rsid w:val="002A66A0"/>
    <w:rsid w:val="002A7927"/>
    <w:rsid w:val="002B5EA2"/>
    <w:rsid w:val="002C665A"/>
    <w:rsid w:val="002D2336"/>
    <w:rsid w:val="002D3432"/>
    <w:rsid w:val="002F1294"/>
    <w:rsid w:val="002F4357"/>
    <w:rsid w:val="002F7C7B"/>
    <w:rsid w:val="00303FA4"/>
    <w:rsid w:val="003230CB"/>
    <w:rsid w:val="003326B3"/>
    <w:rsid w:val="00335D69"/>
    <w:rsid w:val="00346F4C"/>
    <w:rsid w:val="003507D6"/>
    <w:rsid w:val="003548B4"/>
    <w:rsid w:val="00357A56"/>
    <w:rsid w:val="00357B9D"/>
    <w:rsid w:val="0036261B"/>
    <w:rsid w:val="00362B9B"/>
    <w:rsid w:val="00364ECC"/>
    <w:rsid w:val="003650B9"/>
    <w:rsid w:val="0037571A"/>
    <w:rsid w:val="003904C9"/>
    <w:rsid w:val="003A0977"/>
    <w:rsid w:val="003A459F"/>
    <w:rsid w:val="003B1E63"/>
    <w:rsid w:val="003B7683"/>
    <w:rsid w:val="003C0009"/>
    <w:rsid w:val="003C0C34"/>
    <w:rsid w:val="003C3134"/>
    <w:rsid w:val="003C414C"/>
    <w:rsid w:val="003C72B1"/>
    <w:rsid w:val="003D19CB"/>
    <w:rsid w:val="003D7806"/>
    <w:rsid w:val="003D7BCA"/>
    <w:rsid w:val="003E0E9A"/>
    <w:rsid w:val="003E42CC"/>
    <w:rsid w:val="003F0311"/>
    <w:rsid w:val="003F0367"/>
    <w:rsid w:val="003F1945"/>
    <w:rsid w:val="003F2967"/>
    <w:rsid w:val="003F438A"/>
    <w:rsid w:val="003F663C"/>
    <w:rsid w:val="003F6A95"/>
    <w:rsid w:val="003F75EC"/>
    <w:rsid w:val="003F7A7F"/>
    <w:rsid w:val="004044AC"/>
    <w:rsid w:val="00404814"/>
    <w:rsid w:val="00404C04"/>
    <w:rsid w:val="00410399"/>
    <w:rsid w:val="00417D2D"/>
    <w:rsid w:val="004234F8"/>
    <w:rsid w:val="004252FD"/>
    <w:rsid w:val="004343BB"/>
    <w:rsid w:val="0044464C"/>
    <w:rsid w:val="00444F96"/>
    <w:rsid w:val="00445ADA"/>
    <w:rsid w:val="00450A2E"/>
    <w:rsid w:val="00452FEB"/>
    <w:rsid w:val="00455EFD"/>
    <w:rsid w:val="00456B98"/>
    <w:rsid w:val="00463109"/>
    <w:rsid w:val="00466FF7"/>
    <w:rsid w:val="004721B5"/>
    <w:rsid w:val="004747DF"/>
    <w:rsid w:val="00475227"/>
    <w:rsid w:val="00477115"/>
    <w:rsid w:val="004831F8"/>
    <w:rsid w:val="00497C76"/>
    <w:rsid w:val="004A0A2D"/>
    <w:rsid w:val="004A2DA0"/>
    <w:rsid w:val="004B552E"/>
    <w:rsid w:val="004B6E5F"/>
    <w:rsid w:val="004B7525"/>
    <w:rsid w:val="004D0593"/>
    <w:rsid w:val="004D0A65"/>
    <w:rsid w:val="004D4BEF"/>
    <w:rsid w:val="004D6E42"/>
    <w:rsid w:val="004E056A"/>
    <w:rsid w:val="004E3280"/>
    <w:rsid w:val="004E32B5"/>
    <w:rsid w:val="004E3593"/>
    <w:rsid w:val="004E4DB7"/>
    <w:rsid w:val="004F3EDC"/>
    <w:rsid w:val="004F4D4C"/>
    <w:rsid w:val="004F798F"/>
    <w:rsid w:val="00502971"/>
    <w:rsid w:val="005059D2"/>
    <w:rsid w:val="00506443"/>
    <w:rsid w:val="00510CE8"/>
    <w:rsid w:val="005111E9"/>
    <w:rsid w:val="005173EA"/>
    <w:rsid w:val="005278D3"/>
    <w:rsid w:val="0053620D"/>
    <w:rsid w:val="005433EA"/>
    <w:rsid w:val="00555D70"/>
    <w:rsid w:val="00560360"/>
    <w:rsid w:val="0056133F"/>
    <w:rsid w:val="005647EB"/>
    <w:rsid w:val="00566597"/>
    <w:rsid w:val="00577819"/>
    <w:rsid w:val="005856A1"/>
    <w:rsid w:val="005931C2"/>
    <w:rsid w:val="00595B93"/>
    <w:rsid w:val="00597CF0"/>
    <w:rsid w:val="005A7FFB"/>
    <w:rsid w:val="005B43B7"/>
    <w:rsid w:val="005B698B"/>
    <w:rsid w:val="005D12D3"/>
    <w:rsid w:val="005D6A1A"/>
    <w:rsid w:val="005D7DB1"/>
    <w:rsid w:val="005E3EB0"/>
    <w:rsid w:val="005E7123"/>
    <w:rsid w:val="005F6759"/>
    <w:rsid w:val="005F7C07"/>
    <w:rsid w:val="00601B28"/>
    <w:rsid w:val="006027BF"/>
    <w:rsid w:val="0060479E"/>
    <w:rsid w:val="0061357D"/>
    <w:rsid w:val="00620AAB"/>
    <w:rsid w:val="00626FFF"/>
    <w:rsid w:val="00631DBF"/>
    <w:rsid w:val="00632604"/>
    <w:rsid w:val="00647F8B"/>
    <w:rsid w:val="00652102"/>
    <w:rsid w:val="0065426E"/>
    <w:rsid w:val="00656FDB"/>
    <w:rsid w:val="00657944"/>
    <w:rsid w:val="00661F83"/>
    <w:rsid w:val="006638DB"/>
    <w:rsid w:val="00664165"/>
    <w:rsid w:val="00671CBA"/>
    <w:rsid w:val="00674C37"/>
    <w:rsid w:val="00677789"/>
    <w:rsid w:val="0068333C"/>
    <w:rsid w:val="00690B90"/>
    <w:rsid w:val="006960D2"/>
    <w:rsid w:val="006A11A7"/>
    <w:rsid w:val="006A49AD"/>
    <w:rsid w:val="006B559B"/>
    <w:rsid w:val="006D1444"/>
    <w:rsid w:val="006D2041"/>
    <w:rsid w:val="006D2E52"/>
    <w:rsid w:val="006D67B3"/>
    <w:rsid w:val="006D7C32"/>
    <w:rsid w:val="006E310D"/>
    <w:rsid w:val="006E3C75"/>
    <w:rsid w:val="006F18C5"/>
    <w:rsid w:val="006F420B"/>
    <w:rsid w:val="006F6655"/>
    <w:rsid w:val="00705724"/>
    <w:rsid w:val="00706BB1"/>
    <w:rsid w:val="00711056"/>
    <w:rsid w:val="007159DF"/>
    <w:rsid w:val="00720AF9"/>
    <w:rsid w:val="00725ABE"/>
    <w:rsid w:val="0072789D"/>
    <w:rsid w:val="00731C8E"/>
    <w:rsid w:val="00732598"/>
    <w:rsid w:val="00735A2E"/>
    <w:rsid w:val="0073775A"/>
    <w:rsid w:val="00754F5E"/>
    <w:rsid w:val="007728EC"/>
    <w:rsid w:val="007748CC"/>
    <w:rsid w:val="0077520C"/>
    <w:rsid w:val="00782C75"/>
    <w:rsid w:val="007849BD"/>
    <w:rsid w:val="0078692F"/>
    <w:rsid w:val="00791F59"/>
    <w:rsid w:val="0079593A"/>
    <w:rsid w:val="007A1BD1"/>
    <w:rsid w:val="007A5A17"/>
    <w:rsid w:val="007A7147"/>
    <w:rsid w:val="007A7FAF"/>
    <w:rsid w:val="007B1A1C"/>
    <w:rsid w:val="007C0FC9"/>
    <w:rsid w:val="007D0DEF"/>
    <w:rsid w:val="007E1078"/>
    <w:rsid w:val="007E1DE0"/>
    <w:rsid w:val="007E2096"/>
    <w:rsid w:val="007E616D"/>
    <w:rsid w:val="007E670C"/>
    <w:rsid w:val="007F0ABB"/>
    <w:rsid w:val="007F687A"/>
    <w:rsid w:val="007F69E8"/>
    <w:rsid w:val="007F6BE3"/>
    <w:rsid w:val="00805AE6"/>
    <w:rsid w:val="008128D7"/>
    <w:rsid w:val="008207D3"/>
    <w:rsid w:val="00823883"/>
    <w:rsid w:val="00832F50"/>
    <w:rsid w:val="00833786"/>
    <w:rsid w:val="008341DB"/>
    <w:rsid w:val="008467AB"/>
    <w:rsid w:val="00847EDB"/>
    <w:rsid w:val="0085192C"/>
    <w:rsid w:val="00851F10"/>
    <w:rsid w:val="00854043"/>
    <w:rsid w:val="00857D76"/>
    <w:rsid w:val="00861A19"/>
    <w:rsid w:val="008656CB"/>
    <w:rsid w:val="00865BBA"/>
    <w:rsid w:val="00866C79"/>
    <w:rsid w:val="00872871"/>
    <w:rsid w:val="00876F3B"/>
    <w:rsid w:val="00881372"/>
    <w:rsid w:val="008823E3"/>
    <w:rsid w:val="00883C94"/>
    <w:rsid w:val="00893CD3"/>
    <w:rsid w:val="00896208"/>
    <w:rsid w:val="008A2D90"/>
    <w:rsid w:val="008A6744"/>
    <w:rsid w:val="008B1CAB"/>
    <w:rsid w:val="008D0EF1"/>
    <w:rsid w:val="008D2279"/>
    <w:rsid w:val="008D7271"/>
    <w:rsid w:val="008E4CB2"/>
    <w:rsid w:val="008F2590"/>
    <w:rsid w:val="00903BF7"/>
    <w:rsid w:val="009115D0"/>
    <w:rsid w:val="00920A00"/>
    <w:rsid w:val="009260A0"/>
    <w:rsid w:val="009332A2"/>
    <w:rsid w:val="009542C2"/>
    <w:rsid w:val="00954EDC"/>
    <w:rsid w:val="00962544"/>
    <w:rsid w:val="00962FA2"/>
    <w:rsid w:val="00965D14"/>
    <w:rsid w:val="00975E59"/>
    <w:rsid w:val="00976462"/>
    <w:rsid w:val="00987368"/>
    <w:rsid w:val="00987C4A"/>
    <w:rsid w:val="009901E3"/>
    <w:rsid w:val="00996E1B"/>
    <w:rsid w:val="0099723A"/>
    <w:rsid w:val="009A144F"/>
    <w:rsid w:val="009B0189"/>
    <w:rsid w:val="009B57AF"/>
    <w:rsid w:val="009C177F"/>
    <w:rsid w:val="009C37EE"/>
    <w:rsid w:val="009D0236"/>
    <w:rsid w:val="009D7A37"/>
    <w:rsid w:val="009E5B61"/>
    <w:rsid w:val="009E6941"/>
    <w:rsid w:val="009E6AD7"/>
    <w:rsid w:val="00A159AB"/>
    <w:rsid w:val="00A229C1"/>
    <w:rsid w:val="00A2419E"/>
    <w:rsid w:val="00A27C43"/>
    <w:rsid w:val="00A31F8A"/>
    <w:rsid w:val="00A325AF"/>
    <w:rsid w:val="00A37958"/>
    <w:rsid w:val="00A47AE6"/>
    <w:rsid w:val="00A51D1A"/>
    <w:rsid w:val="00A53E1C"/>
    <w:rsid w:val="00A60884"/>
    <w:rsid w:val="00A60C7C"/>
    <w:rsid w:val="00A610F7"/>
    <w:rsid w:val="00A66D7B"/>
    <w:rsid w:val="00A676EA"/>
    <w:rsid w:val="00A772A8"/>
    <w:rsid w:val="00A80AF4"/>
    <w:rsid w:val="00A8262A"/>
    <w:rsid w:val="00A852C4"/>
    <w:rsid w:val="00A877DA"/>
    <w:rsid w:val="00A90E35"/>
    <w:rsid w:val="00A90F14"/>
    <w:rsid w:val="00AA4614"/>
    <w:rsid w:val="00AB0DB8"/>
    <w:rsid w:val="00AB115C"/>
    <w:rsid w:val="00AB17DD"/>
    <w:rsid w:val="00AB510F"/>
    <w:rsid w:val="00AB6F83"/>
    <w:rsid w:val="00AC1D49"/>
    <w:rsid w:val="00AD0F22"/>
    <w:rsid w:val="00AD2EA8"/>
    <w:rsid w:val="00AD6803"/>
    <w:rsid w:val="00AE2CB2"/>
    <w:rsid w:val="00AF1F46"/>
    <w:rsid w:val="00AF5273"/>
    <w:rsid w:val="00B03072"/>
    <w:rsid w:val="00B13C05"/>
    <w:rsid w:val="00B17128"/>
    <w:rsid w:val="00B22E8B"/>
    <w:rsid w:val="00B251CE"/>
    <w:rsid w:val="00B306E7"/>
    <w:rsid w:val="00B374A9"/>
    <w:rsid w:val="00B51BB8"/>
    <w:rsid w:val="00B55056"/>
    <w:rsid w:val="00B55CAC"/>
    <w:rsid w:val="00B5627E"/>
    <w:rsid w:val="00B57012"/>
    <w:rsid w:val="00B613B0"/>
    <w:rsid w:val="00B70C50"/>
    <w:rsid w:val="00B75551"/>
    <w:rsid w:val="00B82F41"/>
    <w:rsid w:val="00B9704C"/>
    <w:rsid w:val="00BB3A2B"/>
    <w:rsid w:val="00BC604F"/>
    <w:rsid w:val="00BC6B24"/>
    <w:rsid w:val="00BD34D4"/>
    <w:rsid w:val="00BD771D"/>
    <w:rsid w:val="00BE1F18"/>
    <w:rsid w:val="00BE5453"/>
    <w:rsid w:val="00BE728F"/>
    <w:rsid w:val="00BE7D85"/>
    <w:rsid w:val="00BF0297"/>
    <w:rsid w:val="00BF195E"/>
    <w:rsid w:val="00BF425D"/>
    <w:rsid w:val="00BF55E7"/>
    <w:rsid w:val="00C010B1"/>
    <w:rsid w:val="00C10B09"/>
    <w:rsid w:val="00C20649"/>
    <w:rsid w:val="00C2333A"/>
    <w:rsid w:val="00C241CB"/>
    <w:rsid w:val="00C25751"/>
    <w:rsid w:val="00C337F4"/>
    <w:rsid w:val="00C42300"/>
    <w:rsid w:val="00C42CFB"/>
    <w:rsid w:val="00C438F1"/>
    <w:rsid w:val="00C4743F"/>
    <w:rsid w:val="00C52187"/>
    <w:rsid w:val="00C6396F"/>
    <w:rsid w:val="00C72F50"/>
    <w:rsid w:val="00C77974"/>
    <w:rsid w:val="00C819D8"/>
    <w:rsid w:val="00CA2D36"/>
    <w:rsid w:val="00CB0FFE"/>
    <w:rsid w:val="00CB203A"/>
    <w:rsid w:val="00CB7613"/>
    <w:rsid w:val="00CD52D0"/>
    <w:rsid w:val="00CE5142"/>
    <w:rsid w:val="00CE546A"/>
    <w:rsid w:val="00D13799"/>
    <w:rsid w:val="00D14F00"/>
    <w:rsid w:val="00D15A4E"/>
    <w:rsid w:val="00D15D26"/>
    <w:rsid w:val="00D16D38"/>
    <w:rsid w:val="00D175C3"/>
    <w:rsid w:val="00D23477"/>
    <w:rsid w:val="00D3014A"/>
    <w:rsid w:val="00D35A56"/>
    <w:rsid w:val="00D449B1"/>
    <w:rsid w:val="00D55476"/>
    <w:rsid w:val="00D7126B"/>
    <w:rsid w:val="00D96E5B"/>
    <w:rsid w:val="00D97BEE"/>
    <w:rsid w:val="00DA21CF"/>
    <w:rsid w:val="00DA314C"/>
    <w:rsid w:val="00DA4A79"/>
    <w:rsid w:val="00DB45C2"/>
    <w:rsid w:val="00DC3B56"/>
    <w:rsid w:val="00DD3943"/>
    <w:rsid w:val="00DE002C"/>
    <w:rsid w:val="00DF2942"/>
    <w:rsid w:val="00DF46F0"/>
    <w:rsid w:val="00DF58BC"/>
    <w:rsid w:val="00E07FAB"/>
    <w:rsid w:val="00E11362"/>
    <w:rsid w:val="00E171C8"/>
    <w:rsid w:val="00E22025"/>
    <w:rsid w:val="00E2558D"/>
    <w:rsid w:val="00E37BE4"/>
    <w:rsid w:val="00E41A2B"/>
    <w:rsid w:val="00E457A6"/>
    <w:rsid w:val="00E45A6B"/>
    <w:rsid w:val="00E51F7A"/>
    <w:rsid w:val="00E614CC"/>
    <w:rsid w:val="00E634C8"/>
    <w:rsid w:val="00E67A6C"/>
    <w:rsid w:val="00E8031D"/>
    <w:rsid w:val="00E81388"/>
    <w:rsid w:val="00E84455"/>
    <w:rsid w:val="00E87965"/>
    <w:rsid w:val="00E9244D"/>
    <w:rsid w:val="00E97D1A"/>
    <w:rsid w:val="00EA7EC5"/>
    <w:rsid w:val="00EB0137"/>
    <w:rsid w:val="00EB57BF"/>
    <w:rsid w:val="00EC07E0"/>
    <w:rsid w:val="00EC0857"/>
    <w:rsid w:val="00EC1551"/>
    <w:rsid w:val="00EC31C8"/>
    <w:rsid w:val="00EC6E68"/>
    <w:rsid w:val="00ED3A74"/>
    <w:rsid w:val="00EE15D1"/>
    <w:rsid w:val="00EE50B8"/>
    <w:rsid w:val="00EE5ECE"/>
    <w:rsid w:val="00EE609B"/>
    <w:rsid w:val="00F05A8D"/>
    <w:rsid w:val="00F1440B"/>
    <w:rsid w:val="00F15385"/>
    <w:rsid w:val="00F21186"/>
    <w:rsid w:val="00F34738"/>
    <w:rsid w:val="00F57316"/>
    <w:rsid w:val="00F72446"/>
    <w:rsid w:val="00F73D55"/>
    <w:rsid w:val="00F81297"/>
    <w:rsid w:val="00F8361B"/>
    <w:rsid w:val="00F87118"/>
    <w:rsid w:val="00FA0C14"/>
    <w:rsid w:val="00FA176D"/>
    <w:rsid w:val="00FA3171"/>
    <w:rsid w:val="00FA358E"/>
    <w:rsid w:val="00FB05B9"/>
    <w:rsid w:val="00FB1701"/>
    <w:rsid w:val="00FB7570"/>
    <w:rsid w:val="00FC2F6D"/>
    <w:rsid w:val="00FC458E"/>
    <w:rsid w:val="00FE052C"/>
    <w:rsid w:val="00FE18B8"/>
    <w:rsid w:val="00FE21CD"/>
    <w:rsid w:val="00FF00B8"/>
    <w:rsid w:val="00FF3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5B6E4A"/>
  <w15:docId w15:val="{C5E92DBE-6F31-4B0E-ACDF-4DE2BFEF7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71CBA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5B69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B698B"/>
  </w:style>
  <w:style w:type="paragraph" w:styleId="Stopka">
    <w:name w:val="footer"/>
    <w:basedOn w:val="Normalny"/>
    <w:link w:val="StopkaZnak"/>
    <w:uiPriority w:val="99"/>
    <w:unhideWhenUsed/>
    <w:rsid w:val="005B69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B698B"/>
  </w:style>
  <w:style w:type="paragraph" w:styleId="Tekstdymka">
    <w:name w:val="Balloon Text"/>
    <w:basedOn w:val="Normalny"/>
    <w:link w:val="TekstdymkaZnak"/>
    <w:uiPriority w:val="99"/>
    <w:semiHidden/>
    <w:unhideWhenUsed/>
    <w:rsid w:val="005B69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B698B"/>
    <w:rPr>
      <w:rFonts w:ascii="Tahoma" w:hAnsi="Tahoma" w:cs="Tahoma"/>
      <w:sz w:val="16"/>
      <w:szCs w:val="16"/>
    </w:rPr>
  </w:style>
  <w:style w:type="numbering" w:customStyle="1" w:styleId="Bezlisty1">
    <w:name w:val="Bez listy1"/>
    <w:next w:val="Bezlisty"/>
    <w:uiPriority w:val="99"/>
    <w:semiHidden/>
    <w:unhideWhenUsed/>
    <w:rsid w:val="006027BF"/>
  </w:style>
  <w:style w:type="character" w:styleId="Odwoanieprzypisukocowego">
    <w:name w:val="endnote reference"/>
    <w:uiPriority w:val="99"/>
    <w:semiHidden/>
    <w:unhideWhenUsed/>
    <w:rsid w:val="006027B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5C6732-34E6-4D34-A28E-9D367B62C3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1023</TotalTime>
  <Pages>1</Pages>
  <Words>6126</Words>
  <Characters>36762</Characters>
  <Application>Microsoft Office Word</Application>
  <DocSecurity>0</DocSecurity>
  <Lines>306</Lines>
  <Paragraphs>85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42803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479</cp:revision>
  <cp:lastPrinted>2025-04-25T09:58:00Z</cp:lastPrinted>
  <dcterms:created xsi:type="dcterms:W3CDTF">2024-04-02T11:22:00Z</dcterms:created>
  <dcterms:modified xsi:type="dcterms:W3CDTF">2025-04-25T10:02:00Z</dcterms:modified>
</cp:coreProperties>
</file>