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1E22E" w14:textId="77777777" w:rsidR="00A303DC" w:rsidRDefault="00A303DC" w:rsidP="00A303DC">
      <w:r>
        <w:t>Opis Przedmiotu Zamówienia</w:t>
      </w:r>
    </w:p>
    <w:p w14:paraId="563ECF7C" w14:textId="77777777" w:rsidR="00A303DC" w:rsidRDefault="00A303DC" w:rsidP="00A303DC"/>
    <w:p w14:paraId="42AA9A8B" w14:textId="303FF4D8" w:rsidR="00A303DC" w:rsidRDefault="00A303DC" w:rsidP="00A303DC">
      <w:r>
        <w:t>Cz. I</w:t>
      </w:r>
      <w:r w:rsidR="002A3D71">
        <w:t>I</w:t>
      </w:r>
      <w:r>
        <w:t xml:space="preserve"> – Audyt bezpieczeństwa i wydajności systemów teleinformatycznych MRiT – Biznes.gov.pl, CEIDG, Hurtownia Danych oraz wsparcie audytowe w zakresie pozostałych narzędzi utrzymywanych przez Ministerstwo</w:t>
      </w:r>
    </w:p>
    <w:p w14:paraId="77C537B8" w14:textId="77777777" w:rsidR="00237E10" w:rsidRDefault="00237E10" w:rsidP="00A303DC"/>
    <w:p w14:paraId="2A285EA8" w14:textId="77777777" w:rsidR="00237E10" w:rsidRDefault="00237E10" w:rsidP="00A303DC"/>
    <w:p w14:paraId="2647D532" w14:textId="77777777" w:rsidR="00237E10" w:rsidRDefault="00237E10" w:rsidP="00A303DC"/>
    <w:p w14:paraId="72E9C96D" w14:textId="77777777" w:rsidR="00237E10" w:rsidRDefault="00237E10" w:rsidP="00A303DC"/>
    <w:p w14:paraId="1A485215" w14:textId="77777777" w:rsidR="00237E10" w:rsidRDefault="00237E10" w:rsidP="00A303DC"/>
    <w:p w14:paraId="7E94BD67" w14:textId="77777777" w:rsidR="00237E10" w:rsidRDefault="00237E10" w:rsidP="00A303DC"/>
    <w:p w14:paraId="5ED1E523" w14:textId="77777777" w:rsidR="00237E10" w:rsidRDefault="00237E10" w:rsidP="00A303DC"/>
    <w:p w14:paraId="63F1C074" w14:textId="77777777" w:rsidR="00237E10" w:rsidRDefault="00237E10" w:rsidP="00A303DC"/>
    <w:p w14:paraId="2A2E47EE" w14:textId="77777777" w:rsidR="00237E10" w:rsidRDefault="00237E10" w:rsidP="00A303DC"/>
    <w:p w14:paraId="6C6DE40E" w14:textId="77777777" w:rsidR="00237E10" w:rsidRDefault="00237E10" w:rsidP="00A303DC"/>
    <w:p w14:paraId="092E8C5D" w14:textId="77777777" w:rsidR="00237E10" w:rsidRDefault="00237E10" w:rsidP="00A303DC"/>
    <w:p w14:paraId="71FFFAED" w14:textId="77777777" w:rsidR="00237E10" w:rsidRDefault="00237E10" w:rsidP="00A303DC"/>
    <w:p w14:paraId="32F7787B" w14:textId="77777777" w:rsidR="00237E10" w:rsidRDefault="00237E10" w:rsidP="00A303DC"/>
    <w:p w14:paraId="5A32E4ED" w14:textId="77777777" w:rsidR="00237E10" w:rsidRDefault="00237E10" w:rsidP="00A303DC"/>
    <w:p w14:paraId="2E7CC073" w14:textId="77777777" w:rsidR="00237E10" w:rsidRDefault="00237E10" w:rsidP="00A303DC"/>
    <w:p w14:paraId="43BAF8E7" w14:textId="77777777" w:rsidR="00237E10" w:rsidRDefault="00237E10" w:rsidP="00A303DC"/>
    <w:p w14:paraId="43BDC7C2" w14:textId="77777777" w:rsidR="00237E10" w:rsidRDefault="00237E10" w:rsidP="00A303DC"/>
    <w:p w14:paraId="776A6E8B" w14:textId="77777777" w:rsidR="00237E10" w:rsidRDefault="00237E10" w:rsidP="00A303DC"/>
    <w:p w14:paraId="61F55AB0" w14:textId="77777777" w:rsidR="00237E10" w:rsidRDefault="00237E10" w:rsidP="00A303DC"/>
    <w:p w14:paraId="020F33C4" w14:textId="77777777" w:rsidR="00237E10" w:rsidRDefault="00237E10" w:rsidP="00A303DC"/>
    <w:p w14:paraId="1A6CA880" w14:textId="77777777" w:rsidR="00237E10" w:rsidRDefault="00237E10" w:rsidP="00A303DC"/>
    <w:p w14:paraId="04B23D63" w14:textId="77777777" w:rsidR="00237E10" w:rsidRDefault="00237E10" w:rsidP="00A303DC"/>
    <w:p w14:paraId="5497A8E9" w14:textId="77777777" w:rsidR="00237E10" w:rsidRDefault="00237E10" w:rsidP="00A303DC"/>
    <w:p w14:paraId="4F7562A5" w14:textId="77777777" w:rsidR="00237E10" w:rsidRDefault="00237E10" w:rsidP="00A303DC"/>
    <w:p w14:paraId="3826CC4F" w14:textId="77777777" w:rsidR="00237E10" w:rsidRDefault="00237E10" w:rsidP="00A303DC"/>
    <w:p w14:paraId="24B4361C" w14:textId="506D5C57" w:rsidR="00B2181D" w:rsidRDefault="00B2181D" w:rsidP="00B2181D">
      <w:pPr>
        <w:pStyle w:val="Akapitzlist"/>
        <w:numPr>
          <w:ilvl w:val="0"/>
          <w:numId w:val="1"/>
        </w:numPr>
      </w:pPr>
      <w:r>
        <w:t>Przedmiot zamówienia</w:t>
      </w:r>
    </w:p>
    <w:p w14:paraId="34CDBC82" w14:textId="37A98B12" w:rsidR="00237E10" w:rsidRDefault="00237E10" w:rsidP="00A303DC">
      <w:r w:rsidRPr="00237E10">
        <w:t>Przedmiotem zamówienia jest wykonanie audytów bezpieczeństwa i wydajności systemów teleinformatycznych wraz z usługą wsparcia eksperckiego inżyniera bezpieczeństwa IT zgodnie ze specyfikacją w poszczególnych rozdziałach.</w:t>
      </w:r>
    </w:p>
    <w:p w14:paraId="7C6CB55E" w14:textId="77777777" w:rsidR="00D1222D" w:rsidRDefault="00D1222D" w:rsidP="00D1222D">
      <w:r>
        <w:t>Na przedmiot zamówienia składają się następujące zadania:</w:t>
      </w:r>
    </w:p>
    <w:p w14:paraId="7176C9F0" w14:textId="66AFDA40" w:rsidR="00D1222D" w:rsidRDefault="00D1222D" w:rsidP="00D1222D">
      <w:bookmarkStart w:id="0" w:name="_Hlk185333594"/>
      <w:r>
        <w:t>1.</w:t>
      </w:r>
      <w:r>
        <w:tab/>
        <w:t>Wykonanie audytu bezpieczeństwa</w:t>
      </w:r>
      <w:r w:rsidR="001F5ABE">
        <w:t xml:space="preserve"> i wydajności</w:t>
      </w:r>
      <w:r>
        <w:t xml:space="preserve"> systemu Biznes.gov.pl.</w:t>
      </w:r>
    </w:p>
    <w:p w14:paraId="752DE083" w14:textId="273432C6" w:rsidR="00D1222D" w:rsidRDefault="00D1222D" w:rsidP="00D1222D">
      <w:r>
        <w:t>2.</w:t>
      </w:r>
      <w:r>
        <w:tab/>
        <w:t>Wykonanie audytu bezpieczeństwa</w:t>
      </w:r>
      <w:r w:rsidR="001F5ABE">
        <w:t xml:space="preserve"> i wydajności</w:t>
      </w:r>
      <w:r>
        <w:t xml:space="preserve"> systemów CEIDG i Hurtowni Danych.</w:t>
      </w:r>
    </w:p>
    <w:p w14:paraId="7C0B0A2E" w14:textId="35D84D37" w:rsidR="00D1222D" w:rsidRDefault="00D1222D" w:rsidP="00D1222D">
      <w:r>
        <w:t>3.</w:t>
      </w:r>
      <w:r>
        <w:tab/>
        <w:t xml:space="preserve">Przeprowadzenie testów penetracyjnych </w:t>
      </w:r>
      <w:r w:rsidR="001F5ABE">
        <w:t xml:space="preserve">oraz wydajności </w:t>
      </w:r>
      <w:r>
        <w:t xml:space="preserve">narzędzia </w:t>
      </w:r>
      <w:r w:rsidR="001F5ABE">
        <w:t xml:space="preserve">do tworzenia ankiet i systemu CRM funkcjonujących w ramach projektu </w:t>
      </w:r>
      <w:proofErr w:type="spellStart"/>
      <w:r w:rsidR="001F5ABE">
        <w:t>Innopoint</w:t>
      </w:r>
      <w:proofErr w:type="spellEnd"/>
      <w:r w:rsidR="001F5ABE">
        <w:t>.</w:t>
      </w:r>
    </w:p>
    <w:p w14:paraId="4E928C02" w14:textId="27BC2686" w:rsidR="00D1222D" w:rsidRDefault="00D1222D" w:rsidP="00D1222D">
      <w:r>
        <w:t>4.</w:t>
      </w:r>
      <w:r>
        <w:tab/>
        <w:t>Przeprowadzenie</w:t>
      </w:r>
      <w:r w:rsidR="001F5ABE">
        <w:t xml:space="preserve"> testów w zakresie bezpieczeństwa i wydajności przed wdrażaniem zmian lub nowych funkcjonalności w obrębie systemów Biznes.gov.pl, CEIDG i Hurtowni Danych – prawo opcji.</w:t>
      </w:r>
    </w:p>
    <w:p w14:paraId="671207F5" w14:textId="77777777" w:rsidR="00D1222D" w:rsidRDefault="00D1222D" w:rsidP="00D1222D">
      <w:r>
        <w:t>5.</w:t>
      </w:r>
      <w:r>
        <w:tab/>
        <w:t xml:space="preserve">Realizacja doraźnych zleceń wsparcia w zakresie </w:t>
      </w:r>
      <w:proofErr w:type="spellStart"/>
      <w:r>
        <w:t>cyberbezpieczeństwa</w:t>
      </w:r>
      <w:proofErr w:type="spellEnd"/>
      <w:r>
        <w:t xml:space="preserve"> dot. systemów teleinformatycznych MRiT – prawo opcji.</w:t>
      </w:r>
    </w:p>
    <w:bookmarkEnd w:id="0"/>
    <w:p w14:paraId="686A91F0" w14:textId="766E058B" w:rsidR="00D1222D" w:rsidRDefault="00D1222D" w:rsidP="00D1222D">
      <w:r>
        <w:t xml:space="preserve">Umowa zostanie zawarta na okres 24 miesięcy. Orientacyjny harmonogram zadań znajduje się w rozdz. </w:t>
      </w:r>
      <w:r w:rsidR="00F513C6">
        <w:t>V</w:t>
      </w:r>
      <w:r>
        <w:t xml:space="preserve"> OPZ.</w:t>
      </w:r>
    </w:p>
    <w:p w14:paraId="304C5476" w14:textId="6CA1D7BC" w:rsidR="00B2181D" w:rsidRDefault="00B2181D" w:rsidP="00B2181D">
      <w:pPr>
        <w:pStyle w:val="Akapitzlist"/>
        <w:numPr>
          <w:ilvl w:val="0"/>
          <w:numId w:val="1"/>
        </w:numPr>
      </w:pPr>
      <w:bookmarkStart w:id="1" w:name="_Hlk184814202"/>
      <w:r>
        <w:t>Opis systemów</w:t>
      </w:r>
    </w:p>
    <w:p w14:paraId="67A8FA83" w14:textId="6951C917" w:rsidR="00342164" w:rsidRDefault="00342164" w:rsidP="00342164">
      <w:pPr>
        <w:pStyle w:val="Akapitzlist"/>
        <w:numPr>
          <w:ilvl w:val="0"/>
          <w:numId w:val="2"/>
        </w:numPr>
      </w:pPr>
      <w:r>
        <w:t>Biznes.gov.pl</w:t>
      </w:r>
    </w:p>
    <w:p w14:paraId="59CCB88F" w14:textId="77777777" w:rsidR="00F6465F" w:rsidRDefault="00F6465F" w:rsidP="00F6465F">
      <w:pPr>
        <w:ind w:left="360"/>
      </w:pPr>
      <w:r w:rsidRPr="00F6465F">
        <w:t>Biznes.gov.pl to serwis internetowy realizujący zadania Punktu Informacji dla Przedsiębiorcy (PIP), oraz Centralnej Ewidencji i Informacji o Działalności Gospodarczej (CEIDG), który udostępnia informacje oraz usługi e-administracji związane z rozpoczęciem, wykonywaniem (w tym uzyskiwaniem koncesji, zezwoleń, licencji) i kończeniem działalności gospodarczej w Polsce. Biznes.gov.pl ma dwie wersje językowe – polską oraz angielską. Treści każdej wersji dopasowane są do potrzeb użytkowników odpowiednio polsko- i</w:t>
      </w:r>
      <w:r>
        <w:t xml:space="preserve"> angielskojęzycznych. Przygotowane narzędzie - serwis https://www.Biznes.gov.pl ma charakter intuicyjny i jest łatwy w użyciu.</w:t>
      </w:r>
    </w:p>
    <w:p w14:paraId="1DD13D16" w14:textId="77777777" w:rsidR="00F6465F" w:rsidRDefault="00F6465F" w:rsidP="00F6465F">
      <w:pPr>
        <w:ind w:left="360"/>
      </w:pPr>
      <w:r>
        <w:t>Planowany dalszy kierunek rozwoju serwisu Biznes.gov.pl to optymalizacja zasobów portalu pod kątem potrzeb użytkowników oraz wymagań prawnych oraz rozwój części usługowej tak, aby portal stawał się usługowo-informacyjnym centrum informacji o zakładaniu i prowadzeniu działalności gospodarczej w Polsce dla przedsiębiorców polskich oraz zagranicznych.</w:t>
      </w:r>
    </w:p>
    <w:p w14:paraId="4DD62BEE" w14:textId="7F21477C" w:rsidR="00F6465F" w:rsidRDefault="00F6465F" w:rsidP="00F6465F">
      <w:pPr>
        <w:ind w:left="360"/>
      </w:pPr>
      <w:r>
        <w:t>Kluczowy kierunek dla dalszego rozwoju Systemu wynika bezpośrednio z realizacji przez Ministerstwo Rozwoju i Technologii projektu „Konto Przedsiębiorcy – usługi online dla firm w jednym miejscu”, w ramach którego dokonano połączenie CEIDG z serwisem Biznes.gov.pl oraz budową e-usług obejmujących możliwe działania na wpisie CEIDG, w tym rejestrację działalności gospodarczej w CEIDG.</w:t>
      </w:r>
    </w:p>
    <w:p w14:paraId="54DB46EB" w14:textId="77777777" w:rsidR="00F6465F" w:rsidRDefault="00F6465F" w:rsidP="00F6465F">
      <w:pPr>
        <w:ind w:left="360"/>
      </w:pPr>
      <w:r>
        <w:lastRenderedPageBreak/>
        <w:t>W ramach powyższego podziału w portalu Biznes.gov.pl funkcjonują następujące treści:</w:t>
      </w:r>
    </w:p>
    <w:p w14:paraId="7B3C759E" w14:textId="7E06EF7C" w:rsidR="00F6465F" w:rsidRDefault="00F6465F" w:rsidP="00F6465F">
      <w:pPr>
        <w:ind w:left="360"/>
      </w:pPr>
      <w:r>
        <w:t xml:space="preserve">- Opisy usług – usługą jest każda sprawa urzędowa, wynikająca z obowiązków nałożonych przez państwo i inicjowana przez obywatela. Opis usługi to przebieg postępowania administracyjnego, podatkowego lub sądowego. Ustandaryzowany opis usługi zawiera m.in. takie informacje jak: nazwę organu realizującego, opis kogo dotyczy procedura, wykaz potrzebnych dokumentów, termin załatwienia sprawy, wysokość należnej opłaty oraz sposób wnoszenia </w:t>
      </w:r>
      <w:proofErr w:type="spellStart"/>
      <w:r>
        <w:t>odwołań</w:t>
      </w:r>
      <w:proofErr w:type="spellEnd"/>
      <w:r>
        <w:t>. Serwis obecnie udostępnia ok. 1,1 tys. opisów usług o zróżnicowanej objętości</w:t>
      </w:r>
    </w:p>
    <w:p w14:paraId="59791CD7" w14:textId="05E8EFBA" w:rsidR="00F6465F" w:rsidRDefault="00F6465F" w:rsidP="00F6465F">
      <w:pPr>
        <w:ind w:left="360"/>
      </w:pPr>
      <w:r>
        <w:t>- Artykuły – teksty publicystyczne dotyczące aktualnych zagadnień z zakresu tematyki interesującej dla przedsiębiorców m.in. wprowadzanych zmian w obszarze istotnym dla prowadzących działalności gospodarczą. Serwis obecnie udostępnia ok. 500 artykułów</w:t>
      </w:r>
    </w:p>
    <w:p w14:paraId="16545A6C" w14:textId="6AE0B872" w:rsidR="00F6465F" w:rsidRDefault="00F6465F" w:rsidP="00F6465F">
      <w:pPr>
        <w:ind w:left="360"/>
      </w:pPr>
      <w:r>
        <w:t>- E-usługi – sprawy urzędowe, które są możliwe do zrealizowania elektronicznie, poprzez portal Biznes.gov.pl.</w:t>
      </w:r>
    </w:p>
    <w:p w14:paraId="3D1D8D71" w14:textId="02738673" w:rsidR="00F6465F" w:rsidRDefault="00F6465F" w:rsidP="00F6465F">
      <w:pPr>
        <w:ind w:left="360"/>
      </w:pPr>
      <w:r>
        <w:t>- FAQ - krótkie i precyzyjne odpowiedzi na najczęściej zadawane przez użytkowników portalu pytania. Odpowiedzi zawierają również przekierowania do treści portalu Biznes.gov.pl, które pogłębiają interesujący czytającego temat. Serwis obecnie udostępnia ok. 96 takich odpowiedzi</w:t>
      </w:r>
    </w:p>
    <w:p w14:paraId="012529D5" w14:textId="78E017CB" w:rsidR="00F6465F" w:rsidRDefault="00F6465F" w:rsidP="00F6465F">
      <w:pPr>
        <w:ind w:left="360"/>
      </w:pPr>
      <w:r>
        <w:t>- Wzory dokumentów, np. wnioski, formularze do pobrania opracowane przez właściwy dla danej usługi organ. Stanowią uzupełnienie opisów usług oraz e-usług. Serwis obecnie udostępnia ok. 3,5 tys. wzorów dokumentów.</w:t>
      </w:r>
    </w:p>
    <w:p w14:paraId="6B7324B8" w14:textId="5616AF5F" w:rsidR="00F6465F" w:rsidRDefault="00F6465F" w:rsidP="00F6465F">
      <w:pPr>
        <w:ind w:left="360"/>
      </w:pPr>
      <w:r>
        <w:t>Tabela prezentuje systemy i aplikacje wchodzące w skład systemu</w:t>
      </w:r>
      <w:r w:rsidR="003147CA">
        <w:t xml:space="preserve"> (stan obecny na dzień publikacji ogłoszenia o zamówieniu)</w:t>
      </w:r>
      <w:r>
        <w:t>:</w:t>
      </w:r>
    </w:p>
    <w:tbl>
      <w:tblPr>
        <w:tblStyle w:val="Tabela-Siatka"/>
        <w:tblW w:w="0" w:type="auto"/>
        <w:tblInd w:w="360" w:type="dxa"/>
        <w:tblLook w:val="04A0" w:firstRow="1" w:lastRow="0" w:firstColumn="1" w:lastColumn="0" w:noHBand="0" w:noVBand="1"/>
      </w:tblPr>
      <w:tblGrid>
        <w:gridCol w:w="2329"/>
        <w:gridCol w:w="4394"/>
        <w:gridCol w:w="1843"/>
      </w:tblGrid>
      <w:tr w:rsidR="00F6465F" w14:paraId="6CD59D7D" w14:textId="77777777" w:rsidTr="00F6465F">
        <w:tc>
          <w:tcPr>
            <w:tcW w:w="2329" w:type="dxa"/>
            <w:shd w:val="clear" w:color="auto" w:fill="D9D9D9" w:themeFill="background1" w:themeFillShade="D9"/>
          </w:tcPr>
          <w:p w14:paraId="58171F63" w14:textId="77F0824E" w:rsidR="00F6465F" w:rsidRDefault="00F6465F" w:rsidP="00F6465F">
            <w:r>
              <w:t>Nazwa modułu</w:t>
            </w:r>
          </w:p>
        </w:tc>
        <w:tc>
          <w:tcPr>
            <w:tcW w:w="4394" w:type="dxa"/>
            <w:shd w:val="clear" w:color="auto" w:fill="D9D9D9" w:themeFill="background1" w:themeFillShade="D9"/>
          </w:tcPr>
          <w:p w14:paraId="0A1C0EFB" w14:textId="6BA6CC5A" w:rsidR="00F6465F" w:rsidRDefault="00F6465F" w:rsidP="00F6465F">
            <w:r>
              <w:t>Opis</w:t>
            </w:r>
          </w:p>
        </w:tc>
        <w:tc>
          <w:tcPr>
            <w:tcW w:w="1843" w:type="dxa"/>
            <w:shd w:val="clear" w:color="auto" w:fill="D9D9D9" w:themeFill="background1" w:themeFillShade="D9"/>
          </w:tcPr>
          <w:p w14:paraId="717769E1" w14:textId="48393B3E" w:rsidR="00F6465F" w:rsidRDefault="00F6465F" w:rsidP="00F6465F">
            <w:r>
              <w:t>Wersje usług</w:t>
            </w:r>
          </w:p>
        </w:tc>
      </w:tr>
      <w:tr w:rsidR="00F6465F" w14:paraId="378E5D95" w14:textId="77777777" w:rsidTr="00F6465F">
        <w:tc>
          <w:tcPr>
            <w:tcW w:w="2329" w:type="dxa"/>
          </w:tcPr>
          <w:p w14:paraId="5A07B46D" w14:textId="303C54C9" w:rsidR="00F6465F" w:rsidRDefault="003147CA" w:rsidP="00F6465F">
            <w:r w:rsidRPr="003147CA">
              <w:t>Portal /serwis</w:t>
            </w:r>
          </w:p>
        </w:tc>
        <w:tc>
          <w:tcPr>
            <w:tcW w:w="4394" w:type="dxa"/>
          </w:tcPr>
          <w:p w14:paraId="74A1A8B7" w14:textId="06D87989" w:rsidR="00F6465F" w:rsidRDefault="003147CA" w:rsidP="00F6465F">
            <w:r w:rsidRPr="003147CA">
              <w:t xml:space="preserve">Portal informacyjny dla obywateli autorskiego </w:t>
            </w:r>
            <w:proofErr w:type="spellStart"/>
            <w:r w:rsidRPr="003147CA">
              <w:t>CMS’a</w:t>
            </w:r>
            <w:proofErr w:type="spellEnd"/>
            <w:r w:rsidRPr="003147CA">
              <w:t>.</w:t>
            </w:r>
          </w:p>
        </w:tc>
        <w:tc>
          <w:tcPr>
            <w:tcW w:w="1843" w:type="dxa"/>
          </w:tcPr>
          <w:p w14:paraId="78D25CA1" w14:textId="6CBEC889" w:rsidR="00F6465F" w:rsidRDefault="003147CA" w:rsidP="00F6465F">
            <w:proofErr w:type="spellStart"/>
            <w:r>
              <w:t>Prod</w:t>
            </w:r>
            <w:proofErr w:type="spellEnd"/>
            <w:r>
              <w:t xml:space="preserve"> / test</w:t>
            </w:r>
          </w:p>
        </w:tc>
      </w:tr>
      <w:tr w:rsidR="00F6465F" w14:paraId="251C4A0A" w14:textId="77777777" w:rsidTr="00F6465F">
        <w:tc>
          <w:tcPr>
            <w:tcW w:w="2329" w:type="dxa"/>
          </w:tcPr>
          <w:p w14:paraId="6BA8F76A" w14:textId="32784328" w:rsidR="00F6465F" w:rsidRDefault="003147CA" w:rsidP="00F6465F">
            <w:proofErr w:type="spellStart"/>
            <w:r>
              <w:t>eLF</w:t>
            </w:r>
            <w:proofErr w:type="spellEnd"/>
          </w:p>
        </w:tc>
        <w:tc>
          <w:tcPr>
            <w:tcW w:w="4394" w:type="dxa"/>
          </w:tcPr>
          <w:p w14:paraId="4C2898FD" w14:textId="27379E60" w:rsidR="00F6465F" w:rsidRDefault="003147CA" w:rsidP="00F6465F">
            <w:r w:rsidRPr="003147CA">
              <w:t xml:space="preserve">Platforma usług elektronicznych służąca konfigurowaniu transakcyjnych publicznych usług online, ich testowaniu i ostatecznie produkcyjnemu udostępnianiu użytkownikom końcowym. Platforma składa się z dwóch podstawowych modułów: Konfigurator </w:t>
            </w:r>
            <w:proofErr w:type="spellStart"/>
            <w:r w:rsidRPr="003147CA">
              <w:t>eLF</w:t>
            </w:r>
            <w:proofErr w:type="spellEnd"/>
            <w:r w:rsidRPr="003147CA">
              <w:t xml:space="preserve"> i Runtime </w:t>
            </w:r>
            <w:proofErr w:type="spellStart"/>
            <w:r w:rsidRPr="003147CA">
              <w:t>eLF</w:t>
            </w:r>
            <w:proofErr w:type="spellEnd"/>
          </w:p>
        </w:tc>
        <w:tc>
          <w:tcPr>
            <w:tcW w:w="1843" w:type="dxa"/>
          </w:tcPr>
          <w:p w14:paraId="4C8208F0" w14:textId="2B7E796D" w:rsidR="00F6465F" w:rsidRDefault="003147CA" w:rsidP="00F6465F">
            <w:proofErr w:type="spellStart"/>
            <w:r>
              <w:t>Prod</w:t>
            </w:r>
            <w:proofErr w:type="spellEnd"/>
            <w:r>
              <w:t xml:space="preserve"> / test</w:t>
            </w:r>
          </w:p>
        </w:tc>
      </w:tr>
      <w:tr w:rsidR="00F6465F" w14:paraId="3F6CD52C" w14:textId="77777777" w:rsidTr="00F6465F">
        <w:tc>
          <w:tcPr>
            <w:tcW w:w="2329" w:type="dxa"/>
          </w:tcPr>
          <w:p w14:paraId="49512764" w14:textId="02432628" w:rsidR="00F6465F" w:rsidRDefault="003147CA" w:rsidP="00F6465F">
            <w:r w:rsidRPr="003147CA">
              <w:t>Zaplecze (Baza Wiedzy)</w:t>
            </w:r>
          </w:p>
        </w:tc>
        <w:tc>
          <w:tcPr>
            <w:tcW w:w="4394" w:type="dxa"/>
          </w:tcPr>
          <w:p w14:paraId="4961054A" w14:textId="3572E993" w:rsidR="00F6465F" w:rsidRDefault="003147CA" w:rsidP="00F6465F">
            <w:r w:rsidRPr="003147CA">
              <w:t>Moduł umożliwiający wyznaczonym pracownikom instytucji publicznych tworzenie i zarządzanie produktami w Bazie Wiedzy.</w:t>
            </w:r>
          </w:p>
        </w:tc>
        <w:tc>
          <w:tcPr>
            <w:tcW w:w="1843" w:type="dxa"/>
          </w:tcPr>
          <w:p w14:paraId="2A14B92F" w14:textId="3022EDE0" w:rsidR="00F6465F" w:rsidRDefault="003147CA" w:rsidP="00F6465F">
            <w:proofErr w:type="spellStart"/>
            <w:r>
              <w:t>Prod</w:t>
            </w:r>
            <w:proofErr w:type="spellEnd"/>
            <w:r>
              <w:t xml:space="preserve"> / test</w:t>
            </w:r>
          </w:p>
        </w:tc>
      </w:tr>
      <w:tr w:rsidR="00F6465F" w14:paraId="5F2D75F7" w14:textId="77777777" w:rsidTr="00F6465F">
        <w:tc>
          <w:tcPr>
            <w:tcW w:w="2329" w:type="dxa"/>
          </w:tcPr>
          <w:p w14:paraId="4D3ADD8A" w14:textId="200A1788" w:rsidR="00F6465F" w:rsidRDefault="003147CA" w:rsidP="00F6465F">
            <w:r>
              <w:t>Akademia</w:t>
            </w:r>
          </w:p>
        </w:tc>
        <w:tc>
          <w:tcPr>
            <w:tcW w:w="4394" w:type="dxa"/>
          </w:tcPr>
          <w:p w14:paraId="6651C7D4" w14:textId="61D074CA" w:rsidR="00F6465F" w:rsidRDefault="003147CA" w:rsidP="00F6465F">
            <w:r w:rsidRPr="003147CA">
              <w:t>Platforma e-learningowa dla użytkowników wraz z treściami multimedialnymi w postaci kursów i poradników</w:t>
            </w:r>
          </w:p>
        </w:tc>
        <w:tc>
          <w:tcPr>
            <w:tcW w:w="1843" w:type="dxa"/>
          </w:tcPr>
          <w:p w14:paraId="6A6C01E8" w14:textId="66C4EC1C" w:rsidR="00F6465F" w:rsidRDefault="003147CA" w:rsidP="00F6465F">
            <w:proofErr w:type="spellStart"/>
            <w:r>
              <w:t>Prod</w:t>
            </w:r>
            <w:proofErr w:type="spellEnd"/>
            <w:r>
              <w:t xml:space="preserve"> / test</w:t>
            </w:r>
          </w:p>
        </w:tc>
      </w:tr>
      <w:tr w:rsidR="00F6465F" w14:paraId="5380AB4F" w14:textId="77777777" w:rsidTr="00F6465F">
        <w:tc>
          <w:tcPr>
            <w:tcW w:w="2329" w:type="dxa"/>
          </w:tcPr>
          <w:p w14:paraId="6E1364F0" w14:textId="3C5F08BB" w:rsidR="00F6465F" w:rsidRDefault="00624E60" w:rsidP="00F6465F">
            <w:r w:rsidRPr="00624E60">
              <w:t>API (Baza Wiedzy)</w:t>
            </w:r>
          </w:p>
        </w:tc>
        <w:tc>
          <w:tcPr>
            <w:tcW w:w="4394" w:type="dxa"/>
          </w:tcPr>
          <w:p w14:paraId="79142DB7" w14:textId="3C474129" w:rsidR="00F6465F" w:rsidRDefault="00624E60" w:rsidP="00F6465F">
            <w:r w:rsidRPr="00624E60">
              <w:t xml:space="preserve">Interfejs komunikacji do udostępnienia danych zgromadzonych w Bazie Wiedzy </w:t>
            </w:r>
            <w:r w:rsidRPr="00624E60">
              <w:lastRenderedPageBreak/>
              <w:t>zarówno wewnętrznym modułom serwisu biznes,gov.pl (np. portal, platforma e-usług) jak i zewnętrznym serwisom</w:t>
            </w:r>
          </w:p>
        </w:tc>
        <w:tc>
          <w:tcPr>
            <w:tcW w:w="1843" w:type="dxa"/>
          </w:tcPr>
          <w:p w14:paraId="162AC04A" w14:textId="487B82B4" w:rsidR="00F6465F" w:rsidRDefault="00624E60" w:rsidP="00F6465F">
            <w:proofErr w:type="spellStart"/>
            <w:r>
              <w:lastRenderedPageBreak/>
              <w:t>Prod</w:t>
            </w:r>
            <w:proofErr w:type="spellEnd"/>
            <w:r>
              <w:t xml:space="preserve"> / test</w:t>
            </w:r>
          </w:p>
        </w:tc>
      </w:tr>
      <w:tr w:rsidR="00F6465F" w14:paraId="66CF2360" w14:textId="77777777" w:rsidTr="00F6465F">
        <w:tc>
          <w:tcPr>
            <w:tcW w:w="2329" w:type="dxa"/>
          </w:tcPr>
          <w:p w14:paraId="0A38E4AC" w14:textId="6AB812F7" w:rsidR="00F6465F" w:rsidRDefault="00624E60" w:rsidP="00F6465F">
            <w:r>
              <w:t>SOZ</w:t>
            </w:r>
          </w:p>
        </w:tc>
        <w:tc>
          <w:tcPr>
            <w:tcW w:w="4394" w:type="dxa"/>
          </w:tcPr>
          <w:p w14:paraId="43A94E56" w14:textId="070E86C0" w:rsidR="00F6465F" w:rsidRDefault="00624E60" w:rsidP="00F6465F">
            <w:r w:rsidRPr="00624E60">
              <w:t>System obsługi zgłoszeń zbieranych od użytkowników wskazanych portali informacyjnych i następnie procesowanie tych zgłoszeń.</w:t>
            </w:r>
          </w:p>
        </w:tc>
        <w:tc>
          <w:tcPr>
            <w:tcW w:w="1843" w:type="dxa"/>
          </w:tcPr>
          <w:p w14:paraId="512F0764" w14:textId="27DE8317" w:rsidR="00F6465F" w:rsidRDefault="00624E60" w:rsidP="00F6465F">
            <w:proofErr w:type="spellStart"/>
            <w:r>
              <w:t>Prod</w:t>
            </w:r>
            <w:proofErr w:type="spellEnd"/>
            <w:r>
              <w:t xml:space="preserve"> / test</w:t>
            </w:r>
          </w:p>
        </w:tc>
      </w:tr>
      <w:tr w:rsidR="00F6465F" w14:paraId="3A2583C4" w14:textId="77777777" w:rsidTr="00F6465F">
        <w:tc>
          <w:tcPr>
            <w:tcW w:w="2329" w:type="dxa"/>
          </w:tcPr>
          <w:p w14:paraId="338D1848" w14:textId="2B63BB63" w:rsidR="00F6465F" w:rsidRDefault="00624E60" w:rsidP="00F6465F">
            <w:r>
              <w:t>Konto (Baza Wiedzy)</w:t>
            </w:r>
          </w:p>
        </w:tc>
        <w:tc>
          <w:tcPr>
            <w:tcW w:w="4394" w:type="dxa"/>
          </w:tcPr>
          <w:p w14:paraId="46E9460B" w14:textId="334AD83C" w:rsidR="00F6465F" w:rsidRDefault="00624E60" w:rsidP="00F6465F">
            <w:r w:rsidRPr="00624E60">
              <w:t>Moduł pozwalający użytkownikom zarejestrować się w serwisie biznes.gov.pl oraz pozwalający im na zarządzanie swoimi danymi powiązanymi z ich kontem.</w:t>
            </w:r>
          </w:p>
        </w:tc>
        <w:tc>
          <w:tcPr>
            <w:tcW w:w="1843" w:type="dxa"/>
          </w:tcPr>
          <w:p w14:paraId="7E30DD33" w14:textId="144AAA68" w:rsidR="00F6465F" w:rsidRDefault="00624E60" w:rsidP="00F6465F">
            <w:proofErr w:type="spellStart"/>
            <w:r>
              <w:t>Prod</w:t>
            </w:r>
            <w:proofErr w:type="spellEnd"/>
            <w:r>
              <w:t xml:space="preserve"> / test</w:t>
            </w:r>
          </w:p>
        </w:tc>
      </w:tr>
      <w:tr w:rsidR="00624E60" w14:paraId="68EDFFC1" w14:textId="77777777" w:rsidTr="00F6465F">
        <w:tc>
          <w:tcPr>
            <w:tcW w:w="2329" w:type="dxa"/>
          </w:tcPr>
          <w:p w14:paraId="20D6F141" w14:textId="2A867BD0" w:rsidR="00624E60" w:rsidRDefault="00624E60" w:rsidP="00F6465F">
            <w:r w:rsidRPr="00624E60">
              <w:t>Logowanie (Baza Wiedzy)</w:t>
            </w:r>
          </w:p>
        </w:tc>
        <w:tc>
          <w:tcPr>
            <w:tcW w:w="4394" w:type="dxa"/>
          </w:tcPr>
          <w:p w14:paraId="70F21DC8" w14:textId="590E2138" w:rsidR="00624E60" w:rsidRPr="00624E60" w:rsidRDefault="00624E60" w:rsidP="00F6465F">
            <w:r w:rsidRPr="00624E60">
              <w:t>Moduł odpowiedzialnym za autentykację użytkowników serwisu</w:t>
            </w:r>
          </w:p>
        </w:tc>
        <w:tc>
          <w:tcPr>
            <w:tcW w:w="1843" w:type="dxa"/>
          </w:tcPr>
          <w:p w14:paraId="136D7353" w14:textId="7595B1C2" w:rsidR="00624E60" w:rsidRDefault="00624E60" w:rsidP="00F6465F">
            <w:proofErr w:type="spellStart"/>
            <w:r>
              <w:t>Prod</w:t>
            </w:r>
            <w:proofErr w:type="spellEnd"/>
            <w:r>
              <w:t xml:space="preserve"> / test</w:t>
            </w:r>
          </w:p>
        </w:tc>
      </w:tr>
      <w:tr w:rsidR="00624E60" w14:paraId="29A097EE" w14:textId="77777777" w:rsidTr="00F6465F">
        <w:tc>
          <w:tcPr>
            <w:tcW w:w="2329" w:type="dxa"/>
          </w:tcPr>
          <w:p w14:paraId="0DC4E133" w14:textId="19372FA0" w:rsidR="00624E60" w:rsidRDefault="00624E60" w:rsidP="00F6465F">
            <w:r>
              <w:t>CI/CD</w:t>
            </w:r>
          </w:p>
        </w:tc>
        <w:tc>
          <w:tcPr>
            <w:tcW w:w="4394" w:type="dxa"/>
          </w:tcPr>
          <w:p w14:paraId="66308814" w14:textId="77777777" w:rsidR="00624E60" w:rsidRDefault="00624E60" w:rsidP="00624E60">
            <w:r>
              <w:t>Środowisko dostarczania i integracji Systemu *.biznes.gov.pl</w:t>
            </w:r>
          </w:p>
          <w:p w14:paraId="55001BAC" w14:textId="6EE16538" w:rsidR="00624E60" w:rsidRPr="00624E60" w:rsidRDefault="00624E60" w:rsidP="00624E60">
            <w:r>
              <w:t>Moduł dostępny z wyznaczonych sieci.</w:t>
            </w:r>
          </w:p>
        </w:tc>
        <w:tc>
          <w:tcPr>
            <w:tcW w:w="1843" w:type="dxa"/>
          </w:tcPr>
          <w:p w14:paraId="00326D88" w14:textId="7B21D2BE" w:rsidR="00624E60" w:rsidRDefault="00624E60" w:rsidP="00F6465F">
            <w:proofErr w:type="spellStart"/>
            <w:r>
              <w:t>Prod</w:t>
            </w:r>
            <w:proofErr w:type="spellEnd"/>
          </w:p>
        </w:tc>
      </w:tr>
      <w:tr w:rsidR="00624E60" w14:paraId="60887283" w14:textId="77777777" w:rsidTr="00F6465F">
        <w:tc>
          <w:tcPr>
            <w:tcW w:w="2329" w:type="dxa"/>
          </w:tcPr>
          <w:p w14:paraId="3E711E19" w14:textId="4F6E09F7" w:rsidR="00624E60" w:rsidRDefault="00624E60" w:rsidP="00F6465F">
            <w:proofErr w:type="spellStart"/>
            <w:r>
              <w:t>Zulip</w:t>
            </w:r>
            <w:proofErr w:type="spellEnd"/>
          </w:p>
        </w:tc>
        <w:tc>
          <w:tcPr>
            <w:tcW w:w="4394" w:type="dxa"/>
          </w:tcPr>
          <w:p w14:paraId="149C7A94" w14:textId="6886B51A" w:rsidR="00624E60" w:rsidRPr="00624E60" w:rsidRDefault="00624E60" w:rsidP="00F6465F">
            <w:r w:rsidRPr="00624E60">
              <w:t>Platforma do komunikacji w departamencie, projektach i umowach prowadzonych przez departament.</w:t>
            </w:r>
          </w:p>
        </w:tc>
        <w:tc>
          <w:tcPr>
            <w:tcW w:w="1843" w:type="dxa"/>
          </w:tcPr>
          <w:p w14:paraId="52173CE8" w14:textId="092ACA02" w:rsidR="00624E60" w:rsidRDefault="00624E60" w:rsidP="00F6465F">
            <w:proofErr w:type="spellStart"/>
            <w:r>
              <w:t>Prod</w:t>
            </w:r>
            <w:proofErr w:type="spellEnd"/>
          </w:p>
        </w:tc>
      </w:tr>
      <w:tr w:rsidR="00624E60" w14:paraId="41DFD194" w14:textId="77777777" w:rsidTr="00F6465F">
        <w:tc>
          <w:tcPr>
            <w:tcW w:w="2329" w:type="dxa"/>
          </w:tcPr>
          <w:p w14:paraId="74268434" w14:textId="4CA8E7F9" w:rsidR="00624E60" w:rsidRDefault="00624E60" w:rsidP="00F6465F">
            <w:proofErr w:type="spellStart"/>
            <w:r>
              <w:t>Redmine</w:t>
            </w:r>
            <w:proofErr w:type="spellEnd"/>
          </w:p>
        </w:tc>
        <w:tc>
          <w:tcPr>
            <w:tcW w:w="4394" w:type="dxa"/>
          </w:tcPr>
          <w:p w14:paraId="04AAA71F" w14:textId="24556474" w:rsidR="00624E60" w:rsidRPr="00624E60" w:rsidRDefault="00624E60" w:rsidP="00F6465F">
            <w:r>
              <w:t>Oprogramowanie do zarządzania projektem</w:t>
            </w:r>
          </w:p>
        </w:tc>
        <w:tc>
          <w:tcPr>
            <w:tcW w:w="1843" w:type="dxa"/>
          </w:tcPr>
          <w:p w14:paraId="21D9F6DA" w14:textId="39037942" w:rsidR="00624E60" w:rsidRDefault="00624E60" w:rsidP="00F6465F">
            <w:proofErr w:type="spellStart"/>
            <w:r>
              <w:t>Prod</w:t>
            </w:r>
            <w:proofErr w:type="spellEnd"/>
            <w:r>
              <w:t xml:space="preserve"> / test</w:t>
            </w:r>
          </w:p>
        </w:tc>
      </w:tr>
      <w:tr w:rsidR="00624E60" w14:paraId="7C99310F" w14:textId="77777777" w:rsidTr="00F6465F">
        <w:tc>
          <w:tcPr>
            <w:tcW w:w="2329" w:type="dxa"/>
          </w:tcPr>
          <w:p w14:paraId="31B14312" w14:textId="24326752" w:rsidR="00624E60" w:rsidRDefault="00624E60" w:rsidP="00F6465F">
            <w:r>
              <w:t>Media serwer</w:t>
            </w:r>
          </w:p>
        </w:tc>
        <w:tc>
          <w:tcPr>
            <w:tcW w:w="4394" w:type="dxa"/>
          </w:tcPr>
          <w:p w14:paraId="7866DB22" w14:textId="5B203EF8" w:rsidR="00624E60" w:rsidRPr="00624E60" w:rsidRDefault="00624E60" w:rsidP="00F6465F">
            <w:r>
              <w:t>Serwer multimediów w portalu</w:t>
            </w:r>
          </w:p>
        </w:tc>
        <w:tc>
          <w:tcPr>
            <w:tcW w:w="1843" w:type="dxa"/>
          </w:tcPr>
          <w:p w14:paraId="1CF1A023" w14:textId="016DF1A5" w:rsidR="00624E60" w:rsidRDefault="00624E60" w:rsidP="00F6465F">
            <w:proofErr w:type="spellStart"/>
            <w:r>
              <w:t>Prod</w:t>
            </w:r>
            <w:proofErr w:type="spellEnd"/>
            <w:r>
              <w:t xml:space="preserve"> / test</w:t>
            </w:r>
          </w:p>
        </w:tc>
      </w:tr>
      <w:tr w:rsidR="00624E60" w14:paraId="0CEBE666" w14:textId="77777777" w:rsidTr="00F6465F">
        <w:tc>
          <w:tcPr>
            <w:tcW w:w="2329" w:type="dxa"/>
          </w:tcPr>
          <w:p w14:paraId="6DA54F82" w14:textId="384E82F7" w:rsidR="00624E60" w:rsidRDefault="00624E60" w:rsidP="00F6465F">
            <w:r>
              <w:t>Poczta</w:t>
            </w:r>
          </w:p>
        </w:tc>
        <w:tc>
          <w:tcPr>
            <w:tcW w:w="4394" w:type="dxa"/>
          </w:tcPr>
          <w:p w14:paraId="79E8164C" w14:textId="31DA04E6" w:rsidR="00624E60" w:rsidRPr="00624E60" w:rsidRDefault="00624E60" w:rsidP="00F6465F">
            <w:r>
              <w:t>Serwer pocztowy w systemie</w:t>
            </w:r>
          </w:p>
        </w:tc>
        <w:tc>
          <w:tcPr>
            <w:tcW w:w="1843" w:type="dxa"/>
          </w:tcPr>
          <w:p w14:paraId="57AC6D59" w14:textId="60472571" w:rsidR="00624E60" w:rsidRDefault="00624E60" w:rsidP="00F6465F">
            <w:proofErr w:type="spellStart"/>
            <w:r>
              <w:t>Prod</w:t>
            </w:r>
            <w:proofErr w:type="spellEnd"/>
            <w:r>
              <w:t xml:space="preserve"> / test</w:t>
            </w:r>
          </w:p>
        </w:tc>
      </w:tr>
      <w:tr w:rsidR="0064144E" w14:paraId="735BF31E" w14:textId="77777777" w:rsidTr="00F6465F">
        <w:tc>
          <w:tcPr>
            <w:tcW w:w="2329" w:type="dxa"/>
          </w:tcPr>
          <w:p w14:paraId="337B201A" w14:textId="347AE38A" w:rsidR="0064144E" w:rsidRDefault="0064144E" w:rsidP="00F6465F">
            <w:r>
              <w:t>Projekty</w:t>
            </w:r>
          </w:p>
        </w:tc>
        <w:tc>
          <w:tcPr>
            <w:tcW w:w="4394" w:type="dxa"/>
          </w:tcPr>
          <w:p w14:paraId="158B4E34" w14:textId="4CD1BA38" w:rsidR="0064144E" w:rsidRDefault="0064144E" w:rsidP="00F6465F">
            <w:r w:rsidRPr="0064144E">
              <w:t>Serwer świadczący usługi związane z utrzymaniem design Systemu dla nowych formularzy CEIDG</w:t>
            </w:r>
          </w:p>
        </w:tc>
        <w:tc>
          <w:tcPr>
            <w:tcW w:w="1843" w:type="dxa"/>
          </w:tcPr>
          <w:p w14:paraId="1C43E2AE" w14:textId="764AAFBC" w:rsidR="0064144E" w:rsidRDefault="0064144E" w:rsidP="00F6465F">
            <w:proofErr w:type="spellStart"/>
            <w:r>
              <w:t>Prod</w:t>
            </w:r>
            <w:proofErr w:type="spellEnd"/>
          </w:p>
        </w:tc>
      </w:tr>
      <w:tr w:rsidR="0064144E" w14:paraId="422680D1" w14:textId="77777777" w:rsidTr="00F6465F">
        <w:tc>
          <w:tcPr>
            <w:tcW w:w="2329" w:type="dxa"/>
          </w:tcPr>
          <w:p w14:paraId="124C8329" w14:textId="486A6121" w:rsidR="0064144E" w:rsidRDefault="0064144E" w:rsidP="00F6465F">
            <w:r>
              <w:t>SVN</w:t>
            </w:r>
          </w:p>
        </w:tc>
        <w:tc>
          <w:tcPr>
            <w:tcW w:w="4394" w:type="dxa"/>
          </w:tcPr>
          <w:p w14:paraId="1C508301" w14:textId="2E8F5C39" w:rsidR="0064144E" w:rsidRDefault="0064144E" w:rsidP="00F6465F">
            <w:r w:rsidRPr="0064144E">
              <w:t>Repozytorium plików projektu związanego z budową, utrzymaniem i rozwojem Systemu</w:t>
            </w:r>
          </w:p>
        </w:tc>
        <w:tc>
          <w:tcPr>
            <w:tcW w:w="1843" w:type="dxa"/>
          </w:tcPr>
          <w:p w14:paraId="57BE7F4D" w14:textId="05985943" w:rsidR="0064144E" w:rsidRDefault="0064144E" w:rsidP="00F6465F">
            <w:proofErr w:type="spellStart"/>
            <w:r>
              <w:t>Prod</w:t>
            </w:r>
            <w:proofErr w:type="spellEnd"/>
          </w:p>
        </w:tc>
      </w:tr>
      <w:tr w:rsidR="0064144E" w14:paraId="6DCD629E" w14:textId="77777777" w:rsidTr="00F6465F">
        <w:tc>
          <w:tcPr>
            <w:tcW w:w="2329" w:type="dxa"/>
          </w:tcPr>
          <w:p w14:paraId="51C2C0FD" w14:textId="4C05C0B5" w:rsidR="0064144E" w:rsidRDefault="0064144E" w:rsidP="00F6465F">
            <w:proofErr w:type="spellStart"/>
            <w:r>
              <w:t>Styleguide</w:t>
            </w:r>
            <w:proofErr w:type="spellEnd"/>
          </w:p>
        </w:tc>
        <w:tc>
          <w:tcPr>
            <w:tcW w:w="4394" w:type="dxa"/>
          </w:tcPr>
          <w:p w14:paraId="37729B0D" w14:textId="3EA0815B" w:rsidR="0064144E" w:rsidRDefault="0064144E" w:rsidP="00F6465F">
            <w:r w:rsidRPr="0064144E">
              <w:t>Zbiór makiet, wzorców graficznych, praktyk użyty do tworzenia stron interfejsów graficznych dla użytkowników Systemu we wszystkich aplikacjach Systemu</w:t>
            </w:r>
          </w:p>
        </w:tc>
        <w:tc>
          <w:tcPr>
            <w:tcW w:w="1843" w:type="dxa"/>
          </w:tcPr>
          <w:p w14:paraId="42B32634" w14:textId="074079C1" w:rsidR="0064144E" w:rsidRDefault="0064144E" w:rsidP="00F6465F">
            <w:proofErr w:type="spellStart"/>
            <w:r>
              <w:t>Prod</w:t>
            </w:r>
            <w:proofErr w:type="spellEnd"/>
          </w:p>
        </w:tc>
      </w:tr>
      <w:tr w:rsidR="0064144E" w14:paraId="578F2B8E" w14:textId="77777777" w:rsidTr="00F6465F">
        <w:tc>
          <w:tcPr>
            <w:tcW w:w="2329" w:type="dxa"/>
          </w:tcPr>
          <w:p w14:paraId="084C9FCC" w14:textId="4D78F13A" w:rsidR="0064144E" w:rsidRDefault="0064144E" w:rsidP="00F6465F">
            <w:proofErr w:type="spellStart"/>
            <w:r>
              <w:t>Static</w:t>
            </w:r>
            <w:proofErr w:type="spellEnd"/>
          </w:p>
        </w:tc>
        <w:tc>
          <w:tcPr>
            <w:tcW w:w="4394" w:type="dxa"/>
          </w:tcPr>
          <w:p w14:paraId="7E9B0955" w14:textId="45E00805" w:rsidR="0064144E" w:rsidRDefault="0064144E" w:rsidP="00F6465F">
            <w:r w:rsidRPr="0064144E">
              <w:t>Serwer plików statycznych do Systemu</w:t>
            </w:r>
          </w:p>
        </w:tc>
        <w:tc>
          <w:tcPr>
            <w:tcW w:w="1843" w:type="dxa"/>
          </w:tcPr>
          <w:p w14:paraId="1CC1F2E0" w14:textId="318EB952" w:rsidR="0064144E" w:rsidRDefault="0064144E" w:rsidP="00F6465F">
            <w:proofErr w:type="spellStart"/>
            <w:r>
              <w:t>Prod</w:t>
            </w:r>
            <w:proofErr w:type="spellEnd"/>
            <w:r>
              <w:t xml:space="preserve"> / test</w:t>
            </w:r>
          </w:p>
        </w:tc>
      </w:tr>
      <w:tr w:rsidR="0064144E" w14:paraId="287292AD" w14:textId="77777777" w:rsidTr="00F6465F">
        <w:tc>
          <w:tcPr>
            <w:tcW w:w="2329" w:type="dxa"/>
          </w:tcPr>
          <w:p w14:paraId="4CAE4070" w14:textId="5DB6A311" w:rsidR="0064144E" w:rsidRDefault="0064144E" w:rsidP="00F6465F">
            <w:proofErr w:type="spellStart"/>
            <w:r>
              <w:t>eDoręczenia</w:t>
            </w:r>
            <w:proofErr w:type="spellEnd"/>
          </w:p>
        </w:tc>
        <w:tc>
          <w:tcPr>
            <w:tcW w:w="4394" w:type="dxa"/>
          </w:tcPr>
          <w:p w14:paraId="53EAECF1" w14:textId="3D0DBE24" w:rsidR="0064144E" w:rsidRDefault="0064144E" w:rsidP="00F6465F">
            <w:r w:rsidRPr="0064144E">
              <w:t xml:space="preserve">Moduł konta przedsiębiorcy do realizacji </w:t>
            </w:r>
            <w:proofErr w:type="spellStart"/>
            <w:r w:rsidRPr="0064144E">
              <w:t>eDoręczeń</w:t>
            </w:r>
            <w:proofErr w:type="spellEnd"/>
          </w:p>
        </w:tc>
        <w:tc>
          <w:tcPr>
            <w:tcW w:w="1843" w:type="dxa"/>
          </w:tcPr>
          <w:p w14:paraId="7690B4BC" w14:textId="7E7DDEC4" w:rsidR="0064144E" w:rsidRDefault="0064144E" w:rsidP="00F6465F">
            <w:proofErr w:type="spellStart"/>
            <w:r>
              <w:t>Prod</w:t>
            </w:r>
            <w:proofErr w:type="spellEnd"/>
            <w:r>
              <w:t xml:space="preserve"> / test</w:t>
            </w:r>
          </w:p>
        </w:tc>
      </w:tr>
      <w:tr w:rsidR="0064144E" w14:paraId="4A006EE1" w14:textId="77777777" w:rsidTr="00F6465F">
        <w:tc>
          <w:tcPr>
            <w:tcW w:w="2329" w:type="dxa"/>
          </w:tcPr>
          <w:p w14:paraId="4E382CF9" w14:textId="21998620" w:rsidR="0064144E" w:rsidRDefault="0064144E" w:rsidP="00F6465F">
            <w:r>
              <w:t>Wyszukiwarka firm</w:t>
            </w:r>
          </w:p>
        </w:tc>
        <w:tc>
          <w:tcPr>
            <w:tcW w:w="4394" w:type="dxa"/>
          </w:tcPr>
          <w:p w14:paraId="5C222FA9" w14:textId="456174AA" w:rsidR="0064144E" w:rsidRDefault="0064144E" w:rsidP="00F6465F">
            <w:r w:rsidRPr="0064144E">
              <w:t>Front wyszukiwania firm w rejestrach CEIDG oraz KRS</w:t>
            </w:r>
          </w:p>
        </w:tc>
        <w:tc>
          <w:tcPr>
            <w:tcW w:w="1843" w:type="dxa"/>
          </w:tcPr>
          <w:p w14:paraId="268B531E" w14:textId="5CBE8126" w:rsidR="0064144E" w:rsidRDefault="0064144E" w:rsidP="00F6465F">
            <w:proofErr w:type="spellStart"/>
            <w:r>
              <w:t>Prod</w:t>
            </w:r>
            <w:proofErr w:type="spellEnd"/>
            <w:r>
              <w:t xml:space="preserve"> / test</w:t>
            </w:r>
          </w:p>
        </w:tc>
      </w:tr>
    </w:tbl>
    <w:p w14:paraId="462B32FD" w14:textId="77777777" w:rsidR="00F6465F" w:rsidRDefault="00F6465F" w:rsidP="00F6465F">
      <w:pPr>
        <w:ind w:left="360"/>
      </w:pPr>
    </w:p>
    <w:p w14:paraId="559AABC5" w14:textId="1874C159" w:rsidR="00C40B97" w:rsidRDefault="00C40B97" w:rsidP="00F6465F">
      <w:pPr>
        <w:ind w:left="360"/>
      </w:pPr>
      <w:r>
        <w:t>Infrastruktura utrzymująca system obejmuje (według stanu na dzień publikacji ogłoszenia):</w:t>
      </w:r>
    </w:p>
    <w:p w14:paraId="4D30D9EE" w14:textId="0A2744E5" w:rsidR="00C40B97" w:rsidRDefault="00C40B97" w:rsidP="00C40B97">
      <w:pPr>
        <w:ind w:left="360"/>
      </w:pPr>
      <w:r>
        <w:t>System został zbudowany w oparciu o sprzęt serwerowy o architekturze kasetowej, sprzęt sieciowy zapewniający komunikację w ramach sieci LAN i WAN oraz realizujący ochronę przed nieuprawnionym dostępem i atakami sieciowymi. Dostarczone zostały również systemy pomocnicze:</w:t>
      </w:r>
    </w:p>
    <w:p w14:paraId="6625704D" w14:textId="77777777" w:rsidR="00C40B97" w:rsidRDefault="00C40B97" w:rsidP="00C40B97">
      <w:pPr>
        <w:ind w:left="360"/>
      </w:pPr>
      <w:r>
        <w:t>1. Zarządzanie wirtualizacją</w:t>
      </w:r>
    </w:p>
    <w:p w14:paraId="455228F1" w14:textId="77777777" w:rsidR="00C40B97" w:rsidRDefault="00C40B97" w:rsidP="00C40B97">
      <w:pPr>
        <w:ind w:left="360"/>
      </w:pPr>
      <w:r>
        <w:t>2. Kopie bezpieczeństwa</w:t>
      </w:r>
    </w:p>
    <w:p w14:paraId="39500025" w14:textId="7BF97FC3" w:rsidR="00C40B97" w:rsidRDefault="00C40B97" w:rsidP="00C40B97">
      <w:pPr>
        <w:ind w:left="360"/>
      </w:pPr>
      <w:r>
        <w:lastRenderedPageBreak/>
        <w:t>3. Monitorowanie i administracji</w:t>
      </w:r>
    </w:p>
    <w:p w14:paraId="67A11D47" w14:textId="77777777" w:rsidR="00342164" w:rsidRDefault="00342164" w:rsidP="00342164"/>
    <w:p w14:paraId="65C03980" w14:textId="110A4B6A" w:rsidR="00342164" w:rsidRDefault="00342164" w:rsidP="00342164">
      <w:pPr>
        <w:pStyle w:val="Akapitzlist"/>
        <w:numPr>
          <w:ilvl w:val="0"/>
          <w:numId w:val="2"/>
        </w:numPr>
      </w:pPr>
      <w:r>
        <w:t>CEIDG i Hurtownia Danych</w:t>
      </w:r>
    </w:p>
    <w:p w14:paraId="13E8F107" w14:textId="493F2FEE" w:rsidR="00424528" w:rsidRPr="00424528" w:rsidRDefault="00424528" w:rsidP="00424528">
      <w:pPr>
        <w:pStyle w:val="Akapitzlist"/>
        <w:rPr>
          <w:i/>
          <w:iCs/>
        </w:rPr>
      </w:pPr>
      <w:r w:rsidRPr="00424528">
        <w:rPr>
          <w:i/>
          <w:iCs/>
        </w:rPr>
        <w:t>CEIDG</w:t>
      </w:r>
    </w:p>
    <w:p w14:paraId="5FF97D34" w14:textId="77777777" w:rsidR="00424528" w:rsidRDefault="00424528" w:rsidP="00424528">
      <w:pPr>
        <w:ind w:left="360"/>
      </w:pPr>
      <w:r w:rsidRPr="00424528">
        <w:t>Zgodnie z obowiązującymi przepisami, minister właściwy do spraw gospodarki przy użyciu systemów teleinformatycznych prowadzi: Centralną Ewidencję i Informację o Działalności Gospodarczej (art. 2 ust. 1 ustawy z dnia 6 marca 2018 r. o Centralnej Ewidencji i Informacji o Działalności Gospodarczej i Punkcie Informacji dla Przedsiębiorcy) oraz Punkt Informacji dla Przedsiębiorcy (art. 51 ust. 1 ww. ustawy). Wpis,</w:t>
      </w:r>
      <w:r>
        <w:t xml:space="preserve"> zmiana oraz wykreślenie przedsiębiorcy z CEIDG może się odbywać za pośrednictwem systemu CEIDG lub za pośrednictwem systemu Punktu Informacji dla Przedsiębiorcy (art. 3 ust. 1 ustawy z dnia 6 marca 2018 r. o Centralnej Ewidencji i Informacji o Działalności Gospodarczej i Punkcie Informacji dla Przedsiębiorcy).</w:t>
      </w:r>
    </w:p>
    <w:p w14:paraId="014521D1" w14:textId="77777777" w:rsidR="00424528" w:rsidRDefault="00424528" w:rsidP="00424528">
      <w:pPr>
        <w:ind w:left="360"/>
      </w:pPr>
      <w:r>
        <w:t>Zadaniem CEIDG jest:</w:t>
      </w:r>
    </w:p>
    <w:p w14:paraId="542EEDF2" w14:textId="77777777" w:rsidR="00424528" w:rsidRDefault="00424528" w:rsidP="00424528">
      <w:pPr>
        <w:ind w:left="360"/>
      </w:pPr>
      <w:r>
        <w:t>1. ewidencjonowanie przedsiębiorców będących osobami fizycznymi;</w:t>
      </w:r>
    </w:p>
    <w:p w14:paraId="276B3E66" w14:textId="77777777" w:rsidR="00424528" w:rsidRDefault="00424528" w:rsidP="00424528">
      <w:pPr>
        <w:ind w:left="360"/>
      </w:pPr>
      <w:r>
        <w:t>2. udostępnianie informacji o przedsiębiorcach oraz innych podmiotach w zakresie wskazanym w ustawie;</w:t>
      </w:r>
    </w:p>
    <w:p w14:paraId="58459A0F" w14:textId="77777777" w:rsidR="00424528" w:rsidRDefault="00424528" w:rsidP="00424528">
      <w:pPr>
        <w:ind w:left="360"/>
      </w:pPr>
      <w:r>
        <w:t>3. udostępnianie informacji o zakresie i terminie zmian we wpisach do CEIDG oraz w informacjach i danych udostępnianych w CEIDG, a także o wprowadzającym te zmiany podmiocie;</w:t>
      </w:r>
    </w:p>
    <w:p w14:paraId="01340479" w14:textId="77777777" w:rsidR="00424528" w:rsidRDefault="00424528" w:rsidP="00424528">
      <w:pPr>
        <w:ind w:left="360"/>
      </w:pPr>
      <w:r>
        <w:t>4. umożliwienie wglądu do danych bezpłatnie udostępnianych przez Centralną Informację Krajowego Rejestru Sądowego;</w:t>
      </w:r>
    </w:p>
    <w:p w14:paraId="439C5353" w14:textId="77777777" w:rsidR="00424528" w:rsidRDefault="00424528" w:rsidP="00424528">
      <w:pPr>
        <w:ind w:left="360"/>
      </w:pPr>
      <w:r>
        <w:t>5. udostępnianie informacji o ustanowionym pełnomocniku lub prokurencie, w tym o zakresie udzielonego pełnomocnictwa lub o rodzaju i sposobie wykonywania prokury.</w:t>
      </w:r>
    </w:p>
    <w:p w14:paraId="40B8FDAF" w14:textId="5F3567ED" w:rsidR="00424528" w:rsidRDefault="00424528" w:rsidP="00424528">
      <w:pPr>
        <w:ind w:left="360"/>
      </w:pPr>
      <w:r>
        <w:t>Minister właściwy do spraw gospodarki przechowuje i przetwarza dane oraz informacje związane z realizacją zadań wynikających z ustawy, w szczególności w związku z przyjmowaniem żądań, zgłoszeń, wniosków i zmian w Rejestrze CEIDG.</w:t>
      </w:r>
    </w:p>
    <w:p w14:paraId="69B31FE0" w14:textId="3AE07AF4" w:rsidR="00424528" w:rsidRDefault="00424528" w:rsidP="00424528">
      <w:pPr>
        <w:ind w:left="360"/>
      </w:pPr>
      <w:r>
        <w:t>Poniższa tabela prezentuje moduły funkcjonalne CEIDG:</w:t>
      </w:r>
    </w:p>
    <w:tbl>
      <w:tblPr>
        <w:tblStyle w:val="Tabela-Siatka"/>
        <w:tblW w:w="0" w:type="auto"/>
        <w:tblInd w:w="360" w:type="dxa"/>
        <w:tblLook w:val="04A0" w:firstRow="1" w:lastRow="0" w:firstColumn="1" w:lastColumn="0" w:noHBand="0" w:noVBand="1"/>
      </w:tblPr>
      <w:tblGrid>
        <w:gridCol w:w="2329"/>
        <w:gridCol w:w="6373"/>
      </w:tblGrid>
      <w:tr w:rsidR="00424528" w14:paraId="3F5DE673" w14:textId="77777777" w:rsidTr="00424528">
        <w:tc>
          <w:tcPr>
            <w:tcW w:w="2329" w:type="dxa"/>
            <w:shd w:val="clear" w:color="auto" w:fill="D9D9D9" w:themeFill="background1" w:themeFillShade="D9"/>
          </w:tcPr>
          <w:p w14:paraId="3F7B403B" w14:textId="1E1C0722" w:rsidR="00424528" w:rsidRDefault="00424528" w:rsidP="00424528">
            <w:r>
              <w:t>Moduł</w:t>
            </w:r>
          </w:p>
        </w:tc>
        <w:tc>
          <w:tcPr>
            <w:tcW w:w="6373" w:type="dxa"/>
            <w:shd w:val="clear" w:color="auto" w:fill="D9D9D9" w:themeFill="background1" w:themeFillShade="D9"/>
          </w:tcPr>
          <w:p w14:paraId="765BEB46" w14:textId="1E306D96" w:rsidR="00424528" w:rsidRDefault="00424528" w:rsidP="00424528">
            <w:r>
              <w:t>Przeznaczenie i integracje</w:t>
            </w:r>
          </w:p>
        </w:tc>
      </w:tr>
      <w:tr w:rsidR="00424528" w14:paraId="6580F91B" w14:textId="77777777" w:rsidTr="00424528">
        <w:tc>
          <w:tcPr>
            <w:tcW w:w="2329" w:type="dxa"/>
          </w:tcPr>
          <w:p w14:paraId="105E93BC" w14:textId="4BADF5AD" w:rsidR="00424528" w:rsidRDefault="00424528" w:rsidP="00424528">
            <w:r w:rsidRPr="00424528">
              <w:t>Rejestr CEIDG</w:t>
            </w:r>
          </w:p>
        </w:tc>
        <w:tc>
          <w:tcPr>
            <w:tcW w:w="6373" w:type="dxa"/>
          </w:tcPr>
          <w:p w14:paraId="1756517D" w14:textId="1C5BB635" w:rsidR="00424528" w:rsidRDefault="00424528" w:rsidP="00424528">
            <w:r w:rsidRPr="00424528">
              <w:t xml:space="preserve">Przeznaczenie: Elektroniczny rejestr działający w ramach Systemu Teleinformatycznego Centralnej Ewidencji i Informacji o Działalności Gospodarczej, którego przeznaczeniem jest: ewidencjonowanie przedsiębiorców będących osobami fizycznymi; udostępnianie informacji o przedsiębiorcach i innych podmiotach w zakresie wskazanym w ustawie; umożliwienie wglądu do danych bezpłatnie udostępnianych przez Centralną Informację Krajowego Rejestru Sądowego: umożliwienia </w:t>
            </w:r>
            <w:r w:rsidRPr="00424528">
              <w:lastRenderedPageBreak/>
              <w:t>ustalenia terminu i zakresu zmian wpisów w CEIDG oraz wprowadzającego je organu.</w:t>
            </w:r>
          </w:p>
        </w:tc>
      </w:tr>
      <w:tr w:rsidR="00424528" w14:paraId="63D60E1C" w14:textId="77777777" w:rsidTr="00424528">
        <w:tc>
          <w:tcPr>
            <w:tcW w:w="2329" w:type="dxa"/>
          </w:tcPr>
          <w:p w14:paraId="1FE172B4" w14:textId="313C29B5" w:rsidR="00424528" w:rsidRDefault="00424528" w:rsidP="00424528">
            <w:r>
              <w:lastRenderedPageBreak/>
              <w:t>API rejestru CEIDG</w:t>
            </w:r>
          </w:p>
        </w:tc>
        <w:tc>
          <w:tcPr>
            <w:tcW w:w="6373" w:type="dxa"/>
          </w:tcPr>
          <w:p w14:paraId="26FA1A77" w14:textId="1365D535" w:rsidR="00424528" w:rsidRDefault="00424528" w:rsidP="00424528">
            <w:r w:rsidRPr="00424528">
              <w:t>Przeznaczenie: wielofunkcyjny interfejs programistyczny zapewniający dostęp do danych z rejestru CEIDG oraz realizujący dwukierunkową wymianę danych pomiędzy organami uczestniczącymi w procesie zakładania działalności gospodarczej, organami prowadzącymi rejestry działalności regulowanej oraz innymi podmiotami przekazującymi dane do CEIDG na podstawie odrębnych porozumień.</w:t>
            </w:r>
          </w:p>
        </w:tc>
      </w:tr>
      <w:tr w:rsidR="00424528" w14:paraId="6A9CADA6" w14:textId="77777777" w:rsidTr="00424528">
        <w:tc>
          <w:tcPr>
            <w:tcW w:w="2329" w:type="dxa"/>
          </w:tcPr>
          <w:p w14:paraId="25E841EF" w14:textId="218324C6" w:rsidR="00424528" w:rsidRDefault="00424528" w:rsidP="00424528">
            <w:r w:rsidRPr="00424528">
              <w:t>Replika dla hurtowni danych i systemu CEIDG</w:t>
            </w:r>
          </w:p>
        </w:tc>
        <w:tc>
          <w:tcPr>
            <w:tcW w:w="6373" w:type="dxa"/>
          </w:tcPr>
          <w:p w14:paraId="5A3627AB" w14:textId="78D29915" w:rsidR="00424528" w:rsidRDefault="00424528" w:rsidP="00424528">
            <w:r w:rsidRPr="00424528">
              <w:t>Przeznaczenie: mechanizm repliki transakcyjnej MS SQL dla danych z rejestru CEIDG służący do zasilenia Hurtowni Danych.</w:t>
            </w:r>
          </w:p>
        </w:tc>
      </w:tr>
      <w:tr w:rsidR="00424528" w14:paraId="4972FBED" w14:textId="77777777" w:rsidTr="00424528">
        <w:tc>
          <w:tcPr>
            <w:tcW w:w="2329" w:type="dxa"/>
          </w:tcPr>
          <w:p w14:paraId="17BEB40A" w14:textId="0325518E" w:rsidR="00424528" w:rsidRDefault="00424528" w:rsidP="00424528">
            <w:r>
              <w:t>Aplikacja urzędnika</w:t>
            </w:r>
          </w:p>
        </w:tc>
        <w:tc>
          <w:tcPr>
            <w:tcW w:w="6373" w:type="dxa"/>
          </w:tcPr>
          <w:p w14:paraId="0A0DAB58" w14:textId="54CC4EF2" w:rsidR="00424528" w:rsidRDefault="00424528" w:rsidP="00424528">
            <w:r w:rsidRPr="00424528">
              <w:t>Przeznaczenie: aplikacja udostępniona przez przeglądarkę internetową (aplikacja webowa) umożliwiającą urzędnikom realizacje zadań w procesach realizowanych przez CEIDG, m.ni. rejestracja i potwierdzanie konta urzędnika, składanie wniosków do CEIDG, przekazanie informacji dot. wpisu do rejestrów działalności regulowanej, wyszukiwarka przedsiębiorców, podgląd danych, wykonywanie raportów.</w:t>
            </w:r>
          </w:p>
        </w:tc>
      </w:tr>
    </w:tbl>
    <w:p w14:paraId="4957AC6E" w14:textId="77777777" w:rsidR="00424528" w:rsidRDefault="00424528" w:rsidP="00424528">
      <w:pPr>
        <w:ind w:left="360"/>
      </w:pPr>
    </w:p>
    <w:p w14:paraId="0459D3DB" w14:textId="51F1F152" w:rsidR="00342164" w:rsidRDefault="006E6132" w:rsidP="00424528">
      <w:pPr>
        <w:rPr>
          <w:i/>
          <w:iCs/>
        </w:rPr>
      </w:pPr>
      <w:r>
        <w:tab/>
      </w:r>
      <w:r>
        <w:rPr>
          <w:i/>
          <w:iCs/>
        </w:rPr>
        <w:t>Hurtownia Danych</w:t>
      </w:r>
    </w:p>
    <w:p w14:paraId="0ECE55B7" w14:textId="4C269A50" w:rsidR="006E6132" w:rsidRPr="006E6132" w:rsidRDefault="006E6132" w:rsidP="006E6132">
      <w:r w:rsidRPr="006E6132">
        <w:t>Hurtownia Danych CEIDG i Biznes.gov.pl jest jednym z elementów ekosystemu Biznes.gov.pl. Użytkownicy mogą korzystać z usług po uprzednim uwierzytelnieniu się w serwisie Biznes.gov.pl.</w:t>
      </w:r>
    </w:p>
    <w:p w14:paraId="1CBB16FD" w14:textId="77777777" w:rsidR="006E6132" w:rsidRPr="006E6132" w:rsidRDefault="006E6132" w:rsidP="006E6132">
      <w:r w:rsidRPr="006E6132">
        <w:t>W skład Hurtowni Danych wchodzą trzy aplikacje webowe:</w:t>
      </w:r>
    </w:p>
    <w:p w14:paraId="506DA2A7" w14:textId="56138248" w:rsidR="006E6132" w:rsidRPr="006E6132" w:rsidRDefault="006E6132" w:rsidP="006E6132">
      <w:r>
        <w:t>-</w:t>
      </w:r>
      <w:r w:rsidRPr="006E6132">
        <w:t xml:space="preserve"> Interfejs API (</w:t>
      </w:r>
      <w:proofErr w:type="spellStart"/>
      <w:r w:rsidRPr="006E6132">
        <w:t>Gravitee</w:t>
      </w:r>
      <w:proofErr w:type="spellEnd"/>
      <w:r w:rsidRPr="006E6132">
        <w:t>) służący do administrowania interfejsem ,</w:t>
      </w:r>
    </w:p>
    <w:p w14:paraId="1905CA18" w14:textId="708842D2" w:rsidR="006E6132" w:rsidRPr="006E6132" w:rsidRDefault="006E6132" w:rsidP="006E6132">
      <w:r>
        <w:t>-</w:t>
      </w:r>
      <w:r w:rsidRPr="006E6132">
        <w:t xml:space="preserve"> Aplikacja Raportowa (</w:t>
      </w:r>
      <w:proofErr w:type="spellStart"/>
      <w:r w:rsidRPr="006E6132">
        <w:t>Wyn</w:t>
      </w:r>
      <w:proofErr w:type="spellEnd"/>
      <w:r w:rsidRPr="006E6132">
        <w:t xml:space="preserve"> Enterprise) służąca do administrowania i generowania raportów,</w:t>
      </w:r>
    </w:p>
    <w:p w14:paraId="0E26C401" w14:textId="458DE05E" w:rsidR="006E6132" w:rsidRPr="006E6132" w:rsidRDefault="006E6132" w:rsidP="006E6132">
      <w:r>
        <w:t>-</w:t>
      </w:r>
      <w:r w:rsidRPr="006E6132">
        <w:t xml:space="preserve"> Aplikacja Monitorowania Przepływów Danych (</w:t>
      </w:r>
      <w:proofErr w:type="spellStart"/>
      <w:r w:rsidRPr="006E6132">
        <w:t>Havran</w:t>
      </w:r>
      <w:proofErr w:type="spellEnd"/>
      <w:r w:rsidRPr="006E6132">
        <w:t>) służąca do oceny parametrów jakościowych i ilościowych transferów danych Hurtowni.</w:t>
      </w:r>
    </w:p>
    <w:p w14:paraId="7328247C" w14:textId="003A0035" w:rsidR="006E6132" w:rsidRDefault="006E6132" w:rsidP="006E6132">
      <w:r w:rsidRPr="006E6132">
        <w:t>Możliwość skorzystania z poszczególnych aplikacji oraz funkcji uzależniona jest od ról, które są dostępne dla konkretnego, uwierzytelnionego Użytkownika.</w:t>
      </w:r>
    </w:p>
    <w:p w14:paraId="6B8B6D7D" w14:textId="301C01B2" w:rsidR="006E6132" w:rsidRDefault="006E6132" w:rsidP="006E6132">
      <w:r>
        <w:t>Poniższy schemat prezentuje Hurtownię Danych i jej otoczenie:</w:t>
      </w:r>
    </w:p>
    <w:p w14:paraId="044B2961" w14:textId="292E30AB" w:rsidR="006E6132" w:rsidRDefault="006E6132" w:rsidP="006E6132">
      <w:r w:rsidRPr="006E6132">
        <w:rPr>
          <w:noProof/>
        </w:rPr>
        <w:lastRenderedPageBreak/>
        <w:drawing>
          <wp:inline distT="0" distB="0" distL="0" distR="0" wp14:anchorId="5D02BFEC" wp14:editId="4B9A90E5">
            <wp:extent cx="5623560" cy="3755859"/>
            <wp:effectExtent l="0" t="0" r="0" b="0"/>
            <wp:docPr id="1380885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4869" cy="3763412"/>
                    </a:xfrm>
                    <a:prstGeom prst="rect">
                      <a:avLst/>
                    </a:prstGeom>
                    <a:noFill/>
                    <a:ln>
                      <a:noFill/>
                    </a:ln>
                  </pic:spPr>
                </pic:pic>
              </a:graphicData>
            </a:graphic>
          </wp:inline>
        </w:drawing>
      </w:r>
    </w:p>
    <w:p w14:paraId="65B362C4" w14:textId="7D4C30C3" w:rsidR="006E6132" w:rsidRDefault="006E6132" w:rsidP="006E6132">
      <w:r>
        <w:t>Poniższa tabela prezentuje modułu funkcjonalne Hurtowni Danych:</w:t>
      </w:r>
    </w:p>
    <w:tbl>
      <w:tblPr>
        <w:tblStyle w:val="Tabela-Siatka"/>
        <w:tblW w:w="0" w:type="auto"/>
        <w:tblLook w:val="04A0" w:firstRow="1" w:lastRow="0" w:firstColumn="1" w:lastColumn="0" w:noHBand="0" w:noVBand="1"/>
      </w:tblPr>
      <w:tblGrid>
        <w:gridCol w:w="2830"/>
        <w:gridCol w:w="6232"/>
      </w:tblGrid>
      <w:tr w:rsidR="006E6132" w14:paraId="7C6639C6" w14:textId="77777777" w:rsidTr="006E6132">
        <w:tc>
          <w:tcPr>
            <w:tcW w:w="2830" w:type="dxa"/>
            <w:shd w:val="clear" w:color="auto" w:fill="D9D9D9" w:themeFill="background1" w:themeFillShade="D9"/>
          </w:tcPr>
          <w:p w14:paraId="5FDF7A95" w14:textId="1895B17C" w:rsidR="006E6132" w:rsidRDefault="006E6132" w:rsidP="006E6132">
            <w:r>
              <w:t xml:space="preserve">Moduł </w:t>
            </w:r>
          </w:p>
        </w:tc>
        <w:tc>
          <w:tcPr>
            <w:tcW w:w="6232" w:type="dxa"/>
            <w:shd w:val="clear" w:color="auto" w:fill="D9D9D9" w:themeFill="background1" w:themeFillShade="D9"/>
          </w:tcPr>
          <w:p w14:paraId="1B6E9566" w14:textId="268673D6" w:rsidR="006E6132" w:rsidRDefault="006E6132" w:rsidP="006E6132">
            <w:r>
              <w:t>Przeznaczenie i integracje</w:t>
            </w:r>
          </w:p>
        </w:tc>
      </w:tr>
      <w:tr w:rsidR="006E6132" w14:paraId="1DBB0BA6" w14:textId="77777777" w:rsidTr="006E6132">
        <w:tc>
          <w:tcPr>
            <w:tcW w:w="2830" w:type="dxa"/>
          </w:tcPr>
          <w:p w14:paraId="78C36B52" w14:textId="57B3BF86" w:rsidR="006E6132" w:rsidRDefault="00AF2540" w:rsidP="006E6132">
            <w:r>
              <w:t>Interfejs API</w:t>
            </w:r>
          </w:p>
        </w:tc>
        <w:tc>
          <w:tcPr>
            <w:tcW w:w="6232" w:type="dxa"/>
          </w:tcPr>
          <w:p w14:paraId="7BF91582" w14:textId="6CB2EBFC" w:rsidR="006E6132" w:rsidRDefault="00AF2540" w:rsidP="006E6132">
            <w:r w:rsidRPr="00AF2540">
              <w:t>Moduł realizujący usługi dostępu do danych z Repliki bazy CEIDG oraz Bazy Hurtowni Danych za pośrednictwem API (</w:t>
            </w:r>
            <w:proofErr w:type="spellStart"/>
            <w:r w:rsidRPr="00AF2540">
              <w:t>application</w:t>
            </w:r>
            <w:proofErr w:type="spellEnd"/>
            <w:r w:rsidRPr="00AF2540">
              <w:t xml:space="preserve"> </w:t>
            </w:r>
            <w:proofErr w:type="spellStart"/>
            <w:r w:rsidRPr="00AF2540">
              <w:t>programming</w:t>
            </w:r>
            <w:proofErr w:type="spellEnd"/>
            <w:r w:rsidRPr="00AF2540">
              <w:t xml:space="preserve"> </w:t>
            </w:r>
            <w:proofErr w:type="spellStart"/>
            <w:r w:rsidRPr="00AF2540">
              <w:t>interface</w:t>
            </w:r>
            <w:proofErr w:type="spellEnd"/>
            <w:r w:rsidRPr="00AF2540">
              <w:t>). Integralną częścią Interfejsu API jest moduł administracyjny służący do zarządzania API.</w:t>
            </w:r>
          </w:p>
        </w:tc>
      </w:tr>
      <w:tr w:rsidR="006E6132" w14:paraId="3B34F638" w14:textId="77777777" w:rsidTr="006E6132">
        <w:tc>
          <w:tcPr>
            <w:tcW w:w="2830" w:type="dxa"/>
          </w:tcPr>
          <w:p w14:paraId="2BBA96AE" w14:textId="2E7D9AEA" w:rsidR="006E6132" w:rsidRDefault="00AF2540" w:rsidP="006E6132">
            <w:r>
              <w:t>Aplikacja raportowania</w:t>
            </w:r>
          </w:p>
        </w:tc>
        <w:tc>
          <w:tcPr>
            <w:tcW w:w="6232" w:type="dxa"/>
          </w:tcPr>
          <w:p w14:paraId="30334D9B" w14:textId="0C1C3825" w:rsidR="006E6132" w:rsidRDefault="00AF2540" w:rsidP="006E6132">
            <w:r w:rsidRPr="00AF2540">
              <w:t>Aplikacja umożliwiająca tworzenie oraz wyświetlanie raportów bazujących na danych Bazy Hurtowni Danych. Aplikacja służy również do zarządzania źródłami, zbiorami danych, szablonami raportów, regułami dystrybucji raportów, itp.</w:t>
            </w:r>
          </w:p>
        </w:tc>
      </w:tr>
      <w:tr w:rsidR="006E6132" w14:paraId="1D964F60" w14:textId="77777777" w:rsidTr="006E6132">
        <w:tc>
          <w:tcPr>
            <w:tcW w:w="2830" w:type="dxa"/>
          </w:tcPr>
          <w:p w14:paraId="79D6A40C" w14:textId="194C2FB7" w:rsidR="006E6132" w:rsidRDefault="00AF2540" w:rsidP="006E6132">
            <w:r w:rsidRPr="00AF2540">
              <w:t>Aplikacja Monitorowania Przepływów Danych</w:t>
            </w:r>
          </w:p>
        </w:tc>
        <w:tc>
          <w:tcPr>
            <w:tcW w:w="6232" w:type="dxa"/>
          </w:tcPr>
          <w:p w14:paraId="3A605B2B" w14:textId="452407DF" w:rsidR="006E6132" w:rsidRDefault="00AF2540" w:rsidP="006E6132">
            <w:r w:rsidRPr="00AF2540">
              <w:t>Aplikacja przeznaczona dla Administratorów do monitorowania procesów ETL.</w:t>
            </w:r>
          </w:p>
        </w:tc>
      </w:tr>
      <w:tr w:rsidR="006E6132" w14:paraId="0FECD1E6" w14:textId="77777777" w:rsidTr="006E6132">
        <w:tc>
          <w:tcPr>
            <w:tcW w:w="2830" w:type="dxa"/>
          </w:tcPr>
          <w:p w14:paraId="2A6FC5AE" w14:textId="2A175550" w:rsidR="006E6132" w:rsidRDefault="00AF2540" w:rsidP="006E6132">
            <w:r w:rsidRPr="00AF2540">
              <w:t xml:space="preserve">Replika Bazy </w:t>
            </w:r>
            <w:proofErr w:type="spellStart"/>
            <w:r w:rsidRPr="00AF2540">
              <w:t>CEiDG</w:t>
            </w:r>
            <w:proofErr w:type="spellEnd"/>
          </w:p>
        </w:tc>
        <w:tc>
          <w:tcPr>
            <w:tcW w:w="6232" w:type="dxa"/>
          </w:tcPr>
          <w:p w14:paraId="1CFF79B5" w14:textId="3FE675BC" w:rsidR="006E6132" w:rsidRDefault="00AF2540" w:rsidP="006E6132">
            <w:r w:rsidRPr="00AF2540">
              <w:t>Replika operacyjnej bazy danych Rejestru CEIDG, aktualizowana na bieżąco (tzw. replika transakcyjna); stanowi bezpośrednie źródło danych biznesowych dla Interfejsu API oraz Bazy Hurtowni Danych, jak również jest źródłem informacji o rolach urzędników dla Aplikacji Raportowej.</w:t>
            </w:r>
          </w:p>
        </w:tc>
      </w:tr>
      <w:tr w:rsidR="006E6132" w14:paraId="1850A6E9" w14:textId="77777777" w:rsidTr="006E6132">
        <w:tc>
          <w:tcPr>
            <w:tcW w:w="2830" w:type="dxa"/>
          </w:tcPr>
          <w:p w14:paraId="0B3D206D" w14:textId="51990DBB" w:rsidR="006E6132" w:rsidRDefault="00AF2540" w:rsidP="006E6132">
            <w:r w:rsidRPr="00AF2540">
              <w:t>Baza Hurtowni Danych (Analityczna)</w:t>
            </w:r>
          </w:p>
        </w:tc>
        <w:tc>
          <w:tcPr>
            <w:tcW w:w="6232" w:type="dxa"/>
          </w:tcPr>
          <w:p w14:paraId="4311AE18" w14:textId="2F4E5E73" w:rsidR="006E6132" w:rsidRDefault="00AF2540" w:rsidP="006E6132">
            <w:r w:rsidRPr="00AF2540">
              <w:t>Główna baza danych zasilająca Aplikację Raportową, w której składowane są dane z Repliki Bazy CEIDG w formie zoptymalizowanej pod kątem raportowania</w:t>
            </w:r>
          </w:p>
        </w:tc>
      </w:tr>
    </w:tbl>
    <w:p w14:paraId="2DD2201B" w14:textId="77777777" w:rsidR="006E6132" w:rsidRDefault="006E6132" w:rsidP="006E6132"/>
    <w:p w14:paraId="46D79F89" w14:textId="31690421" w:rsidR="0036476D" w:rsidRDefault="0036476D" w:rsidP="006E6132">
      <w:r>
        <w:t>Poniższa tabela prezentuje strukturę modułów interfejsu API Hurtowni Danych:</w:t>
      </w:r>
    </w:p>
    <w:tbl>
      <w:tblPr>
        <w:tblStyle w:val="Tabela-Siatka"/>
        <w:tblW w:w="0" w:type="auto"/>
        <w:tblLook w:val="04A0" w:firstRow="1" w:lastRow="0" w:firstColumn="1" w:lastColumn="0" w:noHBand="0" w:noVBand="1"/>
      </w:tblPr>
      <w:tblGrid>
        <w:gridCol w:w="2830"/>
        <w:gridCol w:w="6232"/>
      </w:tblGrid>
      <w:tr w:rsidR="0036476D" w14:paraId="54C6207A" w14:textId="77777777" w:rsidTr="0036476D">
        <w:tc>
          <w:tcPr>
            <w:tcW w:w="2830" w:type="dxa"/>
            <w:shd w:val="clear" w:color="auto" w:fill="D9D9D9" w:themeFill="background1" w:themeFillShade="D9"/>
          </w:tcPr>
          <w:p w14:paraId="782B90F6" w14:textId="1E168805" w:rsidR="0036476D" w:rsidRDefault="0036476D" w:rsidP="006E6132">
            <w:r>
              <w:lastRenderedPageBreak/>
              <w:t>Moduł</w:t>
            </w:r>
          </w:p>
        </w:tc>
        <w:tc>
          <w:tcPr>
            <w:tcW w:w="6232" w:type="dxa"/>
            <w:shd w:val="clear" w:color="auto" w:fill="D9D9D9" w:themeFill="background1" w:themeFillShade="D9"/>
          </w:tcPr>
          <w:p w14:paraId="3A652195" w14:textId="1C20B8FF" w:rsidR="0036476D" w:rsidRDefault="0036476D" w:rsidP="006E6132">
            <w:r>
              <w:t>Przeznaczenie i integracji</w:t>
            </w:r>
          </w:p>
        </w:tc>
      </w:tr>
      <w:tr w:rsidR="0036476D" w14:paraId="0C49F60F" w14:textId="77777777" w:rsidTr="0036476D">
        <w:tc>
          <w:tcPr>
            <w:tcW w:w="2830" w:type="dxa"/>
          </w:tcPr>
          <w:p w14:paraId="4FD8CFDF" w14:textId="53D7C8CD" w:rsidR="0036476D" w:rsidRDefault="000716CE" w:rsidP="006E6132">
            <w:r>
              <w:t>API Gateway</w:t>
            </w:r>
          </w:p>
        </w:tc>
        <w:tc>
          <w:tcPr>
            <w:tcW w:w="6232" w:type="dxa"/>
          </w:tcPr>
          <w:p w14:paraId="4BAB78E6" w14:textId="35263727" w:rsidR="0036476D" w:rsidRDefault="000716CE" w:rsidP="006E6132">
            <w:r w:rsidRPr="000716CE">
              <w:t xml:space="preserve">Umożliwia nakładanie limitów na przesyłanie danych lub liczby zapytań w wybranym okresie czasu. Udziela dostępu do poszczególnych usług API lub odmawia dostępu w przypadku podania niezgodnego </w:t>
            </w:r>
            <w:proofErr w:type="spellStart"/>
            <w:r w:rsidRPr="000716CE">
              <w:t>tokenu</w:t>
            </w:r>
            <w:proofErr w:type="spellEnd"/>
            <w:r w:rsidRPr="000716CE">
              <w:t xml:space="preserve"> JWT. Pozwala na</w:t>
            </w:r>
            <w:r>
              <w:t xml:space="preserve"> </w:t>
            </w:r>
            <w:r w:rsidRPr="000716CE">
              <w:t xml:space="preserve">zarządzanie dostępem i użytkownikami API poprzez moduł API Management. Użytkownik może subskrybować wybrane API. Konieczna jest rejestracja użytkownika w API Gateway (poprzez udostępnioną usługę REST API w ramach API Gateway). Rejestracja jest dokonywana w Biznes.gov.pl w momencie generowania </w:t>
            </w:r>
            <w:proofErr w:type="spellStart"/>
            <w:r w:rsidRPr="000716CE">
              <w:t>tokenu</w:t>
            </w:r>
            <w:proofErr w:type="spellEnd"/>
            <w:r w:rsidRPr="000716CE">
              <w:t xml:space="preserve"> JWT dla użytkownika.</w:t>
            </w:r>
          </w:p>
        </w:tc>
      </w:tr>
      <w:tr w:rsidR="0036476D" w14:paraId="1995A4D8" w14:textId="77777777" w:rsidTr="0036476D">
        <w:tc>
          <w:tcPr>
            <w:tcW w:w="2830" w:type="dxa"/>
          </w:tcPr>
          <w:p w14:paraId="0C716383" w14:textId="489948E1" w:rsidR="0036476D" w:rsidRDefault="00643DB7" w:rsidP="006E6132">
            <w:r>
              <w:t>API</w:t>
            </w:r>
          </w:p>
        </w:tc>
        <w:tc>
          <w:tcPr>
            <w:tcW w:w="6232" w:type="dxa"/>
          </w:tcPr>
          <w:p w14:paraId="750345B2" w14:textId="76D89E26" w:rsidR="0036476D" w:rsidRDefault="00643DB7" w:rsidP="006E6132">
            <w:r w:rsidRPr="00643DB7">
              <w:t xml:space="preserve">Zdefiniowano pięć usług zapewniających realizację wyszukiwania podmiotów w Replice bazy CEIDG oraz bezpośrednio w systemie zewnętrznym </w:t>
            </w:r>
            <w:proofErr w:type="spellStart"/>
            <w:r w:rsidRPr="00643DB7">
              <w:t>eKRS</w:t>
            </w:r>
            <w:proofErr w:type="spellEnd"/>
            <w:r w:rsidRPr="00643DB7">
              <w:t xml:space="preserve"> za pośrednictwem Wyszukiwarki KRS. API będzie łączyło wyniki znalezione w Replice bazy CEIDG oraz otrzymane przez </w:t>
            </w:r>
            <w:proofErr w:type="spellStart"/>
            <w:r w:rsidRPr="00643DB7">
              <w:t>WebService</w:t>
            </w:r>
            <w:proofErr w:type="spellEnd"/>
            <w:r w:rsidRPr="00643DB7">
              <w:t xml:space="preserve"> Wyszukiwarka KRS. Pozostałe usługi do pobierania listy raportów oraz konkretnego raportu będą wykorzystywały do tego Aplikację Raportową działającą w ramach Hurtowni Danych CEIDG.</w:t>
            </w:r>
          </w:p>
        </w:tc>
      </w:tr>
      <w:tr w:rsidR="0036476D" w14:paraId="591F271A" w14:textId="77777777" w:rsidTr="0036476D">
        <w:tc>
          <w:tcPr>
            <w:tcW w:w="2830" w:type="dxa"/>
          </w:tcPr>
          <w:p w14:paraId="1CE1AA98" w14:textId="45A20469" w:rsidR="0036476D" w:rsidRDefault="00643DB7" w:rsidP="006E6132">
            <w:r>
              <w:t>API MSWF</w:t>
            </w:r>
          </w:p>
        </w:tc>
        <w:tc>
          <w:tcPr>
            <w:tcW w:w="6232" w:type="dxa"/>
          </w:tcPr>
          <w:p w14:paraId="0D6BB124" w14:textId="77777777" w:rsidR="00643DB7" w:rsidRDefault="00643DB7" w:rsidP="00643DB7">
            <w:r>
              <w:t>Zdefiniowano pięć usług:</w:t>
            </w:r>
          </w:p>
          <w:p w14:paraId="77777AFB" w14:textId="77777777" w:rsidR="00643DB7" w:rsidRDefault="00643DB7" w:rsidP="00643DB7">
            <w:r>
              <w:t>Wyszukiwarka prosta umożliwia poprzez podanie w języku naturalnym zapytania i otrzymania wyników najbardziej zbliżonych do zapytania</w:t>
            </w:r>
          </w:p>
          <w:p w14:paraId="3DB5E545" w14:textId="77777777" w:rsidR="00643DB7" w:rsidRDefault="00643DB7" w:rsidP="00643DB7">
            <w:r>
              <w:t xml:space="preserve">Wyszukiwanie zaawansowane umożliwia przeszukiwanie zasobów CEIDG oraz </w:t>
            </w:r>
            <w:proofErr w:type="spellStart"/>
            <w:r>
              <w:t>eKRS</w:t>
            </w:r>
            <w:proofErr w:type="spellEnd"/>
            <w:r>
              <w:t xml:space="preserve"> przy użyciu zamkniętego katalogu kryteriów wyszukiwawczych.</w:t>
            </w:r>
          </w:p>
          <w:p w14:paraId="06296C19" w14:textId="77777777" w:rsidR="00643DB7" w:rsidRDefault="00643DB7" w:rsidP="00643DB7">
            <w:r>
              <w:t xml:space="preserve">Pobieranie informacji o wskazanych wpisach z CEIDG lub </w:t>
            </w:r>
            <w:proofErr w:type="spellStart"/>
            <w:r>
              <w:t>eKRS</w:t>
            </w:r>
            <w:proofErr w:type="spellEnd"/>
            <w:r>
              <w:t>.</w:t>
            </w:r>
          </w:p>
          <w:p w14:paraId="7E24C15C" w14:textId="77777777" w:rsidR="00643DB7" w:rsidRDefault="00643DB7" w:rsidP="00643DB7">
            <w:r>
              <w:t xml:space="preserve">Pobieranie na podstawie unikalnego numeru KRS informacji zgromadzonych w CEIDG na temat koncesji, zezwoleń, licencji oraz wpisów do rejestrów działalności regulowanej jak również kwalifikacjach zawodowych w kontekście podmiotu zarejestrowanego w </w:t>
            </w:r>
            <w:proofErr w:type="spellStart"/>
            <w:r>
              <w:t>eKRS</w:t>
            </w:r>
            <w:proofErr w:type="spellEnd"/>
            <w:r>
              <w:t>.</w:t>
            </w:r>
          </w:p>
          <w:p w14:paraId="185A3E92" w14:textId="631AF529" w:rsidR="0036476D" w:rsidRDefault="00643DB7" w:rsidP="00643DB7">
            <w:r>
              <w:t>Pobieranie historii zmian zachodzących we wpisach pochodzących z CEIDG.</w:t>
            </w:r>
          </w:p>
        </w:tc>
      </w:tr>
      <w:tr w:rsidR="0036476D" w14:paraId="1560823F" w14:textId="77777777" w:rsidTr="0036476D">
        <w:tc>
          <w:tcPr>
            <w:tcW w:w="2830" w:type="dxa"/>
          </w:tcPr>
          <w:p w14:paraId="1B2BF5E7" w14:textId="14DC78A9" w:rsidR="0036476D" w:rsidRDefault="00643DB7" w:rsidP="006E6132">
            <w:r w:rsidRPr="00643DB7">
              <w:t>Repozytorium Aplikacji Zarządzania API</w:t>
            </w:r>
          </w:p>
        </w:tc>
        <w:tc>
          <w:tcPr>
            <w:tcW w:w="6232" w:type="dxa"/>
          </w:tcPr>
          <w:p w14:paraId="00855026" w14:textId="1B93F84E" w:rsidR="0036476D" w:rsidRDefault="00643DB7" w:rsidP="006E6132">
            <w:r w:rsidRPr="00643DB7">
              <w:t>Zawiera informacje o kontach użytkowników, subskrypcje do API, konfigurację limitów ilości żądań dla użytkowników.</w:t>
            </w:r>
          </w:p>
        </w:tc>
      </w:tr>
      <w:tr w:rsidR="0036476D" w14:paraId="6353353B" w14:textId="77777777" w:rsidTr="0036476D">
        <w:tc>
          <w:tcPr>
            <w:tcW w:w="2830" w:type="dxa"/>
          </w:tcPr>
          <w:p w14:paraId="32716675" w14:textId="578C0336" w:rsidR="0036476D" w:rsidRDefault="00643DB7" w:rsidP="006E6132">
            <w:r>
              <w:t>Replika bazy CEIDG</w:t>
            </w:r>
          </w:p>
        </w:tc>
        <w:tc>
          <w:tcPr>
            <w:tcW w:w="6232" w:type="dxa"/>
          </w:tcPr>
          <w:p w14:paraId="437464FE" w14:textId="0FDEF49A" w:rsidR="0036476D" w:rsidRDefault="00643DB7" w:rsidP="006E6132">
            <w:r w:rsidRPr="00643DB7">
              <w:t>Replika operacyjnej bazy danych Rejestru CEIDG, aktualizowana na bieżąco (tzw. replika transakcyjna); stanowi bezpośrednie źródło danych biznesowych dla Interfejsu API oraz Bazy Hurtowni Danych, jak również jest źródłem informacji o rolach urzędników dla Aplikacji.</w:t>
            </w:r>
          </w:p>
        </w:tc>
      </w:tr>
      <w:tr w:rsidR="0036476D" w14:paraId="4D8B2F15" w14:textId="77777777" w:rsidTr="0036476D">
        <w:tc>
          <w:tcPr>
            <w:tcW w:w="2830" w:type="dxa"/>
          </w:tcPr>
          <w:p w14:paraId="0A2E0F93" w14:textId="397AA1CC" w:rsidR="0036476D" w:rsidRDefault="00643DB7" w:rsidP="006E6132">
            <w:proofErr w:type="spellStart"/>
            <w:r>
              <w:t>eKRS</w:t>
            </w:r>
            <w:proofErr w:type="spellEnd"/>
          </w:p>
        </w:tc>
        <w:tc>
          <w:tcPr>
            <w:tcW w:w="6232" w:type="dxa"/>
          </w:tcPr>
          <w:p w14:paraId="2418268A" w14:textId="2DF97A6E" w:rsidR="0036476D" w:rsidRDefault="00643DB7" w:rsidP="006E6132">
            <w:r w:rsidRPr="00643DB7">
              <w:t xml:space="preserve">Serwis </w:t>
            </w:r>
            <w:proofErr w:type="spellStart"/>
            <w:r w:rsidRPr="00643DB7">
              <w:t>eKRS</w:t>
            </w:r>
            <w:proofErr w:type="spellEnd"/>
            <w:r w:rsidRPr="00643DB7">
              <w:t xml:space="preserve"> to serwis prowadzony przez Ministerstwo Sprawiedliwości udostępniający dokumenty i informacje z Krajowego Rejestru Sądowego (KRS). Dane i informacje z </w:t>
            </w:r>
            <w:proofErr w:type="spellStart"/>
            <w:r w:rsidRPr="00643DB7">
              <w:t>eKRS</w:t>
            </w:r>
            <w:proofErr w:type="spellEnd"/>
            <w:r w:rsidRPr="00643DB7">
              <w:t xml:space="preserve"> udostępniane są poprzez API i stronę internetową </w:t>
            </w:r>
            <w:r w:rsidRPr="00643DB7">
              <w:lastRenderedPageBreak/>
              <w:t xml:space="preserve">https://ekrs.ms.gov.pl/. Usługi </w:t>
            </w:r>
            <w:proofErr w:type="spellStart"/>
            <w:r w:rsidRPr="00643DB7">
              <w:t>eKRS</w:t>
            </w:r>
            <w:proofErr w:type="spellEnd"/>
            <w:r w:rsidRPr="00643DB7">
              <w:t xml:space="preserve"> umożliwiają wyszukiwanie podmiotów z rejestru KRS.</w:t>
            </w:r>
          </w:p>
        </w:tc>
      </w:tr>
    </w:tbl>
    <w:p w14:paraId="63BD5EBB" w14:textId="77777777" w:rsidR="0036476D" w:rsidRDefault="0036476D" w:rsidP="006E6132"/>
    <w:p w14:paraId="3405C21F" w14:textId="77777777" w:rsidR="00F6465F" w:rsidRDefault="00F6465F" w:rsidP="00F6465F">
      <w:r>
        <w:t>Z punktu widzenia dostępności Systemu CEIDG wykorzystywane są dwie Instancje: Instancja w Ośrodku Podstawowym będąca rozproszonym klastrem HA (dwie lokalizacje) i Instancja w Ośrodku Zapasowym. Instancje w Ośrodku Podstawowym i Zapasowym współpracują w trybie Active-</w:t>
      </w:r>
      <w:proofErr w:type="spellStart"/>
      <w:r>
        <w:t>Passive</w:t>
      </w:r>
      <w:proofErr w:type="spellEnd"/>
      <w:r>
        <w:t>.</w:t>
      </w:r>
    </w:p>
    <w:p w14:paraId="5BF4E2B2" w14:textId="77777777" w:rsidR="00F6465F" w:rsidRDefault="00F6465F" w:rsidP="00F6465F">
      <w:r>
        <w:t>System CEIDG wykorzystuje w Ośrodku Podstawowym infrastrukturę sprzętową oferowaną jako usługi IaaS i PaaS.</w:t>
      </w:r>
    </w:p>
    <w:p w14:paraId="5CA9B2C9" w14:textId="77777777" w:rsidR="00F6465F" w:rsidRDefault="00F6465F" w:rsidP="00F6465F">
      <w:r>
        <w:t>Zakłada się, że czas przełączenia pomiędzy ośrodkami w przypadku wystąpienia Awarii wynosi nie więcej niż 24 godziny.</w:t>
      </w:r>
    </w:p>
    <w:p w14:paraId="753CA6FA" w14:textId="77777777" w:rsidR="00F6465F" w:rsidRDefault="00F6465F" w:rsidP="00F6465F">
      <w:r>
        <w:t>1. Ośrodek Podstawowy CEIDG. Dwie lokalizacje geograficzne, w których jest eksploatowana Instancja produkcyjna Systemu CEIDG.</w:t>
      </w:r>
    </w:p>
    <w:p w14:paraId="32DEBC7B" w14:textId="77777777" w:rsidR="00F6465F" w:rsidRDefault="00F6465F" w:rsidP="00F6465F">
      <w:r>
        <w:t>2. Ośrodek Zapasowy więcej niż jedna lokalizacji geograficznych, w których eksploatowane są:</w:t>
      </w:r>
    </w:p>
    <w:p w14:paraId="25F197AC" w14:textId="77777777" w:rsidR="00F6465F" w:rsidRDefault="00F6465F" w:rsidP="00F6465F">
      <w:r>
        <w:t>3. instancja zapasowa Systemu (replika instancji produkcyjnej Systemu CEIDG),</w:t>
      </w:r>
    </w:p>
    <w:p w14:paraId="405464EC" w14:textId="77777777" w:rsidR="00F6465F" w:rsidRDefault="00F6465F" w:rsidP="00F6465F">
      <w:r>
        <w:t>4. instancja testowa Systemu CEIDG,</w:t>
      </w:r>
    </w:p>
    <w:p w14:paraId="00B0777F" w14:textId="77777777" w:rsidR="00F6465F" w:rsidRDefault="00F6465F" w:rsidP="00F6465F">
      <w:r>
        <w:t>5. instancja deweloperska Systemu CEIDG.</w:t>
      </w:r>
    </w:p>
    <w:p w14:paraId="0CE4FABD" w14:textId="77777777" w:rsidR="00F6465F" w:rsidRDefault="00F6465F" w:rsidP="00F6465F">
      <w:r>
        <w:t>6. systemy zewnętrzne z którymi integruje się System CEIDG,</w:t>
      </w:r>
    </w:p>
    <w:p w14:paraId="0F2678DA" w14:textId="4773CF98" w:rsidR="00F6465F" w:rsidRPr="006E6132" w:rsidRDefault="00F6465F" w:rsidP="00F6465F">
      <w:r>
        <w:t>7. systemy uruchomione w lokalizacji Wykonawcy to Portal Serwisowy, którego elementem jest System Monitorowania Stanu systemów.</w:t>
      </w:r>
    </w:p>
    <w:p w14:paraId="5DE16C69" w14:textId="4341873F" w:rsidR="00342164" w:rsidRDefault="00342164" w:rsidP="00342164">
      <w:pPr>
        <w:pStyle w:val="Akapitzlist"/>
        <w:numPr>
          <w:ilvl w:val="0"/>
          <w:numId w:val="2"/>
        </w:numPr>
      </w:pPr>
      <w:r>
        <w:t xml:space="preserve">Narzędzie do tworzenia ankiet i system CRM projektu </w:t>
      </w:r>
      <w:proofErr w:type="spellStart"/>
      <w:r>
        <w:t>Innopoint</w:t>
      </w:r>
      <w:proofErr w:type="spellEnd"/>
    </w:p>
    <w:p w14:paraId="2D20611B" w14:textId="77777777" w:rsidR="00342164" w:rsidRDefault="00342164" w:rsidP="00342164">
      <w:pPr>
        <w:pStyle w:val="Akapitzlist"/>
      </w:pPr>
    </w:p>
    <w:p w14:paraId="4FC447F8" w14:textId="2DD7A6C5" w:rsidR="00342164" w:rsidRDefault="00CB4847" w:rsidP="00342164">
      <w:r>
        <w:t xml:space="preserve">Na projekt </w:t>
      </w:r>
      <w:proofErr w:type="spellStart"/>
      <w:r>
        <w:t>Innopoint</w:t>
      </w:r>
      <w:proofErr w:type="spellEnd"/>
      <w:r>
        <w:t xml:space="preserve"> składają się systemy informatyczne służące do </w:t>
      </w:r>
      <w:r w:rsidRPr="00CB4847">
        <w:t>stworzenia profilu przedsiębiorcy i dopasowanie do niego programu oferowanego</w:t>
      </w:r>
      <w:r>
        <w:t xml:space="preserve"> w ramach Funduszy Europejskich.</w:t>
      </w:r>
    </w:p>
    <w:p w14:paraId="403D245A" w14:textId="02AC2030" w:rsidR="00CB4847" w:rsidRDefault="00CB4847" w:rsidP="00CB4847">
      <w:pPr>
        <w:pStyle w:val="Akapitzlist"/>
        <w:numPr>
          <w:ilvl w:val="0"/>
          <w:numId w:val="11"/>
        </w:numPr>
      </w:pPr>
      <w:r>
        <w:t>System klasy CRM (</w:t>
      </w:r>
      <w:proofErr w:type="spellStart"/>
      <w:r>
        <w:t>customer</w:t>
      </w:r>
      <w:proofErr w:type="spellEnd"/>
      <w:r>
        <w:t xml:space="preserve"> </w:t>
      </w:r>
      <w:proofErr w:type="spellStart"/>
      <w:r>
        <w:t>relationship</w:t>
      </w:r>
      <w:proofErr w:type="spellEnd"/>
      <w:r>
        <w:t xml:space="preserve"> management)</w:t>
      </w:r>
      <w:r w:rsidR="00F61D93">
        <w:t xml:space="preserve"> spełniający następujące wymagania:</w:t>
      </w:r>
    </w:p>
    <w:p w14:paraId="7091277E" w14:textId="28356E46" w:rsidR="00F61D93" w:rsidRDefault="00F61D93" w:rsidP="00F61D93">
      <w:pPr>
        <w:pStyle w:val="Akapitzlist"/>
      </w:pPr>
      <w:r>
        <w:t>- posiada moduł raportowy,</w:t>
      </w:r>
    </w:p>
    <w:p w14:paraId="7CBF831A" w14:textId="4C22A2F2" w:rsidR="00F61D93" w:rsidRDefault="00F61D93" w:rsidP="00F61D93">
      <w:pPr>
        <w:pStyle w:val="Akapitzlist"/>
      </w:pPr>
      <w:r>
        <w:t xml:space="preserve">- jest zintegrowany </w:t>
      </w:r>
      <w:r w:rsidR="0028332F">
        <w:t xml:space="preserve">z </w:t>
      </w:r>
      <w:r>
        <w:t>infolini</w:t>
      </w:r>
      <w:r w:rsidR="0028332F">
        <w:t>ą</w:t>
      </w:r>
      <w:r>
        <w:t xml:space="preserve"> oraz czat</w:t>
      </w:r>
      <w:r w:rsidR="0028332F">
        <w:t>em</w:t>
      </w:r>
      <w:r>
        <w:t xml:space="preserve"> w zakresie automatycznej rejestracji zgłoszeń,</w:t>
      </w:r>
    </w:p>
    <w:p w14:paraId="1651EC3C" w14:textId="0DE2B928" w:rsidR="00F61D93" w:rsidRDefault="00F61D93" w:rsidP="00F61D93">
      <w:pPr>
        <w:pStyle w:val="Akapitzlist"/>
      </w:pPr>
      <w:r>
        <w:t>- posiada konfigurowalną bazę wiedzy/zagadnień</w:t>
      </w:r>
    </w:p>
    <w:p w14:paraId="4F2A3219" w14:textId="77777777" w:rsidR="00F61D93" w:rsidRDefault="00F61D93" w:rsidP="00F61D93">
      <w:pPr>
        <w:pStyle w:val="Akapitzlist"/>
      </w:pPr>
    </w:p>
    <w:p w14:paraId="0323514D" w14:textId="04D3E309" w:rsidR="00F61D93" w:rsidRDefault="00F61D93" w:rsidP="00CB4847">
      <w:pPr>
        <w:pStyle w:val="Akapitzlist"/>
        <w:numPr>
          <w:ilvl w:val="0"/>
          <w:numId w:val="11"/>
        </w:numPr>
      </w:pPr>
      <w:r>
        <w:t>Baza danych przedsiębiorców</w:t>
      </w:r>
      <w:r w:rsidR="00E02FC2">
        <w:t xml:space="preserve"> utrzymywana przez dostawcę usług infolinii i systemu CRM</w:t>
      </w:r>
    </w:p>
    <w:p w14:paraId="4A340E26" w14:textId="7D9B8D68" w:rsidR="0028332F" w:rsidRDefault="0028332F" w:rsidP="0028332F">
      <w:pPr>
        <w:pStyle w:val="Akapitzlist"/>
      </w:pPr>
      <w:r>
        <w:t xml:space="preserve">- udostępnia API dla systemu CRM w zakresie danych przedsiębiorców (interfejs API </w:t>
      </w:r>
      <w:r w:rsidRPr="0028332F">
        <w:t>wykonany i opisany zgodnie z wymaganiami Ministra Cyfryzacji (https://dane.gov.pl/pl/article/standard-interfejsu-programistycznego-aplikacji-api)</w:t>
      </w:r>
      <w:r>
        <w:t>)</w:t>
      </w:r>
      <w:r w:rsidRPr="0028332F">
        <w:t>.</w:t>
      </w:r>
    </w:p>
    <w:p w14:paraId="576F4FB3" w14:textId="718B4378" w:rsidR="0028332F" w:rsidRDefault="0028332F" w:rsidP="0028332F">
      <w:pPr>
        <w:pStyle w:val="Akapitzlist"/>
      </w:pPr>
      <w:r>
        <w:t>- posiada moduł umożliwiający generowanie raportów</w:t>
      </w:r>
    </w:p>
    <w:p w14:paraId="2585D51A" w14:textId="77777777" w:rsidR="002B6B14" w:rsidRDefault="002B6B14" w:rsidP="002B6B14">
      <w:pPr>
        <w:pStyle w:val="Akapitzlist"/>
      </w:pPr>
      <w:r>
        <w:lastRenderedPageBreak/>
        <w:t>- baza danych musi zapewniać rozliczalność poprzez rejestrację wszystkich wykonywanych operacji (z zapisem min. czasu wykonania operacji, rodzaju operacji, użytkownika lub systemu dokonującego operacji),</w:t>
      </w:r>
    </w:p>
    <w:p w14:paraId="679B172C" w14:textId="1A4D0084" w:rsidR="002B6B14" w:rsidRDefault="002B6B14" w:rsidP="002B6B14">
      <w:pPr>
        <w:pStyle w:val="Akapitzlist"/>
      </w:pPr>
      <w:r>
        <w:t>- baza danych musi zapewnić mechanizmy tworzenia kopii zapasowych dla danych oraz mechanizm odtwarzania danych z kopii zapasowych,</w:t>
      </w:r>
    </w:p>
    <w:p w14:paraId="35397AB9" w14:textId="1A32A246" w:rsidR="00CB4847" w:rsidRDefault="00CB4847" w:rsidP="00CB4847">
      <w:pPr>
        <w:pStyle w:val="Akapitzlist"/>
        <w:numPr>
          <w:ilvl w:val="0"/>
          <w:numId w:val="11"/>
        </w:numPr>
      </w:pPr>
      <w:r>
        <w:t>Autorskie narzędzie do tworzenia ankiet</w:t>
      </w:r>
      <w:r w:rsidR="0028332F">
        <w:t>, spełniające następujące wymagania:</w:t>
      </w:r>
    </w:p>
    <w:p w14:paraId="34C6BB93" w14:textId="4BB9AE0C" w:rsidR="0028332F" w:rsidRDefault="0028332F" w:rsidP="0028332F">
      <w:pPr>
        <w:pStyle w:val="Akapitzlist"/>
      </w:pPr>
      <w:r>
        <w:t xml:space="preserve">- udostępnia formularz rezerwacji wizyty w punkcie </w:t>
      </w:r>
      <w:proofErr w:type="spellStart"/>
      <w:r>
        <w:t>prewypełniany</w:t>
      </w:r>
      <w:proofErr w:type="spellEnd"/>
      <w:r>
        <w:t xml:space="preserve"> danymi uzupełnianymi w ankiecie,</w:t>
      </w:r>
    </w:p>
    <w:p w14:paraId="78198465" w14:textId="067EA36A" w:rsidR="0028332F" w:rsidRDefault="0028332F" w:rsidP="0028332F">
      <w:pPr>
        <w:pStyle w:val="Akapitzlist"/>
      </w:pPr>
      <w:r>
        <w:t>- jest zintegrowane z API Hurtowni Danych / CEIDG w zakresie pobierania danych o przedsiębiorstwie na podstawie NIP</w:t>
      </w:r>
    </w:p>
    <w:p w14:paraId="68AE2340" w14:textId="428E643D" w:rsidR="0028332F" w:rsidRDefault="0028332F" w:rsidP="0028332F">
      <w:pPr>
        <w:pStyle w:val="Akapitzlist"/>
      </w:pPr>
      <w:r>
        <w:t>- wypełnione ankiety zasilają bazę danych przedsiębiorców</w:t>
      </w:r>
    </w:p>
    <w:p w14:paraId="3202CB52" w14:textId="472293D2" w:rsidR="0028332F" w:rsidRDefault="0028332F" w:rsidP="0028332F">
      <w:pPr>
        <w:pStyle w:val="Akapitzlist"/>
      </w:pPr>
      <w:r>
        <w:t>- posiada panel administracyjny dla użytkowników o specjalnych przywilejach</w:t>
      </w:r>
    </w:p>
    <w:p w14:paraId="5A69331A" w14:textId="05D4D500" w:rsidR="00CB4847" w:rsidRDefault="00CB4847" w:rsidP="00F513C6">
      <w:pPr>
        <w:ind w:firstLine="360"/>
      </w:pPr>
      <w:r>
        <w:t xml:space="preserve">Systemy są utrzymywane przez podmioty wyłonione w drodze przetargów publicznych. </w:t>
      </w:r>
    </w:p>
    <w:p w14:paraId="6D3762C4" w14:textId="448F7F80" w:rsidR="00342164" w:rsidRDefault="00342164" w:rsidP="00342164">
      <w:pPr>
        <w:pStyle w:val="Akapitzlist"/>
        <w:numPr>
          <w:ilvl w:val="0"/>
          <w:numId w:val="2"/>
        </w:numPr>
      </w:pPr>
      <w:r>
        <w:t>Planowane zmiany lub nowe funkcjonalności w obrębie systemów Biznes.gov.pl, CEIDG i Hurtowni Danych</w:t>
      </w:r>
    </w:p>
    <w:p w14:paraId="3C85C3D9" w14:textId="10C4A323" w:rsidR="00342164" w:rsidRDefault="00F513C6" w:rsidP="00F513C6">
      <w:pPr>
        <w:ind w:left="360"/>
      </w:pPr>
      <w:r>
        <w:t xml:space="preserve">Zamawiający realizuje lub będzie realizował projekty współfinansowane ze środków Unii Europejskiej polegające na modyfikacji badanych systemów. W latach 2025 – 2027 przewidziano szereg prac modernizacyjnych w obrębie udostępnianych e-usług i funkcjonalności systemów Biznes.gov.pl oraz CEIDG wraz z Hurtownią Danych. Przewiduje się również konieczność testowania/audytowania projektowanych zmian. </w:t>
      </w:r>
      <w:r w:rsidR="00335BF7">
        <w:t>Prace</w:t>
      </w:r>
      <w:r>
        <w:t xml:space="preserve"> będą zlecane w ramach prawa opcji. Poniżej zaprezentowano wysokopoziomowy opis planowanych modyfikacji:</w:t>
      </w:r>
    </w:p>
    <w:p w14:paraId="2994B4C5" w14:textId="5937EC25" w:rsidR="00F513C6" w:rsidRDefault="00335BF7" w:rsidP="00F513C6">
      <w:pPr>
        <w:ind w:left="360"/>
      </w:pPr>
      <w:r>
        <w:t xml:space="preserve">- przepięcie wybranych e-usług publicznych realizowanych poprzez Biznes.gov.pl z kanału transmisyjnego </w:t>
      </w:r>
      <w:proofErr w:type="spellStart"/>
      <w:r>
        <w:t>ePUAP</w:t>
      </w:r>
      <w:proofErr w:type="spellEnd"/>
      <w:r>
        <w:t xml:space="preserve"> na kanał e-Doręczeń. W związku z realizacją tego zadania przewiduje się przede wszystkim zmiany wykonywane w modułach: silnika procesów e-usług, silnika e-usług (</w:t>
      </w:r>
      <w:proofErr w:type="spellStart"/>
      <w:r>
        <w:t>frontend</w:t>
      </w:r>
      <w:proofErr w:type="spellEnd"/>
      <w:r>
        <w:t>), konfiguratora e-usług, aplikacji e-Doręczeń oraz Konta.</w:t>
      </w:r>
    </w:p>
    <w:p w14:paraId="15D479BC" w14:textId="5BB36FC8" w:rsidR="00335BF7" w:rsidRDefault="00335BF7" w:rsidP="00F513C6">
      <w:pPr>
        <w:ind w:left="360"/>
      </w:pPr>
      <w:r>
        <w:t>- dodanie nowych metod e-płatności (karty, BLIK). W związku z realizacją tego zadania przewiduje się przede wszystkim zmiany wykonywane w modułach Biznes.gov.pl: konfiguratora e-usług, silnika e-usług (</w:t>
      </w:r>
      <w:proofErr w:type="spellStart"/>
      <w:r>
        <w:t>frontend</w:t>
      </w:r>
      <w:proofErr w:type="spellEnd"/>
      <w:r>
        <w:t>) oraz aplikacji Konta.</w:t>
      </w:r>
    </w:p>
    <w:p w14:paraId="1E2DF0A1" w14:textId="2DD7DED8" w:rsidR="00335BF7" w:rsidRDefault="00335BF7" w:rsidP="00F513C6">
      <w:pPr>
        <w:ind w:left="360"/>
      </w:pPr>
      <w:r>
        <w:t xml:space="preserve">- modyfikacja layoutu systemu Biznes.gov.pl w oparciu o nowy </w:t>
      </w:r>
      <w:proofErr w:type="spellStart"/>
      <w:r>
        <w:t>styleguide</w:t>
      </w:r>
      <w:proofErr w:type="spellEnd"/>
      <w:r>
        <w:t>. W związku z realizacją tego zadania przewiduje się przede wszystkim zmiany wykonywane w modułach Biznes.gov.pl: silnika e-usług (</w:t>
      </w:r>
      <w:proofErr w:type="spellStart"/>
      <w:r>
        <w:t>frontend</w:t>
      </w:r>
      <w:proofErr w:type="spellEnd"/>
      <w:r>
        <w:t>), aplikacji e-Doręczeń oraz Konta.</w:t>
      </w:r>
    </w:p>
    <w:p w14:paraId="2C9E97E3" w14:textId="6CA3FE2A" w:rsidR="00335BF7" w:rsidRDefault="00335BF7" w:rsidP="00F513C6">
      <w:pPr>
        <w:ind w:left="360"/>
      </w:pPr>
      <w:r>
        <w:t>- dodanie możliwości obsługiwania dokumentacji kadrowej w Koncie Przedsiębiorcy. W związku z realizacją tego zadania przewiduje się przede wszystkim zmiany wykonywane w modułach: silnika procesów e-usług, silnika e-usług (</w:t>
      </w:r>
      <w:proofErr w:type="spellStart"/>
      <w:r>
        <w:t>frontend</w:t>
      </w:r>
      <w:proofErr w:type="spellEnd"/>
      <w:r>
        <w:t>), konfiguratora e-usług, aplikacji Konta.</w:t>
      </w:r>
      <w:r w:rsidR="009C3D91">
        <w:t xml:space="preserve"> Ponadto przewiduje się rozbudowę systemu CEIDG w zakresie dodania możliwości obsługi pełnomocnictw do powyższych e-usług. Potencjalnie przewiduje się również możliwość utworzenia nowego API Hurtowni Danych lub CEIDG do obsługi w systemie umów.</w:t>
      </w:r>
    </w:p>
    <w:p w14:paraId="01DD8D2A" w14:textId="2A6E9548" w:rsidR="00573D98" w:rsidRDefault="00573D98" w:rsidP="00F513C6">
      <w:pPr>
        <w:ind w:left="360"/>
      </w:pPr>
      <w:r>
        <w:lastRenderedPageBreak/>
        <w:t xml:space="preserve">- wyłączenie dotychczasowego modułu </w:t>
      </w:r>
      <w:r w:rsidR="005B72FC">
        <w:t xml:space="preserve">Zaplecza i przeniesienie jego funkcjonalności do SMC Biznes.gov.pl. </w:t>
      </w:r>
      <w:r w:rsidR="0008516D">
        <w:t xml:space="preserve">Nowa aplikacja zostanie zbudowana </w:t>
      </w:r>
      <w:r w:rsidR="0008516D" w:rsidRPr="0008516D">
        <w:t xml:space="preserve">w architekturze </w:t>
      </w:r>
      <w:proofErr w:type="spellStart"/>
      <w:r w:rsidR="0008516D" w:rsidRPr="0008516D">
        <w:t>mikrofrontendów</w:t>
      </w:r>
      <w:proofErr w:type="spellEnd"/>
      <w:r w:rsidR="0008516D" w:rsidRPr="0008516D">
        <w:t>. Każdy moduł w aplikacji Zaplecza będzie oddzielnym modułem z własnym API</w:t>
      </w:r>
      <w:r w:rsidR="0008516D">
        <w:t xml:space="preserve">. </w:t>
      </w:r>
      <w:r w:rsidR="0008516D" w:rsidRPr="0008516D">
        <w:t xml:space="preserve">API Nowego Zaplecza będzie się komunikowało poprzez </w:t>
      </w:r>
      <w:proofErr w:type="spellStart"/>
      <w:r w:rsidR="0008516D" w:rsidRPr="0008516D">
        <w:t>proxy</w:t>
      </w:r>
      <w:proofErr w:type="spellEnd"/>
      <w:r w:rsidR="0008516D" w:rsidRPr="0008516D">
        <w:t xml:space="preserve"> zgodnie z protokołem starego API Zaplecza</w:t>
      </w:r>
      <w:r w:rsidR="0008516D">
        <w:t>. Nie przewiduje się zmian w mechanizmach logowania.</w:t>
      </w:r>
    </w:p>
    <w:p w14:paraId="5FF411F7" w14:textId="0D8B280B" w:rsidR="005B72FC" w:rsidRDefault="005B72FC" w:rsidP="00F513C6">
      <w:pPr>
        <w:ind w:left="360"/>
      </w:pPr>
      <w:r>
        <w:t xml:space="preserve">- udostępnienie nowych funkcjonalności w ramach modułu Twoja firma aplikacji </w:t>
      </w:r>
      <w:proofErr w:type="spellStart"/>
      <w:r>
        <w:t>mObywatel</w:t>
      </w:r>
      <w:proofErr w:type="spellEnd"/>
      <w:r>
        <w:t xml:space="preserve">. W ramach tego zadania przewiduje się modyfikację systemu CEIDG w zakresie </w:t>
      </w:r>
      <w:proofErr w:type="spellStart"/>
      <w:r>
        <w:t>mikroserwisów</w:t>
      </w:r>
      <w:proofErr w:type="spellEnd"/>
      <w:r>
        <w:t xml:space="preserve"> udostępniających e-usługi.</w:t>
      </w:r>
    </w:p>
    <w:p w14:paraId="4658BC02" w14:textId="71FAE9F8" w:rsidR="005B72FC" w:rsidRDefault="005B72FC" w:rsidP="00F513C6">
      <w:pPr>
        <w:ind w:left="360"/>
      </w:pPr>
      <w:r>
        <w:t xml:space="preserve">- udostępnienie </w:t>
      </w:r>
      <w:r w:rsidR="00234102">
        <w:t xml:space="preserve">na portalu Biznes.gov.pl dedykowanej sekcji o roboczej nazwie „Bezpieczna Firma”, w ramach którego działać będą usługi analityczne oraz </w:t>
      </w:r>
      <w:proofErr w:type="spellStart"/>
      <w:r w:rsidR="00234102">
        <w:t>prekwalifikacyjne</w:t>
      </w:r>
      <w:proofErr w:type="spellEnd"/>
      <w:r w:rsidR="00234102">
        <w:t xml:space="preserve"> i </w:t>
      </w:r>
      <w:proofErr w:type="spellStart"/>
      <w:r w:rsidR="00234102">
        <w:t>preweryfikacyjne</w:t>
      </w:r>
      <w:proofErr w:type="spellEnd"/>
      <w:r w:rsidR="00234102">
        <w:t xml:space="preserve"> w kontekście zaleceń NIS2. Przewiduje się w związku z tym przede wszystkim zmiany w zakresie silnika e-usług (</w:t>
      </w:r>
      <w:proofErr w:type="spellStart"/>
      <w:r w:rsidR="00234102">
        <w:t>frontend</w:t>
      </w:r>
      <w:proofErr w:type="spellEnd"/>
      <w:r w:rsidR="00234102">
        <w:t>) oraz aplikacji Konta.</w:t>
      </w:r>
    </w:p>
    <w:p w14:paraId="63FF6828" w14:textId="3418785A" w:rsidR="00342164" w:rsidRDefault="00342164" w:rsidP="00342164">
      <w:pPr>
        <w:pStyle w:val="Akapitzlist"/>
        <w:numPr>
          <w:ilvl w:val="0"/>
          <w:numId w:val="2"/>
        </w:numPr>
      </w:pPr>
      <w:r>
        <w:t>Inne systemy Ministerstwa</w:t>
      </w:r>
    </w:p>
    <w:p w14:paraId="31CC8387" w14:textId="622F9DF4" w:rsidR="006E317C" w:rsidRDefault="006E317C" w:rsidP="006E317C">
      <w:pPr>
        <w:ind w:left="360"/>
      </w:pPr>
      <w:r>
        <w:t xml:space="preserve">Przewiduje się również możliwość realizacji prac testowania (testy penetracyjne) lub audytu innych systemów teleinformatycznych Zamawiającego. Zlecane zadania w tym zakresie mogą dotyczyć przede wszystkim: mechanizmów uwierzytelniania, zarządzania sesją, skuteczności walidacji danych, stosowanych algorytmów kryptograficznych, obsługi błędów, zapewnienia ochrony danych i bezpieczeństwa komunikacji, wykrywania usług sieciowych, ochrony przed przeciążeniem systemów, bezpieczeństwa urządzeń i sieci. W tym zakresie przewiduje się przede wszystkim zastosowanie testów penetracyjnych typu </w:t>
      </w:r>
      <w:proofErr w:type="spellStart"/>
      <w:r>
        <w:t>black-box</w:t>
      </w:r>
      <w:proofErr w:type="spellEnd"/>
      <w:r>
        <w:t>.</w:t>
      </w:r>
    </w:p>
    <w:p w14:paraId="5B44FAF3" w14:textId="77777777" w:rsidR="00342164" w:rsidRDefault="00342164" w:rsidP="00342164"/>
    <w:p w14:paraId="0A01C5EF" w14:textId="6BB4E484" w:rsidR="00E02FC2" w:rsidRPr="00E02FC2" w:rsidRDefault="00E02FC2" w:rsidP="00E02FC2">
      <w:pPr>
        <w:ind w:left="360"/>
        <w:rPr>
          <w:b/>
          <w:bCs/>
        </w:rPr>
      </w:pPr>
      <w:r w:rsidRPr="00E02FC2">
        <w:rPr>
          <w:b/>
          <w:bCs/>
        </w:rPr>
        <w:t xml:space="preserve">Szczegółowa dokumentacja poszczególnych systemów, o których mowa w pkt. a) – </w:t>
      </w:r>
      <w:r w:rsidR="00F513C6">
        <w:rPr>
          <w:b/>
          <w:bCs/>
        </w:rPr>
        <w:t>c</w:t>
      </w:r>
      <w:r w:rsidRPr="00E02FC2">
        <w:rPr>
          <w:b/>
          <w:bCs/>
        </w:rPr>
        <w:t>) może zostać udostępniona do wglądu w siedzibie Zamawiającego w terminie pomiędzy publikacją ogłoszenia a terminem składania ofert, po uprzednim złożeniu przez wnioskującego Wykonawcę oświadczenia o zachowaniu poufności.</w:t>
      </w:r>
    </w:p>
    <w:p w14:paraId="1DEDBD75" w14:textId="2E513E90" w:rsidR="008C6258" w:rsidRDefault="00B2181D" w:rsidP="008C6258">
      <w:pPr>
        <w:pStyle w:val="Akapitzlist"/>
        <w:numPr>
          <w:ilvl w:val="0"/>
          <w:numId w:val="1"/>
        </w:numPr>
      </w:pPr>
      <w:r>
        <w:t>Opis</w:t>
      </w:r>
      <w:r w:rsidR="00BA0E2A">
        <w:t xml:space="preserve"> i zakres</w:t>
      </w:r>
      <w:r>
        <w:t xml:space="preserve"> czynności audytowych</w:t>
      </w:r>
    </w:p>
    <w:p w14:paraId="7E736725" w14:textId="77777777" w:rsidR="008C6258" w:rsidRPr="008C6258" w:rsidRDefault="008C6258" w:rsidP="008C6258">
      <w:pPr>
        <w:ind w:left="360"/>
      </w:pPr>
      <w:r w:rsidRPr="008C6258">
        <w:t>Poniższa tabela prezentuje maksymalny wysokopoziomowy zakres prac audytowych w odniesieniu do danego systemu:</w:t>
      </w:r>
    </w:p>
    <w:tbl>
      <w:tblPr>
        <w:tblStyle w:val="Tabela-Siatka"/>
        <w:tblW w:w="0" w:type="auto"/>
        <w:tblInd w:w="360" w:type="dxa"/>
        <w:tblLook w:val="04A0" w:firstRow="1" w:lastRow="0" w:firstColumn="1" w:lastColumn="0" w:noHBand="0" w:noVBand="1"/>
      </w:tblPr>
      <w:tblGrid>
        <w:gridCol w:w="2166"/>
        <w:gridCol w:w="1812"/>
        <w:gridCol w:w="1566"/>
        <w:gridCol w:w="1573"/>
        <w:gridCol w:w="1585"/>
      </w:tblGrid>
      <w:tr w:rsidR="008C6258" w:rsidRPr="008C6258" w14:paraId="3A0F8D25" w14:textId="77777777" w:rsidTr="008C6258">
        <w:tc>
          <w:tcPr>
            <w:tcW w:w="2677" w:type="dxa"/>
            <w:shd w:val="clear" w:color="auto" w:fill="D9D9D9" w:themeFill="background1" w:themeFillShade="D9"/>
            <w:vAlign w:val="center"/>
          </w:tcPr>
          <w:p w14:paraId="2C490422" w14:textId="77777777" w:rsidR="008C6258" w:rsidRPr="008C6258" w:rsidRDefault="008C6258" w:rsidP="008C6258">
            <w:pPr>
              <w:ind w:left="360"/>
            </w:pPr>
            <w:r w:rsidRPr="008C6258">
              <w:t>Czynność</w:t>
            </w:r>
          </w:p>
        </w:tc>
        <w:tc>
          <w:tcPr>
            <w:tcW w:w="1211" w:type="dxa"/>
            <w:shd w:val="clear" w:color="auto" w:fill="D9D9D9" w:themeFill="background1" w:themeFillShade="D9"/>
            <w:vAlign w:val="center"/>
          </w:tcPr>
          <w:p w14:paraId="0830526A" w14:textId="1EA4D3D7" w:rsidR="008C6258" w:rsidRPr="008C6258" w:rsidRDefault="008C6258" w:rsidP="008C6258">
            <w:pPr>
              <w:ind w:left="360"/>
            </w:pPr>
            <w:r>
              <w:t>Biznes.gov.pl</w:t>
            </w:r>
          </w:p>
        </w:tc>
        <w:tc>
          <w:tcPr>
            <w:tcW w:w="1559" w:type="dxa"/>
            <w:shd w:val="clear" w:color="auto" w:fill="D9D9D9" w:themeFill="background1" w:themeFillShade="D9"/>
            <w:vAlign w:val="center"/>
          </w:tcPr>
          <w:p w14:paraId="40D6599D" w14:textId="5F9CFB81" w:rsidR="008C6258" w:rsidRPr="008C6258" w:rsidRDefault="008C6258" w:rsidP="008C6258">
            <w:pPr>
              <w:ind w:left="360"/>
            </w:pPr>
            <w:r>
              <w:t>CEIDG i Hurtownia Danych</w:t>
            </w:r>
          </w:p>
        </w:tc>
        <w:tc>
          <w:tcPr>
            <w:tcW w:w="1985" w:type="dxa"/>
            <w:shd w:val="clear" w:color="auto" w:fill="D9D9D9" w:themeFill="background1" w:themeFillShade="D9"/>
            <w:vAlign w:val="center"/>
          </w:tcPr>
          <w:p w14:paraId="7A38C335" w14:textId="6893F4BC" w:rsidR="008C6258" w:rsidRPr="008C6258" w:rsidRDefault="008C6258" w:rsidP="008C6258">
            <w:pPr>
              <w:ind w:left="360"/>
            </w:pPr>
            <w:r>
              <w:t xml:space="preserve">Narzędzia </w:t>
            </w:r>
            <w:proofErr w:type="spellStart"/>
            <w:r>
              <w:t>Innopoint</w:t>
            </w:r>
            <w:proofErr w:type="spellEnd"/>
          </w:p>
        </w:tc>
        <w:tc>
          <w:tcPr>
            <w:tcW w:w="1270" w:type="dxa"/>
            <w:shd w:val="clear" w:color="auto" w:fill="D9D9D9" w:themeFill="background1" w:themeFillShade="D9"/>
            <w:vAlign w:val="center"/>
          </w:tcPr>
          <w:p w14:paraId="6EA5CD06" w14:textId="77777777" w:rsidR="008C6258" w:rsidRPr="008C6258" w:rsidRDefault="008C6258" w:rsidP="008C6258">
            <w:pPr>
              <w:ind w:left="360"/>
            </w:pPr>
            <w:r w:rsidRPr="008C6258">
              <w:t>Inne</w:t>
            </w:r>
          </w:p>
          <w:p w14:paraId="69B75A49" w14:textId="77777777" w:rsidR="008C6258" w:rsidRPr="008C6258" w:rsidRDefault="008C6258" w:rsidP="008C6258">
            <w:pPr>
              <w:ind w:left="360"/>
            </w:pPr>
            <w:r w:rsidRPr="008C6258">
              <w:t>(prawo opcji – wybrane czynności)</w:t>
            </w:r>
          </w:p>
        </w:tc>
      </w:tr>
      <w:tr w:rsidR="008C6258" w:rsidRPr="008C6258" w14:paraId="60B0C2FD" w14:textId="77777777" w:rsidTr="008C6258">
        <w:tc>
          <w:tcPr>
            <w:tcW w:w="2677" w:type="dxa"/>
            <w:vAlign w:val="center"/>
          </w:tcPr>
          <w:p w14:paraId="01A68A21" w14:textId="77777777" w:rsidR="008C6258" w:rsidRPr="008C6258" w:rsidRDefault="008C6258" w:rsidP="008C6258">
            <w:pPr>
              <w:ind w:left="360"/>
            </w:pPr>
            <w:r w:rsidRPr="008C6258">
              <w:t>Testy bezpieczeństwa / testy penetracyjne</w:t>
            </w:r>
          </w:p>
        </w:tc>
        <w:tc>
          <w:tcPr>
            <w:tcW w:w="1211" w:type="dxa"/>
            <w:vAlign w:val="center"/>
          </w:tcPr>
          <w:p w14:paraId="6D0DC49D" w14:textId="77777777" w:rsidR="008C6258" w:rsidRPr="008C6258" w:rsidRDefault="008C6258" w:rsidP="008C6258">
            <w:pPr>
              <w:ind w:left="360"/>
            </w:pPr>
            <w:r w:rsidRPr="008C6258">
              <w:t>X</w:t>
            </w:r>
          </w:p>
        </w:tc>
        <w:tc>
          <w:tcPr>
            <w:tcW w:w="1559" w:type="dxa"/>
            <w:vAlign w:val="center"/>
          </w:tcPr>
          <w:p w14:paraId="443CB6D1" w14:textId="77777777" w:rsidR="008C6258" w:rsidRPr="008C6258" w:rsidRDefault="008C6258" w:rsidP="008C6258">
            <w:pPr>
              <w:ind w:left="360"/>
            </w:pPr>
            <w:r w:rsidRPr="008C6258">
              <w:t>X</w:t>
            </w:r>
          </w:p>
        </w:tc>
        <w:tc>
          <w:tcPr>
            <w:tcW w:w="1985" w:type="dxa"/>
            <w:vAlign w:val="center"/>
          </w:tcPr>
          <w:p w14:paraId="683E5800" w14:textId="77777777" w:rsidR="008C6258" w:rsidRPr="008C6258" w:rsidRDefault="008C6258" w:rsidP="008C6258">
            <w:pPr>
              <w:ind w:left="360"/>
            </w:pPr>
            <w:r w:rsidRPr="008C6258">
              <w:t>X</w:t>
            </w:r>
          </w:p>
        </w:tc>
        <w:tc>
          <w:tcPr>
            <w:tcW w:w="1270" w:type="dxa"/>
            <w:vAlign w:val="center"/>
          </w:tcPr>
          <w:p w14:paraId="3AC2DD4E" w14:textId="77777777" w:rsidR="008C6258" w:rsidRPr="008C6258" w:rsidRDefault="008C6258" w:rsidP="008C6258">
            <w:pPr>
              <w:ind w:left="360"/>
            </w:pPr>
            <w:r w:rsidRPr="008C6258">
              <w:t>X</w:t>
            </w:r>
          </w:p>
        </w:tc>
      </w:tr>
      <w:tr w:rsidR="008C6258" w:rsidRPr="008C6258" w14:paraId="04D7667C" w14:textId="77777777" w:rsidTr="008C6258">
        <w:tc>
          <w:tcPr>
            <w:tcW w:w="2677" w:type="dxa"/>
            <w:vAlign w:val="center"/>
          </w:tcPr>
          <w:p w14:paraId="783552F3" w14:textId="77777777" w:rsidR="008C6258" w:rsidRPr="008C6258" w:rsidRDefault="008C6258" w:rsidP="008C6258">
            <w:pPr>
              <w:ind w:left="360"/>
            </w:pPr>
            <w:r w:rsidRPr="008C6258">
              <w:t>Analiza zagrożeń i podatności</w:t>
            </w:r>
          </w:p>
        </w:tc>
        <w:tc>
          <w:tcPr>
            <w:tcW w:w="1211" w:type="dxa"/>
            <w:vAlign w:val="center"/>
          </w:tcPr>
          <w:p w14:paraId="30BC3BD3" w14:textId="77777777" w:rsidR="008C6258" w:rsidRPr="008C6258" w:rsidRDefault="008C6258" w:rsidP="008C6258">
            <w:pPr>
              <w:ind w:left="360"/>
            </w:pPr>
            <w:r w:rsidRPr="008C6258">
              <w:t>X</w:t>
            </w:r>
          </w:p>
        </w:tc>
        <w:tc>
          <w:tcPr>
            <w:tcW w:w="1559" w:type="dxa"/>
            <w:vAlign w:val="center"/>
          </w:tcPr>
          <w:p w14:paraId="404FD7C2" w14:textId="77777777" w:rsidR="008C6258" w:rsidRPr="008C6258" w:rsidRDefault="008C6258" w:rsidP="008C6258">
            <w:pPr>
              <w:ind w:left="360"/>
            </w:pPr>
            <w:r w:rsidRPr="008C6258">
              <w:t>X</w:t>
            </w:r>
          </w:p>
        </w:tc>
        <w:tc>
          <w:tcPr>
            <w:tcW w:w="1985" w:type="dxa"/>
            <w:vAlign w:val="center"/>
          </w:tcPr>
          <w:p w14:paraId="5214F99A" w14:textId="77777777" w:rsidR="008C6258" w:rsidRPr="008C6258" w:rsidRDefault="008C6258" w:rsidP="008C6258">
            <w:pPr>
              <w:ind w:left="360"/>
            </w:pPr>
            <w:r w:rsidRPr="008C6258">
              <w:t>X</w:t>
            </w:r>
          </w:p>
        </w:tc>
        <w:tc>
          <w:tcPr>
            <w:tcW w:w="1270" w:type="dxa"/>
            <w:vAlign w:val="center"/>
          </w:tcPr>
          <w:p w14:paraId="09B877C5" w14:textId="77777777" w:rsidR="008C6258" w:rsidRPr="008C6258" w:rsidRDefault="008C6258" w:rsidP="008C6258">
            <w:pPr>
              <w:ind w:left="360"/>
            </w:pPr>
            <w:r w:rsidRPr="008C6258">
              <w:t>X</w:t>
            </w:r>
          </w:p>
        </w:tc>
      </w:tr>
      <w:tr w:rsidR="008C6258" w:rsidRPr="008C6258" w14:paraId="3B31715D" w14:textId="77777777" w:rsidTr="008C6258">
        <w:tc>
          <w:tcPr>
            <w:tcW w:w="2677" w:type="dxa"/>
            <w:vAlign w:val="center"/>
          </w:tcPr>
          <w:p w14:paraId="56835313" w14:textId="77777777" w:rsidR="008C6258" w:rsidRPr="008C6258" w:rsidRDefault="008C6258" w:rsidP="008C6258">
            <w:pPr>
              <w:ind w:left="360"/>
            </w:pPr>
            <w:r w:rsidRPr="008C6258">
              <w:lastRenderedPageBreak/>
              <w:t>Analiza kodu źródłowego</w:t>
            </w:r>
          </w:p>
        </w:tc>
        <w:tc>
          <w:tcPr>
            <w:tcW w:w="1211" w:type="dxa"/>
            <w:vAlign w:val="center"/>
          </w:tcPr>
          <w:p w14:paraId="0716EA4E" w14:textId="77777777" w:rsidR="008C6258" w:rsidRPr="008C6258" w:rsidRDefault="008C6258" w:rsidP="008C6258">
            <w:pPr>
              <w:ind w:left="360"/>
            </w:pPr>
            <w:r w:rsidRPr="008C6258">
              <w:t>X</w:t>
            </w:r>
          </w:p>
        </w:tc>
        <w:tc>
          <w:tcPr>
            <w:tcW w:w="1559" w:type="dxa"/>
            <w:vAlign w:val="center"/>
          </w:tcPr>
          <w:p w14:paraId="1527631E" w14:textId="61374093" w:rsidR="008C6258" w:rsidRPr="008C6258" w:rsidRDefault="008C6258" w:rsidP="008C6258">
            <w:pPr>
              <w:ind w:left="360"/>
            </w:pPr>
            <w:r>
              <w:t>X</w:t>
            </w:r>
          </w:p>
        </w:tc>
        <w:tc>
          <w:tcPr>
            <w:tcW w:w="1985" w:type="dxa"/>
            <w:vAlign w:val="center"/>
          </w:tcPr>
          <w:p w14:paraId="231232E4" w14:textId="7778C0DA" w:rsidR="008C6258" w:rsidRPr="008C6258" w:rsidRDefault="008C6258" w:rsidP="008C6258">
            <w:pPr>
              <w:ind w:left="360"/>
            </w:pPr>
          </w:p>
        </w:tc>
        <w:tc>
          <w:tcPr>
            <w:tcW w:w="1270" w:type="dxa"/>
            <w:vAlign w:val="center"/>
          </w:tcPr>
          <w:p w14:paraId="0C372920" w14:textId="558E56E7" w:rsidR="008C6258" w:rsidRPr="008C6258" w:rsidRDefault="00E01B9F" w:rsidP="008C6258">
            <w:pPr>
              <w:ind w:left="360"/>
            </w:pPr>
            <w:r>
              <w:t>X</w:t>
            </w:r>
          </w:p>
        </w:tc>
      </w:tr>
      <w:tr w:rsidR="00E01B9F" w:rsidRPr="008C6258" w14:paraId="466E7F50" w14:textId="77777777" w:rsidTr="008C6258">
        <w:tc>
          <w:tcPr>
            <w:tcW w:w="2677" w:type="dxa"/>
            <w:vAlign w:val="center"/>
          </w:tcPr>
          <w:p w14:paraId="331882C6" w14:textId="542ED1A4" w:rsidR="00E01B9F" w:rsidRPr="008C6258" w:rsidRDefault="00E01B9F" w:rsidP="008C6258">
            <w:pPr>
              <w:ind w:left="360"/>
            </w:pPr>
            <w:r>
              <w:t>Audyt infrastruktury</w:t>
            </w:r>
          </w:p>
        </w:tc>
        <w:tc>
          <w:tcPr>
            <w:tcW w:w="1211" w:type="dxa"/>
            <w:vAlign w:val="center"/>
          </w:tcPr>
          <w:p w14:paraId="4E5DB773" w14:textId="232D685B" w:rsidR="00E01B9F" w:rsidRPr="008C6258" w:rsidRDefault="00E01B9F" w:rsidP="008C6258">
            <w:pPr>
              <w:ind w:left="360"/>
            </w:pPr>
            <w:r>
              <w:t>X</w:t>
            </w:r>
          </w:p>
        </w:tc>
        <w:tc>
          <w:tcPr>
            <w:tcW w:w="1559" w:type="dxa"/>
            <w:vAlign w:val="center"/>
          </w:tcPr>
          <w:p w14:paraId="7C53A897" w14:textId="2009347E" w:rsidR="00E01B9F" w:rsidRDefault="00E01B9F" w:rsidP="008C6258">
            <w:pPr>
              <w:ind w:left="360"/>
            </w:pPr>
            <w:r>
              <w:t>X</w:t>
            </w:r>
          </w:p>
        </w:tc>
        <w:tc>
          <w:tcPr>
            <w:tcW w:w="1985" w:type="dxa"/>
            <w:vAlign w:val="center"/>
          </w:tcPr>
          <w:p w14:paraId="3077A5B0" w14:textId="77777777" w:rsidR="00E01B9F" w:rsidRPr="008C6258" w:rsidRDefault="00E01B9F" w:rsidP="008C6258">
            <w:pPr>
              <w:ind w:left="360"/>
            </w:pPr>
          </w:p>
        </w:tc>
        <w:tc>
          <w:tcPr>
            <w:tcW w:w="1270" w:type="dxa"/>
            <w:vAlign w:val="center"/>
          </w:tcPr>
          <w:p w14:paraId="791C1C16" w14:textId="1C2F798D" w:rsidR="00E01B9F" w:rsidRDefault="00E01B9F" w:rsidP="008C6258">
            <w:pPr>
              <w:ind w:left="360"/>
            </w:pPr>
            <w:r>
              <w:t>X</w:t>
            </w:r>
          </w:p>
        </w:tc>
      </w:tr>
      <w:tr w:rsidR="008C6258" w:rsidRPr="008C6258" w14:paraId="6E6E6A87" w14:textId="77777777" w:rsidTr="008C6258">
        <w:tc>
          <w:tcPr>
            <w:tcW w:w="2677" w:type="dxa"/>
            <w:vAlign w:val="center"/>
          </w:tcPr>
          <w:p w14:paraId="72D6D439" w14:textId="77777777" w:rsidR="008C6258" w:rsidRPr="008C6258" w:rsidRDefault="008C6258" w:rsidP="008C6258">
            <w:pPr>
              <w:ind w:left="360"/>
            </w:pPr>
            <w:bookmarkStart w:id="2" w:name="_Hlk185315209"/>
            <w:r w:rsidRPr="008C6258">
              <w:t>Audyt bezpieczeństwa przetwarzania danych i ochrony danych</w:t>
            </w:r>
            <w:bookmarkEnd w:id="2"/>
          </w:p>
        </w:tc>
        <w:tc>
          <w:tcPr>
            <w:tcW w:w="1211" w:type="dxa"/>
            <w:vAlign w:val="center"/>
          </w:tcPr>
          <w:p w14:paraId="36988DF0" w14:textId="77777777" w:rsidR="008C6258" w:rsidRPr="008C6258" w:rsidRDefault="008C6258" w:rsidP="008C6258">
            <w:pPr>
              <w:ind w:left="360"/>
            </w:pPr>
            <w:r w:rsidRPr="008C6258">
              <w:t>X</w:t>
            </w:r>
          </w:p>
        </w:tc>
        <w:tc>
          <w:tcPr>
            <w:tcW w:w="1559" w:type="dxa"/>
            <w:vAlign w:val="center"/>
          </w:tcPr>
          <w:p w14:paraId="1589F426" w14:textId="77777777" w:rsidR="008C6258" w:rsidRPr="008C6258" w:rsidRDefault="008C6258" w:rsidP="008C6258">
            <w:pPr>
              <w:ind w:left="360"/>
            </w:pPr>
            <w:r w:rsidRPr="008C6258">
              <w:t>X</w:t>
            </w:r>
          </w:p>
        </w:tc>
        <w:tc>
          <w:tcPr>
            <w:tcW w:w="1985" w:type="dxa"/>
            <w:vAlign w:val="center"/>
          </w:tcPr>
          <w:p w14:paraId="686825FA" w14:textId="77777777" w:rsidR="008C6258" w:rsidRPr="008C6258" w:rsidRDefault="008C6258" w:rsidP="008C6258">
            <w:pPr>
              <w:ind w:left="360"/>
            </w:pPr>
            <w:r w:rsidRPr="008C6258">
              <w:t>X</w:t>
            </w:r>
          </w:p>
        </w:tc>
        <w:tc>
          <w:tcPr>
            <w:tcW w:w="1270" w:type="dxa"/>
            <w:vAlign w:val="center"/>
          </w:tcPr>
          <w:p w14:paraId="7E85CF4B" w14:textId="26F580AD" w:rsidR="008C6258" w:rsidRPr="008C6258" w:rsidRDefault="008C6258" w:rsidP="008C6258">
            <w:pPr>
              <w:ind w:left="360"/>
            </w:pPr>
            <w:r>
              <w:t>X</w:t>
            </w:r>
          </w:p>
        </w:tc>
      </w:tr>
      <w:tr w:rsidR="008C6258" w:rsidRPr="008C6258" w14:paraId="4AF1FEA4" w14:textId="77777777" w:rsidTr="008C6258">
        <w:tc>
          <w:tcPr>
            <w:tcW w:w="2677" w:type="dxa"/>
            <w:vAlign w:val="center"/>
          </w:tcPr>
          <w:p w14:paraId="1CF9A7AB" w14:textId="77777777" w:rsidR="008C6258" w:rsidRPr="008C6258" w:rsidRDefault="008C6258" w:rsidP="008C6258">
            <w:pPr>
              <w:ind w:left="360"/>
            </w:pPr>
            <w:r w:rsidRPr="008C6258">
              <w:t>Analiza architektury sieciowej</w:t>
            </w:r>
          </w:p>
        </w:tc>
        <w:tc>
          <w:tcPr>
            <w:tcW w:w="1211" w:type="dxa"/>
            <w:vAlign w:val="center"/>
          </w:tcPr>
          <w:p w14:paraId="30A210E1" w14:textId="77777777" w:rsidR="008C6258" w:rsidRPr="008C6258" w:rsidRDefault="008C6258" w:rsidP="008C6258">
            <w:pPr>
              <w:ind w:left="360"/>
            </w:pPr>
            <w:r w:rsidRPr="008C6258">
              <w:t>X</w:t>
            </w:r>
          </w:p>
        </w:tc>
        <w:tc>
          <w:tcPr>
            <w:tcW w:w="1559" w:type="dxa"/>
            <w:vAlign w:val="center"/>
          </w:tcPr>
          <w:p w14:paraId="546E65B3" w14:textId="77777777" w:rsidR="008C6258" w:rsidRPr="008C6258" w:rsidRDefault="008C6258" w:rsidP="008C6258">
            <w:pPr>
              <w:ind w:left="360"/>
            </w:pPr>
            <w:r w:rsidRPr="008C6258">
              <w:t>X</w:t>
            </w:r>
          </w:p>
        </w:tc>
        <w:tc>
          <w:tcPr>
            <w:tcW w:w="1985" w:type="dxa"/>
            <w:vAlign w:val="center"/>
          </w:tcPr>
          <w:p w14:paraId="2A405554" w14:textId="77777777" w:rsidR="008C6258" w:rsidRPr="008C6258" w:rsidRDefault="008C6258" w:rsidP="008C6258">
            <w:pPr>
              <w:ind w:left="360"/>
            </w:pPr>
          </w:p>
        </w:tc>
        <w:tc>
          <w:tcPr>
            <w:tcW w:w="1270" w:type="dxa"/>
            <w:vAlign w:val="center"/>
          </w:tcPr>
          <w:p w14:paraId="01162E11" w14:textId="77777777" w:rsidR="008C6258" w:rsidRPr="008C6258" w:rsidRDefault="008C6258" w:rsidP="008C6258">
            <w:pPr>
              <w:ind w:left="360"/>
            </w:pPr>
            <w:r w:rsidRPr="008C6258">
              <w:t>X</w:t>
            </w:r>
          </w:p>
        </w:tc>
      </w:tr>
      <w:tr w:rsidR="008C6258" w:rsidRPr="008C6258" w14:paraId="70A97F8B" w14:textId="77777777" w:rsidTr="008C6258">
        <w:tc>
          <w:tcPr>
            <w:tcW w:w="2677" w:type="dxa"/>
            <w:vAlign w:val="center"/>
          </w:tcPr>
          <w:p w14:paraId="40C2C9D2" w14:textId="77777777" w:rsidR="008C6258" w:rsidRPr="008C6258" w:rsidRDefault="008C6258" w:rsidP="008C6258">
            <w:pPr>
              <w:ind w:left="360"/>
            </w:pPr>
            <w:bookmarkStart w:id="3" w:name="_Hlk185315234"/>
            <w:r w:rsidRPr="008C6258">
              <w:t>Analiza bezpieczeństwa konfiguracji urządzeń i aplikacji</w:t>
            </w:r>
            <w:bookmarkEnd w:id="3"/>
          </w:p>
        </w:tc>
        <w:tc>
          <w:tcPr>
            <w:tcW w:w="1211" w:type="dxa"/>
            <w:vAlign w:val="center"/>
          </w:tcPr>
          <w:p w14:paraId="0BC56658" w14:textId="77777777" w:rsidR="008C6258" w:rsidRPr="008C6258" w:rsidRDefault="008C6258" w:rsidP="008C6258">
            <w:pPr>
              <w:ind w:left="360"/>
            </w:pPr>
            <w:r w:rsidRPr="008C6258">
              <w:t>X</w:t>
            </w:r>
          </w:p>
        </w:tc>
        <w:tc>
          <w:tcPr>
            <w:tcW w:w="1559" w:type="dxa"/>
            <w:vAlign w:val="center"/>
          </w:tcPr>
          <w:p w14:paraId="2EF3E469" w14:textId="77777777" w:rsidR="008C6258" w:rsidRPr="008C6258" w:rsidRDefault="008C6258" w:rsidP="008C6258">
            <w:pPr>
              <w:ind w:left="360"/>
            </w:pPr>
            <w:r w:rsidRPr="008C6258">
              <w:t>X</w:t>
            </w:r>
          </w:p>
        </w:tc>
        <w:tc>
          <w:tcPr>
            <w:tcW w:w="1985" w:type="dxa"/>
            <w:vAlign w:val="center"/>
          </w:tcPr>
          <w:p w14:paraId="5D8E4A96" w14:textId="77777777" w:rsidR="008C6258" w:rsidRPr="008C6258" w:rsidRDefault="008C6258" w:rsidP="008C6258">
            <w:pPr>
              <w:ind w:left="360"/>
            </w:pPr>
            <w:r w:rsidRPr="008C6258">
              <w:t>X</w:t>
            </w:r>
          </w:p>
        </w:tc>
        <w:tc>
          <w:tcPr>
            <w:tcW w:w="1270" w:type="dxa"/>
            <w:vAlign w:val="center"/>
          </w:tcPr>
          <w:p w14:paraId="36D05068" w14:textId="77777777" w:rsidR="008C6258" w:rsidRPr="008C6258" w:rsidRDefault="008C6258" w:rsidP="008C6258">
            <w:pPr>
              <w:ind w:left="360"/>
            </w:pPr>
            <w:r w:rsidRPr="008C6258">
              <w:t>X</w:t>
            </w:r>
          </w:p>
        </w:tc>
      </w:tr>
      <w:tr w:rsidR="008C6258" w:rsidRPr="008C6258" w14:paraId="7138C5FC" w14:textId="77777777" w:rsidTr="008C6258">
        <w:tc>
          <w:tcPr>
            <w:tcW w:w="2677" w:type="dxa"/>
            <w:vAlign w:val="center"/>
          </w:tcPr>
          <w:p w14:paraId="318EE890" w14:textId="77777777" w:rsidR="008C6258" w:rsidRPr="008C6258" w:rsidRDefault="008C6258" w:rsidP="008C6258">
            <w:pPr>
              <w:ind w:left="360"/>
            </w:pPr>
            <w:bookmarkStart w:id="4" w:name="_Hlk185315260"/>
            <w:r w:rsidRPr="008C6258">
              <w:t>Analiza funkcjonowania systemów bezpieczeństwa</w:t>
            </w:r>
            <w:bookmarkEnd w:id="4"/>
          </w:p>
        </w:tc>
        <w:tc>
          <w:tcPr>
            <w:tcW w:w="1211" w:type="dxa"/>
            <w:vAlign w:val="center"/>
          </w:tcPr>
          <w:p w14:paraId="527CB9E6" w14:textId="77777777" w:rsidR="008C6258" w:rsidRPr="008C6258" w:rsidRDefault="008C6258" w:rsidP="008C6258">
            <w:pPr>
              <w:ind w:left="360"/>
            </w:pPr>
            <w:r w:rsidRPr="008C6258">
              <w:t>X</w:t>
            </w:r>
          </w:p>
        </w:tc>
        <w:tc>
          <w:tcPr>
            <w:tcW w:w="1559" w:type="dxa"/>
            <w:vAlign w:val="center"/>
          </w:tcPr>
          <w:p w14:paraId="15F48160" w14:textId="77777777" w:rsidR="008C6258" w:rsidRPr="008C6258" w:rsidRDefault="008C6258" w:rsidP="008C6258">
            <w:pPr>
              <w:ind w:left="360"/>
            </w:pPr>
            <w:r w:rsidRPr="008C6258">
              <w:t>X</w:t>
            </w:r>
          </w:p>
        </w:tc>
        <w:tc>
          <w:tcPr>
            <w:tcW w:w="1985" w:type="dxa"/>
            <w:vAlign w:val="center"/>
          </w:tcPr>
          <w:p w14:paraId="60140B07" w14:textId="77777777" w:rsidR="008C6258" w:rsidRPr="008C6258" w:rsidRDefault="008C6258" w:rsidP="008C6258">
            <w:pPr>
              <w:ind w:left="360"/>
            </w:pPr>
          </w:p>
        </w:tc>
        <w:tc>
          <w:tcPr>
            <w:tcW w:w="1270" w:type="dxa"/>
            <w:vAlign w:val="center"/>
          </w:tcPr>
          <w:p w14:paraId="7BF7EC7F" w14:textId="33562485" w:rsidR="008C6258" w:rsidRPr="008C6258" w:rsidRDefault="008C6258" w:rsidP="008C6258">
            <w:pPr>
              <w:ind w:left="360"/>
            </w:pPr>
            <w:r>
              <w:t>X</w:t>
            </w:r>
          </w:p>
        </w:tc>
      </w:tr>
      <w:tr w:rsidR="008C6258" w:rsidRPr="008C6258" w14:paraId="11E7826B" w14:textId="77777777" w:rsidTr="008C6258">
        <w:tc>
          <w:tcPr>
            <w:tcW w:w="2677" w:type="dxa"/>
            <w:vAlign w:val="center"/>
          </w:tcPr>
          <w:p w14:paraId="2A104C82" w14:textId="77777777" w:rsidR="008C6258" w:rsidRPr="008C6258" w:rsidRDefault="008C6258" w:rsidP="008C6258">
            <w:pPr>
              <w:ind w:left="360"/>
            </w:pPr>
            <w:r w:rsidRPr="008C6258">
              <w:t>Audyt wydajności</w:t>
            </w:r>
          </w:p>
        </w:tc>
        <w:tc>
          <w:tcPr>
            <w:tcW w:w="1211" w:type="dxa"/>
            <w:vAlign w:val="center"/>
          </w:tcPr>
          <w:p w14:paraId="4E53E9B9" w14:textId="77777777" w:rsidR="008C6258" w:rsidRPr="008C6258" w:rsidRDefault="008C6258" w:rsidP="008C6258">
            <w:pPr>
              <w:ind w:left="360"/>
            </w:pPr>
            <w:r w:rsidRPr="008C6258">
              <w:t>X</w:t>
            </w:r>
          </w:p>
        </w:tc>
        <w:tc>
          <w:tcPr>
            <w:tcW w:w="1559" w:type="dxa"/>
            <w:vAlign w:val="center"/>
          </w:tcPr>
          <w:p w14:paraId="043A3787" w14:textId="0F20C6D6" w:rsidR="008C6258" w:rsidRPr="008C6258" w:rsidRDefault="008C6258" w:rsidP="008C6258">
            <w:pPr>
              <w:ind w:left="360"/>
            </w:pPr>
            <w:r>
              <w:t>X</w:t>
            </w:r>
          </w:p>
        </w:tc>
        <w:tc>
          <w:tcPr>
            <w:tcW w:w="1985" w:type="dxa"/>
            <w:vAlign w:val="center"/>
          </w:tcPr>
          <w:p w14:paraId="4870D6F0" w14:textId="77777777" w:rsidR="008C6258" w:rsidRPr="008C6258" w:rsidRDefault="008C6258" w:rsidP="008C6258">
            <w:pPr>
              <w:ind w:left="360"/>
            </w:pPr>
            <w:r w:rsidRPr="008C6258">
              <w:t>X</w:t>
            </w:r>
          </w:p>
        </w:tc>
        <w:tc>
          <w:tcPr>
            <w:tcW w:w="1270" w:type="dxa"/>
            <w:vAlign w:val="center"/>
          </w:tcPr>
          <w:p w14:paraId="2BF28510" w14:textId="77777777" w:rsidR="008C6258" w:rsidRPr="008C6258" w:rsidRDefault="008C6258" w:rsidP="008C6258">
            <w:pPr>
              <w:ind w:left="360"/>
            </w:pPr>
            <w:r w:rsidRPr="008C6258">
              <w:t>X</w:t>
            </w:r>
          </w:p>
        </w:tc>
      </w:tr>
    </w:tbl>
    <w:p w14:paraId="798300E9" w14:textId="77777777" w:rsidR="008C6258" w:rsidRPr="008C6258" w:rsidRDefault="008C6258" w:rsidP="008C6258">
      <w:pPr>
        <w:ind w:left="360"/>
      </w:pPr>
    </w:p>
    <w:p w14:paraId="31C6D3C5" w14:textId="77777777" w:rsidR="008C6258" w:rsidRPr="008C6258" w:rsidRDefault="008C6258" w:rsidP="008C6258">
      <w:pPr>
        <w:ind w:left="360"/>
      </w:pPr>
      <w:r w:rsidRPr="008C6258">
        <w:t>Szczegółowy zakres danych czynności audytowych zostanie ustalony na etapie zlecenia danego zadania lub zlecenia w ramach prawa opcji.</w:t>
      </w:r>
    </w:p>
    <w:p w14:paraId="33B7006A" w14:textId="77777777" w:rsidR="008C6258" w:rsidRPr="008C6258" w:rsidRDefault="008C6258" w:rsidP="008C6258">
      <w:pPr>
        <w:numPr>
          <w:ilvl w:val="0"/>
          <w:numId w:val="5"/>
        </w:numPr>
      </w:pPr>
      <w:r w:rsidRPr="008C6258">
        <w:t>Testy bezpieczeństwa / testy penetracyjne</w:t>
      </w:r>
    </w:p>
    <w:p w14:paraId="0E979FCD" w14:textId="77777777" w:rsidR="008C6258" w:rsidRPr="008C6258" w:rsidRDefault="008C6258" w:rsidP="008C6258">
      <w:pPr>
        <w:ind w:left="360"/>
      </w:pPr>
      <w:r w:rsidRPr="008C6258">
        <w:t>Czynność polega na przeprowadzeniu testów penetracyjnych i symulowanych ataków (wg najnowszych wytycznych OWASP wymienionych na liście TOP10 aktualnej na dzień realizacji audytu) obejmujących:</w:t>
      </w:r>
    </w:p>
    <w:p w14:paraId="69DA4546" w14:textId="77777777" w:rsidR="008C6258" w:rsidRPr="008C6258" w:rsidRDefault="008C6258" w:rsidP="008C6258">
      <w:pPr>
        <w:numPr>
          <w:ilvl w:val="0"/>
          <w:numId w:val="4"/>
        </w:numPr>
      </w:pPr>
      <w:r w:rsidRPr="008C6258">
        <w:t>testy bezpieczeństwa aplikacji pod kątem, m.in.:</w:t>
      </w:r>
    </w:p>
    <w:p w14:paraId="75A08B68" w14:textId="77777777" w:rsidR="008C6258" w:rsidRPr="008C6258" w:rsidRDefault="008C6258" w:rsidP="008C6258">
      <w:pPr>
        <w:ind w:left="360"/>
      </w:pPr>
      <w:r w:rsidRPr="008C6258">
        <w:t xml:space="preserve">- ataków semantycznych na adres URL, </w:t>
      </w:r>
    </w:p>
    <w:p w14:paraId="2B111416" w14:textId="77777777" w:rsidR="008C6258" w:rsidRPr="008C6258" w:rsidRDefault="008C6258" w:rsidP="008C6258">
      <w:pPr>
        <w:numPr>
          <w:ilvl w:val="1"/>
          <w:numId w:val="6"/>
        </w:numPr>
      </w:pPr>
      <w:r w:rsidRPr="008C6258">
        <w:t xml:space="preserve">- ataków związanych z ładowaniem plików, </w:t>
      </w:r>
    </w:p>
    <w:p w14:paraId="493C5AD8" w14:textId="77777777" w:rsidR="008C6258" w:rsidRPr="008C6258" w:rsidRDefault="008C6258" w:rsidP="008C6258">
      <w:pPr>
        <w:numPr>
          <w:ilvl w:val="1"/>
          <w:numId w:val="6"/>
        </w:numPr>
      </w:pPr>
      <w:r w:rsidRPr="008C6258">
        <w:t xml:space="preserve">- ataków typu Cross-Site Scripting, </w:t>
      </w:r>
    </w:p>
    <w:p w14:paraId="2B75FBEB" w14:textId="77777777" w:rsidR="008C6258" w:rsidRPr="008C6258" w:rsidRDefault="008C6258" w:rsidP="008C6258">
      <w:pPr>
        <w:numPr>
          <w:ilvl w:val="1"/>
          <w:numId w:val="6"/>
        </w:numPr>
      </w:pPr>
      <w:r w:rsidRPr="008C6258">
        <w:t xml:space="preserve">- ataków typu Cross-Site </w:t>
      </w:r>
      <w:proofErr w:type="spellStart"/>
      <w:r w:rsidRPr="008C6258">
        <w:t>Request</w:t>
      </w:r>
      <w:proofErr w:type="spellEnd"/>
      <w:r w:rsidRPr="008C6258">
        <w:t xml:space="preserve"> </w:t>
      </w:r>
      <w:proofErr w:type="spellStart"/>
      <w:r w:rsidRPr="008C6258">
        <w:t>Forgery</w:t>
      </w:r>
      <w:proofErr w:type="spellEnd"/>
      <w:r w:rsidRPr="008C6258">
        <w:t xml:space="preserve">, </w:t>
      </w:r>
    </w:p>
    <w:p w14:paraId="684E2BFA" w14:textId="77777777" w:rsidR="008C6258" w:rsidRPr="008C6258" w:rsidRDefault="008C6258" w:rsidP="008C6258">
      <w:pPr>
        <w:numPr>
          <w:ilvl w:val="1"/>
          <w:numId w:val="6"/>
        </w:numPr>
      </w:pPr>
      <w:r w:rsidRPr="008C6258">
        <w:t xml:space="preserve">- ataków typu MITM (Man in the Middle), </w:t>
      </w:r>
    </w:p>
    <w:p w14:paraId="19FA0C36" w14:textId="77777777" w:rsidR="008C6258" w:rsidRPr="008C6258" w:rsidRDefault="008C6258" w:rsidP="008C6258">
      <w:pPr>
        <w:numPr>
          <w:ilvl w:val="1"/>
          <w:numId w:val="6"/>
        </w:numPr>
      </w:pPr>
      <w:r w:rsidRPr="008C6258">
        <w:t xml:space="preserve">- ataków typu Cross Site </w:t>
      </w:r>
      <w:proofErr w:type="spellStart"/>
      <w:r w:rsidRPr="008C6258">
        <w:t>Tracing</w:t>
      </w:r>
      <w:proofErr w:type="spellEnd"/>
      <w:r w:rsidRPr="008C6258">
        <w:t xml:space="preserve">, </w:t>
      </w:r>
    </w:p>
    <w:p w14:paraId="28B326CC" w14:textId="77777777" w:rsidR="008C6258" w:rsidRPr="008C6258" w:rsidRDefault="008C6258" w:rsidP="008C6258">
      <w:pPr>
        <w:numPr>
          <w:ilvl w:val="1"/>
          <w:numId w:val="6"/>
        </w:numPr>
      </w:pPr>
      <w:r w:rsidRPr="008C6258">
        <w:t xml:space="preserve">- ataków typu </w:t>
      </w:r>
      <w:proofErr w:type="spellStart"/>
      <w:r w:rsidRPr="008C6258">
        <w:t>Session</w:t>
      </w:r>
      <w:proofErr w:type="spellEnd"/>
      <w:r w:rsidRPr="008C6258">
        <w:t xml:space="preserve"> </w:t>
      </w:r>
      <w:proofErr w:type="spellStart"/>
      <w:r w:rsidRPr="008C6258">
        <w:t>Hijacking</w:t>
      </w:r>
      <w:proofErr w:type="spellEnd"/>
      <w:r w:rsidRPr="008C6258">
        <w:t xml:space="preserve"> / </w:t>
      </w:r>
      <w:proofErr w:type="spellStart"/>
      <w:r w:rsidRPr="008C6258">
        <w:t>Session</w:t>
      </w:r>
      <w:proofErr w:type="spellEnd"/>
      <w:r w:rsidRPr="008C6258">
        <w:t xml:space="preserve"> </w:t>
      </w:r>
      <w:proofErr w:type="spellStart"/>
      <w:r w:rsidRPr="008C6258">
        <w:t>Fixation</w:t>
      </w:r>
      <w:proofErr w:type="spellEnd"/>
      <w:r w:rsidRPr="008C6258">
        <w:t xml:space="preserve">, </w:t>
      </w:r>
    </w:p>
    <w:p w14:paraId="7BE415E8" w14:textId="77777777" w:rsidR="008C6258" w:rsidRPr="008C6258" w:rsidRDefault="008C6258" w:rsidP="008C6258">
      <w:pPr>
        <w:numPr>
          <w:ilvl w:val="1"/>
          <w:numId w:val="6"/>
        </w:numPr>
      </w:pPr>
      <w:r w:rsidRPr="008C6258">
        <w:t xml:space="preserve">- ataków typu </w:t>
      </w:r>
      <w:proofErr w:type="spellStart"/>
      <w:r w:rsidRPr="008C6258">
        <w:t>Forced</w:t>
      </w:r>
      <w:proofErr w:type="spellEnd"/>
      <w:r w:rsidRPr="008C6258">
        <w:t xml:space="preserve"> </w:t>
      </w:r>
      <w:proofErr w:type="spellStart"/>
      <w:r w:rsidRPr="008C6258">
        <w:t>Browsing</w:t>
      </w:r>
      <w:proofErr w:type="spellEnd"/>
      <w:r w:rsidRPr="008C6258">
        <w:t xml:space="preserve">, </w:t>
      </w:r>
    </w:p>
    <w:p w14:paraId="78294F27" w14:textId="77777777" w:rsidR="008C6258" w:rsidRPr="008C6258" w:rsidRDefault="008C6258" w:rsidP="008C6258">
      <w:pPr>
        <w:numPr>
          <w:ilvl w:val="1"/>
          <w:numId w:val="6"/>
        </w:numPr>
      </w:pPr>
      <w:r w:rsidRPr="008C6258">
        <w:lastRenderedPageBreak/>
        <w:t>- ujawnienia kodu/ścieżki dostępu (</w:t>
      </w:r>
      <w:proofErr w:type="spellStart"/>
      <w:r w:rsidRPr="008C6258">
        <w:t>Path</w:t>
      </w:r>
      <w:proofErr w:type="spellEnd"/>
      <w:r w:rsidRPr="008C6258">
        <w:t xml:space="preserve"> </w:t>
      </w:r>
      <w:proofErr w:type="spellStart"/>
      <w:r w:rsidRPr="008C6258">
        <w:t>Disclousure</w:t>
      </w:r>
      <w:proofErr w:type="spellEnd"/>
      <w:r w:rsidRPr="008C6258">
        <w:t xml:space="preserve">), </w:t>
      </w:r>
    </w:p>
    <w:p w14:paraId="63CE7E55" w14:textId="77777777" w:rsidR="008C6258" w:rsidRPr="008C6258" w:rsidRDefault="008C6258" w:rsidP="008C6258">
      <w:pPr>
        <w:numPr>
          <w:ilvl w:val="1"/>
          <w:numId w:val="6"/>
        </w:numPr>
      </w:pPr>
      <w:r w:rsidRPr="008C6258">
        <w:t>- ujawnienia parametrów ograniczających (</w:t>
      </w:r>
      <w:proofErr w:type="spellStart"/>
      <w:r w:rsidRPr="008C6258">
        <w:t>Parameter</w:t>
      </w:r>
      <w:proofErr w:type="spellEnd"/>
      <w:r w:rsidRPr="008C6258">
        <w:t xml:space="preserve"> Delimiter) </w:t>
      </w:r>
    </w:p>
    <w:p w14:paraId="03D163C4" w14:textId="77777777" w:rsidR="008C6258" w:rsidRPr="008C6258" w:rsidRDefault="008C6258" w:rsidP="008C6258">
      <w:pPr>
        <w:numPr>
          <w:ilvl w:val="1"/>
          <w:numId w:val="6"/>
        </w:numPr>
      </w:pPr>
      <w:r w:rsidRPr="008C6258">
        <w:t xml:space="preserve">- podrabiania zarządzania formularza, </w:t>
      </w:r>
    </w:p>
    <w:p w14:paraId="12ED045D" w14:textId="77777777" w:rsidR="008C6258" w:rsidRPr="008C6258" w:rsidRDefault="008C6258" w:rsidP="008C6258">
      <w:pPr>
        <w:numPr>
          <w:ilvl w:val="1"/>
          <w:numId w:val="6"/>
        </w:numPr>
      </w:pPr>
      <w:r w:rsidRPr="008C6258">
        <w:t xml:space="preserve">- sfałszowania żądania http, </w:t>
      </w:r>
    </w:p>
    <w:p w14:paraId="29CD1311" w14:textId="77777777" w:rsidR="008C6258" w:rsidRPr="008C6258" w:rsidRDefault="008C6258" w:rsidP="008C6258">
      <w:pPr>
        <w:numPr>
          <w:ilvl w:val="1"/>
          <w:numId w:val="6"/>
        </w:numPr>
      </w:pPr>
      <w:r w:rsidRPr="008C6258">
        <w:t xml:space="preserve">- ujawnienia danych przechowywanych w bazie, </w:t>
      </w:r>
    </w:p>
    <w:p w14:paraId="3B613E41" w14:textId="77777777" w:rsidR="008C6258" w:rsidRPr="008C6258" w:rsidRDefault="008C6258" w:rsidP="008C6258">
      <w:pPr>
        <w:numPr>
          <w:ilvl w:val="1"/>
          <w:numId w:val="6"/>
        </w:numPr>
      </w:pPr>
      <w:r w:rsidRPr="008C6258">
        <w:t>- trawersowania katalogów (</w:t>
      </w:r>
      <w:proofErr w:type="spellStart"/>
      <w:r w:rsidRPr="008C6258">
        <w:t>Path</w:t>
      </w:r>
      <w:proofErr w:type="spellEnd"/>
      <w:r w:rsidRPr="008C6258">
        <w:t xml:space="preserve"> </w:t>
      </w:r>
      <w:proofErr w:type="spellStart"/>
      <w:r w:rsidRPr="008C6258">
        <w:t>Traversal</w:t>
      </w:r>
      <w:proofErr w:type="spellEnd"/>
      <w:r w:rsidRPr="008C6258">
        <w:t xml:space="preserve">), </w:t>
      </w:r>
    </w:p>
    <w:p w14:paraId="1C9E1D9B" w14:textId="77777777" w:rsidR="008C6258" w:rsidRPr="008C6258" w:rsidRDefault="008C6258" w:rsidP="008C6258">
      <w:pPr>
        <w:numPr>
          <w:ilvl w:val="1"/>
          <w:numId w:val="6"/>
        </w:numPr>
      </w:pPr>
      <w:r w:rsidRPr="008C6258">
        <w:t xml:space="preserve">- ujawniania kodu źródłowego, </w:t>
      </w:r>
    </w:p>
    <w:p w14:paraId="78E27C8D" w14:textId="77777777" w:rsidR="008C6258" w:rsidRPr="008C6258" w:rsidRDefault="008C6258" w:rsidP="008C6258">
      <w:pPr>
        <w:numPr>
          <w:ilvl w:val="1"/>
          <w:numId w:val="6"/>
        </w:numPr>
      </w:pPr>
      <w:r w:rsidRPr="008C6258">
        <w:t xml:space="preserve">- przepełnienia bufora lub stosu, </w:t>
      </w:r>
    </w:p>
    <w:p w14:paraId="23D124BC" w14:textId="77777777" w:rsidR="008C6258" w:rsidRPr="008C6258" w:rsidRDefault="008C6258" w:rsidP="008C6258">
      <w:pPr>
        <w:numPr>
          <w:ilvl w:val="1"/>
          <w:numId w:val="6"/>
        </w:numPr>
      </w:pPr>
      <w:r w:rsidRPr="008C6258">
        <w:t xml:space="preserve">- wstrzykiwania kodu wykonywalnego innych języków programowania (np. SQL </w:t>
      </w:r>
      <w:proofErr w:type="spellStart"/>
      <w:r w:rsidRPr="008C6258">
        <w:t>Injection</w:t>
      </w:r>
      <w:proofErr w:type="spellEnd"/>
      <w:r w:rsidRPr="008C6258">
        <w:t xml:space="preserve"> / JSON </w:t>
      </w:r>
      <w:proofErr w:type="spellStart"/>
      <w:r w:rsidRPr="008C6258">
        <w:t>Injection</w:t>
      </w:r>
      <w:proofErr w:type="spellEnd"/>
      <w:r w:rsidRPr="008C6258">
        <w:t xml:space="preserve">), </w:t>
      </w:r>
    </w:p>
    <w:p w14:paraId="297B0F59" w14:textId="77777777" w:rsidR="008C6258" w:rsidRPr="008C6258" w:rsidRDefault="008C6258" w:rsidP="008C6258">
      <w:pPr>
        <w:numPr>
          <w:ilvl w:val="1"/>
          <w:numId w:val="6"/>
        </w:numPr>
      </w:pPr>
      <w:r w:rsidRPr="008C6258">
        <w:t xml:space="preserve">- niepożądanego przekierowania, </w:t>
      </w:r>
    </w:p>
    <w:p w14:paraId="71089502" w14:textId="77777777" w:rsidR="008C6258" w:rsidRPr="008C6258" w:rsidRDefault="008C6258" w:rsidP="008C6258">
      <w:pPr>
        <w:numPr>
          <w:ilvl w:val="1"/>
          <w:numId w:val="7"/>
        </w:numPr>
      </w:pPr>
      <w:r w:rsidRPr="008C6258">
        <w:t>badania enumeracji i wykorzystania znanych podatności w celu uzyskania nieautoryzowanego dostępu,</w:t>
      </w:r>
    </w:p>
    <w:p w14:paraId="71495919" w14:textId="77777777" w:rsidR="008C6258" w:rsidRPr="008C6258" w:rsidRDefault="008C6258" w:rsidP="008C6258">
      <w:pPr>
        <w:numPr>
          <w:ilvl w:val="1"/>
          <w:numId w:val="7"/>
        </w:numPr>
      </w:pPr>
      <w:r w:rsidRPr="008C6258">
        <w:t>badania możliwości podszywania się pod użytkowników i uzyskania nieautoryzowanego dostępu do systemu</w:t>
      </w:r>
    </w:p>
    <w:p w14:paraId="25EBF92A" w14:textId="77777777" w:rsidR="008C6258" w:rsidRPr="008C6258" w:rsidRDefault="008C6258" w:rsidP="008C6258">
      <w:pPr>
        <w:numPr>
          <w:ilvl w:val="1"/>
          <w:numId w:val="7"/>
        </w:numPr>
      </w:pPr>
      <w:r w:rsidRPr="008C6258">
        <w:t>badania możliwości podszywania się pod użytkowników uprzywilejowanych i uzyskania dostępu do systemu</w:t>
      </w:r>
    </w:p>
    <w:p w14:paraId="68C27515" w14:textId="77777777" w:rsidR="008C6258" w:rsidRPr="008C6258" w:rsidRDefault="008C6258" w:rsidP="008C6258">
      <w:pPr>
        <w:numPr>
          <w:ilvl w:val="1"/>
          <w:numId w:val="7"/>
        </w:numPr>
      </w:pPr>
      <w:r w:rsidRPr="008C6258">
        <w:t xml:space="preserve">badania możliwości zablokowania dostępu do systemu wszystkim lub wybranym użytkownikom, </w:t>
      </w:r>
    </w:p>
    <w:p w14:paraId="071282A5" w14:textId="77777777" w:rsidR="008C6258" w:rsidRPr="008C6258" w:rsidRDefault="008C6258" w:rsidP="008C6258">
      <w:pPr>
        <w:numPr>
          <w:ilvl w:val="1"/>
          <w:numId w:val="7"/>
        </w:numPr>
      </w:pPr>
      <w:r w:rsidRPr="008C6258">
        <w:t>badania możliwości usunięcia lub modyfikacji danych w systemie.</w:t>
      </w:r>
    </w:p>
    <w:p w14:paraId="6C2AA983" w14:textId="77777777" w:rsidR="008C6258" w:rsidRPr="008C6258" w:rsidRDefault="008C6258" w:rsidP="008C6258">
      <w:pPr>
        <w:ind w:left="360"/>
      </w:pPr>
    </w:p>
    <w:p w14:paraId="3BB601EC" w14:textId="77777777" w:rsidR="008C6258" w:rsidRPr="008C6258" w:rsidRDefault="008C6258" w:rsidP="008C6258">
      <w:pPr>
        <w:numPr>
          <w:ilvl w:val="0"/>
          <w:numId w:val="5"/>
        </w:numPr>
      </w:pPr>
      <w:r w:rsidRPr="008C6258">
        <w:t>Analiza zagrożeń i podatności</w:t>
      </w:r>
    </w:p>
    <w:p w14:paraId="507493F9" w14:textId="77777777" w:rsidR="008C6258" w:rsidRPr="008C6258" w:rsidRDefault="008C6258" w:rsidP="008C6258">
      <w:pPr>
        <w:ind w:left="360"/>
      </w:pPr>
      <w:r w:rsidRPr="008C6258">
        <w:t>Czynność polega na:</w:t>
      </w:r>
    </w:p>
    <w:p w14:paraId="235D9E1C" w14:textId="77777777" w:rsidR="008C6258" w:rsidRPr="008C6258" w:rsidRDefault="008C6258" w:rsidP="008C6258">
      <w:pPr>
        <w:numPr>
          <w:ilvl w:val="0"/>
          <w:numId w:val="8"/>
        </w:numPr>
      </w:pPr>
      <w:r w:rsidRPr="008C6258">
        <w:t>Analizie wdrożeń rozwiązań informatycznych obszaru monitorowania bezpieczeństwa IT,</w:t>
      </w:r>
    </w:p>
    <w:p w14:paraId="59876C2A" w14:textId="77777777" w:rsidR="008C6258" w:rsidRPr="008C6258" w:rsidRDefault="008C6258" w:rsidP="008C6258">
      <w:pPr>
        <w:numPr>
          <w:ilvl w:val="0"/>
          <w:numId w:val="8"/>
        </w:numPr>
      </w:pPr>
      <w:r w:rsidRPr="008C6258">
        <w:t>Detekcji błędów aplikacyjnych,</w:t>
      </w:r>
    </w:p>
    <w:p w14:paraId="3B4D78DA" w14:textId="77777777" w:rsidR="008C6258" w:rsidRPr="008C6258" w:rsidRDefault="008C6258" w:rsidP="008C6258">
      <w:pPr>
        <w:numPr>
          <w:ilvl w:val="0"/>
          <w:numId w:val="8"/>
        </w:numPr>
      </w:pPr>
      <w:r w:rsidRPr="008C6258">
        <w:t>Recenzji architektury logicznej,</w:t>
      </w:r>
    </w:p>
    <w:p w14:paraId="262204C2" w14:textId="77777777" w:rsidR="008C6258" w:rsidRPr="008C6258" w:rsidRDefault="008C6258" w:rsidP="008C6258">
      <w:pPr>
        <w:numPr>
          <w:ilvl w:val="0"/>
          <w:numId w:val="8"/>
        </w:numPr>
      </w:pPr>
      <w:r w:rsidRPr="008C6258">
        <w:t>Analizie podatności w zainstalowanej wersji serwera,</w:t>
      </w:r>
    </w:p>
    <w:p w14:paraId="021D5DD9" w14:textId="77777777" w:rsidR="008C6258" w:rsidRPr="008C6258" w:rsidRDefault="008C6258" w:rsidP="008C6258">
      <w:pPr>
        <w:numPr>
          <w:ilvl w:val="0"/>
          <w:numId w:val="8"/>
        </w:numPr>
      </w:pPr>
      <w:r w:rsidRPr="008C6258">
        <w:t>Skanowaniu podatności w udostępnionych usługach sieciowych,</w:t>
      </w:r>
    </w:p>
    <w:p w14:paraId="3BA5F95E" w14:textId="77777777" w:rsidR="008C6258" w:rsidRPr="008C6258" w:rsidRDefault="008C6258" w:rsidP="008C6258">
      <w:pPr>
        <w:numPr>
          <w:ilvl w:val="0"/>
          <w:numId w:val="8"/>
        </w:numPr>
      </w:pPr>
      <w:r w:rsidRPr="008C6258">
        <w:t>Detekcji podatności w udostępnionych aplikacjach webowych.</w:t>
      </w:r>
    </w:p>
    <w:p w14:paraId="695C5314" w14:textId="77777777" w:rsidR="008C6258" w:rsidRPr="008C6258" w:rsidRDefault="008C6258" w:rsidP="008C6258">
      <w:pPr>
        <w:ind w:left="360"/>
      </w:pPr>
    </w:p>
    <w:p w14:paraId="15EC257F" w14:textId="77777777" w:rsidR="008C6258" w:rsidRPr="008C6258" w:rsidRDefault="008C6258" w:rsidP="008C6258">
      <w:pPr>
        <w:numPr>
          <w:ilvl w:val="0"/>
          <w:numId w:val="5"/>
        </w:numPr>
      </w:pPr>
      <w:r w:rsidRPr="008C6258">
        <w:t>Analiza kodu źródłowego</w:t>
      </w:r>
    </w:p>
    <w:p w14:paraId="1F673CF3" w14:textId="77777777" w:rsidR="008C6258" w:rsidRPr="008C6258" w:rsidRDefault="008C6258" w:rsidP="008C6258">
      <w:pPr>
        <w:ind w:left="360"/>
      </w:pPr>
      <w:r w:rsidRPr="008C6258">
        <w:t>Czynność polega na analizie wskazanego przez Zamawiającego kodu źródłowego lub jego wycinka celem zidentyfikowania:</w:t>
      </w:r>
    </w:p>
    <w:p w14:paraId="5699F883" w14:textId="77777777" w:rsidR="008C6258" w:rsidRPr="008C6258" w:rsidRDefault="008C6258" w:rsidP="008C6258">
      <w:pPr>
        <w:numPr>
          <w:ilvl w:val="0"/>
          <w:numId w:val="9"/>
        </w:numPr>
      </w:pPr>
      <w:r w:rsidRPr="008C6258">
        <w:t>Niewspieranych lub niebezpiecznych bibliotek,</w:t>
      </w:r>
    </w:p>
    <w:p w14:paraId="6BDFA94E" w14:textId="77777777" w:rsidR="008C6258" w:rsidRPr="008C6258" w:rsidRDefault="008C6258" w:rsidP="008C6258">
      <w:pPr>
        <w:numPr>
          <w:ilvl w:val="0"/>
          <w:numId w:val="9"/>
        </w:numPr>
      </w:pPr>
      <w:r w:rsidRPr="008C6258">
        <w:t>Naruszeń licencyjnych,</w:t>
      </w:r>
    </w:p>
    <w:p w14:paraId="7E6F0EDE" w14:textId="77777777" w:rsidR="008C6258" w:rsidRPr="008C6258" w:rsidRDefault="008C6258" w:rsidP="008C6258">
      <w:pPr>
        <w:numPr>
          <w:ilvl w:val="0"/>
          <w:numId w:val="9"/>
        </w:numPr>
      </w:pPr>
      <w:r w:rsidRPr="008C6258">
        <w:t>Nieprawidłowo działającej architektury,</w:t>
      </w:r>
    </w:p>
    <w:p w14:paraId="059A4C78" w14:textId="77777777" w:rsidR="008C6258" w:rsidRPr="008C6258" w:rsidRDefault="008C6258" w:rsidP="008C6258">
      <w:pPr>
        <w:numPr>
          <w:ilvl w:val="0"/>
          <w:numId w:val="9"/>
        </w:numPr>
      </w:pPr>
      <w:r w:rsidRPr="008C6258">
        <w:t>Zagrożeń bezpieczeństwa wynikających z zastosowanego kodu.</w:t>
      </w:r>
    </w:p>
    <w:p w14:paraId="0B7447C7" w14:textId="77777777" w:rsidR="008C6258" w:rsidRPr="008C6258" w:rsidRDefault="008C6258" w:rsidP="008C6258">
      <w:pPr>
        <w:ind w:left="360"/>
      </w:pPr>
    </w:p>
    <w:p w14:paraId="7378A7AF" w14:textId="08C6F690" w:rsidR="00E01B9F" w:rsidRDefault="00E01B9F" w:rsidP="008C6258">
      <w:pPr>
        <w:numPr>
          <w:ilvl w:val="0"/>
          <w:numId w:val="5"/>
        </w:numPr>
      </w:pPr>
      <w:r>
        <w:t>Audyt infrastruktury</w:t>
      </w:r>
    </w:p>
    <w:p w14:paraId="390C2641" w14:textId="2EB14D1E" w:rsidR="00E01B9F" w:rsidRDefault="00E01B9F" w:rsidP="00E01B9F">
      <w:pPr>
        <w:ind w:left="360"/>
      </w:pPr>
      <w:r>
        <w:t>Czynność polega na wykonaniu następujących analiz:</w:t>
      </w:r>
    </w:p>
    <w:p w14:paraId="427D4CFC" w14:textId="4E0E2DE2" w:rsidR="00E01B9F" w:rsidRDefault="00E01B9F" w:rsidP="00E01B9F">
      <w:pPr>
        <w:ind w:left="360"/>
      </w:pPr>
      <w:r>
        <w:t>- analiza wersji oprogramowania pod kątem znanych podatności,</w:t>
      </w:r>
    </w:p>
    <w:p w14:paraId="5BFF4872" w14:textId="3C912C07" w:rsidR="00E01B9F" w:rsidRDefault="00E01B9F" w:rsidP="00E01B9F">
      <w:pPr>
        <w:ind w:left="360"/>
      </w:pPr>
      <w:r>
        <w:t>- analiza konfiguracji dostępu do urządzeń,</w:t>
      </w:r>
    </w:p>
    <w:p w14:paraId="6B8B22A4" w14:textId="0C98D43D" w:rsidR="00E01B9F" w:rsidRDefault="00E01B9F" w:rsidP="00E01B9F">
      <w:pPr>
        <w:ind w:left="360"/>
      </w:pPr>
      <w:r>
        <w:t>- przegląd konfiguracji dot. użytkowników korzystających z urządzeń, prawa dostępu, listy</w:t>
      </w:r>
    </w:p>
    <w:p w14:paraId="53BCD6A0" w14:textId="4F3ACBB4" w:rsidR="00E01B9F" w:rsidRDefault="00E01B9F" w:rsidP="00E01B9F">
      <w:pPr>
        <w:ind w:left="360"/>
      </w:pPr>
      <w:r>
        <w:t>- testy słabych haseł,</w:t>
      </w:r>
    </w:p>
    <w:p w14:paraId="0E82AB71" w14:textId="75C7BD81" w:rsidR="00E01B9F" w:rsidRDefault="00E01B9F" w:rsidP="00E01B9F">
      <w:pPr>
        <w:ind w:left="360"/>
      </w:pPr>
      <w:r>
        <w:t>- analiza konfiguracji i reguł VPN,</w:t>
      </w:r>
    </w:p>
    <w:p w14:paraId="45F7D66E" w14:textId="3610809E" w:rsidR="00E01B9F" w:rsidRDefault="00E01B9F" w:rsidP="00E01B9F">
      <w:pPr>
        <w:ind w:left="360"/>
      </w:pPr>
      <w:r>
        <w:t>- analiza wykorzystanych mechanizmów kryptograficznych,</w:t>
      </w:r>
    </w:p>
    <w:p w14:paraId="4FEA25A2" w14:textId="00D74F01" w:rsidR="00E01B9F" w:rsidRDefault="00E01B9F" w:rsidP="00E01B9F">
      <w:pPr>
        <w:ind w:left="360"/>
      </w:pPr>
      <w:r>
        <w:t>- analiza zasad filtracji ruchu sieciowego,</w:t>
      </w:r>
    </w:p>
    <w:p w14:paraId="64B2925D" w14:textId="685F2F67" w:rsidR="00E01B9F" w:rsidRDefault="00E01B9F" w:rsidP="00E01B9F">
      <w:pPr>
        <w:ind w:left="360"/>
      </w:pPr>
      <w:r>
        <w:t>- analiza pod kątem obecności niepożądanych usług,</w:t>
      </w:r>
    </w:p>
    <w:p w14:paraId="02E2B060" w14:textId="74ACF317" w:rsidR="00E01B9F" w:rsidRDefault="00E01B9F" w:rsidP="00E01B9F">
      <w:pPr>
        <w:ind w:left="360"/>
      </w:pPr>
      <w:r>
        <w:t>- analiza mechanizmów logowania zdarzeń.</w:t>
      </w:r>
    </w:p>
    <w:p w14:paraId="5E5D0F4C" w14:textId="77777777" w:rsidR="00E01B9F" w:rsidRDefault="00E01B9F" w:rsidP="00E01B9F">
      <w:pPr>
        <w:ind w:left="360"/>
      </w:pPr>
    </w:p>
    <w:p w14:paraId="06F248E8" w14:textId="6456DD67" w:rsidR="008C6258" w:rsidRPr="008C6258" w:rsidRDefault="008C6258" w:rsidP="008C6258">
      <w:pPr>
        <w:numPr>
          <w:ilvl w:val="0"/>
          <w:numId w:val="5"/>
        </w:numPr>
      </w:pPr>
      <w:r w:rsidRPr="008C6258">
        <w:t>Audyt bezpieczeństwa przetwarzania danych i ochrony danych</w:t>
      </w:r>
    </w:p>
    <w:p w14:paraId="17E394D2" w14:textId="77777777" w:rsidR="008C6258" w:rsidRPr="008C6258" w:rsidRDefault="008C6258" w:rsidP="008C6258">
      <w:pPr>
        <w:ind w:left="360"/>
      </w:pPr>
      <w:r w:rsidRPr="008C6258">
        <w:t>Czynność polega na przeprowadzeniu audytu bezpieczeństwa przetwarzania danych zgodnie z wymaganiami wymienionymi w rozporządzeniu Rady Ministrów z dnia 12 kwietnia 2012 r. w sprawie Krajowych Ram Interoperacyjności oraz zgodnie z normami: ISO 27001 „Technika informatyczna. Techniki Bezpieczeństwa. systemu zarządzania bezpieczeństwem informacji. Wymagania” i ISO 27002 „Technika informatyczna – Praktyczne zasady zarządzania bezpieczeństwem informacji”.</w:t>
      </w:r>
    </w:p>
    <w:p w14:paraId="10D0FA08" w14:textId="77777777" w:rsidR="008C6258" w:rsidRPr="008C6258" w:rsidRDefault="008C6258" w:rsidP="008C6258">
      <w:pPr>
        <w:ind w:left="360"/>
      </w:pPr>
      <w:r w:rsidRPr="008C6258">
        <w:t>W audytowanych systemach nie będą przetwarzane dane niejawne w rozumieniu ustawy o ochronie informacji niejawnych z 5 sierpnia 2010 (Dz. U. z 2010 r. nr 182, poz. 1228).</w:t>
      </w:r>
    </w:p>
    <w:p w14:paraId="3C14D228" w14:textId="77777777" w:rsidR="008C6258" w:rsidRPr="008C6258" w:rsidRDefault="008C6258" w:rsidP="008C6258">
      <w:pPr>
        <w:ind w:left="360"/>
      </w:pPr>
      <w:r w:rsidRPr="008C6258">
        <w:lastRenderedPageBreak/>
        <w:t>W obszarze zapewnienia bezpieczeństwa przetwarzanych danych oraz ochrony danych, audytowane systemy powinny zagwarantować:</w:t>
      </w:r>
    </w:p>
    <w:p w14:paraId="05CF2CCA" w14:textId="77777777" w:rsidR="008C6258" w:rsidRPr="008C6258" w:rsidRDefault="008C6258" w:rsidP="008C6258">
      <w:pPr>
        <w:ind w:left="360"/>
      </w:pPr>
      <w:r w:rsidRPr="008C6258">
        <w:t>a. poufność – zabezpieczenie danych przed ich udostępnieniem nieuprawnionemu odbiorcy,</w:t>
      </w:r>
    </w:p>
    <w:p w14:paraId="77F5F634" w14:textId="77777777" w:rsidR="008C6258" w:rsidRPr="008C6258" w:rsidRDefault="008C6258" w:rsidP="008C6258">
      <w:pPr>
        <w:ind w:left="360"/>
      </w:pPr>
      <w:r w:rsidRPr="008C6258">
        <w:t>b. integralność – zabezpieczenie danych przed modyfikacją lub zniekształceniem przez nieuprawnionych użytkowników,</w:t>
      </w:r>
    </w:p>
    <w:p w14:paraId="31F32B44" w14:textId="77777777" w:rsidR="008C6258" w:rsidRPr="008C6258" w:rsidRDefault="008C6258" w:rsidP="008C6258">
      <w:pPr>
        <w:ind w:left="360"/>
      </w:pPr>
      <w:r w:rsidRPr="008C6258">
        <w:t>c. rozliczalność – określenie i weryfikowanie odpowiedzialności za wykorzystanie systemu,</w:t>
      </w:r>
    </w:p>
    <w:p w14:paraId="58CFABA4" w14:textId="77777777" w:rsidR="008C6258" w:rsidRPr="008C6258" w:rsidRDefault="008C6258" w:rsidP="008C6258">
      <w:pPr>
        <w:ind w:left="360"/>
      </w:pPr>
      <w:r w:rsidRPr="008C6258">
        <w:t>d. autentyczność – weryfikacje tożsamości podmiotów i prawdziwości zasobów,</w:t>
      </w:r>
    </w:p>
    <w:p w14:paraId="31F8878C" w14:textId="77777777" w:rsidR="008C6258" w:rsidRPr="008C6258" w:rsidRDefault="008C6258" w:rsidP="008C6258">
      <w:pPr>
        <w:ind w:left="360"/>
      </w:pPr>
      <w:r w:rsidRPr="008C6258">
        <w:t>e. niezawodność – gwarancja oczekiwanego zachowania systemu.</w:t>
      </w:r>
    </w:p>
    <w:p w14:paraId="2674DEF3" w14:textId="77777777" w:rsidR="008C6258" w:rsidRPr="008C6258" w:rsidRDefault="008C6258" w:rsidP="008C6258">
      <w:pPr>
        <w:ind w:left="360"/>
      </w:pPr>
      <w:r w:rsidRPr="008C6258">
        <w:t>Audyt obejmuje sprawdzenie aktualnego stanu przetwarzania danych osobowych zarówno pod kątem zagadnień technicznych, organizacyjnych oraz prawnych ze szczególnym uwzględnieniem wymagań opisanych w ustawie o ochronie danych osobowych.</w:t>
      </w:r>
    </w:p>
    <w:p w14:paraId="6C99E8FD" w14:textId="77777777" w:rsidR="008C6258" w:rsidRPr="008C6258" w:rsidRDefault="008C6258" w:rsidP="008C6258">
      <w:pPr>
        <w:ind w:left="360"/>
      </w:pPr>
      <w:r w:rsidRPr="008C6258">
        <w:t>Maksymalny zakres czynności audytowych:</w:t>
      </w:r>
    </w:p>
    <w:p w14:paraId="678C3482" w14:textId="77777777" w:rsidR="008C6258" w:rsidRPr="008C6258" w:rsidRDefault="008C6258" w:rsidP="008C6258">
      <w:pPr>
        <w:ind w:left="360"/>
      </w:pPr>
      <w:r w:rsidRPr="008C6258">
        <w:t>a. Przegląd i analiza dokumentacji, w tym analiza dokumentacji polityk bezpieczeństwa i procedur, pod kątem zgodności z wymaganiami (w zakresie jak wyżej) Rozporządzenia, ze szczególnym uwzględnieniem zagadnień IT.</w:t>
      </w:r>
    </w:p>
    <w:p w14:paraId="08C75026" w14:textId="77777777" w:rsidR="008C6258" w:rsidRPr="008C6258" w:rsidRDefault="008C6258" w:rsidP="008C6258">
      <w:pPr>
        <w:ind w:left="360"/>
      </w:pPr>
      <w:r w:rsidRPr="008C6258">
        <w:t>b. Weryfikacja zgodności systemów z wymaganiami Rozporządzenia (w zakresie jak wyżej), ze szczególnym uwzględnieniem zagadnień IT.</w:t>
      </w:r>
    </w:p>
    <w:p w14:paraId="615A6B03" w14:textId="77777777" w:rsidR="008C6258" w:rsidRPr="008C6258" w:rsidRDefault="008C6258" w:rsidP="008C6258">
      <w:pPr>
        <w:ind w:left="360"/>
      </w:pPr>
      <w:r w:rsidRPr="008C6258">
        <w:tab/>
      </w:r>
    </w:p>
    <w:p w14:paraId="64C84E8B" w14:textId="77777777" w:rsidR="008C6258" w:rsidRPr="008C6258" w:rsidRDefault="008C6258" w:rsidP="008C6258">
      <w:pPr>
        <w:numPr>
          <w:ilvl w:val="0"/>
          <w:numId w:val="5"/>
        </w:numPr>
      </w:pPr>
      <w:r w:rsidRPr="008C6258">
        <w:t>Analiza architektury sieciowej</w:t>
      </w:r>
    </w:p>
    <w:p w14:paraId="737A1F62" w14:textId="77777777" w:rsidR="008C6258" w:rsidRPr="008C6258" w:rsidRDefault="008C6258" w:rsidP="008C6258">
      <w:pPr>
        <w:ind w:left="360"/>
      </w:pPr>
      <w:r w:rsidRPr="008C6258">
        <w:t>Czynność obejmuje:</w:t>
      </w:r>
    </w:p>
    <w:p w14:paraId="2F12DA3B" w14:textId="77777777" w:rsidR="008C6258" w:rsidRPr="008C6258" w:rsidRDefault="008C6258" w:rsidP="008C6258">
      <w:pPr>
        <w:ind w:left="360"/>
      </w:pPr>
      <w:r w:rsidRPr="008C6258">
        <w:t>W zakresie architektury sieciowej</w:t>
      </w:r>
    </w:p>
    <w:p w14:paraId="014AC501" w14:textId="77777777" w:rsidR="008C6258" w:rsidRPr="008C6258" w:rsidRDefault="008C6258" w:rsidP="008C6258">
      <w:pPr>
        <w:ind w:left="360"/>
      </w:pPr>
      <w:r w:rsidRPr="008C6258">
        <w:t>- weryfikacja sieci LAN na strefy sieciowe (w tym wykorzystanie urządzeń typu firewall oraz VLAN),</w:t>
      </w:r>
    </w:p>
    <w:p w14:paraId="2C747A5A" w14:textId="77777777" w:rsidR="008C6258" w:rsidRPr="008C6258" w:rsidRDefault="008C6258" w:rsidP="008C6258">
      <w:pPr>
        <w:ind w:left="360"/>
      </w:pPr>
      <w:r w:rsidRPr="008C6258">
        <w:t>- określenie usług działających w wybranych podsieciach (do 10 podsieci – nie więcej niż 15 hostów dla jednego systemu),</w:t>
      </w:r>
    </w:p>
    <w:p w14:paraId="0B869103" w14:textId="77777777" w:rsidR="008C6258" w:rsidRPr="008C6258" w:rsidRDefault="008C6258" w:rsidP="008C6258">
      <w:pPr>
        <w:ind w:left="360"/>
      </w:pPr>
      <w:r w:rsidRPr="008C6258">
        <w:t>- poszukiwanie podatności w wybranych podsieciach (do 10 podsieci – nie więcej niż 15 hostów dla jednego systemu),</w:t>
      </w:r>
    </w:p>
    <w:p w14:paraId="4475D58D" w14:textId="77777777" w:rsidR="008C6258" w:rsidRPr="008C6258" w:rsidRDefault="008C6258" w:rsidP="008C6258">
      <w:pPr>
        <w:ind w:left="360"/>
      </w:pPr>
      <w:r w:rsidRPr="008C6258">
        <w:t>- weryfikacja mechanizmów ochronnych w warstwie 2 i 3 modelu OSI,</w:t>
      </w:r>
    </w:p>
    <w:p w14:paraId="778E5FEB" w14:textId="77777777" w:rsidR="008C6258" w:rsidRPr="008C6258" w:rsidRDefault="008C6258" w:rsidP="008C6258">
      <w:pPr>
        <w:ind w:left="360"/>
      </w:pPr>
      <w:r w:rsidRPr="008C6258">
        <w:t>- weryfikacja dostępu do Internetu z LAN,</w:t>
      </w:r>
    </w:p>
    <w:p w14:paraId="2C02ACDD" w14:textId="77777777" w:rsidR="008C6258" w:rsidRPr="008C6258" w:rsidRDefault="008C6258" w:rsidP="008C6258">
      <w:pPr>
        <w:ind w:left="360"/>
      </w:pPr>
      <w:r w:rsidRPr="008C6258">
        <w:t>- szczegółowa analiza komunikacji sieciowej,</w:t>
      </w:r>
    </w:p>
    <w:p w14:paraId="7DAE62BD" w14:textId="77777777" w:rsidR="008C6258" w:rsidRPr="008C6258" w:rsidRDefault="008C6258" w:rsidP="008C6258">
      <w:pPr>
        <w:ind w:left="360"/>
      </w:pPr>
      <w:r w:rsidRPr="008C6258">
        <w:t>- weryfikacja zasad utrzymania sieci,</w:t>
      </w:r>
    </w:p>
    <w:p w14:paraId="260EDF4D" w14:textId="77777777" w:rsidR="008C6258" w:rsidRPr="008C6258" w:rsidRDefault="008C6258" w:rsidP="008C6258">
      <w:pPr>
        <w:ind w:left="360"/>
      </w:pPr>
      <w:r w:rsidRPr="008C6258">
        <w:t>- analiza wersji oprogramowania pod kątem znanych podatności (</w:t>
      </w:r>
      <w:proofErr w:type="spellStart"/>
      <w:r w:rsidRPr="008C6258">
        <w:t>firmware</w:t>
      </w:r>
      <w:proofErr w:type="spellEnd"/>
      <w:r w:rsidRPr="008C6258">
        <w:t>),</w:t>
      </w:r>
    </w:p>
    <w:p w14:paraId="23996384" w14:textId="77777777" w:rsidR="008C6258" w:rsidRPr="008C6258" w:rsidRDefault="008C6258" w:rsidP="008C6258">
      <w:pPr>
        <w:ind w:left="360"/>
      </w:pPr>
      <w:r w:rsidRPr="008C6258">
        <w:lastRenderedPageBreak/>
        <w:t>- analiza konfiguracji dostępu do urządzenia,</w:t>
      </w:r>
    </w:p>
    <w:p w14:paraId="4E8B90ED" w14:textId="77777777" w:rsidR="008C6258" w:rsidRPr="008C6258" w:rsidRDefault="008C6258" w:rsidP="008C6258">
      <w:pPr>
        <w:ind w:left="360"/>
      </w:pPr>
      <w:r w:rsidRPr="008C6258">
        <w:t>- przegląd konfiguracji dot. użytkowników korzystających z urządzenia, praw dostępu, list dostępów, testy słabych haseł,</w:t>
      </w:r>
    </w:p>
    <w:p w14:paraId="5B43A2FF" w14:textId="77777777" w:rsidR="008C6258" w:rsidRPr="008C6258" w:rsidRDefault="008C6258" w:rsidP="008C6258">
      <w:pPr>
        <w:ind w:left="360"/>
      </w:pPr>
      <w:r w:rsidRPr="008C6258">
        <w:t>- analiza konfiguracji i reguł VPN,</w:t>
      </w:r>
    </w:p>
    <w:p w14:paraId="4CD0F4BE" w14:textId="77777777" w:rsidR="008C6258" w:rsidRPr="008C6258" w:rsidRDefault="008C6258" w:rsidP="008C6258">
      <w:pPr>
        <w:ind w:left="360"/>
      </w:pPr>
      <w:r w:rsidRPr="008C6258">
        <w:t>- analiza wykorzystanych mechanizmów kryptograficznych,</w:t>
      </w:r>
    </w:p>
    <w:p w14:paraId="0749EA47" w14:textId="77777777" w:rsidR="008C6258" w:rsidRPr="008C6258" w:rsidRDefault="008C6258" w:rsidP="008C6258">
      <w:pPr>
        <w:ind w:left="360"/>
      </w:pPr>
      <w:r w:rsidRPr="008C6258">
        <w:t>- analiza zasad filtracji ruchu sieciowego,</w:t>
      </w:r>
    </w:p>
    <w:p w14:paraId="39AD63AF" w14:textId="77777777" w:rsidR="008C6258" w:rsidRPr="008C6258" w:rsidRDefault="008C6258" w:rsidP="008C6258">
      <w:pPr>
        <w:ind w:left="360"/>
      </w:pPr>
      <w:r w:rsidRPr="008C6258">
        <w:t>- analiza pod kątem obecności niepożądanych usług,</w:t>
      </w:r>
    </w:p>
    <w:p w14:paraId="4BD60BC3" w14:textId="77777777" w:rsidR="008C6258" w:rsidRPr="008C6258" w:rsidRDefault="008C6258" w:rsidP="008C6258">
      <w:pPr>
        <w:ind w:left="360"/>
      </w:pPr>
      <w:r w:rsidRPr="008C6258">
        <w:t>- analiza mechanizmów logowania zdarzeń</w:t>
      </w:r>
    </w:p>
    <w:p w14:paraId="6D8E13D9" w14:textId="77777777" w:rsidR="008C6258" w:rsidRPr="008C6258" w:rsidRDefault="008C6258" w:rsidP="008C6258">
      <w:pPr>
        <w:ind w:left="360"/>
      </w:pPr>
      <w:r w:rsidRPr="008C6258">
        <w:t>W zakresie brzegu sieci:</w:t>
      </w:r>
    </w:p>
    <w:p w14:paraId="7E9C6E21" w14:textId="77777777" w:rsidR="008C6258" w:rsidRPr="008C6258" w:rsidRDefault="008C6258" w:rsidP="008C6258">
      <w:pPr>
        <w:ind w:left="360"/>
      </w:pPr>
      <w:r w:rsidRPr="008C6258">
        <w:t>- weryfikacja topologii/architektury sieci,</w:t>
      </w:r>
    </w:p>
    <w:p w14:paraId="5239E365" w14:textId="77777777" w:rsidR="008C6258" w:rsidRPr="008C6258" w:rsidRDefault="008C6258" w:rsidP="008C6258">
      <w:pPr>
        <w:ind w:left="360"/>
      </w:pPr>
      <w:r w:rsidRPr="008C6258">
        <w:t xml:space="preserve">- testy szczelności systemów klasy firewall (w tym działania funkcji IPS obsługującej w czasie rzeczywistym zagrożenia typu nadużycie protokołu, próby tunelowania, oprogramowania typu </w:t>
      </w:r>
      <w:proofErr w:type="spellStart"/>
      <w:r w:rsidRPr="008C6258">
        <w:t>exploit</w:t>
      </w:r>
      <w:proofErr w:type="spellEnd"/>
      <w:r w:rsidRPr="008C6258">
        <w:t>,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w:t>
      </w:r>
    </w:p>
    <w:p w14:paraId="11D579D4" w14:textId="77777777" w:rsidR="008C6258" w:rsidRPr="008C6258" w:rsidRDefault="008C6258" w:rsidP="008C6258">
      <w:pPr>
        <w:ind w:left="360"/>
      </w:pPr>
      <w:r w:rsidRPr="008C6258">
        <w:t>- ogólna analiza komunikacji sieciowej z poziomu sieci Internet,</w:t>
      </w:r>
    </w:p>
    <w:p w14:paraId="45AF6F37" w14:textId="77777777" w:rsidR="008C6258" w:rsidRPr="008C6258" w:rsidRDefault="008C6258" w:rsidP="008C6258">
      <w:pPr>
        <w:ind w:left="360"/>
      </w:pPr>
      <w:r w:rsidRPr="008C6258">
        <w:t>- skanowanie portów różnymi technikami, w celu wykrycia potencjalnych luk bezpieczeństwa w udostępnianych usługach,</w:t>
      </w:r>
    </w:p>
    <w:p w14:paraId="764A6978" w14:textId="77777777" w:rsidR="008C6258" w:rsidRPr="008C6258" w:rsidRDefault="008C6258" w:rsidP="008C6258">
      <w:pPr>
        <w:ind w:left="360"/>
      </w:pPr>
      <w:r w:rsidRPr="008C6258">
        <w:t>- wykrywanie usług sieciowych udostępnionych w sieci Internet,</w:t>
      </w:r>
    </w:p>
    <w:p w14:paraId="1FBD0E4B" w14:textId="77777777" w:rsidR="008C6258" w:rsidRPr="008C6258" w:rsidRDefault="008C6258" w:rsidP="008C6258">
      <w:pPr>
        <w:ind w:left="360"/>
      </w:pPr>
      <w:r w:rsidRPr="008C6258">
        <w:t>- próba detekcji wersji oraz typu oprogramowania systemowego zainstalowanego na urządzeniach dostępnych z sieci Internet,</w:t>
      </w:r>
    </w:p>
    <w:p w14:paraId="32DA03BA" w14:textId="77777777" w:rsidR="008C6258" w:rsidRPr="008C6258" w:rsidRDefault="008C6258" w:rsidP="008C6258">
      <w:pPr>
        <w:ind w:left="360"/>
      </w:pPr>
      <w:r w:rsidRPr="008C6258">
        <w:t>- testowanie odporności usług wystawionych do sieci Internet na ataki „</w:t>
      </w:r>
      <w:proofErr w:type="spellStart"/>
      <w:r w:rsidRPr="008C6258">
        <w:t>Denial</w:t>
      </w:r>
      <w:proofErr w:type="spellEnd"/>
      <w:r w:rsidRPr="008C6258">
        <w:t xml:space="preserve"> of Service” co najmniej 2 metodami zaproponowanymi przez Wykonawcę,</w:t>
      </w:r>
    </w:p>
    <w:p w14:paraId="70CDBE0D" w14:textId="77777777" w:rsidR="008C6258" w:rsidRPr="008C6258" w:rsidRDefault="008C6258" w:rsidP="008C6258">
      <w:pPr>
        <w:ind w:left="360"/>
      </w:pPr>
      <w:r w:rsidRPr="008C6258">
        <w:t>- testowanie odporności usług wystawionych do sieci Internet, za pomocą narzędzi eksploatujących typowe luki bezpieczeństwa.</w:t>
      </w:r>
    </w:p>
    <w:p w14:paraId="2000DD81" w14:textId="77777777" w:rsidR="008C6258" w:rsidRPr="008C6258" w:rsidRDefault="008C6258" w:rsidP="008C6258">
      <w:pPr>
        <w:ind w:left="360"/>
      </w:pPr>
    </w:p>
    <w:p w14:paraId="5C3E5D2D" w14:textId="77777777" w:rsidR="008C6258" w:rsidRPr="008C6258" w:rsidRDefault="008C6258" w:rsidP="008C6258">
      <w:pPr>
        <w:numPr>
          <w:ilvl w:val="0"/>
          <w:numId w:val="5"/>
        </w:numPr>
      </w:pPr>
      <w:r w:rsidRPr="008C6258">
        <w:t>Analiza bezpieczeństwa konfiguracji urządzeń i aplikacji</w:t>
      </w:r>
    </w:p>
    <w:p w14:paraId="5F8973D8" w14:textId="77777777" w:rsidR="008C6258" w:rsidRPr="008C6258" w:rsidRDefault="008C6258" w:rsidP="008C6258">
      <w:pPr>
        <w:ind w:left="360"/>
      </w:pPr>
      <w:r w:rsidRPr="008C6258">
        <w:t>Czynność polega na:</w:t>
      </w:r>
    </w:p>
    <w:p w14:paraId="372DFFE8" w14:textId="77777777" w:rsidR="008C6258" w:rsidRPr="008C6258" w:rsidRDefault="008C6258" w:rsidP="008C6258">
      <w:pPr>
        <w:ind w:left="360"/>
      </w:pPr>
      <w:r w:rsidRPr="008C6258">
        <w:t>analizie zgodności konfiguracji i sposobu funkcjonowania urządzeń w tym przede wszystkim:</w:t>
      </w:r>
    </w:p>
    <w:p w14:paraId="7ABF4A55" w14:textId="77777777" w:rsidR="008C6258" w:rsidRPr="008C6258" w:rsidRDefault="008C6258" w:rsidP="008C6258">
      <w:pPr>
        <w:ind w:left="360"/>
      </w:pPr>
      <w:r w:rsidRPr="008C6258">
        <w:t>- weryfikacja udostępnionych usług sieciowych,</w:t>
      </w:r>
    </w:p>
    <w:p w14:paraId="1793A407" w14:textId="77777777" w:rsidR="008C6258" w:rsidRPr="008C6258" w:rsidRDefault="008C6258" w:rsidP="008C6258">
      <w:pPr>
        <w:ind w:left="360"/>
      </w:pPr>
      <w:r w:rsidRPr="008C6258">
        <w:t>- weryfikacja zbędnych usług wraz ze wskazaniem ich podatności,</w:t>
      </w:r>
    </w:p>
    <w:p w14:paraId="160871D8" w14:textId="77777777" w:rsidR="008C6258" w:rsidRPr="008C6258" w:rsidRDefault="008C6258" w:rsidP="008C6258">
      <w:pPr>
        <w:ind w:left="360"/>
      </w:pPr>
      <w:r w:rsidRPr="008C6258">
        <w:lastRenderedPageBreak/>
        <w:t>- weryfikacja zaimplementowanych systemów aktualizacji,</w:t>
      </w:r>
    </w:p>
    <w:p w14:paraId="5D042204" w14:textId="77777777" w:rsidR="008C6258" w:rsidRPr="008C6258" w:rsidRDefault="008C6258" w:rsidP="008C6258">
      <w:pPr>
        <w:ind w:left="360"/>
      </w:pPr>
      <w:r w:rsidRPr="008C6258">
        <w:t>- weryfikacja zaimplementowanych systemów logowania zdarzeń,</w:t>
      </w:r>
    </w:p>
    <w:p w14:paraId="0299D64A" w14:textId="77777777" w:rsidR="008C6258" w:rsidRPr="008C6258" w:rsidRDefault="008C6258" w:rsidP="008C6258">
      <w:pPr>
        <w:ind w:left="360"/>
      </w:pPr>
      <w:r w:rsidRPr="008C6258">
        <w:t>- weryfikacja mechanizmów administracji zdalnej,</w:t>
      </w:r>
    </w:p>
    <w:p w14:paraId="62BE7866" w14:textId="77777777" w:rsidR="008C6258" w:rsidRPr="008C6258" w:rsidRDefault="008C6258" w:rsidP="008C6258">
      <w:pPr>
        <w:ind w:left="360"/>
      </w:pPr>
      <w:r w:rsidRPr="008C6258">
        <w:t>- weryfikacja przypisania użytkowników do właściwych grup,</w:t>
      </w:r>
    </w:p>
    <w:p w14:paraId="401DBEA5" w14:textId="77777777" w:rsidR="008C6258" w:rsidRPr="008C6258" w:rsidRDefault="008C6258" w:rsidP="008C6258">
      <w:pPr>
        <w:ind w:left="360"/>
      </w:pPr>
      <w:r w:rsidRPr="008C6258">
        <w:t>- weryfikacja uprawnień zgodnie z pryncypium jak najmniejszych uprawnień (ang. „</w:t>
      </w:r>
      <w:proofErr w:type="spellStart"/>
      <w:r w:rsidRPr="008C6258">
        <w:t>least</w:t>
      </w:r>
      <w:proofErr w:type="spellEnd"/>
      <w:r w:rsidRPr="008C6258">
        <w:t xml:space="preserve"> </w:t>
      </w:r>
      <w:proofErr w:type="spellStart"/>
      <w:r w:rsidRPr="008C6258">
        <w:t>privilige</w:t>
      </w:r>
      <w:proofErr w:type="spellEnd"/>
      <w:r w:rsidRPr="008C6258">
        <w:t>”),</w:t>
      </w:r>
    </w:p>
    <w:p w14:paraId="50278566" w14:textId="77777777" w:rsidR="008C6258" w:rsidRPr="008C6258" w:rsidRDefault="008C6258" w:rsidP="008C6258">
      <w:pPr>
        <w:ind w:left="360"/>
      </w:pPr>
      <w:r w:rsidRPr="008C6258">
        <w:t>- przeprowadzenie prób obejścia uprawnień i uzyskania nieautoryzowanego dostępu do informacji,</w:t>
      </w:r>
    </w:p>
    <w:p w14:paraId="17358282" w14:textId="77777777" w:rsidR="008C6258" w:rsidRPr="008C6258" w:rsidRDefault="008C6258" w:rsidP="008C6258">
      <w:pPr>
        <w:ind w:left="360"/>
      </w:pPr>
      <w:r w:rsidRPr="008C6258">
        <w:t>- weryfikacja sposobu udostępniania baz danych na poziomie sieciowym,</w:t>
      </w:r>
    </w:p>
    <w:p w14:paraId="7ADC70A4" w14:textId="77777777" w:rsidR="008C6258" w:rsidRPr="008C6258" w:rsidRDefault="008C6258" w:rsidP="008C6258">
      <w:pPr>
        <w:ind w:left="360"/>
      </w:pPr>
      <w:r w:rsidRPr="008C6258">
        <w:t xml:space="preserve">- analiza implementacji podstawowych zasad </w:t>
      </w:r>
      <w:proofErr w:type="spellStart"/>
      <w:r w:rsidRPr="008C6258">
        <w:t>hardeningowych</w:t>
      </w:r>
      <w:proofErr w:type="spellEnd"/>
      <w:r w:rsidRPr="008C6258">
        <w:t xml:space="preserve"> bazy danych (np. wyłączenie nieużywanych usług, wyłączenie nieużywanych metod dostępu, konfiguracja uprawnień do obiektów, logowanie zdarzeń, składowanie logów, monitorowanie dostępu do obiektów, monitorowanie instrukcji języka SQL),</w:t>
      </w:r>
    </w:p>
    <w:p w14:paraId="75DA455A" w14:textId="77777777" w:rsidR="008C6258" w:rsidRPr="008C6258" w:rsidRDefault="008C6258" w:rsidP="008C6258">
      <w:pPr>
        <w:ind w:left="360"/>
      </w:pPr>
      <w:r w:rsidRPr="008C6258">
        <w:t>- 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51A37E9D" w14:textId="1907A3E0" w:rsidR="008C6258" w:rsidRDefault="008C6258" w:rsidP="008C6258">
      <w:pPr>
        <w:ind w:left="360"/>
      </w:pPr>
      <w:r w:rsidRPr="008C6258">
        <w:t>- analiza komunikacji z klientami bazodanowymi (mechanizmy kryptograficzne, transfery danych)</w:t>
      </w:r>
      <w:r w:rsidR="00C37C2F">
        <w:t>,</w:t>
      </w:r>
    </w:p>
    <w:p w14:paraId="4369A956" w14:textId="2AF015F7" w:rsidR="00C37C2F" w:rsidRPr="008C6258" w:rsidRDefault="00C37C2F" w:rsidP="008C6258">
      <w:pPr>
        <w:ind w:left="360"/>
      </w:pPr>
      <w:r>
        <w:t>- analiza użytych technologii.</w:t>
      </w:r>
    </w:p>
    <w:p w14:paraId="083D1CB0" w14:textId="77777777" w:rsidR="008C6258" w:rsidRPr="008C6258" w:rsidRDefault="008C6258" w:rsidP="008C6258">
      <w:pPr>
        <w:ind w:left="360"/>
      </w:pPr>
      <w:r w:rsidRPr="008C6258">
        <w:t>Analizie podatności aplikacji:</w:t>
      </w:r>
    </w:p>
    <w:p w14:paraId="2B8242A3" w14:textId="77777777" w:rsidR="008C6258" w:rsidRPr="008C6258" w:rsidRDefault="008C6258" w:rsidP="008C6258">
      <w:pPr>
        <w:ind w:left="360"/>
      </w:pPr>
      <w:r w:rsidRPr="008C6258">
        <w:t>- wytypowanie wrażliwych punktów w aplikacji,</w:t>
      </w:r>
    </w:p>
    <w:p w14:paraId="3F43319E" w14:textId="77777777" w:rsidR="008C6258" w:rsidRPr="008C6258" w:rsidRDefault="008C6258" w:rsidP="008C6258">
      <w:pPr>
        <w:ind w:left="360"/>
      </w:pPr>
      <w:r w:rsidRPr="008C6258">
        <w:t>- inspekcja mechanizmów uwierzytelniania / autoryzacji,</w:t>
      </w:r>
    </w:p>
    <w:p w14:paraId="0FD36267" w14:textId="77777777" w:rsidR="008C6258" w:rsidRPr="008C6258" w:rsidRDefault="008C6258" w:rsidP="008C6258">
      <w:pPr>
        <w:ind w:left="360"/>
      </w:pPr>
      <w:r w:rsidRPr="008C6258">
        <w:t xml:space="preserve">- zabezpieczenia interfejsu użytkownika za pomocą </w:t>
      </w:r>
      <w:proofErr w:type="spellStart"/>
      <w:r w:rsidRPr="008C6258">
        <w:t>captcha</w:t>
      </w:r>
      <w:proofErr w:type="spellEnd"/>
      <w:r w:rsidRPr="008C6258">
        <w:t xml:space="preserve"> oraz za pomocą zweryfikowanego certyfikatu, </w:t>
      </w:r>
      <w:proofErr w:type="spellStart"/>
      <w:r w:rsidRPr="008C6258">
        <w:t>two-factor</w:t>
      </w:r>
      <w:proofErr w:type="spellEnd"/>
      <w:r w:rsidRPr="008C6258">
        <w:t xml:space="preserve"> </w:t>
      </w:r>
      <w:proofErr w:type="spellStart"/>
      <w:r w:rsidRPr="008C6258">
        <w:t>authentication</w:t>
      </w:r>
      <w:proofErr w:type="spellEnd"/>
      <w:r w:rsidRPr="008C6258">
        <w:t xml:space="preserve"> (2FA)</w:t>
      </w:r>
    </w:p>
    <w:p w14:paraId="3B72C164" w14:textId="77777777" w:rsidR="008C6258" w:rsidRPr="008C6258" w:rsidRDefault="008C6258" w:rsidP="008C6258">
      <w:pPr>
        <w:ind w:left="360"/>
      </w:pPr>
      <w:r w:rsidRPr="008C6258">
        <w:t>- weryfikacja implementacji mechanizmów ochronnych dla serwerów aplikacyjnych,</w:t>
      </w:r>
    </w:p>
    <w:p w14:paraId="3C71E71B" w14:textId="77777777" w:rsidR="008C6258" w:rsidRPr="008C6258" w:rsidRDefault="008C6258" w:rsidP="008C6258">
      <w:pPr>
        <w:ind w:left="360"/>
      </w:pPr>
      <w:r w:rsidRPr="008C6258">
        <w:t>- weryfikacja obsługi błędów,</w:t>
      </w:r>
    </w:p>
    <w:p w14:paraId="78BBBF1C" w14:textId="77777777" w:rsidR="008C6258" w:rsidRPr="008C6258" w:rsidRDefault="008C6258" w:rsidP="008C6258">
      <w:pPr>
        <w:ind w:left="360"/>
      </w:pPr>
      <w:r w:rsidRPr="008C6258">
        <w:t>- analiza poziomu bezpieczeństwa oferowanego przez aplikacje.</w:t>
      </w:r>
    </w:p>
    <w:p w14:paraId="559FA03D" w14:textId="77777777" w:rsidR="008C6258" w:rsidRPr="008C6258" w:rsidRDefault="008C6258" w:rsidP="008C6258">
      <w:pPr>
        <w:numPr>
          <w:ilvl w:val="0"/>
          <w:numId w:val="5"/>
        </w:numPr>
      </w:pPr>
      <w:r w:rsidRPr="008C6258">
        <w:t>Analiza funkcjonowania systemów bezpieczeństwa</w:t>
      </w:r>
    </w:p>
    <w:p w14:paraId="67D322CB" w14:textId="77777777" w:rsidR="008C6258" w:rsidRPr="008C6258" w:rsidRDefault="008C6258" w:rsidP="008C6258">
      <w:pPr>
        <w:ind w:left="360"/>
      </w:pPr>
      <w:r w:rsidRPr="008C6258">
        <w:t>Czynność polega na:</w:t>
      </w:r>
    </w:p>
    <w:p w14:paraId="29EAAF66" w14:textId="77777777" w:rsidR="008C6258" w:rsidRPr="008C6258" w:rsidRDefault="008C6258" w:rsidP="008C6258">
      <w:pPr>
        <w:ind w:left="360"/>
      </w:pPr>
      <w:r w:rsidRPr="008C6258">
        <w:t>analizie i ocenie funkcjonowania następujących systemów bezpieczeństwa:</w:t>
      </w:r>
    </w:p>
    <w:p w14:paraId="2B5793E1" w14:textId="77777777" w:rsidR="008C6258" w:rsidRPr="008C6258" w:rsidRDefault="008C6258" w:rsidP="008C6258">
      <w:pPr>
        <w:ind w:left="360"/>
      </w:pPr>
      <w:r w:rsidRPr="008C6258">
        <w:t>- System antywirusowy.</w:t>
      </w:r>
    </w:p>
    <w:p w14:paraId="59D0DE93" w14:textId="77777777" w:rsidR="008C6258" w:rsidRPr="008C6258" w:rsidRDefault="008C6258" w:rsidP="008C6258">
      <w:pPr>
        <w:ind w:left="360"/>
      </w:pPr>
      <w:r w:rsidRPr="008C6258">
        <w:lastRenderedPageBreak/>
        <w:t>- System antyspamowy.</w:t>
      </w:r>
    </w:p>
    <w:p w14:paraId="3CF7A450" w14:textId="77777777" w:rsidR="008C6258" w:rsidRPr="008C6258" w:rsidRDefault="008C6258" w:rsidP="008C6258">
      <w:pPr>
        <w:ind w:left="360"/>
      </w:pPr>
      <w:r w:rsidRPr="008C6258">
        <w:t xml:space="preserve">- System DLP (Data </w:t>
      </w:r>
      <w:proofErr w:type="spellStart"/>
      <w:r w:rsidRPr="008C6258">
        <w:t>Leak</w:t>
      </w:r>
      <w:proofErr w:type="spellEnd"/>
      <w:r w:rsidRPr="008C6258">
        <w:t xml:space="preserve"> </w:t>
      </w:r>
      <w:proofErr w:type="spellStart"/>
      <w:r w:rsidRPr="008C6258">
        <w:t>Prevention</w:t>
      </w:r>
      <w:proofErr w:type="spellEnd"/>
      <w:r w:rsidRPr="008C6258">
        <w:t xml:space="preserve">/Data </w:t>
      </w:r>
      <w:proofErr w:type="spellStart"/>
      <w:r w:rsidRPr="008C6258">
        <w:t>Loss</w:t>
      </w:r>
      <w:proofErr w:type="spellEnd"/>
      <w:r w:rsidRPr="008C6258">
        <w:t xml:space="preserve"> </w:t>
      </w:r>
      <w:proofErr w:type="spellStart"/>
      <w:r w:rsidRPr="008C6258">
        <w:t>Prevention</w:t>
      </w:r>
      <w:proofErr w:type="spellEnd"/>
      <w:r w:rsidRPr="008C6258">
        <w:t>).</w:t>
      </w:r>
    </w:p>
    <w:p w14:paraId="03677505" w14:textId="77777777" w:rsidR="008C6258" w:rsidRPr="008C6258" w:rsidRDefault="008C6258" w:rsidP="008C6258">
      <w:pPr>
        <w:ind w:left="360"/>
      </w:pPr>
      <w:r w:rsidRPr="008C6258">
        <w:t>- System Firewall.</w:t>
      </w:r>
    </w:p>
    <w:p w14:paraId="33010022" w14:textId="77777777" w:rsidR="008C6258" w:rsidRPr="008C6258" w:rsidRDefault="008C6258" w:rsidP="008C6258">
      <w:pPr>
        <w:ind w:left="360"/>
      </w:pPr>
      <w:r w:rsidRPr="008C6258">
        <w:t>- System backupowy wraz z testem odtworzenia systemu z backupu (Zamawiający nie wymaga odtwarzania systemu na zasobach Wykonawcy), ocena lokalizacji baz danych zawierających kopie bezpieczeństwa (bezpieczeństwo ośrodka, ośrodek zapasowy).</w:t>
      </w:r>
    </w:p>
    <w:p w14:paraId="486EDE7C" w14:textId="77777777" w:rsidR="008C6258" w:rsidRPr="008C6258" w:rsidRDefault="008C6258" w:rsidP="008C6258">
      <w:pPr>
        <w:ind w:left="360"/>
      </w:pPr>
      <w:r w:rsidRPr="008C6258">
        <w:t>- System zasilania awaryjnego.</w:t>
      </w:r>
    </w:p>
    <w:p w14:paraId="605A157C" w14:textId="77777777" w:rsidR="008C6258" w:rsidRPr="008C6258" w:rsidRDefault="008C6258" w:rsidP="008C6258">
      <w:pPr>
        <w:numPr>
          <w:ilvl w:val="0"/>
          <w:numId w:val="5"/>
        </w:numPr>
      </w:pPr>
      <w:r w:rsidRPr="008C6258">
        <w:t>Audyt wydajności</w:t>
      </w:r>
    </w:p>
    <w:p w14:paraId="7AF71919" w14:textId="77777777" w:rsidR="008C6258" w:rsidRPr="008C6258" w:rsidRDefault="008C6258" w:rsidP="008C6258">
      <w:pPr>
        <w:ind w:left="360"/>
      </w:pPr>
      <w:r w:rsidRPr="008C6258">
        <w:t>Czynność obejmuje testy serwera www: dla jednoczesnych sesji: 0…5000 (maksymalnie) – pomiar czasów odpowiedzi serwera i czasu załadowania strony. Czasy odpowiedzi i ładowania maja obejmować wartości średnie i maksymalne dla każdego punktu pomiarowego.</w:t>
      </w:r>
    </w:p>
    <w:p w14:paraId="748AD93A" w14:textId="77777777" w:rsidR="008C6258" w:rsidRPr="008C6258" w:rsidRDefault="008C6258" w:rsidP="008C6258">
      <w:pPr>
        <w:numPr>
          <w:ilvl w:val="0"/>
          <w:numId w:val="5"/>
        </w:numPr>
      </w:pPr>
      <w:r w:rsidRPr="008C6258">
        <w:t>Zakres prac realizowanych w ramach prawa opcji</w:t>
      </w:r>
    </w:p>
    <w:p w14:paraId="0DBC7DBC" w14:textId="0823BD32" w:rsidR="008C6258" w:rsidRPr="008C6258" w:rsidRDefault="008C6258" w:rsidP="008C6258">
      <w:pPr>
        <w:ind w:left="360"/>
      </w:pPr>
      <w:r w:rsidRPr="008C6258">
        <w:t xml:space="preserve">Zamawiający ma prawo do skorzystania z prawa opcji w postaci zleceń wskazujących zakres wykonywanych czynności audytowych w odniesieniu do zadań określonych w rozdz. I pkt. 4-5 OPZ. Zakres zlecanych czynności nie będzie wykraczał ponad zdefiniowane w pkt a) – </w:t>
      </w:r>
      <w:r w:rsidR="00E01B9F">
        <w:t>i</w:t>
      </w:r>
      <w:r w:rsidRPr="008C6258">
        <w:t>) powyżej. Czasochłonność danego zlecenia będzie wyceniana przez Wykonawcę każdorazowo po wskazaniu przez Zamawiającego zakresu tego zlecenia i będzie podlegała akceptacji Zamawiającego.</w:t>
      </w:r>
    </w:p>
    <w:p w14:paraId="28FA8192" w14:textId="516F1B05" w:rsidR="008C6258" w:rsidRDefault="00EF5257" w:rsidP="008C6258">
      <w:pPr>
        <w:ind w:left="360"/>
      </w:pPr>
      <w:r w:rsidRPr="00EF5257">
        <w:t xml:space="preserve">Łączna liczba roboczogodzin przeznaczonych na realizację prawa opcji nie może przekroczyć </w:t>
      </w:r>
      <w:r w:rsidR="00C70254">
        <w:t>500</w:t>
      </w:r>
      <w:r w:rsidRPr="00EF5257">
        <w:t>.</w:t>
      </w:r>
    </w:p>
    <w:p w14:paraId="679DA2FE" w14:textId="77777777" w:rsidR="008C6258" w:rsidRDefault="008C6258" w:rsidP="008C6258"/>
    <w:p w14:paraId="326774A9" w14:textId="2D1BF9D1" w:rsidR="00B2181D" w:rsidRDefault="00B2181D" w:rsidP="00B2181D">
      <w:pPr>
        <w:pStyle w:val="Akapitzlist"/>
        <w:numPr>
          <w:ilvl w:val="0"/>
          <w:numId w:val="1"/>
        </w:numPr>
      </w:pPr>
      <w:r>
        <w:t>Opis procesu realizacji zadań</w:t>
      </w:r>
      <w:r w:rsidR="00BA0E2A">
        <w:t xml:space="preserve"> i wyniki prac</w:t>
      </w:r>
    </w:p>
    <w:p w14:paraId="197D7DDB" w14:textId="3F0C42AE" w:rsidR="00342164" w:rsidRDefault="00342164" w:rsidP="00342164">
      <w:pPr>
        <w:pStyle w:val="Akapitzlist"/>
        <w:numPr>
          <w:ilvl w:val="0"/>
          <w:numId w:val="3"/>
        </w:numPr>
      </w:pPr>
      <w:r>
        <w:t>Zadania audytowe</w:t>
      </w:r>
    </w:p>
    <w:p w14:paraId="4ADDD3A1" w14:textId="77777777" w:rsidR="00F92400" w:rsidRDefault="00F92400" w:rsidP="00F92400">
      <w:pPr>
        <w:pStyle w:val="Akapitzlist"/>
      </w:pPr>
      <w:r>
        <w:t xml:space="preserve">Dotyczy zadań opisanych w rozdz. I pkt 1-3. </w:t>
      </w:r>
    </w:p>
    <w:p w14:paraId="3B0C92DE" w14:textId="77777777" w:rsidR="00F92400" w:rsidRDefault="00F92400" w:rsidP="00F92400">
      <w:pPr>
        <w:pStyle w:val="Akapitzlist"/>
      </w:pPr>
      <w:r>
        <w:t xml:space="preserve">Orientacyjny harmonogram realizacji poszczególnych zadań znajduje się w rozdz. V, przy czym terminy te mogą ulec zmianie. </w:t>
      </w:r>
      <w:r w:rsidRPr="00D434E5">
        <w:t>Zlecenie będzie zawierać m. in. proponowaną datę rozpoczęcia i zakończenia czynności oraz obszar podlegający audytowi/testom.</w:t>
      </w:r>
    </w:p>
    <w:p w14:paraId="6C6B1E25" w14:textId="77777777" w:rsidR="00F92400" w:rsidRDefault="00F92400" w:rsidP="00F92400">
      <w:pPr>
        <w:pStyle w:val="Akapitzlist"/>
      </w:pPr>
      <w:r w:rsidRPr="00D434E5">
        <w:t>Wykonawca uwzględniając wymagania oraz informacje zawarte w zleceniu, w terminie 14 dni liczonych od dnia otrzymania zlecenia, przedstawi Zamawiającemu szczegółową propozycję Planu audytu/testów wydajności</w:t>
      </w:r>
      <w:r>
        <w:t xml:space="preserve">. </w:t>
      </w:r>
      <w:r w:rsidRPr="0045002C">
        <w:t>Zamawiający po otrzymaniu propozycji planu, w terminie 7 dni liczonych od dnia jej otrzymania, przedstawi Wykonawcy ewentualne uwagi do planu, bądź dokona jego zatwierdzenia.</w:t>
      </w:r>
      <w:r>
        <w:t xml:space="preserve"> </w:t>
      </w:r>
      <w:r w:rsidRPr="0045002C">
        <w:t>W przypadku zgłoszenia uwag, zamawiający wskaże termin (nie krótszy, niż 3 dni robocze) przedstawienia przez Wykonawcę poprawionego planu.</w:t>
      </w:r>
      <w:r>
        <w:t xml:space="preserve"> </w:t>
      </w:r>
      <w:r w:rsidRPr="0045002C">
        <w:t xml:space="preserve">Następnie jeśli Wykonawca przedstawi poprawiony plan, Zamawiający w terminie 7 dni kalendarzowych może dokonać zatwierdzenia go, a jeśli poprzednio zgłoszone uwagi nie zostały w pełni uwzględnione przez Wykonawcę, </w:t>
      </w:r>
      <w:r w:rsidRPr="0045002C">
        <w:lastRenderedPageBreak/>
        <w:t>wtedy Zamawiający może ponownie zgłosić uwagi</w:t>
      </w:r>
      <w:r>
        <w:t xml:space="preserve">. </w:t>
      </w:r>
      <w:r w:rsidRPr="0045002C">
        <w:t>Wykonawca przystąpi do wykonywania audytu/testów nie wcześniej niż w dniu zatwierdzenia planu.</w:t>
      </w:r>
    </w:p>
    <w:p w14:paraId="647066ED" w14:textId="77777777" w:rsidR="00F92400" w:rsidRDefault="00F92400" w:rsidP="00F92400">
      <w:pPr>
        <w:pStyle w:val="Akapitzlist"/>
      </w:pPr>
      <w:r w:rsidRPr="0045002C">
        <w:t xml:space="preserve">Czynności audytowe/testowe dla danego zadania nie mogą trwać dłużej niż </w:t>
      </w:r>
      <w:r>
        <w:t>45 dni kalendarzowych. Po</w:t>
      </w:r>
      <w:r w:rsidRPr="0045002C">
        <w:t xml:space="preserve"> zakończeniu realizacji zadania</w:t>
      </w:r>
      <w:r>
        <w:t>,</w:t>
      </w:r>
      <w:r w:rsidRPr="0045002C">
        <w:t xml:space="preserve"> w terminie nie dłuższym niż 7 dni </w:t>
      </w:r>
      <w:r>
        <w:t xml:space="preserve"> kalendarzowych </w:t>
      </w:r>
      <w:r w:rsidRPr="0045002C">
        <w:t xml:space="preserve">liczonych od </w:t>
      </w:r>
      <w:r>
        <w:t xml:space="preserve">jego </w:t>
      </w:r>
      <w:r w:rsidRPr="0045002C">
        <w:t>zakończenia</w:t>
      </w:r>
      <w:r>
        <w:t>,</w:t>
      </w:r>
      <w:r w:rsidRPr="0045002C">
        <w:t xml:space="preserve"> Wykonawca przedstawi Zamawiającemu Raport z wykonanego zadania.</w:t>
      </w:r>
      <w:r>
        <w:t xml:space="preserve"> </w:t>
      </w:r>
      <w:r w:rsidRPr="0045002C">
        <w:t>Zamawiający w terminie 7 dni</w:t>
      </w:r>
      <w:r>
        <w:t xml:space="preserve"> kalendarzowych</w:t>
      </w:r>
      <w:r w:rsidRPr="0045002C">
        <w:t xml:space="preserve"> liczonych od dnia otrzymania raportu, przedstawi Wykonawcy ewentualne uwagi do wykonanych prac, bądź dokona zatwierdzenia raportu.</w:t>
      </w:r>
      <w:r>
        <w:t xml:space="preserve">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nie zostały uwzględnione przez Wykonawcę, wtedy Zamawiający może ponownie zgłosić uwagi.</w:t>
      </w:r>
    </w:p>
    <w:p w14:paraId="47298B1B" w14:textId="77777777" w:rsidR="00F92400" w:rsidRDefault="00F92400" w:rsidP="00F92400">
      <w:pPr>
        <w:pStyle w:val="Akapitzlist"/>
      </w:pPr>
      <w:r>
        <w:t>Rozliczeniu podlegają wyłącznie zadania zatwierdzone przez Zamawiającego.</w:t>
      </w:r>
    </w:p>
    <w:p w14:paraId="0CA3596A" w14:textId="77777777" w:rsidR="00342164" w:rsidRDefault="00342164" w:rsidP="00F92400">
      <w:pPr>
        <w:ind w:left="360"/>
      </w:pPr>
    </w:p>
    <w:p w14:paraId="6F7D36F4" w14:textId="17CDCE2C" w:rsidR="00342164" w:rsidRDefault="00342164" w:rsidP="00342164">
      <w:pPr>
        <w:pStyle w:val="Akapitzlist"/>
        <w:numPr>
          <w:ilvl w:val="0"/>
          <w:numId w:val="3"/>
        </w:numPr>
      </w:pPr>
      <w:r>
        <w:t>Zlecenia w ramach prawa opcji</w:t>
      </w:r>
    </w:p>
    <w:p w14:paraId="4F809635" w14:textId="77777777" w:rsidR="00F92400" w:rsidRDefault="00F92400" w:rsidP="00F92400">
      <w:pPr>
        <w:ind w:left="360"/>
      </w:pPr>
      <w:r>
        <w:t>Dotyczy zadań opisanych w rozdz. I pkt. 4-5.</w:t>
      </w:r>
    </w:p>
    <w:p w14:paraId="130F52FD" w14:textId="77777777" w:rsidR="00F92400" w:rsidRDefault="00F92400" w:rsidP="00F92400">
      <w:pPr>
        <w:ind w:left="360"/>
      </w:pPr>
      <w:r w:rsidRPr="00E603E8">
        <w:t xml:space="preserve">Zamawiający wystawi Zlecenie na </w:t>
      </w:r>
      <w:r>
        <w:t>realizację zadania lub części zadania</w:t>
      </w:r>
      <w:r w:rsidRPr="00E603E8">
        <w:t>, które będzie zawierać m. in. proponowaną datę rozpoczęcia i zakończenia prac oraz zakres prac.</w:t>
      </w:r>
      <w:r>
        <w:t xml:space="preserve"> Zadania te będą rozliczane w ramach puli roboczogodzin przysługujących do wykorzystania w ramach umowy, przy czym realizacja danego zadania lub jego części nie może prowadzić do przekroczenia tej puli.</w:t>
      </w:r>
    </w:p>
    <w:p w14:paraId="4DEF5E52" w14:textId="77777777" w:rsidR="00F92400" w:rsidRDefault="00F92400" w:rsidP="00F92400">
      <w:pPr>
        <w:ind w:left="360"/>
      </w:pPr>
      <w:r w:rsidRPr="00E603E8">
        <w:t xml:space="preserve">Wykonawca uwzględniając wymagania oraz informacje zawarte w zleceniu w terminie 7 dni liczonych od daty otrzymania zlecenia przedstawi Zamawiającemu Propozycję realizacji </w:t>
      </w:r>
      <w:r>
        <w:t>zadania (lub jego części)</w:t>
      </w:r>
      <w:r w:rsidRPr="00E603E8">
        <w:t xml:space="preserve"> wraz ze wskazaniem pracochłonności (wyrażonej w roboczogodzinach) potrzebnej na jego wykonanie.</w:t>
      </w:r>
      <w:r>
        <w:t xml:space="preserve"> </w:t>
      </w:r>
      <w:r w:rsidRPr="00E603E8">
        <w:t>Zamawiający po otrzymaniu propozycji, w terminie 7 dni kalendarzowych liczonych od dnia jej otrzymania, przedstawi Wykonawcy ewentualne uwagi do propozycji, bądź dokona jej zatwierdzenia.</w:t>
      </w:r>
      <w:r>
        <w:t xml:space="preserve"> </w:t>
      </w:r>
      <w:r w:rsidRPr="00E603E8">
        <w:t>W przypadku zgłoszenia uwag Zamawiający wskaże termin, nie krótszy niż 3 dni robocze, na przedstawienie przez Wykonawcę poprawionej propozycji realizacji zlecenia.</w:t>
      </w:r>
      <w:r>
        <w:t xml:space="preserve"> </w:t>
      </w:r>
      <w:r w:rsidRPr="00E603E8">
        <w:t>Następnie jeśli Wykonawca przedstawi poprawioną propozycję realizacji zlecenia, Zamawiający w terminie 7 dni kalendarzowych może dokonać zatwierdzenia jej, a jeśli poprzednio zgłoszone uwagi nie zostały w pełni uwzględnione przez Wykonawcę, wtedy Zamawiający może ponownie zgłosić uwagi z terminem</w:t>
      </w:r>
      <w:r>
        <w:t xml:space="preserve">. </w:t>
      </w:r>
      <w:r w:rsidRPr="00E603E8">
        <w:t>Wykonawca przystąpi do wykonania prac na podstawie propozycji zatwierdzonej przez Zamawiającego.</w:t>
      </w:r>
    </w:p>
    <w:p w14:paraId="73024248" w14:textId="77777777" w:rsidR="00F92400" w:rsidRDefault="00F92400" w:rsidP="00F92400">
      <w:pPr>
        <w:ind w:left="360"/>
      </w:pPr>
      <w:r>
        <w:t>Proponowany t</w:t>
      </w:r>
      <w:r w:rsidRPr="00E603E8">
        <w:t>ermin wykonania prac zostanie określony w zleceniu</w:t>
      </w:r>
      <w:r>
        <w:t xml:space="preserve"> przez Zamawiającego</w:t>
      </w:r>
      <w:r w:rsidRPr="00E603E8">
        <w:t xml:space="preserve">. </w:t>
      </w:r>
      <w:r>
        <w:t>Faktyczny t</w:t>
      </w:r>
      <w:r w:rsidRPr="00E603E8">
        <w:t xml:space="preserve">ermin </w:t>
      </w:r>
      <w:r>
        <w:t xml:space="preserve">realizacji </w:t>
      </w:r>
      <w:r w:rsidRPr="00E603E8">
        <w:t>zostanie wskazany przez Wykonawcę w Propozycji realizacji zlecenia</w:t>
      </w:r>
      <w:r>
        <w:t xml:space="preserve">, przy czym termin ten nie może być dłuższy niż 30 dni kalendarzowych. </w:t>
      </w:r>
      <w:r w:rsidRPr="00E603E8">
        <w:t xml:space="preserve">Wykonawca najpóźniej w ostatnim dniu realizacji danego zlecenia Wykonawca przedstawi Zamawiającemu </w:t>
      </w:r>
      <w:r>
        <w:t xml:space="preserve">Zamawiający w terminie 7 dni liczonych od dnia otrzymania raportu, przedstawi Wykonawcy ewentualne uwagi do wykonanych prac, bądź dokona zatwierdzenia </w:t>
      </w:r>
      <w:r>
        <w:lastRenderedPageBreak/>
        <w:t>raportu.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nie zostały uwzględnione przez Wykonawcę, wtedy Zamawiający może ponownie zgłosić uwagi</w:t>
      </w:r>
      <w:r w:rsidRPr="00E603E8">
        <w:t xml:space="preserve"> Raport z wykonanego zlecenia.</w:t>
      </w:r>
      <w:r>
        <w:t xml:space="preserve"> </w:t>
      </w:r>
    </w:p>
    <w:p w14:paraId="38B5C3D6" w14:textId="77777777" w:rsidR="00F92400" w:rsidRDefault="00F92400" w:rsidP="00F92400">
      <w:pPr>
        <w:ind w:left="360"/>
      </w:pPr>
      <w:r>
        <w:t xml:space="preserve">Rozliczeniu podlegają wyłącznie zlecenia, których realizacja została zatwierdzona przez Zamawiającego. Zamawiający będzie realizował płatności za wykonane zlecenia każdorazowo po ich wykonaniu. Podstawę stanowić będą zatwierdzone raporty. </w:t>
      </w:r>
      <w:r w:rsidRPr="00A166B0">
        <w:t>Zamawiający ma prawo do rezygnacji z realizacji danego zlecenia w dowolnym momencie przed jego zatwierdzeniem, bez podania przyczyny.</w:t>
      </w:r>
    </w:p>
    <w:p w14:paraId="3026B000" w14:textId="77777777" w:rsidR="00F92400" w:rsidRDefault="00F92400" w:rsidP="00F92400">
      <w:pPr>
        <w:pStyle w:val="Akapitzlist"/>
        <w:numPr>
          <w:ilvl w:val="0"/>
          <w:numId w:val="3"/>
        </w:numPr>
      </w:pPr>
      <w:r>
        <w:t>Wymagania dotyczące współpracy Zamawiającego z Wykonawcą</w:t>
      </w:r>
    </w:p>
    <w:p w14:paraId="573ABFDF" w14:textId="77777777" w:rsidR="00F92400" w:rsidRDefault="00F92400" w:rsidP="00F92400">
      <w:pPr>
        <w:ind w:left="360"/>
      </w:pPr>
      <w:r>
        <w:t>Zamawiający dopuszcza możliwość przeprowadzenia prac audytowych w formie zdalnej. W przypadku konieczności przeprowadzenia audytu stacjonarnego, jego zakres zostanie ustalony z Zamawiającym na etapie realizacji audytu. W takim przypadku Wykonawca uzyska dostęp do infrastruktury w zakresie ustalonym z Zamawiającym.</w:t>
      </w:r>
    </w:p>
    <w:p w14:paraId="03DFBFFB" w14:textId="77777777" w:rsidR="00F92400" w:rsidRDefault="00F92400" w:rsidP="00F92400">
      <w:pPr>
        <w:ind w:left="360"/>
      </w:pPr>
      <w:r>
        <w:t>Serwerownie znajdują się w okolicach Warszawy, Katowic lub innych miejscowości na terenie Polski – Wykonawca musi uwzględniać możliwość wykonywania podróży służbowych w celu realizacji audytu stacjonarnego, w ramach wynagrodzenia, które otrzyma.</w:t>
      </w:r>
    </w:p>
    <w:p w14:paraId="39D4BE3A" w14:textId="77777777" w:rsidR="00F92400" w:rsidRDefault="00F92400" w:rsidP="00F92400">
      <w:pPr>
        <w:ind w:left="360"/>
      </w:pPr>
      <w:r>
        <w:t>Zamawiający nie dopuszcza możliwości włączenia maszyny Wykonawcy do sieci w audytowanej infrastrukturze.</w:t>
      </w:r>
    </w:p>
    <w:p w14:paraId="319279D5" w14:textId="77777777" w:rsidR="00F92400" w:rsidRDefault="00F92400" w:rsidP="00F92400">
      <w:pPr>
        <w:ind w:left="360"/>
      </w:pPr>
      <w:r>
        <w:t>W ramach współpracy Wykonawca i Zamawiający wyznaczają w swoich strukturach osobę prowadzącą zadanie lub zlecenie oraz osobę zastępującą. Wykonawca zobowiązany jest do sprawnej i terminowej realizacji zamówienia oraz stałej współpracy z Zamawiającym, w tym:</w:t>
      </w:r>
    </w:p>
    <w:p w14:paraId="5B58B426" w14:textId="77777777" w:rsidR="00F92400" w:rsidRDefault="00F92400" w:rsidP="00F92400">
      <w:pPr>
        <w:ind w:left="360"/>
      </w:pPr>
      <w:r>
        <w:t>- pozostawania w stałym kontakcie (kontakt telefoniczny oraz drogą elektroniczną; spotkania z Zamawiającym w miarę potrzeb; wyznaczenie osoby do kontaktów roboczych);</w:t>
      </w:r>
    </w:p>
    <w:p w14:paraId="7503F27D" w14:textId="77777777" w:rsidR="00F92400" w:rsidRDefault="00F92400" w:rsidP="00F92400">
      <w:pPr>
        <w:ind w:left="360"/>
      </w:pPr>
      <w:r>
        <w:t>- informowania o stanie prac, pojawiających się problemach i innych zagadnieniach istotnych dla realizacji badania.</w:t>
      </w:r>
    </w:p>
    <w:p w14:paraId="692EC985" w14:textId="77777777" w:rsidR="0038391C" w:rsidRDefault="0038391C" w:rsidP="00F92400">
      <w:pPr>
        <w:ind w:left="360"/>
      </w:pPr>
    </w:p>
    <w:p w14:paraId="70B4452D" w14:textId="22BE183E" w:rsidR="0038391C" w:rsidRDefault="0038391C" w:rsidP="00F92400">
      <w:pPr>
        <w:ind w:left="360"/>
      </w:pPr>
      <w:r>
        <w:t>d) Procedura odbiorowa</w:t>
      </w:r>
    </w:p>
    <w:p w14:paraId="0EDA8A6B" w14:textId="77777777" w:rsidR="0038391C" w:rsidRDefault="0038391C" w:rsidP="0038391C">
      <w:pPr>
        <w:ind w:left="360"/>
      </w:pPr>
      <w:r>
        <w:t>W terminie 7 dni od dnia zrealizowania danego zadania lub części zadania w ramach zlecenia Wykonawca sporządzi protokół odbioru zadania i przekaże go Zamawiającemu do akceptacji. Protokół powinien być podpisany przez obie Strony lub osoby przez nie upoważnione. Protokół odbioru zadania lub części zadania w ramach zlecenia powinien zawierać w szczególności:</w:t>
      </w:r>
    </w:p>
    <w:p w14:paraId="70FCD49A" w14:textId="77777777" w:rsidR="0038391C" w:rsidRDefault="0038391C" w:rsidP="0038391C">
      <w:pPr>
        <w:ind w:left="360"/>
      </w:pPr>
      <w:r>
        <w:t>a) dzień i miejsce wystawienia i odbioru zadania,</w:t>
      </w:r>
    </w:p>
    <w:p w14:paraId="2E751ED1" w14:textId="77777777" w:rsidR="0038391C" w:rsidRDefault="0038391C" w:rsidP="0038391C">
      <w:pPr>
        <w:ind w:left="360"/>
      </w:pPr>
      <w:r>
        <w:lastRenderedPageBreak/>
        <w:t>b) oświadczenie Zamawiającego, o braku lub istnieniu zastrzeżeń lub nieprawidłowości w realizacji zadania,</w:t>
      </w:r>
    </w:p>
    <w:p w14:paraId="5E2C0FF7" w14:textId="77777777" w:rsidR="0038391C" w:rsidRDefault="0038391C" w:rsidP="0038391C">
      <w:pPr>
        <w:ind w:left="360"/>
      </w:pPr>
      <w:r>
        <w:t>c) podpisy Stron lub osób upoważnionych.</w:t>
      </w:r>
    </w:p>
    <w:p w14:paraId="5B6D60FA" w14:textId="77777777" w:rsidR="0038391C" w:rsidRDefault="0038391C" w:rsidP="0038391C">
      <w:pPr>
        <w:ind w:left="360"/>
      </w:pPr>
      <w:r>
        <w:t xml:space="preserve">W razie uchylania się Wykonawcy od sporządzenia protokołu w uzgodnionym terminie, Zamawiający może samodzielnie sporządzić protokół odbioru zadania lub jego części i treść takiego protokołu uznać za zaakceptowaną przez Wykonawcę. </w:t>
      </w:r>
    </w:p>
    <w:p w14:paraId="3D7A66E1" w14:textId="0E2E4664" w:rsidR="0038391C" w:rsidRDefault="0038391C" w:rsidP="0038391C">
      <w:pPr>
        <w:ind w:left="360"/>
      </w:pPr>
      <w:r>
        <w:t>Zadanie w ramach prawa opcji zostaje uznane za zrealizowane w przypadku zakończenia umowy lub wyczerpania puli roboczogodzin przeznaczonych na to zadanie, przy czym Wykonawcy przysługuje z tego tytułu wynagrodzenie wyłącznie w wysokości odpowiadającej liczbie roboczogodzin wynikającej z udzielonych przez Zamawiającego zleceń.</w:t>
      </w:r>
    </w:p>
    <w:p w14:paraId="59C0B2EB" w14:textId="77777777" w:rsidR="00CB4847" w:rsidRDefault="00CB4847" w:rsidP="00CB4847">
      <w:pPr>
        <w:pStyle w:val="Akapitzlist"/>
      </w:pPr>
    </w:p>
    <w:p w14:paraId="57079A8B" w14:textId="77777777" w:rsidR="00CB4847" w:rsidRDefault="00CB4847" w:rsidP="00CB4847"/>
    <w:p w14:paraId="1ACDBA69" w14:textId="77777777" w:rsidR="00CB4847" w:rsidRDefault="00CB4847" w:rsidP="00CB4847"/>
    <w:p w14:paraId="0585DE77" w14:textId="2DEB3A49" w:rsidR="00B2181D" w:rsidRDefault="00B2181D" w:rsidP="00B2181D">
      <w:pPr>
        <w:pStyle w:val="Akapitzlist"/>
        <w:numPr>
          <w:ilvl w:val="0"/>
          <w:numId w:val="1"/>
        </w:numPr>
      </w:pPr>
      <w:r>
        <w:t>Prognozowany harmonogram prac</w:t>
      </w:r>
    </w:p>
    <w:p w14:paraId="66E5DD4F" w14:textId="1AC67129" w:rsidR="00CB4847" w:rsidRDefault="00CB4847" w:rsidP="00CB4847">
      <w:pPr>
        <w:ind w:left="360"/>
      </w:pPr>
      <w:r>
        <w:t>1.</w:t>
      </w:r>
      <w:r>
        <w:tab/>
        <w:t>Wykonanie audytu bezpieczeństwa i wydajności systemu Biznes.gov.pl – Q2/Q3 2025 r.</w:t>
      </w:r>
    </w:p>
    <w:p w14:paraId="1B681291" w14:textId="4B47F3D3" w:rsidR="00CB4847" w:rsidRDefault="00CB4847" w:rsidP="00CB4847">
      <w:pPr>
        <w:ind w:left="360"/>
      </w:pPr>
      <w:r>
        <w:t>2.</w:t>
      </w:r>
      <w:r>
        <w:tab/>
        <w:t>Wykonanie audytu bezpieczeństwa i wydajności systemów CEIDG i Hurtowni Danych – Q2/Q3 2025 r.</w:t>
      </w:r>
    </w:p>
    <w:p w14:paraId="029D099D" w14:textId="4230BC42" w:rsidR="00CB4847" w:rsidRDefault="00CB4847" w:rsidP="00CB4847">
      <w:pPr>
        <w:ind w:left="360"/>
      </w:pPr>
      <w:r>
        <w:t>3.</w:t>
      </w:r>
      <w:r>
        <w:tab/>
        <w:t xml:space="preserve">Przeprowadzenie testów penetracyjnych oraz wydajności narzędzia do tworzenia ankiet i systemu CRM funkcjonujących w ramach projektu </w:t>
      </w:r>
      <w:proofErr w:type="spellStart"/>
      <w:r>
        <w:t>Innopoint</w:t>
      </w:r>
      <w:proofErr w:type="spellEnd"/>
      <w:r>
        <w:t xml:space="preserve"> – Q1/Q2 2025 r.</w:t>
      </w:r>
    </w:p>
    <w:p w14:paraId="5D8683B5" w14:textId="4C405BBF" w:rsidR="00CB4847" w:rsidRDefault="00CB4847" w:rsidP="00CB4847">
      <w:pPr>
        <w:ind w:left="360"/>
      </w:pPr>
      <w:r>
        <w:t>4.</w:t>
      </w:r>
      <w:r>
        <w:tab/>
        <w:t xml:space="preserve">Przeprowadzenie testów w zakresie bezpieczeństwa i wydajności przed wdrażaniem zmian lub nowych funkcjonalności w obrębie systemów Biznes.gov.pl, CEIDG i Hurtowni Danych – prawo opcji - </w:t>
      </w:r>
      <w:r w:rsidRPr="00CB4847">
        <w:t>realizowane w trybie ciągłym, nie później niż 24 miesiące od dnia podpisania umowy</w:t>
      </w:r>
      <w:r>
        <w:t>.</w:t>
      </w:r>
    </w:p>
    <w:p w14:paraId="3170B572" w14:textId="6DC5B7AF" w:rsidR="00CB4847" w:rsidRDefault="00CB4847" w:rsidP="00942B6B">
      <w:pPr>
        <w:ind w:left="360"/>
      </w:pPr>
      <w:r>
        <w:t>5.</w:t>
      </w:r>
      <w:r>
        <w:tab/>
        <w:t xml:space="preserve">Realizacja doraźnych zleceń wsparcia w zakresie </w:t>
      </w:r>
      <w:proofErr w:type="spellStart"/>
      <w:r>
        <w:t>cyberbezpieczeństwa</w:t>
      </w:r>
      <w:proofErr w:type="spellEnd"/>
      <w:r>
        <w:t xml:space="preserve"> dot. systemów teleinformatycznych MRiT – prawo opcji - </w:t>
      </w:r>
      <w:r w:rsidRPr="00CB4847">
        <w:t>realizowane w trybie ciągłym, nie później niż 24 miesiące od dnia podpisania umowy</w:t>
      </w:r>
      <w:r>
        <w:t>.</w:t>
      </w:r>
    </w:p>
    <w:p w14:paraId="767E9714" w14:textId="77777777" w:rsidR="00CB4847" w:rsidRDefault="00CB4847" w:rsidP="00CB4847"/>
    <w:p w14:paraId="7415F6F1" w14:textId="40EB9F0E" w:rsidR="00B2181D" w:rsidRDefault="00B2181D" w:rsidP="00B2181D">
      <w:pPr>
        <w:pStyle w:val="Akapitzlist"/>
        <w:numPr>
          <w:ilvl w:val="0"/>
          <w:numId w:val="1"/>
        </w:numPr>
      </w:pPr>
      <w:r>
        <w:t>Załączniki</w:t>
      </w:r>
    </w:p>
    <w:bookmarkEnd w:id="1"/>
    <w:p w14:paraId="30C8FA60" w14:textId="40D96671" w:rsidR="00CF16C3" w:rsidRDefault="00B70C85" w:rsidP="00B70C85">
      <w:pPr>
        <w:ind w:left="360"/>
      </w:pPr>
      <w:r>
        <w:t>Szczegółowa dokumentacja audytowanych systemów - załączniki mogą zostać udostępnione do wglądu w siedzibie Zamawiającego po uprzednim złożeniu oświadczenia o poufności.</w:t>
      </w:r>
    </w:p>
    <w:sectPr w:rsidR="00CF16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EB27D" w14:textId="77777777" w:rsidR="009D1857" w:rsidRDefault="009D1857" w:rsidP="009D1857">
      <w:pPr>
        <w:spacing w:after="0" w:line="240" w:lineRule="auto"/>
      </w:pPr>
      <w:r>
        <w:separator/>
      </w:r>
    </w:p>
  </w:endnote>
  <w:endnote w:type="continuationSeparator" w:id="0">
    <w:p w14:paraId="01FBFFF7" w14:textId="77777777" w:rsidR="009D1857" w:rsidRDefault="009D1857" w:rsidP="009D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2E1B" w14:textId="43D29D2C" w:rsidR="009D1857" w:rsidRDefault="009D1857">
    <w:pPr>
      <w:pStyle w:val="Stopka"/>
    </w:pPr>
    <w:r>
      <w:rPr>
        <w:noProof/>
      </w:rPr>
      <w:drawing>
        <wp:inline distT="0" distB="0" distL="0" distR="0" wp14:anchorId="7A76161B" wp14:editId="44747C55">
          <wp:extent cx="5753100" cy="822960"/>
          <wp:effectExtent l="0" t="0" r="0" b="0"/>
          <wp:docPr id="8956205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1D7D8" w14:textId="77777777" w:rsidR="009D1857" w:rsidRDefault="009D1857" w:rsidP="009D1857">
      <w:pPr>
        <w:spacing w:after="0" w:line="240" w:lineRule="auto"/>
      </w:pPr>
      <w:r>
        <w:separator/>
      </w:r>
    </w:p>
  </w:footnote>
  <w:footnote w:type="continuationSeparator" w:id="0">
    <w:p w14:paraId="2C6FECBC" w14:textId="77777777" w:rsidR="009D1857" w:rsidRDefault="009D1857" w:rsidP="009D1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EC565" w14:textId="2E395C40" w:rsidR="00E02FC2" w:rsidRDefault="00E02FC2">
    <w:pPr>
      <w:pStyle w:val="Nagwek"/>
    </w:pPr>
    <w:r>
      <w:rPr>
        <w:noProof/>
      </w:rPr>
      <w:drawing>
        <wp:inline distT="0" distB="0" distL="0" distR="0" wp14:anchorId="4391034A" wp14:editId="783BEE7E">
          <wp:extent cx="5760720" cy="777240"/>
          <wp:effectExtent l="0" t="0" r="0" b="3810"/>
          <wp:docPr id="20566020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B0D3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F2228"/>
    <w:multiLevelType w:val="hybridMultilevel"/>
    <w:tmpl w:val="481852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120A0"/>
    <w:multiLevelType w:val="hybridMultilevel"/>
    <w:tmpl w:val="50460080"/>
    <w:lvl w:ilvl="0" w:tplc="08AE41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A7389"/>
    <w:multiLevelType w:val="hybridMultilevel"/>
    <w:tmpl w:val="5DAC28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EA42FE0"/>
    <w:multiLevelType w:val="hybridMultilevel"/>
    <w:tmpl w:val="9D86B2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2D01017"/>
    <w:multiLevelType w:val="hybridMultilevel"/>
    <w:tmpl w:val="8BEE8C0C"/>
    <w:lvl w:ilvl="0" w:tplc="FFFFFFFF">
      <w:start w:val="1"/>
      <w:numFmt w:val="lowerLetter"/>
      <w:lvlText w:val=""/>
      <w:lvlJc w:val="left"/>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C21AA4"/>
    <w:multiLevelType w:val="hybridMultilevel"/>
    <w:tmpl w:val="CFEE5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C60D26"/>
    <w:multiLevelType w:val="hybridMultilevel"/>
    <w:tmpl w:val="514AE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0B4971"/>
    <w:multiLevelType w:val="hybridMultilevel"/>
    <w:tmpl w:val="F56CC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4F401C"/>
    <w:multiLevelType w:val="hybridMultilevel"/>
    <w:tmpl w:val="305E0F02"/>
    <w:lvl w:ilvl="0" w:tplc="D730D9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EF1892"/>
    <w:multiLevelType w:val="hybridMultilevel"/>
    <w:tmpl w:val="397460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BB405D"/>
    <w:multiLevelType w:val="hybridMultilevel"/>
    <w:tmpl w:val="7D70C3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13543154">
    <w:abstractNumId w:val="9"/>
  </w:num>
  <w:num w:numId="2" w16cid:durableId="1229724800">
    <w:abstractNumId w:val="10"/>
  </w:num>
  <w:num w:numId="3" w16cid:durableId="1432968130">
    <w:abstractNumId w:val="2"/>
  </w:num>
  <w:num w:numId="4" w16cid:durableId="1613393462">
    <w:abstractNumId w:val="11"/>
  </w:num>
  <w:num w:numId="5" w16cid:durableId="113602060">
    <w:abstractNumId w:val="1"/>
  </w:num>
  <w:num w:numId="6" w16cid:durableId="1235237254">
    <w:abstractNumId w:val="0"/>
  </w:num>
  <w:num w:numId="7" w16cid:durableId="1839231925">
    <w:abstractNumId w:val="5"/>
  </w:num>
  <w:num w:numId="8" w16cid:durableId="1823692215">
    <w:abstractNumId w:val="4"/>
  </w:num>
  <w:num w:numId="9" w16cid:durableId="317151494">
    <w:abstractNumId w:val="3"/>
  </w:num>
  <w:num w:numId="10" w16cid:durableId="1617440314">
    <w:abstractNumId w:val="7"/>
  </w:num>
  <w:num w:numId="11" w16cid:durableId="130900220">
    <w:abstractNumId w:val="6"/>
  </w:num>
  <w:num w:numId="12" w16cid:durableId="52318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5E"/>
    <w:rsid w:val="000716CE"/>
    <w:rsid w:val="0008516D"/>
    <w:rsid w:val="001F5ABE"/>
    <w:rsid w:val="00234102"/>
    <w:rsid w:val="00237E10"/>
    <w:rsid w:val="0028332F"/>
    <w:rsid w:val="002A3D71"/>
    <w:rsid w:val="002B6B14"/>
    <w:rsid w:val="003147CA"/>
    <w:rsid w:val="00335BF7"/>
    <w:rsid w:val="00342164"/>
    <w:rsid w:val="0036476D"/>
    <w:rsid w:val="0038391C"/>
    <w:rsid w:val="0039325E"/>
    <w:rsid w:val="00424528"/>
    <w:rsid w:val="005110AC"/>
    <w:rsid w:val="00573D98"/>
    <w:rsid w:val="005B72FC"/>
    <w:rsid w:val="005F173E"/>
    <w:rsid w:val="00624E60"/>
    <w:rsid w:val="0064144E"/>
    <w:rsid w:val="00643DB7"/>
    <w:rsid w:val="0068451F"/>
    <w:rsid w:val="006E317C"/>
    <w:rsid w:val="006E6132"/>
    <w:rsid w:val="006F7B9A"/>
    <w:rsid w:val="008678F3"/>
    <w:rsid w:val="008746D8"/>
    <w:rsid w:val="008C6258"/>
    <w:rsid w:val="00942B6B"/>
    <w:rsid w:val="009C3D91"/>
    <w:rsid w:val="009D1857"/>
    <w:rsid w:val="00A303DC"/>
    <w:rsid w:val="00AC31E8"/>
    <w:rsid w:val="00AF2540"/>
    <w:rsid w:val="00B2181D"/>
    <w:rsid w:val="00B70C85"/>
    <w:rsid w:val="00BA0E2A"/>
    <w:rsid w:val="00C04D06"/>
    <w:rsid w:val="00C37C2F"/>
    <w:rsid w:val="00C40B97"/>
    <w:rsid w:val="00C70254"/>
    <w:rsid w:val="00CB4847"/>
    <w:rsid w:val="00CF16C3"/>
    <w:rsid w:val="00D1222D"/>
    <w:rsid w:val="00E01B9F"/>
    <w:rsid w:val="00E02FC2"/>
    <w:rsid w:val="00E11007"/>
    <w:rsid w:val="00E800A8"/>
    <w:rsid w:val="00EF2600"/>
    <w:rsid w:val="00EF5257"/>
    <w:rsid w:val="00F513C6"/>
    <w:rsid w:val="00F61D93"/>
    <w:rsid w:val="00F6465F"/>
    <w:rsid w:val="00F92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092A"/>
  <w15:chartTrackingRefBased/>
  <w15:docId w15:val="{BAF9761D-11BB-4837-8098-8A4DF698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3DC"/>
  </w:style>
  <w:style w:type="paragraph" w:styleId="Nagwek1">
    <w:name w:val="heading 1"/>
    <w:basedOn w:val="Normalny"/>
    <w:next w:val="Normalny"/>
    <w:link w:val="Nagwek1Znak"/>
    <w:uiPriority w:val="9"/>
    <w:qFormat/>
    <w:rsid w:val="00393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93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932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932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932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932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32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32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32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32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32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32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32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32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32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32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32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325E"/>
    <w:rPr>
      <w:rFonts w:eastAsiaTheme="majorEastAsia" w:cstheme="majorBidi"/>
      <w:color w:val="272727" w:themeColor="text1" w:themeTint="D8"/>
    </w:rPr>
  </w:style>
  <w:style w:type="paragraph" w:styleId="Tytu">
    <w:name w:val="Title"/>
    <w:basedOn w:val="Normalny"/>
    <w:next w:val="Normalny"/>
    <w:link w:val="TytuZnak"/>
    <w:uiPriority w:val="10"/>
    <w:qFormat/>
    <w:rsid w:val="00393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32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32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32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325E"/>
    <w:pPr>
      <w:spacing w:before="160"/>
      <w:jc w:val="center"/>
    </w:pPr>
    <w:rPr>
      <w:i/>
      <w:iCs/>
      <w:color w:val="404040" w:themeColor="text1" w:themeTint="BF"/>
    </w:rPr>
  </w:style>
  <w:style w:type="character" w:customStyle="1" w:styleId="CytatZnak">
    <w:name w:val="Cytat Znak"/>
    <w:basedOn w:val="Domylnaczcionkaakapitu"/>
    <w:link w:val="Cytat"/>
    <w:uiPriority w:val="29"/>
    <w:rsid w:val="0039325E"/>
    <w:rPr>
      <w:i/>
      <w:iCs/>
      <w:color w:val="404040" w:themeColor="text1" w:themeTint="BF"/>
    </w:rPr>
  </w:style>
  <w:style w:type="paragraph" w:styleId="Akapitzlist">
    <w:name w:val="List Paragraph"/>
    <w:basedOn w:val="Normalny"/>
    <w:uiPriority w:val="34"/>
    <w:qFormat/>
    <w:rsid w:val="0039325E"/>
    <w:pPr>
      <w:ind w:left="720"/>
      <w:contextualSpacing/>
    </w:pPr>
  </w:style>
  <w:style w:type="character" w:styleId="Wyrnienieintensywne">
    <w:name w:val="Intense Emphasis"/>
    <w:basedOn w:val="Domylnaczcionkaakapitu"/>
    <w:uiPriority w:val="21"/>
    <w:qFormat/>
    <w:rsid w:val="0039325E"/>
    <w:rPr>
      <w:i/>
      <w:iCs/>
      <w:color w:val="0F4761" w:themeColor="accent1" w:themeShade="BF"/>
    </w:rPr>
  </w:style>
  <w:style w:type="paragraph" w:styleId="Cytatintensywny">
    <w:name w:val="Intense Quote"/>
    <w:basedOn w:val="Normalny"/>
    <w:next w:val="Normalny"/>
    <w:link w:val="CytatintensywnyZnak"/>
    <w:uiPriority w:val="30"/>
    <w:qFormat/>
    <w:rsid w:val="00393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9325E"/>
    <w:rPr>
      <w:i/>
      <w:iCs/>
      <w:color w:val="0F4761" w:themeColor="accent1" w:themeShade="BF"/>
    </w:rPr>
  </w:style>
  <w:style w:type="character" w:styleId="Odwoanieintensywne">
    <w:name w:val="Intense Reference"/>
    <w:basedOn w:val="Domylnaczcionkaakapitu"/>
    <w:uiPriority w:val="32"/>
    <w:qFormat/>
    <w:rsid w:val="0039325E"/>
    <w:rPr>
      <w:b/>
      <w:bCs/>
      <w:smallCaps/>
      <w:color w:val="0F4761" w:themeColor="accent1" w:themeShade="BF"/>
      <w:spacing w:val="5"/>
    </w:rPr>
  </w:style>
  <w:style w:type="paragraph" w:styleId="Nagwek">
    <w:name w:val="header"/>
    <w:basedOn w:val="Normalny"/>
    <w:link w:val="NagwekZnak"/>
    <w:uiPriority w:val="99"/>
    <w:unhideWhenUsed/>
    <w:rsid w:val="009D18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857"/>
  </w:style>
  <w:style w:type="paragraph" w:styleId="Stopka">
    <w:name w:val="footer"/>
    <w:basedOn w:val="Normalny"/>
    <w:link w:val="StopkaZnak"/>
    <w:uiPriority w:val="99"/>
    <w:unhideWhenUsed/>
    <w:rsid w:val="009D18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857"/>
  </w:style>
  <w:style w:type="table" w:styleId="Tabela-Siatka">
    <w:name w:val="Table Grid"/>
    <w:basedOn w:val="Standardowy"/>
    <w:uiPriority w:val="39"/>
    <w:rsid w:val="008C6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21</Pages>
  <Words>5816</Words>
  <Characters>34896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45</cp:revision>
  <dcterms:created xsi:type="dcterms:W3CDTF">2024-12-11T11:15:00Z</dcterms:created>
  <dcterms:modified xsi:type="dcterms:W3CDTF">2024-12-31T08:13:00Z</dcterms:modified>
</cp:coreProperties>
</file>