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52B4C" w14:textId="2ABD39EF" w:rsidR="00F62F0C" w:rsidRDefault="00F62F0C" w:rsidP="00F62F0C">
      <w:pPr>
        <w:pStyle w:val="TableContents"/>
        <w:spacing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644FA1" wp14:editId="7B4FAA1A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1334880" cy="844559"/>
            <wp:effectExtent l="0" t="0" r="0" b="0"/>
            <wp:wrapTight wrapText="bothSides">
              <wp:wrapPolygon edited="0">
                <wp:start x="0" y="0"/>
                <wp:lineTo x="0" y="20950"/>
                <wp:lineTo x="21271" y="20950"/>
                <wp:lineTo x="21271" y="0"/>
                <wp:lineTo x="0" y="0"/>
              </wp:wrapPolygon>
            </wp:wrapTight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880" cy="8445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20FA7B" w14:textId="77777777" w:rsidR="00F62F0C" w:rsidRDefault="00F62F0C" w:rsidP="00F62F0C">
      <w:pPr>
        <w:pStyle w:val="TableContents"/>
        <w:spacing w:line="360" w:lineRule="auto"/>
        <w:jc w:val="center"/>
        <w:rPr>
          <w:b/>
          <w:bCs/>
        </w:rPr>
      </w:pPr>
    </w:p>
    <w:p w14:paraId="1A89A00B" w14:textId="77777777" w:rsidR="00F62F0C" w:rsidRDefault="00F62F0C" w:rsidP="00F62F0C">
      <w:pPr>
        <w:pStyle w:val="TableContents"/>
        <w:spacing w:line="360" w:lineRule="auto"/>
        <w:jc w:val="center"/>
        <w:rPr>
          <w:b/>
          <w:bCs/>
        </w:rPr>
      </w:pPr>
    </w:p>
    <w:p w14:paraId="63A85262" w14:textId="3A3DA6C0" w:rsidR="00F62F0C" w:rsidRDefault="00F62F0C" w:rsidP="00F62F0C">
      <w:pPr>
        <w:pStyle w:val="TableContents"/>
        <w:spacing w:line="360" w:lineRule="auto"/>
        <w:jc w:val="center"/>
        <w:rPr>
          <w:b/>
          <w:bCs/>
        </w:rPr>
      </w:pPr>
    </w:p>
    <w:p w14:paraId="6A32DE9A" w14:textId="3C92A565" w:rsidR="00F62F0C" w:rsidRDefault="00F62F0C" w:rsidP="00F62F0C">
      <w:pPr>
        <w:pStyle w:val="TableContents"/>
        <w:spacing w:line="360" w:lineRule="auto"/>
        <w:jc w:val="center"/>
        <w:rPr>
          <w:b/>
          <w:bCs/>
        </w:rPr>
      </w:pPr>
    </w:p>
    <w:p w14:paraId="560F9AD7" w14:textId="5B86F217" w:rsidR="00E7779D" w:rsidRDefault="00E7779D" w:rsidP="00F62F0C">
      <w:pPr>
        <w:pStyle w:val="TableContents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KONKURS :</w:t>
      </w:r>
      <w:r w:rsidR="00904918">
        <w:rPr>
          <w:b/>
          <w:bCs/>
          <w:sz w:val="28"/>
          <w:szCs w:val="28"/>
        </w:rPr>
        <w:t xml:space="preserve"> „</w:t>
      </w:r>
      <w:r>
        <w:rPr>
          <w:b/>
          <w:bCs/>
          <w:sz w:val="28"/>
          <w:szCs w:val="28"/>
        </w:rPr>
        <w:t>BYĆ POLAKIEM”</w:t>
      </w:r>
      <w:r w:rsidR="00904918">
        <w:rPr>
          <w:b/>
          <w:bCs/>
          <w:sz w:val="28"/>
          <w:szCs w:val="28"/>
        </w:rPr>
        <w:t xml:space="preserve"> 2021 r. </w:t>
      </w:r>
    </w:p>
    <w:p w14:paraId="0367CFCE" w14:textId="77777777" w:rsidR="00E7779D" w:rsidRDefault="00E7779D" w:rsidP="00F62F0C">
      <w:pPr>
        <w:pStyle w:val="TableContents"/>
        <w:spacing w:line="360" w:lineRule="auto"/>
        <w:jc w:val="center"/>
        <w:rPr>
          <w:b/>
          <w:bCs/>
          <w:sz w:val="28"/>
          <w:szCs w:val="28"/>
        </w:rPr>
      </w:pPr>
    </w:p>
    <w:p w14:paraId="60DFD94C" w14:textId="2BBCC1E9" w:rsidR="00F62F0C" w:rsidRPr="00F62F0C" w:rsidRDefault="00F62F0C" w:rsidP="00F62F0C">
      <w:pPr>
        <w:pStyle w:val="TableContents"/>
        <w:spacing w:line="360" w:lineRule="auto"/>
        <w:jc w:val="center"/>
        <w:rPr>
          <w:b/>
          <w:bCs/>
          <w:sz w:val="28"/>
          <w:szCs w:val="28"/>
        </w:rPr>
      </w:pPr>
      <w:r w:rsidRPr="00F62F0C">
        <w:rPr>
          <w:b/>
          <w:bCs/>
          <w:sz w:val="28"/>
          <w:szCs w:val="28"/>
        </w:rPr>
        <w:t xml:space="preserve">MODUŁ B – DLA NAUCZYCIELI </w:t>
      </w:r>
    </w:p>
    <w:p w14:paraId="02E24AF7" w14:textId="77777777" w:rsidR="00F62F0C" w:rsidRPr="00F62F0C" w:rsidRDefault="00F62F0C" w:rsidP="00F62F0C">
      <w:pPr>
        <w:pStyle w:val="TableContents"/>
        <w:spacing w:line="360" w:lineRule="auto"/>
        <w:jc w:val="center"/>
        <w:rPr>
          <w:b/>
          <w:bCs/>
          <w:sz w:val="28"/>
          <w:szCs w:val="28"/>
        </w:rPr>
      </w:pPr>
    </w:p>
    <w:p w14:paraId="5139AA3C" w14:textId="179786BA" w:rsidR="00F62F0C" w:rsidRPr="00F62F0C" w:rsidRDefault="00E7779D" w:rsidP="00F62F0C">
      <w:pPr>
        <w:pStyle w:val="TableContents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TEMAT: </w:t>
      </w:r>
      <w:r w:rsidR="00F62F0C" w:rsidRPr="00F62F0C">
        <w:rPr>
          <w:b/>
          <w:bCs/>
          <w:sz w:val="28"/>
          <w:szCs w:val="28"/>
        </w:rPr>
        <w:t>Gramatyka ukryta w wierszach o miłości.</w:t>
      </w:r>
    </w:p>
    <w:p w14:paraId="23132C4A" w14:textId="77777777" w:rsidR="00F62F0C" w:rsidRPr="00F62F0C" w:rsidRDefault="00F62F0C" w:rsidP="00F62F0C">
      <w:pPr>
        <w:jc w:val="center"/>
        <w:rPr>
          <w:rFonts w:eastAsiaTheme="minorHAnsi" w:cs="Times New Roman"/>
          <w:b/>
          <w:bCs/>
          <w:kern w:val="0"/>
          <w:sz w:val="28"/>
          <w:szCs w:val="28"/>
        </w:rPr>
      </w:pPr>
    </w:p>
    <w:p w14:paraId="1900D5E5" w14:textId="77777777" w:rsidR="00F62F0C" w:rsidRDefault="00F62F0C" w:rsidP="00F62F0C">
      <w:pPr>
        <w:jc w:val="center"/>
        <w:rPr>
          <w:rFonts w:eastAsiaTheme="minorHAnsi" w:cs="Times New Roman"/>
          <w:b/>
          <w:bCs/>
          <w:kern w:val="0"/>
          <w:sz w:val="28"/>
          <w:szCs w:val="28"/>
        </w:rPr>
      </w:pPr>
      <w:r w:rsidRPr="00F62F0C">
        <w:rPr>
          <w:rFonts w:eastAsiaTheme="minorHAnsi" w:cs="Times New Roman"/>
          <w:b/>
          <w:bCs/>
          <w:kern w:val="0"/>
          <w:sz w:val="28"/>
          <w:szCs w:val="28"/>
        </w:rPr>
        <w:t>Metodyczna prezentacja problemów gramatycznych i leksykalnych</w:t>
      </w:r>
    </w:p>
    <w:p w14:paraId="22DA3ED8" w14:textId="77777777" w:rsidR="00F62F0C" w:rsidRDefault="00F62F0C" w:rsidP="00F62F0C">
      <w:pPr>
        <w:jc w:val="center"/>
        <w:rPr>
          <w:rFonts w:eastAsiaTheme="minorHAnsi" w:cs="Times New Roman"/>
          <w:b/>
          <w:bCs/>
          <w:kern w:val="0"/>
          <w:sz w:val="28"/>
          <w:szCs w:val="28"/>
        </w:rPr>
      </w:pPr>
    </w:p>
    <w:p w14:paraId="6E7CCBC2" w14:textId="77777777" w:rsidR="004632A6" w:rsidRDefault="00F62F0C" w:rsidP="00F62F0C">
      <w:pPr>
        <w:jc w:val="center"/>
        <w:rPr>
          <w:rFonts w:eastAsiaTheme="minorHAnsi" w:cs="Times New Roman"/>
          <w:b/>
          <w:bCs/>
          <w:kern w:val="0"/>
          <w:sz w:val="28"/>
          <w:szCs w:val="28"/>
        </w:rPr>
      </w:pPr>
      <w:r w:rsidRPr="00F62F0C">
        <w:rPr>
          <w:rFonts w:eastAsiaTheme="minorHAnsi" w:cs="Times New Roman"/>
          <w:b/>
          <w:bCs/>
          <w:kern w:val="0"/>
          <w:sz w:val="28"/>
          <w:szCs w:val="28"/>
        </w:rPr>
        <w:t xml:space="preserve"> występujących w wybranym wierszu lirycznym</w:t>
      </w:r>
      <w:r w:rsidR="00810E11">
        <w:rPr>
          <w:rFonts w:eastAsiaTheme="minorHAnsi" w:cs="Times New Roman"/>
          <w:b/>
          <w:bCs/>
          <w:kern w:val="0"/>
          <w:sz w:val="28"/>
          <w:szCs w:val="28"/>
        </w:rPr>
        <w:t>,</w:t>
      </w:r>
      <w:r w:rsidRPr="00F62F0C">
        <w:rPr>
          <w:rFonts w:eastAsiaTheme="minorHAnsi" w:cs="Times New Roman"/>
          <w:b/>
          <w:bCs/>
          <w:kern w:val="0"/>
          <w:sz w:val="28"/>
          <w:szCs w:val="28"/>
        </w:rPr>
        <w:t xml:space="preserve"> </w:t>
      </w:r>
    </w:p>
    <w:p w14:paraId="0C27324B" w14:textId="77777777" w:rsidR="004632A6" w:rsidRDefault="004632A6" w:rsidP="00F62F0C">
      <w:pPr>
        <w:jc w:val="center"/>
        <w:rPr>
          <w:rFonts w:eastAsiaTheme="minorHAnsi" w:cs="Times New Roman"/>
          <w:b/>
          <w:bCs/>
          <w:kern w:val="0"/>
          <w:sz w:val="28"/>
          <w:szCs w:val="28"/>
        </w:rPr>
      </w:pPr>
    </w:p>
    <w:p w14:paraId="2C4495AB" w14:textId="49505B33" w:rsidR="00F62F0C" w:rsidRPr="00F62F0C" w:rsidRDefault="00F62F0C" w:rsidP="00F62F0C">
      <w:pPr>
        <w:jc w:val="center"/>
        <w:rPr>
          <w:rFonts w:eastAsiaTheme="minorHAnsi" w:cs="Times New Roman"/>
          <w:b/>
          <w:bCs/>
          <w:kern w:val="0"/>
          <w:sz w:val="28"/>
          <w:szCs w:val="28"/>
        </w:rPr>
      </w:pPr>
      <w:r w:rsidRPr="00F62F0C">
        <w:rPr>
          <w:rFonts w:eastAsiaTheme="minorHAnsi" w:cs="Times New Roman"/>
          <w:b/>
          <w:bCs/>
          <w:kern w:val="0"/>
          <w:sz w:val="28"/>
          <w:szCs w:val="28"/>
        </w:rPr>
        <w:t>np. w wierszu K.I Gałczyńskiego „ Rozmowa liryczna”</w:t>
      </w:r>
    </w:p>
    <w:p w14:paraId="24C534F1" w14:textId="77777777" w:rsidR="00FB06D8" w:rsidRPr="00F62F0C" w:rsidRDefault="00FB06D8">
      <w:pPr>
        <w:rPr>
          <w:sz w:val="28"/>
          <w:szCs w:val="28"/>
        </w:rPr>
      </w:pPr>
    </w:p>
    <w:sectPr w:rsidR="00FB06D8" w:rsidRPr="00F6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0C"/>
    <w:rsid w:val="004632A6"/>
    <w:rsid w:val="00810E11"/>
    <w:rsid w:val="00904918"/>
    <w:rsid w:val="00E7779D"/>
    <w:rsid w:val="00F62F0C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5088"/>
  <w15:chartTrackingRefBased/>
  <w15:docId w15:val="{A99BEF4C-4692-4F1E-B79F-0E5A7645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F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62F0C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779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79D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cp:lastPrinted>2020-12-31T12:36:00Z</cp:lastPrinted>
  <dcterms:created xsi:type="dcterms:W3CDTF">2020-12-31T12:08:00Z</dcterms:created>
  <dcterms:modified xsi:type="dcterms:W3CDTF">2021-01-02T12:36:00Z</dcterms:modified>
</cp:coreProperties>
</file>