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C5" w:rsidRPr="00C96D8F" w:rsidRDefault="009C6103" w:rsidP="00300CC5">
      <w:pPr>
        <w:suppressAutoHyphens/>
        <w:spacing w:line="360" w:lineRule="auto"/>
        <w:rPr>
          <w:lang w:eastAsia="ar-SA"/>
        </w:rPr>
      </w:pPr>
    </w:p>
    <w:p w:rsidR="002E66BA" w:rsidRDefault="009C6103" w:rsidP="002E66BA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ZARZĄDZENIE ZASTĘPCZE </w:t>
      </w:r>
    </w:p>
    <w:p w:rsidR="002E66BA" w:rsidRPr="003155C1" w:rsidRDefault="009C6103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3652A3" w:rsidRDefault="009C6103" w:rsidP="009C6103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 xml:space="preserve">z dnia </w:t>
      </w:r>
      <w:bookmarkStart w:id="0" w:name="Ezddatapodpisu"/>
      <w:r>
        <w:rPr>
          <w:rFonts w:asciiTheme="minorHAnsi" w:hAnsiTheme="minorHAnsi" w:cstheme="minorHAnsi"/>
          <w:lang w:eastAsia="ar-SA"/>
        </w:rPr>
        <w:t>13 lipca 2020 r.</w:t>
      </w:r>
      <w:bookmarkEnd w:id="0"/>
    </w:p>
    <w:p w:rsidR="00300CC5" w:rsidRPr="003652A3" w:rsidRDefault="009C6103" w:rsidP="00300CC5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w sprawie wprowadzenia obszarów udokumentowanych złóż kopalin do studium uwarunkowań i kierunków zagospodarowania przestrzennego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>
        <w:rPr>
          <w:rFonts w:asciiTheme="minorHAnsi" w:hAnsiTheme="minorHAnsi" w:cstheme="minorHAnsi"/>
          <w:b/>
          <w:lang w:eastAsia="ar-SA"/>
        </w:rPr>
        <w:t>gminy</w:t>
      </w:r>
      <w:r w:rsidRPr="003652A3">
        <w:rPr>
          <w:rFonts w:asciiTheme="minorHAnsi" w:hAnsiTheme="minorHAnsi" w:cstheme="minorHAnsi"/>
          <w:b/>
          <w:lang w:eastAsia="ar-SA"/>
        </w:rPr>
        <w:t xml:space="preserve"> </w:t>
      </w:r>
      <w:r>
        <w:rPr>
          <w:rFonts w:asciiTheme="minorHAnsi" w:hAnsiTheme="minorHAnsi" w:cstheme="minorHAnsi"/>
          <w:b/>
          <w:lang w:eastAsia="ar-SA"/>
        </w:rPr>
        <w:t>Garwolin</w:t>
      </w:r>
    </w:p>
    <w:p w:rsidR="00300CC5" w:rsidRPr="003652A3" w:rsidRDefault="009C6103" w:rsidP="00300CC5">
      <w:pPr>
        <w:pStyle w:val="Tekstpodstawowywcity"/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00CC5" w:rsidRPr="003652A3" w:rsidRDefault="009C6103" w:rsidP="00B46A0C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300CC5" w:rsidRPr="003652A3" w:rsidRDefault="009C6103" w:rsidP="00300CC5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 podstawie </w:t>
      </w:r>
      <w:r>
        <w:rPr>
          <w:rFonts w:asciiTheme="minorHAnsi" w:hAnsiTheme="minorHAnsi" w:cstheme="minorHAnsi"/>
          <w:lang w:eastAsia="ar-SA"/>
        </w:rPr>
        <w:t xml:space="preserve">art. </w:t>
      </w:r>
      <w:r>
        <w:rPr>
          <w:rFonts w:ascii="Calibri" w:hAnsi="Calibri" w:cs="Calibri"/>
          <w:lang w:eastAsia="ar-SA"/>
        </w:rPr>
        <w:t>96</w:t>
      </w:r>
      <w:r w:rsidRPr="00480E87">
        <w:rPr>
          <w:rFonts w:ascii="Calibri" w:hAnsi="Calibri" w:cs="Calibri"/>
          <w:lang w:eastAsia="ar-SA"/>
        </w:rPr>
        <w:t xml:space="preserve"> </w:t>
      </w:r>
      <w:r w:rsidRPr="00480E87">
        <w:rPr>
          <w:rFonts w:ascii="Calibri" w:hAnsi="Calibri" w:cs="Calibri"/>
          <w:lang w:eastAsia="ar-SA"/>
        </w:rPr>
        <w:t xml:space="preserve">ust. </w:t>
      </w:r>
      <w:r>
        <w:rPr>
          <w:rFonts w:ascii="Calibri" w:hAnsi="Calibri" w:cs="Calibri"/>
          <w:lang w:eastAsia="ar-SA"/>
        </w:rPr>
        <w:t xml:space="preserve">1 </w:t>
      </w:r>
      <w:r>
        <w:rPr>
          <w:rFonts w:ascii="Calibri" w:hAnsi="Calibri" w:cs="Calibri"/>
          <w:lang w:eastAsia="ar-SA"/>
        </w:rPr>
        <w:t>pkt 1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 xml:space="preserve">ust. 3 </w:t>
      </w:r>
      <w:r>
        <w:rPr>
          <w:rFonts w:ascii="Calibri" w:hAnsi="Calibri" w:cs="Calibri"/>
          <w:lang w:eastAsia="ar-SA"/>
        </w:rPr>
        <w:t xml:space="preserve">i </w:t>
      </w:r>
      <w:r>
        <w:rPr>
          <w:rFonts w:ascii="Calibri" w:hAnsi="Calibri" w:cs="Calibri"/>
          <w:lang w:eastAsia="ar-SA"/>
        </w:rPr>
        <w:t>8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oraz art. </w:t>
      </w:r>
      <w:r w:rsidRPr="00480E87">
        <w:rPr>
          <w:rFonts w:ascii="Calibri" w:hAnsi="Calibri" w:cs="Calibri"/>
          <w:lang w:eastAsia="ar-SA"/>
        </w:rPr>
        <w:t>208 ust. 2</w:t>
      </w:r>
      <w:r>
        <w:rPr>
          <w:rFonts w:ascii="Calibri" w:hAnsi="Calibri" w:cs="Calibri"/>
          <w:lang w:eastAsia="ar-SA"/>
        </w:rPr>
        <w:t>, 3 i 5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ustawy z dnia </w:t>
      </w:r>
      <w:r>
        <w:rPr>
          <w:rFonts w:asciiTheme="minorHAnsi" w:hAnsiTheme="minorHAnsi" w:cstheme="minorHAnsi"/>
          <w:lang w:eastAsia="ar-SA"/>
        </w:rPr>
        <w:br/>
      </w:r>
      <w:r w:rsidRPr="003652A3">
        <w:rPr>
          <w:rFonts w:asciiTheme="minorHAnsi" w:hAnsiTheme="minorHAnsi" w:cstheme="minorHAnsi"/>
          <w:lang w:eastAsia="ar-SA"/>
        </w:rPr>
        <w:t>9 czerwca 2011 r. Prawo geologiczne i górnicze (Dz. U. z 20</w:t>
      </w:r>
      <w:r>
        <w:rPr>
          <w:rFonts w:asciiTheme="minorHAnsi" w:hAnsiTheme="minorHAnsi" w:cstheme="minorHAnsi"/>
          <w:lang w:eastAsia="ar-SA"/>
        </w:rPr>
        <w:t xml:space="preserve">20 </w:t>
      </w:r>
      <w:r w:rsidRPr="003652A3">
        <w:rPr>
          <w:rFonts w:asciiTheme="minorHAnsi" w:hAnsiTheme="minorHAnsi" w:cstheme="minorHAnsi"/>
          <w:lang w:eastAsia="ar-SA"/>
        </w:rPr>
        <w:t xml:space="preserve">r. poz. </w:t>
      </w:r>
      <w:r>
        <w:rPr>
          <w:rFonts w:asciiTheme="minorHAnsi" w:hAnsiTheme="minorHAnsi" w:cstheme="minorHAnsi"/>
          <w:lang w:eastAsia="ar-SA"/>
        </w:rPr>
        <w:t>1064</w:t>
      </w:r>
      <w:r>
        <w:rPr>
          <w:rFonts w:asciiTheme="minorHAnsi" w:hAnsiTheme="minorHAnsi" w:cstheme="minorHAnsi"/>
          <w:lang w:eastAsia="ar-SA"/>
        </w:rPr>
        <w:t>)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zarządza się, </w:t>
      </w:r>
      <w:r>
        <w:rPr>
          <w:rFonts w:asciiTheme="minorHAnsi" w:hAnsiTheme="minorHAnsi" w:cstheme="minorHAnsi"/>
          <w:lang w:eastAsia="ar-SA"/>
        </w:rPr>
        <w:br/>
      </w:r>
      <w:r w:rsidRPr="003652A3">
        <w:rPr>
          <w:rFonts w:asciiTheme="minorHAnsi" w:hAnsiTheme="minorHAnsi" w:cstheme="minorHAnsi"/>
          <w:lang w:eastAsia="ar-SA"/>
        </w:rPr>
        <w:t>co następuje:</w:t>
      </w:r>
    </w:p>
    <w:p w:rsidR="00300CC5" w:rsidRPr="003652A3" w:rsidRDefault="009C6103" w:rsidP="00300CC5">
      <w:p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AC2934" w:rsidRPr="00AC2934" w:rsidRDefault="009C6103" w:rsidP="00AC2934">
      <w:pPr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1. </w:t>
      </w:r>
      <w:r w:rsidRPr="003652A3">
        <w:rPr>
          <w:rFonts w:asciiTheme="minorHAnsi" w:hAnsiTheme="minorHAnsi" w:cstheme="minorHAnsi"/>
          <w:lang w:eastAsia="ar-SA"/>
        </w:rPr>
        <w:t xml:space="preserve">1. Do studium uwarunkowań i kierunków zagospodarowania przestrzennego </w:t>
      </w:r>
      <w:r>
        <w:rPr>
          <w:rFonts w:asciiTheme="minorHAnsi" w:hAnsiTheme="minorHAnsi" w:cstheme="minorHAnsi"/>
          <w:lang w:eastAsia="ar-SA"/>
        </w:rPr>
        <w:t xml:space="preserve">gminy </w:t>
      </w:r>
      <w:r>
        <w:rPr>
          <w:rFonts w:asciiTheme="minorHAnsi" w:hAnsiTheme="minorHAnsi" w:cstheme="minorHAnsi"/>
          <w:lang w:eastAsia="ar-SA"/>
        </w:rPr>
        <w:t>Garwolin</w:t>
      </w:r>
      <w:r w:rsidRPr="003652A3">
        <w:rPr>
          <w:rFonts w:asciiTheme="minorHAnsi" w:hAnsiTheme="minorHAnsi" w:cstheme="minorHAnsi"/>
          <w:lang w:eastAsia="ar-SA"/>
        </w:rPr>
        <w:t xml:space="preserve">, </w:t>
      </w:r>
      <w:r>
        <w:rPr>
          <w:rFonts w:asciiTheme="minorHAnsi" w:hAnsiTheme="minorHAnsi" w:cstheme="minorHAnsi"/>
          <w:lang w:eastAsia="ar-SA"/>
        </w:rPr>
        <w:t>przyjętym</w:t>
      </w:r>
      <w:r>
        <w:rPr>
          <w:rFonts w:asciiTheme="minorHAnsi" w:hAnsiTheme="minorHAnsi" w:cstheme="minorHAnsi"/>
          <w:lang w:eastAsia="ar-SA"/>
        </w:rPr>
        <w:t xml:space="preserve"> uchwał</w:t>
      </w:r>
      <w:r>
        <w:rPr>
          <w:rFonts w:asciiTheme="minorHAnsi" w:hAnsiTheme="minorHAnsi" w:cstheme="minorHAnsi"/>
          <w:lang w:eastAsia="ar-SA"/>
        </w:rPr>
        <w:t>ą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n</w:t>
      </w:r>
      <w:r w:rsidRPr="00AF6EA4">
        <w:rPr>
          <w:rFonts w:asciiTheme="minorHAnsi" w:hAnsiTheme="minorHAnsi" w:cstheme="minorHAnsi"/>
          <w:lang w:eastAsia="ar-SA"/>
        </w:rPr>
        <w:t xml:space="preserve">r </w:t>
      </w:r>
      <w:r>
        <w:rPr>
          <w:rFonts w:ascii="Calibri" w:hAnsi="Calibri"/>
        </w:rPr>
        <w:t>XIV</w:t>
      </w:r>
      <w:r w:rsidRPr="001F6AD5">
        <w:rPr>
          <w:rFonts w:ascii="Calibri" w:hAnsi="Calibri"/>
        </w:rPr>
        <w:t>/</w:t>
      </w:r>
      <w:r>
        <w:rPr>
          <w:rFonts w:ascii="Calibri" w:hAnsi="Calibri"/>
        </w:rPr>
        <w:t>137</w:t>
      </w:r>
      <w:r w:rsidRPr="001F6AD5">
        <w:rPr>
          <w:rFonts w:ascii="Calibri" w:hAnsi="Calibri"/>
        </w:rPr>
        <w:t>/</w:t>
      </w:r>
      <w:r>
        <w:rPr>
          <w:rFonts w:ascii="Calibri" w:hAnsi="Calibri"/>
        </w:rPr>
        <w:t>2000</w:t>
      </w:r>
      <w:r w:rsidRPr="001F6AD5">
        <w:rPr>
          <w:rFonts w:ascii="Calibri" w:hAnsi="Calibri"/>
        </w:rPr>
        <w:t xml:space="preserve"> Rady Gminy </w:t>
      </w:r>
      <w:r>
        <w:rPr>
          <w:rFonts w:ascii="Calibri" w:hAnsi="Calibri"/>
        </w:rPr>
        <w:t>w Garwolinie</w:t>
      </w:r>
      <w:r w:rsidRPr="001F6AD5">
        <w:rPr>
          <w:rFonts w:ascii="Calibri" w:hAnsi="Calibri"/>
        </w:rPr>
        <w:t xml:space="preserve"> z dnia </w:t>
      </w:r>
      <w:r>
        <w:rPr>
          <w:rFonts w:ascii="Calibri" w:hAnsi="Calibri"/>
        </w:rPr>
        <w:t>28 grudnia</w:t>
      </w:r>
      <w:r w:rsidRPr="001F6AD5">
        <w:rPr>
          <w:rFonts w:ascii="Calibri" w:hAnsi="Calibri"/>
        </w:rPr>
        <w:t xml:space="preserve"> </w:t>
      </w:r>
      <w:r>
        <w:rPr>
          <w:rFonts w:ascii="Calibri" w:hAnsi="Calibri"/>
        </w:rPr>
        <w:t>2000</w:t>
      </w:r>
      <w:r w:rsidRPr="001F6AD5">
        <w:rPr>
          <w:rFonts w:ascii="Calibri" w:hAnsi="Calibri"/>
        </w:rPr>
        <w:t> r.</w:t>
      </w:r>
      <w:r>
        <w:rPr>
          <w:rFonts w:ascii="Calibri" w:hAnsi="Calibri"/>
        </w:rPr>
        <w:t xml:space="preserve"> </w:t>
      </w:r>
      <w:r w:rsidRPr="001F6AD5">
        <w:rPr>
          <w:rFonts w:ascii="Calibri" w:hAnsi="Calibri"/>
        </w:rPr>
        <w:t xml:space="preserve">w sprawie uchwalenia Studium </w:t>
      </w:r>
      <w:r>
        <w:rPr>
          <w:rFonts w:ascii="Calibri" w:hAnsi="Calibri"/>
        </w:rPr>
        <w:t>u</w:t>
      </w:r>
      <w:r w:rsidRPr="001F6AD5">
        <w:rPr>
          <w:rFonts w:ascii="Calibri" w:hAnsi="Calibri"/>
        </w:rPr>
        <w:t xml:space="preserve">warunkowań i </w:t>
      </w:r>
      <w:r>
        <w:rPr>
          <w:rFonts w:ascii="Calibri" w:hAnsi="Calibri"/>
        </w:rPr>
        <w:t>k</w:t>
      </w:r>
      <w:r w:rsidRPr="001F6AD5">
        <w:rPr>
          <w:rFonts w:ascii="Calibri" w:hAnsi="Calibri"/>
        </w:rPr>
        <w:t xml:space="preserve">ierunków </w:t>
      </w:r>
      <w:r>
        <w:rPr>
          <w:rFonts w:ascii="Calibri" w:hAnsi="Calibri"/>
        </w:rPr>
        <w:t>z</w:t>
      </w:r>
      <w:r w:rsidRPr="001F6AD5">
        <w:rPr>
          <w:rFonts w:ascii="Calibri" w:hAnsi="Calibri"/>
        </w:rPr>
        <w:t xml:space="preserve">agospodarowania </w:t>
      </w:r>
      <w:r>
        <w:rPr>
          <w:rFonts w:ascii="Calibri" w:hAnsi="Calibri"/>
        </w:rPr>
        <w:t>p</w:t>
      </w:r>
      <w:r w:rsidRPr="001F6AD5">
        <w:rPr>
          <w:rFonts w:ascii="Calibri" w:hAnsi="Calibri"/>
        </w:rPr>
        <w:t xml:space="preserve">rzestrzennego </w:t>
      </w:r>
      <w:r>
        <w:rPr>
          <w:rFonts w:ascii="Calibri" w:hAnsi="Calibri"/>
        </w:rPr>
        <w:t>g</w:t>
      </w:r>
      <w:r w:rsidRPr="001F6AD5">
        <w:rPr>
          <w:rFonts w:ascii="Calibri" w:hAnsi="Calibri"/>
        </w:rPr>
        <w:t xml:space="preserve">miny </w:t>
      </w:r>
      <w:r>
        <w:rPr>
          <w:rFonts w:ascii="Calibri" w:hAnsi="Calibri"/>
        </w:rPr>
        <w:t>Garwolin</w:t>
      </w:r>
      <w:r>
        <w:rPr>
          <w:rFonts w:asciiTheme="minorHAnsi" w:hAnsiTheme="minorHAnsi" w:cstheme="minorHAnsi"/>
          <w:lang w:eastAsia="ar-SA"/>
        </w:rPr>
        <w:t>,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AC2934">
        <w:rPr>
          <w:rFonts w:asciiTheme="minorHAnsi" w:hAnsiTheme="minorHAnsi" w:cstheme="minorHAnsi"/>
          <w:lang w:eastAsia="ar-SA"/>
        </w:rPr>
        <w:t xml:space="preserve">wprowadza się obszary udokumentowanych złóż kopalin: </w:t>
      </w:r>
    </w:p>
    <w:p w:rsidR="00972685" w:rsidRDefault="009C6103" w:rsidP="00E52A96">
      <w:pPr>
        <w:numPr>
          <w:ilvl w:val="0"/>
          <w:numId w:val="3"/>
        </w:numPr>
        <w:tabs>
          <w:tab w:val="left" w:pos="1701"/>
        </w:tabs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złoże surowców </w:t>
      </w:r>
      <w:r>
        <w:rPr>
          <w:rFonts w:asciiTheme="minorHAnsi" w:hAnsiTheme="minorHAnsi" w:cstheme="minorHAnsi"/>
          <w:lang w:eastAsia="ar-SA"/>
        </w:rPr>
        <w:t>ilastych ceramiki budowlanej „Górki Garwolińskie”, w miejscowości Górki Garwolińskie;</w:t>
      </w:r>
    </w:p>
    <w:p w:rsidR="005E0133" w:rsidRDefault="009C6103" w:rsidP="00E52A96">
      <w:pPr>
        <w:numPr>
          <w:ilvl w:val="0"/>
          <w:numId w:val="3"/>
        </w:numPr>
        <w:tabs>
          <w:tab w:val="left" w:pos="1701"/>
        </w:tabs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złoże kruszywa naturalnego „Krystyna”, w miejscowości Krystyna;</w:t>
      </w:r>
    </w:p>
    <w:p w:rsidR="005E0133" w:rsidRDefault="009C6103" w:rsidP="005E0133">
      <w:pPr>
        <w:numPr>
          <w:ilvl w:val="0"/>
          <w:numId w:val="3"/>
        </w:numPr>
        <w:tabs>
          <w:tab w:val="left" w:pos="1701"/>
        </w:tabs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złoże surowców ilastych ceramiki budowlanej „Miętne”, w miejscowości Miętne;</w:t>
      </w:r>
    </w:p>
    <w:p w:rsidR="005E0133" w:rsidRDefault="009C6103" w:rsidP="005E0133">
      <w:pPr>
        <w:numPr>
          <w:ilvl w:val="0"/>
          <w:numId w:val="3"/>
        </w:numPr>
        <w:tabs>
          <w:tab w:val="left" w:pos="1701"/>
        </w:tabs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złoże surowców ilastych </w:t>
      </w:r>
      <w:r>
        <w:rPr>
          <w:rFonts w:asciiTheme="minorHAnsi" w:hAnsiTheme="minorHAnsi" w:cstheme="minorHAnsi"/>
          <w:lang w:eastAsia="ar-SA"/>
        </w:rPr>
        <w:t>ceramiki budowlanej „Miętne II”, w miejscowości Miętne;</w:t>
      </w:r>
    </w:p>
    <w:p w:rsidR="005E0133" w:rsidRPr="005E0133" w:rsidRDefault="009C6103" w:rsidP="005E0133">
      <w:pPr>
        <w:numPr>
          <w:ilvl w:val="0"/>
          <w:numId w:val="3"/>
        </w:numPr>
        <w:tabs>
          <w:tab w:val="left" w:pos="1701"/>
        </w:tabs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 w:rsidRPr="005E0133">
        <w:rPr>
          <w:rFonts w:asciiTheme="minorHAnsi" w:hAnsiTheme="minorHAnsi" w:cstheme="minorHAnsi"/>
          <w:lang w:eastAsia="ar-SA"/>
        </w:rPr>
        <w:t>złoże kruszywa naturalnego „Rębków”, w miejscowości Rębków</w:t>
      </w:r>
      <w:r>
        <w:rPr>
          <w:rFonts w:asciiTheme="minorHAnsi" w:hAnsiTheme="minorHAnsi" w:cstheme="minorHAnsi"/>
          <w:lang w:eastAsia="ar-SA"/>
        </w:rPr>
        <w:t xml:space="preserve">, </w:t>
      </w:r>
      <w:r w:rsidRPr="005E0133">
        <w:rPr>
          <w:rFonts w:ascii="Calibri" w:hAnsi="Calibri"/>
        </w:rPr>
        <w:t>Wola Rębkowska</w:t>
      </w:r>
      <w:r>
        <w:rPr>
          <w:rFonts w:ascii="Calibri" w:hAnsi="Calibri"/>
        </w:rPr>
        <w:t>;</w:t>
      </w:r>
    </w:p>
    <w:p w:rsidR="005E0133" w:rsidRDefault="009C6103" w:rsidP="005E0133">
      <w:pPr>
        <w:numPr>
          <w:ilvl w:val="0"/>
          <w:numId w:val="3"/>
        </w:numPr>
        <w:tabs>
          <w:tab w:val="left" w:pos="1701"/>
        </w:tabs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 w:rsidRPr="005E0133">
        <w:rPr>
          <w:rFonts w:asciiTheme="minorHAnsi" w:hAnsiTheme="minorHAnsi" w:cstheme="minorHAnsi"/>
          <w:lang w:eastAsia="ar-SA"/>
        </w:rPr>
        <w:t>złoże kruszywa naturalnego „</w:t>
      </w:r>
      <w:r>
        <w:rPr>
          <w:rFonts w:asciiTheme="minorHAnsi" w:hAnsiTheme="minorHAnsi" w:cstheme="minorHAnsi"/>
          <w:lang w:eastAsia="ar-SA"/>
        </w:rPr>
        <w:t>Sławiny</w:t>
      </w:r>
      <w:r w:rsidRPr="005E0133">
        <w:rPr>
          <w:rFonts w:asciiTheme="minorHAnsi" w:hAnsiTheme="minorHAnsi" w:cstheme="minorHAnsi"/>
          <w:lang w:eastAsia="ar-SA"/>
        </w:rPr>
        <w:t xml:space="preserve">”, w miejscowości </w:t>
      </w:r>
      <w:r>
        <w:rPr>
          <w:rFonts w:asciiTheme="minorHAnsi" w:hAnsiTheme="minorHAnsi" w:cstheme="minorHAnsi"/>
          <w:lang w:eastAsia="ar-SA"/>
        </w:rPr>
        <w:t>Sławiny;</w:t>
      </w:r>
    </w:p>
    <w:p w:rsidR="005E0133" w:rsidRPr="005E0133" w:rsidRDefault="009C6103" w:rsidP="005E0133">
      <w:pPr>
        <w:numPr>
          <w:ilvl w:val="0"/>
          <w:numId w:val="3"/>
        </w:numPr>
        <w:tabs>
          <w:tab w:val="left" w:pos="1701"/>
        </w:tabs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 w:rsidRPr="005E0133">
        <w:rPr>
          <w:rFonts w:asciiTheme="minorHAnsi" w:hAnsiTheme="minorHAnsi" w:cstheme="minorHAnsi"/>
          <w:lang w:eastAsia="ar-SA"/>
        </w:rPr>
        <w:t>złoże kruszywa naturalnego „</w:t>
      </w:r>
      <w:r>
        <w:rPr>
          <w:rFonts w:asciiTheme="minorHAnsi" w:hAnsiTheme="minorHAnsi" w:cstheme="minorHAnsi"/>
          <w:lang w:eastAsia="ar-SA"/>
        </w:rPr>
        <w:t>Sławiny III</w:t>
      </w:r>
      <w:r w:rsidRPr="005E0133">
        <w:rPr>
          <w:rFonts w:asciiTheme="minorHAnsi" w:hAnsiTheme="minorHAnsi" w:cstheme="minorHAnsi"/>
          <w:lang w:eastAsia="ar-SA"/>
        </w:rPr>
        <w:t xml:space="preserve">”, w miejscowości </w:t>
      </w:r>
      <w:r>
        <w:rPr>
          <w:rFonts w:asciiTheme="minorHAnsi" w:hAnsiTheme="minorHAnsi" w:cstheme="minorHAnsi"/>
          <w:lang w:eastAsia="ar-SA"/>
        </w:rPr>
        <w:t>Sławi</w:t>
      </w:r>
      <w:r>
        <w:rPr>
          <w:rFonts w:asciiTheme="minorHAnsi" w:hAnsiTheme="minorHAnsi" w:cstheme="minorHAnsi"/>
          <w:lang w:eastAsia="ar-SA"/>
        </w:rPr>
        <w:t>ny.</w:t>
      </w:r>
    </w:p>
    <w:p w:rsidR="00B46A0C" w:rsidRDefault="009C6103" w:rsidP="00B46A0C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  <w:r>
        <w:rPr>
          <w:rFonts w:asciiTheme="minorHAnsi" w:hAnsiTheme="minorHAnsi" w:cstheme="minorHAnsi"/>
          <w:lang w:eastAsia="ar-SA"/>
        </w:rPr>
        <w:t>2. Obszar</w:t>
      </w:r>
      <w:r>
        <w:rPr>
          <w:rFonts w:asciiTheme="minorHAnsi" w:hAnsiTheme="minorHAnsi" w:cstheme="minorHAnsi"/>
          <w:lang w:eastAsia="ar-SA"/>
        </w:rPr>
        <w:t>y</w:t>
      </w:r>
      <w:r>
        <w:rPr>
          <w:rFonts w:asciiTheme="minorHAnsi" w:hAnsiTheme="minorHAnsi" w:cstheme="minorHAnsi"/>
          <w:lang w:eastAsia="ar-SA"/>
        </w:rPr>
        <w:t xml:space="preserve">, </w:t>
      </w:r>
      <w:r>
        <w:rPr>
          <w:rFonts w:ascii="Calibri" w:hAnsi="Calibri" w:cs="Calibri"/>
          <w:lang w:eastAsia="ar-SA"/>
        </w:rPr>
        <w:t xml:space="preserve">o </w:t>
      </w:r>
      <w:r>
        <w:rPr>
          <w:rFonts w:ascii="Calibri" w:hAnsi="Calibri" w:cs="Calibri"/>
          <w:lang w:eastAsia="ar-SA"/>
        </w:rPr>
        <w:t xml:space="preserve">którym </w:t>
      </w:r>
      <w:r>
        <w:rPr>
          <w:rFonts w:ascii="Calibri" w:hAnsi="Calibri" w:cs="Calibri"/>
          <w:lang w:eastAsia="ar-SA"/>
        </w:rPr>
        <w:t>mowa w ust. 1</w:t>
      </w:r>
      <w:r>
        <w:rPr>
          <w:rFonts w:ascii="Calibri" w:hAnsi="Calibri" w:cs="Calibri"/>
          <w:lang w:eastAsia="ar-SA"/>
        </w:rPr>
        <w:t>,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określa</w:t>
      </w:r>
      <w:r>
        <w:rPr>
          <w:rFonts w:ascii="Calibri" w:hAnsi="Calibri" w:cs="Calibri"/>
          <w:lang w:eastAsia="ar-SA"/>
        </w:rPr>
        <w:t>ją</w:t>
      </w:r>
      <w:r>
        <w:rPr>
          <w:rFonts w:ascii="Calibri" w:hAnsi="Calibri" w:cs="Calibri"/>
          <w:lang w:eastAsia="ar-SA"/>
        </w:rPr>
        <w:t xml:space="preserve"> w formie tekstowej</w:t>
      </w:r>
      <w:r>
        <w:rPr>
          <w:rFonts w:ascii="Calibri" w:hAnsi="Calibri" w:cs="Calibri"/>
          <w:lang w:eastAsia="ar-SA"/>
        </w:rPr>
        <w:t xml:space="preserve"> i graficznej</w:t>
      </w:r>
      <w:r>
        <w:rPr>
          <w:rFonts w:ascii="Calibri" w:hAnsi="Calibri" w:cs="Calibri"/>
          <w:lang w:eastAsia="ar-SA"/>
        </w:rPr>
        <w:t xml:space="preserve"> załącznik</w:t>
      </w:r>
      <w:r>
        <w:rPr>
          <w:rFonts w:ascii="Calibri" w:hAnsi="Calibri" w:cs="Calibri"/>
          <w:lang w:eastAsia="ar-SA"/>
        </w:rPr>
        <w:t>i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br/>
      </w:r>
      <w:r>
        <w:rPr>
          <w:rFonts w:ascii="Calibri" w:hAnsi="Calibri" w:cs="Calibri"/>
          <w:lang w:eastAsia="ar-SA"/>
        </w:rPr>
        <w:t>do zarządzenia zastępczego.</w:t>
      </w:r>
    </w:p>
    <w:p w:rsidR="00972685" w:rsidRPr="002431CD" w:rsidRDefault="009C6103" w:rsidP="002431CD">
      <w:pPr>
        <w:tabs>
          <w:tab w:val="left" w:pos="720"/>
        </w:tabs>
        <w:suppressAutoHyphens/>
        <w:jc w:val="both"/>
        <w:rPr>
          <w:rFonts w:ascii="Calibri" w:hAnsi="Calibri" w:cs="Calibri"/>
          <w:sz w:val="16"/>
          <w:szCs w:val="16"/>
          <w:lang w:eastAsia="ar-SA"/>
        </w:rPr>
      </w:pPr>
    </w:p>
    <w:p w:rsidR="00300CC5" w:rsidRPr="003652A3" w:rsidRDefault="009C6103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2. </w:t>
      </w:r>
      <w:r w:rsidRPr="003652A3">
        <w:rPr>
          <w:rFonts w:asciiTheme="minorHAnsi" w:hAnsiTheme="minorHAnsi" w:cstheme="minorHAnsi"/>
          <w:lang w:eastAsia="ar-SA"/>
        </w:rPr>
        <w:t xml:space="preserve">Część studium uwarunkowań i kierunków zagospodarowania przestrzennego </w:t>
      </w:r>
      <w:r>
        <w:rPr>
          <w:rFonts w:asciiTheme="minorHAnsi" w:hAnsiTheme="minorHAnsi" w:cstheme="minorHAnsi"/>
          <w:lang w:eastAsia="ar-SA"/>
        </w:rPr>
        <w:t>gminy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Garwolin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określająca uwarunkowania obowiązuje łącznie z </w:t>
      </w:r>
      <w:r w:rsidRPr="003652A3">
        <w:rPr>
          <w:rFonts w:asciiTheme="minorHAnsi" w:hAnsiTheme="minorHAnsi" w:cstheme="minorHAnsi"/>
          <w:lang w:eastAsia="ar-SA"/>
        </w:rPr>
        <w:t>załącznik</w:t>
      </w:r>
      <w:r>
        <w:rPr>
          <w:rFonts w:asciiTheme="minorHAnsi" w:hAnsiTheme="minorHAnsi" w:cstheme="minorHAnsi"/>
          <w:lang w:eastAsia="ar-SA"/>
        </w:rPr>
        <w:t>ami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>do zarządzenia zastępczego.</w:t>
      </w:r>
    </w:p>
    <w:p w:rsidR="00300CC5" w:rsidRPr="003652A3" w:rsidRDefault="009C6103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3652A3" w:rsidRDefault="009C6103" w:rsidP="00300CC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3. </w:t>
      </w:r>
      <w:r w:rsidRPr="003652A3">
        <w:rPr>
          <w:rFonts w:asciiTheme="minorHAnsi" w:hAnsiTheme="minorHAnsi" w:cstheme="minorHAnsi"/>
          <w:lang w:eastAsia="ar-SA"/>
        </w:rPr>
        <w:t>Koszty sporządzenia zmiany studium ponosi w całości gmina, której obszaru dotyczy zarządzenie zastępcze.</w:t>
      </w:r>
    </w:p>
    <w:p w:rsidR="00300CC5" w:rsidRPr="002431CD" w:rsidRDefault="009C6103" w:rsidP="00300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300CC5" w:rsidRPr="003652A3" w:rsidRDefault="009C6103" w:rsidP="00300CC5">
      <w:pPr>
        <w:pStyle w:val="Tekstprzypisukocowego"/>
        <w:ind w:left="360" w:hanging="36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652A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 xml:space="preserve">1. Wykonanie zarządzenia powierza się </w:t>
      </w:r>
      <w:r>
        <w:rPr>
          <w:rFonts w:asciiTheme="minorHAnsi" w:hAnsiTheme="minorHAnsi" w:cstheme="minorHAnsi"/>
          <w:sz w:val="24"/>
          <w:szCs w:val="24"/>
          <w:lang w:eastAsia="ar-SA"/>
        </w:rPr>
        <w:t>Wójtowi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G</w:t>
      </w:r>
      <w:r>
        <w:rPr>
          <w:rFonts w:asciiTheme="minorHAnsi" w:hAnsiTheme="minorHAnsi" w:cstheme="minorHAnsi"/>
          <w:sz w:val="24"/>
          <w:szCs w:val="24"/>
          <w:lang w:eastAsia="ar-SA"/>
        </w:rPr>
        <w:t>miny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>Garwolin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300CC5" w:rsidRDefault="009C6103" w:rsidP="00300CC5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2. Zarządzenie wchodzi w życie z dniem podpisania.</w:t>
      </w:r>
    </w:p>
    <w:p w:rsidR="00D206A1" w:rsidRPr="003652A3" w:rsidRDefault="009C6103" w:rsidP="00300CC5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:rsidR="00300CC5" w:rsidRPr="003652A3" w:rsidRDefault="009C6103" w:rsidP="00300CC5">
      <w:pPr>
        <w:suppressAutoHyphens/>
        <w:rPr>
          <w:rFonts w:asciiTheme="minorHAnsi" w:hAnsiTheme="minorHAnsi" w:cstheme="minorHAnsi"/>
          <w:lang w:eastAsia="ar-SA"/>
        </w:rPr>
      </w:pPr>
    </w:p>
    <w:p w:rsidR="009C6103" w:rsidRDefault="009C6103">
      <w:pPr>
        <w:spacing w:after="200" w:line="276" w:lineRule="auto"/>
      </w:pPr>
      <w:r>
        <w:br w:type="page"/>
      </w:r>
    </w:p>
    <w:p w:rsidR="009C6103" w:rsidRPr="00690962" w:rsidRDefault="009C6103" w:rsidP="009C6103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lastRenderedPageBreak/>
        <w:t>WOJEWODA MAZOWIECKI</w:t>
      </w:r>
    </w:p>
    <w:p w:rsidR="009C6103" w:rsidRPr="00690962" w:rsidRDefault="009C6103" w:rsidP="009C6103">
      <w:pPr>
        <w:spacing w:line="360" w:lineRule="auto"/>
        <w:jc w:val="center"/>
        <w:rPr>
          <w:rFonts w:ascii="Calibri" w:hAnsi="Calibri"/>
        </w:rPr>
      </w:pPr>
    </w:p>
    <w:p w:rsidR="009C6103" w:rsidRPr="00690962" w:rsidRDefault="009C6103" w:rsidP="009C6103">
      <w:pPr>
        <w:spacing w:line="360" w:lineRule="auto"/>
        <w:jc w:val="center"/>
        <w:rPr>
          <w:rFonts w:ascii="Calibri" w:hAnsi="Calibri"/>
        </w:rPr>
      </w:pPr>
    </w:p>
    <w:p w:rsidR="009C6103" w:rsidRPr="00690962" w:rsidRDefault="009C6103" w:rsidP="009C6103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ZAŁĄCZNIK TEKSTOWY</w:t>
      </w:r>
    </w:p>
    <w:p w:rsidR="009C6103" w:rsidRPr="00690962" w:rsidRDefault="009C6103" w:rsidP="009C6103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do ZARZĄDZENIA ZASTĘPCZEGO</w:t>
      </w:r>
    </w:p>
    <w:p w:rsidR="009C6103" w:rsidRPr="00690962" w:rsidRDefault="009C6103" w:rsidP="009C6103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WOJEWODY MAZOWIECKIEGO</w:t>
      </w:r>
    </w:p>
    <w:p w:rsidR="009C6103" w:rsidRPr="00690962" w:rsidRDefault="009C6103" w:rsidP="009C6103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 xml:space="preserve">13 lipca </w:t>
      </w:r>
      <w:r w:rsidRPr="00690962">
        <w:rPr>
          <w:rFonts w:ascii="Calibri" w:hAnsi="Calibri"/>
          <w:b/>
        </w:rPr>
        <w:t>2020 r.</w:t>
      </w:r>
    </w:p>
    <w:p w:rsidR="009C6103" w:rsidRDefault="009C6103" w:rsidP="009C6103">
      <w:pPr>
        <w:spacing w:line="360" w:lineRule="auto"/>
        <w:jc w:val="center"/>
        <w:rPr>
          <w:rFonts w:ascii="Calibri" w:hAnsi="Calibri"/>
          <w:b/>
        </w:rPr>
      </w:pPr>
      <w:r w:rsidRPr="00A63A2A">
        <w:rPr>
          <w:rFonts w:ascii="Calibri" w:hAnsi="Calibri"/>
          <w:b/>
        </w:rPr>
        <w:t>WNP-II.742.7.2020</w:t>
      </w:r>
    </w:p>
    <w:p w:rsidR="009C6103" w:rsidRPr="00690962" w:rsidRDefault="009C6103" w:rsidP="009C6103">
      <w:pPr>
        <w:spacing w:line="360" w:lineRule="auto"/>
        <w:jc w:val="center"/>
        <w:rPr>
          <w:rFonts w:ascii="Calibri" w:hAnsi="Calibri"/>
        </w:rPr>
      </w:pPr>
      <w:r w:rsidRPr="00690962">
        <w:rPr>
          <w:rFonts w:ascii="Calibri" w:hAnsi="Calibri"/>
        </w:rPr>
        <w:t>w sprawie wprowadzenia udokumentowanych złóż kopalin</w:t>
      </w:r>
      <w:r w:rsidRPr="00690962">
        <w:rPr>
          <w:rFonts w:ascii="Calibri" w:hAnsi="Calibri"/>
        </w:rPr>
        <w:br/>
        <w:t>do studium uwarunkowań i kierunków zagospodarowania</w:t>
      </w:r>
      <w:r w:rsidRPr="00690962">
        <w:rPr>
          <w:rFonts w:ascii="Calibri" w:hAnsi="Calibri"/>
        </w:rPr>
        <w:br/>
        <w:t xml:space="preserve">przestrzennego gminy </w:t>
      </w:r>
      <w:r>
        <w:rPr>
          <w:rFonts w:ascii="Calibri" w:hAnsi="Calibri"/>
        </w:rPr>
        <w:t>Garwolin</w:t>
      </w:r>
    </w:p>
    <w:p w:rsidR="009C6103" w:rsidRPr="00690962" w:rsidRDefault="009C6103" w:rsidP="009C6103">
      <w:pPr>
        <w:spacing w:line="360" w:lineRule="auto"/>
        <w:jc w:val="center"/>
        <w:rPr>
          <w:rFonts w:ascii="Calibri" w:hAnsi="Calibri"/>
          <w:highlight w:val="yellow"/>
        </w:rPr>
      </w:pPr>
    </w:p>
    <w:p w:rsidR="009C6103" w:rsidRPr="00690962" w:rsidRDefault="009C6103" w:rsidP="009C6103">
      <w:pPr>
        <w:spacing w:line="360" w:lineRule="auto"/>
        <w:jc w:val="center"/>
        <w:rPr>
          <w:rFonts w:ascii="Calibri" w:hAnsi="Calibri"/>
          <w:highlight w:val="yellow"/>
        </w:rPr>
      </w:pPr>
    </w:p>
    <w:p w:rsidR="009C6103" w:rsidRPr="00690962" w:rsidRDefault="009C6103" w:rsidP="009C6103">
      <w:pPr>
        <w:spacing w:line="360" w:lineRule="auto"/>
        <w:jc w:val="center"/>
        <w:rPr>
          <w:rFonts w:ascii="Calibri" w:hAnsi="Calibri"/>
          <w:highlight w:val="yellow"/>
        </w:rPr>
      </w:pPr>
    </w:p>
    <w:p w:rsidR="009C6103" w:rsidRPr="00690962" w:rsidRDefault="009C6103" w:rsidP="009C6103">
      <w:pPr>
        <w:spacing w:line="360" w:lineRule="auto"/>
        <w:jc w:val="center"/>
        <w:rPr>
          <w:rFonts w:ascii="Calibri" w:hAnsi="Calibri"/>
          <w:highlight w:val="yellow"/>
        </w:rPr>
      </w:pPr>
    </w:p>
    <w:p w:rsidR="009C6103" w:rsidRPr="00690962" w:rsidRDefault="009C6103" w:rsidP="009C6103">
      <w:pPr>
        <w:spacing w:line="360" w:lineRule="auto"/>
        <w:jc w:val="center"/>
        <w:rPr>
          <w:rFonts w:ascii="Calibri" w:hAnsi="Calibri"/>
          <w:highlight w:val="yellow"/>
        </w:rPr>
      </w:pPr>
    </w:p>
    <w:p w:rsidR="009C6103" w:rsidRPr="00690962" w:rsidRDefault="009C6103" w:rsidP="009C6103">
      <w:pPr>
        <w:spacing w:line="360" w:lineRule="auto"/>
        <w:jc w:val="center"/>
        <w:rPr>
          <w:rFonts w:ascii="Calibri" w:hAnsi="Calibri"/>
          <w:highlight w:val="yellow"/>
        </w:rPr>
      </w:pPr>
    </w:p>
    <w:p w:rsidR="009C6103" w:rsidRPr="00690962" w:rsidRDefault="009C6103" w:rsidP="009C6103">
      <w:pPr>
        <w:spacing w:line="360" w:lineRule="auto"/>
        <w:jc w:val="center"/>
        <w:rPr>
          <w:rFonts w:ascii="Calibri" w:hAnsi="Calibri"/>
          <w:highlight w:val="yellow"/>
        </w:rPr>
      </w:pPr>
    </w:p>
    <w:p w:rsidR="009C6103" w:rsidRPr="00690962" w:rsidRDefault="009C6103" w:rsidP="009C6103">
      <w:pPr>
        <w:spacing w:line="360" w:lineRule="auto"/>
        <w:jc w:val="center"/>
        <w:rPr>
          <w:rFonts w:ascii="Calibri" w:hAnsi="Calibri"/>
        </w:rPr>
      </w:pPr>
    </w:p>
    <w:p w:rsidR="009C6103" w:rsidRPr="00690962" w:rsidRDefault="009C6103" w:rsidP="009C6103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Opracowanie:</w:t>
      </w:r>
    </w:p>
    <w:p w:rsidR="009C6103" w:rsidRPr="00690962" w:rsidRDefault="009C6103" w:rsidP="009C6103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BUDPLAN Sp. z o.o.</w:t>
      </w:r>
      <w:r w:rsidRPr="00690962">
        <w:rPr>
          <w:rFonts w:ascii="Calibri" w:hAnsi="Calibri"/>
          <w:i/>
        </w:rPr>
        <w:br/>
        <w:t>Kordeckiego 20</w:t>
      </w:r>
      <w:r w:rsidRPr="00690962">
        <w:rPr>
          <w:rFonts w:ascii="Calibri" w:hAnsi="Calibri"/>
          <w:i/>
        </w:rPr>
        <w:br/>
        <w:t>04-327 Warszawa</w:t>
      </w:r>
    </w:p>
    <w:p w:rsidR="009C6103" w:rsidRPr="00690962" w:rsidRDefault="009C6103" w:rsidP="009C6103">
      <w:pPr>
        <w:spacing w:line="360" w:lineRule="auto"/>
        <w:jc w:val="right"/>
        <w:rPr>
          <w:rFonts w:ascii="Calibri" w:hAnsi="Calibri"/>
          <w:i/>
        </w:rPr>
      </w:pPr>
    </w:p>
    <w:p w:rsidR="009C6103" w:rsidRPr="00690962" w:rsidRDefault="009C6103" w:rsidP="009C6103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mgr Agata Grzelak</w:t>
      </w:r>
      <w:r w:rsidRPr="00690962">
        <w:rPr>
          <w:rFonts w:ascii="Calibri" w:hAnsi="Calibri"/>
          <w:i/>
        </w:rPr>
        <w:br/>
      </w:r>
    </w:p>
    <w:p w:rsidR="009C6103" w:rsidRPr="00690962" w:rsidRDefault="009C6103" w:rsidP="009C6103">
      <w:pPr>
        <w:spacing w:line="360" w:lineRule="auto"/>
        <w:jc w:val="right"/>
        <w:rPr>
          <w:rFonts w:ascii="Calibri" w:hAnsi="Calibri"/>
          <w:i/>
        </w:rPr>
      </w:pPr>
    </w:p>
    <w:p w:rsidR="009C6103" w:rsidRPr="00690962" w:rsidRDefault="009C6103" w:rsidP="009C6103">
      <w:pPr>
        <w:spacing w:line="360" w:lineRule="auto"/>
        <w:jc w:val="center"/>
        <w:rPr>
          <w:rFonts w:ascii="Calibri" w:hAnsi="Calibri"/>
        </w:rPr>
      </w:pPr>
      <w:r w:rsidRPr="00690962">
        <w:rPr>
          <w:rFonts w:ascii="Calibri" w:hAnsi="Calibri"/>
        </w:rPr>
        <w:t>Warszawa 2020</w:t>
      </w:r>
    </w:p>
    <w:p w:rsidR="009C6103" w:rsidRPr="00690962" w:rsidRDefault="009C6103" w:rsidP="009C6103">
      <w:pPr>
        <w:spacing w:line="360" w:lineRule="auto"/>
        <w:jc w:val="right"/>
        <w:rPr>
          <w:rFonts w:ascii="Calibri" w:hAnsi="Calibri"/>
          <w:i/>
          <w:highlight w:val="yellow"/>
        </w:rPr>
      </w:pPr>
    </w:p>
    <w:p w:rsidR="009C6103" w:rsidRPr="00690962" w:rsidRDefault="009C6103" w:rsidP="009C6103">
      <w:pPr>
        <w:rPr>
          <w:rFonts w:ascii="Calibri" w:hAnsi="Calibri"/>
          <w:highlight w:val="yellow"/>
        </w:rPr>
        <w:sectPr w:rsidR="009C6103" w:rsidRPr="006909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6103" w:rsidRPr="00690962" w:rsidRDefault="009C6103" w:rsidP="009C6103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lastRenderedPageBreak/>
        <w:t>OBSZARY UDOKUMENTOWANYCH ZŁÓŻ KOPALIN</w:t>
      </w:r>
    </w:p>
    <w:p w:rsidR="009C6103" w:rsidRPr="00690962" w:rsidRDefault="009C6103" w:rsidP="009C6103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WPROWADZONE ZARZĄDZENIEM ZASTĘPCZYM WOJEWODY MAZOWIECKIEGO</w:t>
      </w:r>
    </w:p>
    <w:p w:rsidR="009C6103" w:rsidRPr="00690962" w:rsidRDefault="009C6103" w:rsidP="009C6103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 xml:space="preserve">położone w gminie </w:t>
      </w:r>
      <w:r>
        <w:rPr>
          <w:rFonts w:ascii="Calibri" w:hAnsi="Calibri"/>
          <w:b/>
        </w:rPr>
        <w:t>Garwolin</w:t>
      </w:r>
    </w:p>
    <w:p w:rsidR="009C6103" w:rsidRPr="00690962" w:rsidRDefault="009C6103" w:rsidP="009C6103">
      <w:pPr>
        <w:jc w:val="center"/>
        <w:rPr>
          <w:rFonts w:ascii="Calibri" w:hAnsi="Calibri"/>
          <w:highlight w:val="yellow"/>
        </w:rPr>
      </w:pPr>
    </w:p>
    <w:p w:rsidR="009C6103" w:rsidRPr="00BC07AC" w:rsidRDefault="009C6103" w:rsidP="009C6103">
      <w:pPr>
        <w:jc w:val="both"/>
        <w:rPr>
          <w:rFonts w:ascii="Calibri" w:hAnsi="Calibri"/>
        </w:rPr>
      </w:pPr>
      <w:r w:rsidRPr="00BC07AC">
        <w:rPr>
          <w:rFonts w:ascii="Calibri" w:hAnsi="Calibri"/>
        </w:rPr>
        <w:t xml:space="preserve">W studium uwarunkowań i kierunków zagospodarowania przestrzennego gminy </w:t>
      </w:r>
      <w:r>
        <w:rPr>
          <w:rFonts w:ascii="Calibri" w:hAnsi="Calibri"/>
        </w:rPr>
        <w:t>Garwolin</w:t>
      </w:r>
      <w:r w:rsidRPr="001F6AD5">
        <w:rPr>
          <w:rFonts w:ascii="Calibri" w:hAnsi="Calibri"/>
        </w:rPr>
        <w:t>, przyjętym uchwałą Nr</w:t>
      </w:r>
      <w:r w:rsidRPr="001F6AD5">
        <w:rPr>
          <w:rFonts w:cstheme="minorHAnsi"/>
        </w:rPr>
        <w:t xml:space="preserve"> </w:t>
      </w:r>
      <w:r>
        <w:rPr>
          <w:rFonts w:ascii="Calibri" w:hAnsi="Calibri"/>
        </w:rPr>
        <w:t>XIV</w:t>
      </w:r>
      <w:r w:rsidRPr="001F6AD5">
        <w:rPr>
          <w:rFonts w:ascii="Calibri" w:hAnsi="Calibri"/>
        </w:rPr>
        <w:t>/</w:t>
      </w:r>
      <w:r>
        <w:rPr>
          <w:rFonts w:ascii="Calibri" w:hAnsi="Calibri"/>
        </w:rPr>
        <w:t>137</w:t>
      </w:r>
      <w:r w:rsidRPr="001F6AD5">
        <w:rPr>
          <w:rFonts w:ascii="Calibri" w:hAnsi="Calibri"/>
        </w:rPr>
        <w:t>/</w:t>
      </w:r>
      <w:r>
        <w:rPr>
          <w:rFonts w:ascii="Calibri" w:hAnsi="Calibri"/>
        </w:rPr>
        <w:t>2000</w:t>
      </w:r>
      <w:r w:rsidRPr="001F6AD5">
        <w:rPr>
          <w:rFonts w:ascii="Calibri" w:hAnsi="Calibri"/>
        </w:rPr>
        <w:t xml:space="preserve"> Rady Gminy </w:t>
      </w:r>
      <w:r>
        <w:rPr>
          <w:rFonts w:ascii="Calibri" w:hAnsi="Calibri"/>
        </w:rPr>
        <w:t>w Garwolinie</w:t>
      </w:r>
      <w:r w:rsidRPr="001F6AD5">
        <w:rPr>
          <w:rFonts w:ascii="Calibri" w:hAnsi="Calibri"/>
        </w:rPr>
        <w:t xml:space="preserve"> z dnia </w:t>
      </w:r>
      <w:r>
        <w:rPr>
          <w:rFonts w:ascii="Calibri" w:hAnsi="Calibri"/>
        </w:rPr>
        <w:t>28 grudnia</w:t>
      </w:r>
      <w:r w:rsidRPr="001F6AD5">
        <w:rPr>
          <w:rFonts w:ascii="Calibri" w:hAnsi="Calibri"/>
        </w:rPr>
        <w:t xml:space="preserve"> </w:t>
      </w:r>
      <w:r>
        <w:rPr>
          <w:rFonts w:ascii="Calibri" w:hAnsi="Calibri"/>
        </w:rPr>
        <w:t>2000</w:t>
      </w:r>
      <w:r w:rsidRPr="001F6AD5">
        <w:rPr>
          <w:rFonts w:ascii="Calibri" w:hAnsi="Calibri"/>
        </w:rPr>
        <w:t xml:space="preserve"> r. </w:t>
      </w:r>
      <w:r>
        <w:rPr>
          <w:rFonts w:ascii="Calibri" w:hAnsi="Calibri"/>
        </w:rPr>
        <w:br/>
      </w:r>
      <w:r w:rsidRPr="001F6AD5">
        <w:rPr>
          <w:rFonts w:ascii="Calibri" w:hAnsi="Calibri"/>
        </w:rPr>
        <w:t xml:space="preserve">w sprawie uchwalenia Studium </w:t>
      </w:r>
      <w:r>
        <w:rPr>
          <w:rFonts w:ascii="Calibri" w:hAnsi="Calibri"/>
        </w:rPr>
        <w:t>u</w:t>
      </w:r>
      <w:r w:rsidRPr="001F6AD5">
        <w:rPr>
          <w:rFonts w:ascii="Calibri" w:hAnsi="Calibri"/>
        </w:rPr>
        <w:t xml:space="preserve">warunkowań i </w:t>
      </w:r>
      <w:r>
        <w:rPr>
          <w:rFonts w:ascii="Calibri" w:hAnsi="Calibri"/>
        </w:rPr>
        <w:t>k</w:t>
      </w:r>
      <w:r w:rsidRPr="001F6AD5">
        <w:rPr>
          <w:rFonts w:ascii="Calibri" w:hAnsi="Calibri"/>
        </w:rPr>
        <w:t xml:space="preserve">ierunków </w:t>
      </w:r>
      <w:r>
        <w:rPr>
          <w:rFonts w:ascii="Calibri" w:hAnsi="Calibri"/>
        </w:rPr>
        <w:t>z</w:t>
      </w:r>
      <w:r w:rsidRPr="001F6AD5">
        <w:rPr>
          <w:rFonts w:ascii="Calibri" w:hAnsi="Calibri"/>
        </w:rPr>
        <w:t xml:space="preserve">agospodarowania </w:t>
      </w:r>
      <w:r>
        <w:rPr>
          <w:rFonts w:ascii="Calibri" w:hAnsi="Calibri"/>
        </w:rPr>
        <w:t>p</w:t>
      </w:r>
      <w:r w:rsidRPr="001F6AD5">
        <w:rPr>
          <w:rFonts w:ascii="Calibri" w:hAnsi="Calibri"/>
        </w:rPr>
        <w:t xml:space="preserve">rzestrzennego </w:t>
      </w:r>
      <w:r>
        <w:rPr>
          <w:rFonts w:ascii="Calibri" w:hAnsi="Calibri"/>
        </w:rPr>
        <w:t>g</w:t>
      </w:r>
      <w:r w:rsidRPr="001F6AD5">
        <w:rPr>
          <w:rFonts w:ascii="Calibri" w:hAnsi="Calibri"/>
        </w:rPr>
        <w:t xml:space="preserve">miny </w:t>
      </w:r>
      <w:r>
        <w:rPr>
          <w:rFonts w:ascii="Calibri" w:hAnsi="Calibri"/>
        </w:rPr>
        <w:t>Garwolin</w:t>
      </w:r>
      <w:r w:rsidRPr="001F6AD5">
        <w:rPr>
          <w:rFonts w:ascii="Calibri" w:hAnsi="Calibri"/>
        </w:rPr>
        <w:t>, w części tekstowej</w:t>
      </w:r>
      <w:r>
        <w:rPr>
          <w:rFonts w:ascii="Calibri" w:hAnsi="Calibri"/>
        </w:rPr>
        <w:t xml:space="preserve"> pn. Część II. Uwarunkowania i kierunki rozwoju przestrzennego</w:t>
      </w:r>
      <w:r w:rsidRPr="001F6AD5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II. Uwarunkowania rozwoju przestrzennego, </w:t>
      </w:r>
      <w:r w:rsidRPr="001F6AD5">
        <w:rPr>
          <w:rFonts w:ascii="Calibri" w:hAnsi="Calibri"/>
        </w:rPr>
        <w:t xml:space="preserve">w rozdziale </w:t>
      </w:r>
      <w:r>
        <w:rPr>
          <w:rFonts w:ascii="Calibri" w:hAnsi="Calibri"/>
        </w:rPr>
        <w:br/>
        <w:t>3</w:t>
      </w:r>
      <w:r w:rsidRPr="001F6AD5">
        <w:rPr>
          <w:rFonts w:ascii="Calibri" w:hAnsi="Calibri"/>
        </w:rPr>
        <w:t xml:space="preserve">. Uwarunkowania </w:t>
      </w:r>
      <w:r>
        <w:rPr>
          <w:rFonts w:ascii="Calibri" w:hAnsi="Calibri"/>
        </w:rPr>
        <w:t>dotyczące środowiska przyrodniczego</w:t>
      </w:r>
      <w:r w:rsidRPr="001F6AD5">
        <w:rPr>
          <w:rFonts w:ascii="Calibri" w:hAnsi="Calibri"/>
        </w:rPr>
        <w:t>,</w:t>
      </w:r>
      <w:r>
        <w:rPr>
          <w:rFonts w:ascii="Calibri" w:hAnsi="Calibri"/>
        </w:rPr>
        <w:t xml:space="preserve"> w pkt 3.3. Budowa geologiczna – kopaliny,</w:t>
      </w:r>
      <w:r w:rsidRPr="001F6AD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 końcu </w:t>
      </w:r>
      <w:r w:rsidRPr="001F6AD5">
        <w:rPr>
          <w:rFonts w:ascii="Calibri" w:hAnsi="Calibri"/>
        </w:rPr>
        <w:t>dodaje się tekst w brzmieniu:</w:t>
      </w:r>
    </w:p>
    <w:p w:rsidR="009C6103" w:rsidRPr="00690962" w:rsidRDefault="009C6103" w:rsidP="009C6103">
      <w:pPr>
        <w:jc w:val="center"/>
        <w:rPr>
          <w:rFonts w:ascii="Calibri" w:hAnsi="Calibri"/>
          <w:highlight w:val="yellow"/>
        </w:rPr>
      </w:pPr>
    </w:p>
    <w:p w:rsidR="009C6103" w:rsidRPr="00996227" w:rsidRDefault="009C6103" w:rsidP="009C6103">
      <w:pPr>
        <w:pStyle w:val="Default"/>
        <w:spacing w:after="200" w:line="276" w:lineRule="auto"/>
        <w:jc w:val="both"/>
      </w:pPr>
      <w:r w:rsidRPr="00996227">
        <w:rPr>
          <w:rFonts w:ascii="Calibri" w:hAnsi="Calibri" w:cstheme="minorBidi"/>
          <w:color w:val="auto"/>
        </w:rPr>
        <w:t>„</w:t>
      </w:r>
      <w:r>
        <w:rPr>
          <w:rFonts w:ascii="Calibri" w:hAnsi="Calibri" w:cstheme="minorBidi"/>
          <w:color w:val="auto"/>
        </w:rPr>
        <w:t>Na</w:t>
      </w:r>
      <w:r w:rsidRPr="00996227">
        <w:rPr>
          <w:rFonts w:ascii="Calibri" w:hAnsi="Calibri" w:cstheme="minorBidi"/>
          <w:color w:val="auto"/>
        </w:rPr>
        <w:t xml:space="preserve"> terenie gminy </w:t>
      </w:r>
      <w:r>
        <w:rPr>
          <w:rFonts w:ascii="Calibri" w:hAnsi="Calibri" w:cstheme="minorBidi"/>
          <w:color w:val="auto"/>
        </w:rPr>
        <w:t>Garwolin</w:t>
      </w:r>
      <w:r w:rsidRPr="00996227">
        <w:rPr>
          <w:rFonts w:ascii="Calibri" w:hAnsi="Calibri" w:cstheme="minorBidi"/>
          <w:color w:val="auto"/>
        </w:rPr>
        <w:t xml:space="preserve"> znajdują się następujące obszary udokumentowanych złóż kopalin</w:t>
      </w:r>
      <w:r w:rsidRPr="00996227">
        <w:rPr>
          <w:rFonts w:asciiTheme="minorHAnsi" w:hAnsiTheme="minorHAnsi" w:cstheme="minorBidi"/>
          <w:color w:val="auto"/>
        </w:rPr>
        <w:t>:</w:t>
      </w:r>
    </w:p>
    <w:p w:rsidR="009C6103" w:rsidRPr="008072D2" w:rsidRDefault="009C6103" w:rsidP="009C610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/>
        </w:rPr>
      </w:pPr>
      <w:bookmarkStart w:id="1" w:name="_Hlk42089722"/>
      <w:r>
        <w:rPr>
          <w:rFonts w:ascii="Calibri" w:hAnsi="Calibri"/>
        </w:rPr>
        <w:t>ZŁOŻE SUROWCÓW ILASTYCH CERAMIKI BUDOWLANEJ</w:t>
      </w:r>
      <w:r w:rsidRPr="008072D2">
        <w:rPr>
          <w:rFonts w:ascii="Calibri" w:hAnsi="Calibri"/>
        </w:rPr>
        <w:t xml:space="preserve"> – </w:t>
      </w:r>
      <w:r>
        <w:rPr>
          <w:rFonts w:ascii="Calibri" w:hAnsi="Calibri"/>
        </w:rPr>
        <w:t>GÓRKI GARWOLIŃSKIE</w:t>
      </w:r>
    </w:p>
    <w:p w:rsidR="009C6103" w:rsidRPr="008072D2" w:rsidRDefault="009C6103" w:rsidP="009C6103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 xml:space="preserve">kopalina: </w:t>
      </w:r>
      <w:r>
        <w:rPr>
          <w:rFonts w:ascii="Calibri" w:hAnsi="Calibri"/>
        </w:rPr>
        <w:t>surowce ilaste ceramiki budowlanej - iły</w:t>
      </w:r>
    </w:p>
    <w:p w:rsidR="009C6103" w:rsidRPr="008072D2" w:rsidRDefault="009C6103" w:rsidP="009C6103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 xml:space="preserve">miejscowość: </w:t>
      </w:r>
      <w:r>
        <w:rPr>
          <w:rFonts w:ascii="Calibri" w:hAnsi="Calibri"/>
        </w:rPr>
        <w:t>Górki Garwolińskie</w:t>
      </w:r>
    </w:p>
    <w:p w:rsidR="009C6103" w:rsidRPr="008072D2" w:rsidRDefault="009C6103" w:rsidP="009C6103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nr MIDAS: 2396 IB</w:t>
      </w:r>
    </w:p>
    <w:p w:rsidR="009C6103" w:rsidRPr="00265BBA" w:rsidRDefault="009C6103" w:rsidP="009C610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/>
        </w:rPr>
      </w:pPr>
      <w:bookmarkStart w:id="2" w:name="_Hlk42079552"/>
      <w:bookmarkEnd w:id="1"/>
      <w:r w:rsidRPr="00265BBA">
        <w:rPr>
          <w:rFonts w:ascii="Calibri" w:hAnsi="Calibri"/>
        </w:rPr>
        <w:t xml:space="preserve">ZŁOŻE KRUSZYWA NATURALNEGO – </w:t>
      </w:r>
      <w:r>
        <w:rPr>
          <w:rFonts w:ascii="Calibri" w:hAnsi="Calibri"/>
        </w:rPr>
        <w:t>KRYSTYNA</w:t>
      </w:r>
    </w:p>
    <w:p w:rsidR="009C6103" w:rsidRPr="00265BBA" w:rsidRDefault="009C6103" w:rsidP="009C6103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65BBA">
        <w:rPr>
          <w:rFonts w:ascii="Calibri" w:hAnsi="Calibri"/>
        </w:rPr>
        <w:t>kopalina: kruszywa naturalne – piaski</w:t>
      </w:r>
    </w:p>
    <w:p w:rsidR="009C6103" w:rsidRPr="00265BBA" w:rsidRDefault="009C6103" w:rsidP="009C6103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65BBA">
        <w:rPr>
          <w:rFonts w:ascii="Calibri" w:hAnsi="Calibri"/>
        </w:rPr>
        <w:t xml:space="preserve">miejscowość: </w:t>
      </w:r>
      <w:r>
        <w:rPr>
          <w:rFonts w:ascii="Calibri" w:hAnsi="Calibri"/>
        </w:rPr>
        <w:t>Krystyna</w:t>
      </w:r>
    </w:p>
    <w:p w:rsidR="009C6103" w:rsidRPr="00265BBA" w:rsidRDefault="009C6103" w:rsidP="009C6103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65BBA">
        <w:rPr>
          <w:rFonts w:ascii="Calibri" w:hAnsi="Calibri"/>
        </w:rPr>
        <w:t xml:space="preserve">nr MIDAS: </w:t>
      </w:r>
      <w:r>
        <w:rPr>
          <w:rFonts w:ascii="Calibri" w:hAnsi="Calibri"/>
        </w:rPr>
        <w:t>8059 KN</w:t>
      </w:r>
    </w:p>
    <w:bookmarkEnd w:id="2"/>
    <w:p w:rsidR="009C6103" w:rsidRPr="008072D2" w:rsidRDefault="009C6103" w:rsidP="009C610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ZŁOŻE SUROWCÓW ILASTYCH CERAMIKI BUDOWLANEJ</w:t>
      </w:r>
      <w:r w:rsidRPr="008072D2">
        <w:rPr>
          <w:rFonts w:ascii="Calibri" w:hAnsi="Calibri"/>
        </w:rPr>
        <w:t xml:space="preserve"> – </w:t>
      </w:r>
      <w:r>
        <w:rPr>
          <w:rFonts w:ascii="Calibri" w:hAnsi="Calibri"/>
        </w:rPr>
        <w:t>MIĘTNE</w:t>
      </w:r>
    </w:p>
    <w:p w:rsidR="009C6103" w:rsidRPr="008072D2" w:rsidRDefault="009C6103" w:rsidP="009C6103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 xml:space="preserve">kopalina: </w:t>
      </w:r>
      <w:r>
        <w:rPr>
          <w:rFonts w:ascii="Calibri" w:hAnsi="Calibri"/>
        </w:rPr>
        <w:t>surowce ilaste ceramiki budowlanej - iły</w:t>
      </w:r>
    </w:p>
    <w:p w:rsidR="009C6103" w:rsidRPr="00012424" w:rsidRDefault="009C6103" w:rsidP="009C6103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 xml:space="preserve">miejscowość: </w:t>
      </w:r>
      <w:r>
        <w:rPr>
          <w:rFonts w:ascii="Calibri" w:hAnsi="Calibri"/>
        </w:rPr>
        <w:t>Miętne</w:t>
      </w:r>
    </w:p>
    <w:p w:rsidR="009C6103" w:rsidRDefault="009C6103" w:rsidP="009C6103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nr MIDAS: 2397 IB</w:t>
      </w:r>
    </w:p>
    <w:p w:rsidR="009C6103" w:rsidRPr="008072D2" w:rsidRDefault="009C6103" w:rsidP="009C610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ZŁOŻE SUROWCÓW ILASTYCH CERAMIKI BUDOWLANEJ</w:t>
      </w:r>
      <w:r w:rsidRPr="008072D2">
        <w:rPr>
          <w:rFonts w:ascii="Calibri" w:hAnsi="Calibri"/>
        </w:rPr>
        <w:t xml:space="preserve"> – </w:t>
      </w:r>
      <w:r>
        <w:rPr>
          <w:rFonts w:ascii="Calibri" w:hAnsi="Calibri"/>
        </w:rPr>
        <w:t>MIĘTNE II</w:t>
      </w:r>
    </w:p>
    <w:p w:rsidR="009C6103" w:rsidRPr="008072D2" w:rsidRDefault="009C6103" w:rsidP="009C6103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 xml:space="preserve">kopalina: </w:t>
      </w:r>
      <w:r>
        <w:rPr>
          <w:rFonts w:ascii="Calibri" w:hAnsi="Calibri"/>
        </w:rPr>
        <w:t>surowce ilaste ceramiki budowlanej – iły i mułki</w:t>
      </w:r>
    </w:p>
    <w:p w:rsidR="009C6103" w:rsidRPr="00012424" w:rsidRDefault="009C6103" w:rsidP="009C6103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 xml:space="preserve">miejscowość: </w:t>
      </w:r>
      <w:r>
        <w:rPr>
          <w:rFonts w:ascii="Calibri" w:hAnsi="Calibri"/>
        </w:rPr>
        <w:t>Miętne</w:t>
      </w:r>
    </w:p>
    <w:p w:rsidR="009C6103" w:rsidRPr="00012424" w:rsidRDefault="009C6103" w:rsidP="009C6103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nr MIDAS: 4762 IB</w:t>
      </w:r>
    </w:p>
    <w:p w:rsidR="009C6103" w:rsidRPr="00265BBA" w:rsidRDefault="009C6103" w:rsidP="009C610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/>
        </w:rPr>
      </w:pPr>
      <w:r w:rsidRPr="00265BBA">
        <w:rPr>
          <w:rFonts w:ascii="Calibri" w:hAnsi="Calibri"/>
        </w:rPr>
        <w:t xml:space="preserve">ZŁOŻE KRUSZYWA NATURALNEGO – </w:t>
      </w:r>
      <w:r>
        <w:rPr>
          <w:rFonts w:ascii="Calibri" w:hAnsi="Calibri"/>
        </w:rPr>
        <w:t>RĘBKÓW</w:t>
      </w:r>
    </w:p>
    <w:p w:rsidR="009C6103" w:rsidRPr="00265BBA" w:rsidRDefault="009C6103" w:rsidP="009C6103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65BBA">
        <w:rPr>
          <w:rFonts w:ascii="Calibri" w:hAnsi="Calibri"/>
        </w:rPr>
        <w:t>kopalina: kruszywa naturalne – piaski</w:t>
      </w:r>
    </w:p>
    <w:p w:rsidR="009C6103" w:rsidRPr="00265BBA" w:rsidRDefault="009C6103" w:rsidP="009C6103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65BBA">
        <w:rPr>
          <w:rFonts w:ascii="Calibri" w:hAnsi="Calibri"/>
        </w:rPr>
        <w:t xml:space="preserve">miejscowość: </w:t>
      </w:r>
      <w:r>
        <w:rPr>
          <w:rFonts w:ascii="Calibri" w:hAnsi="Calibri"/>
        </w:rPr>
        <w:t>Rębków, Wola Rębkowska</w:t>
      </w:r>
    </w:p>
    <w:p w:rsidR="009C6103" w:rsidRPr="00265BBA" w:rsidRDefault="009C6103" w:rsidP="009C6103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65BBA">
        <w:rPr>
          <w:rFonts w:ascii="Calibri" w:hAnsi="Calibri"/>
        </w:rPr>
        <w:t>nr MIDAS: 1</w:t>
      </w:r>
      <w:r>
        <w:rPr>
          <w:rFonts w:ascii="Calibri" w:hAnsi="Calibri"/>
        </w:rPr>
        <w:t>0429 KN</w:t>
      </w:r>
    </w:p>
    <w:p w:rsidR="009C6103" w:rsidRPr="00265BBA" w:rsidRDefault="009C6103" w:rsidP="009C610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/>
        </w:rPr>
      </w:pPr>
      <w:r w:rsidRPr="00265BBA">
        <w:rPr>
          <w:rFonts w:ascii="Calibri" w:hAnsi="Calibri"/>
        </w:rPr>
        <w:t xml:space="preserve">ZŁOŻE KRUSZYWA NATURALNEGO – </w:t>
      </w:r>
      <w:r>
        <w:rPr>
          <w:rFonts w:ascii="Calibri" w:hAnsi="Calibri"/>
        </w:rPr>
        <w:t>SŁAWINY</w:t>
      </w:r>
    </w:p>
    <w:p w:rsidR="009C6103" w:rsidRPr="00265BBA" w:rsidRDefault="009C6103" w:rsidP="009C6103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65BBA">
        <w:rPr>
          <w:rFonts w:ascii="Calibri" w:hAnsi="Calibri"/>
        </w:rPr>
        <w:t>kopalina: kruszywa naturalne – piaski</w:t>
      </w:r>
      <w:r>
        <w:rPr>
          <w:rFonts w:ascii="Calibri" w:hAnsi="Calibri"/>
        </w:rPr>
        <w:t xml:space="preserve"> ze żwirem</w:t>
      </w:r>
    </w:p>
    <w:p w:rsidR="009C6103" w:rsidRPr="00265BBA" w:rsidRDefault="009C6103" w:rsidP="009C6103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65BBA">
        <w:rPr>
          <w:rFonts w:ascii="Calibri" w:hAnsi="Calibri"/>
        </w:rPr>
        <w:t xml:space="preserve">miejscowość: </w:t>
      </w:r>
      <w:r>
        <w:rPr>
          <w:rFonts w:ascii="Calibri" w:hAnsi="Calibri"/>
        </w:rPr>
        <w:t>Sławiny</w:t>
      </w:r>
    </w:p>
    <w:p w:rsidR="009C6103" w:rsidRPr="00265BBA" w:rsidRDefault="009C6103" w:rsidP="009C6103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65BBA">
        <w:rPr>
          <w:rFonts w:ascii="Calibri" w:hAnsi="Calibri"/>
        </w:rPr>
        <w:t xml:space="preserve">nr MIDAS: </w:t>
      </w:r>
      <w:r>
        <w:rPr>
          <w:rFonts w:ascii="Calibri" w:hAnsi="Calibri"/>
        </w:rPr>
        <w:t>3810 KN</w:t>
      </w:r>
    </w:p>
    <w:p w:rsidR="009C6103" w:rsidRPr="00265BBA" w:rsidRDefault="009C6103" w:rsidP="009C610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/>
        </w:rPr>
      </w:pPr>
      <w:r w:rsidRPr="00265BBA">
        <w:rPr>
          <w:rFonts w:ascii="Calibri" w:hAnsi="Calibri"/>
        </w:rPr>
        <w:t xml:space="preserve">ZŁOŻE KRUSZYWA NATURALNEGO – </w:t>
      </w:r>
      <w:r>
        <w:rPr>
          <w:rFonts w:ascii="Calibri" w:hAnsi="Calibri"/>
        </w:rPr>
        <w:t>SŁAWINY III</w:t>
      </w:r>
    </w:p>
    <w:p w:rsidR="009C6103" w:rsidRPr="00265BBA" w:rsidRDefault="009C6103" w:rsidP="009C6103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65BBA">
        <w:rPr>
          <w:rFonts w:ascii="Calibri" w:hAnsi="Calibri"/>
        </w:rPr>
        <w:t>kopalina: kruszywa naturalne – piaski</w:t>
      </w:r>
    </w:p>
    <w:p w:rsidR="009C6103" w:rsidRPr="00265BBA" w:rsidRDefault="009C6103" w:rsidP="009C6103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65BBA">
        <w:rPr>
          <w:rFonts w:ascii="Calibri" w:hAnsi="Calibri"/>
        </w:rPr>
        <w:t xml:space="preserve">miejscowość: </w:t>
      </w:r>
      <w:r>
        <w:rPr>
          <w:rFonts w:ascii="Calibri" w:hAnsi="Calibri"/>
        </w:rPr>
        <w:t>Sławiny</w:t>
      </w:r>
    </w:p>
    <w:p w:rsidR="009C6103" w:rsidRDefault="009C6103" w:rsidP="009C6103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65BBA">
        <w:rPr>
          <w:rFonts w:ascii="Calibri" w:hAnsi="Calibri"/>
        </w:rPr>
        <w:t xml:space="preserve">nr MIDAS: </w:t>
      </w:r>
      <w:r>
        <w:rPr>
          <w:rFonts w:ascii="Calibri" w:hAnsi="Calibri"/>
        </w:rPr>
        <w:t>9007 KN”</w:t>
      </w:r>
    </w:p>
    <w:p w:rsidR="009C6103" w:rsidRPr="005535B0" w:rsidRDefault="009C6103" w:rsidP="009C6103">
      <w:pPr>
        <w:suppressAutoHyphens/>
        <w:jc w:val="center"/>
        <w:rPr>
          <w:rFonts w:ascii="Calibri" w:hAnsi="Calibri" w:cs="Calibri"/>
          <w:b/>
          <w:lang w:eastAsia="ar-SA"/>
        </w:rPr>
      </w:pPr>
      <w:r>
        <w:rPr>
          <w:rFonts w:ascii="Calibri" w:hAnsi="Calibri"/>
        </w:rPr>
        <w:br w:type="page"/>
      </w:r>
      <w:r w:rsidRPr="005535B0">
        <w:rPr>
          <w:rFonts w:ascii="Calibri" w:hAnsi="Calibri" w:cs="Calibri"/>
          <w:b/>
          <w:lang w:eastAsia="ar-SA"/>
        </w:rPr>
        <w:lastRenderedPageBreak/>
        <w:t>UZASADNIENIE</w:t>
      </w:r>
    </w:p>
    <w:p w:rsidR="009C6103" w:rsidRPr="005535B0" w:rsidRDefault="009C6103" w:rsidP="009C6103">
      <w:pPr>
        <w:suppressAutoHyphens/>
        <w:rPr>
          <w:rFonts w:ascii="Calibri" w:hAnsi="Calibri" w:cs="Calibri"/>
          <w:lang w:eastAsia="ar-SA"/>
        </w:rPr>
      </w:pPr>
    </w:p>
    <w:p w:rsidR="009C6103" w:rsidRPr="007469CC" w:rsidRDefault="009C6103" w:rsidP="009C6103">
      <w:pPr>
        <w:suppressAutoHyphens/>
        <w:ind w:firstLine="708"/>
        <w:jc w:val="both"/>
        <w:rPr>
          <w:rFonts w:ascii="Calibri" w:hAnsi="Calibri" w:cs="Calibri"/>
        </w:rPr>
      </w:pPr>
      <w:r w:rsidRPr="007469CC">
        <w:rPr>
          <w:rFonts w:ascii="Calibri" w:hAnsi="Calibri" w:cs="Calibri"/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7469CC">
        <w:rPr>
          <w:rFonts w:ascii="Calibri" w:hAnsi="Calibri" w:cs="Calibri"/>
          <w:lang w:eastAsia="ar-SA"/>
        </w:rPr>
        <w:t>p.g.g</w:t>
      </w:r>
      <w:proofErr w:type="spellEnd"/>
      <w:r w:rsidRPr="007469CC">
        <w:rPr>
          <w:rFonts w:ascii="Calibri" w:hAnsi="Calibri" w:cs="Calibri"/>
          <w:lang w:eastAsia="ar-SA"/>
        </w:rPr>
        <w:t xml:space="preserve">., która wprowadziła obowiązek ujawniania </w:t>
      </w:r>
      <w:r w:rsidRPr="007469CC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7469CC">
        <w:rPr>
          <w:rFonts w:ascii="Calibri" w:hAnsi="Calibri" w:cs="Calibri"/>
          <w:lang w:eastAsia="ar-SA"/>
        </w:rPr>
        <w:t>p.g.g</w:t>
      </w:r>
      <w:proofErr w:type="spellEnd"/>
      <w:r w:rsidRPr="007469CC">
        <w:rPr>
          <w:rFonts w:ascii="Calibri" w:hAnsi="Calibri" w:cs="Calibri"/>
          <w:lang w:eastAsia="ar-SA"/>
        </w:rPr>
        <w:t xml:space="preserve">. gmina ma obowiązek wprowadzić </w:t>
      </w:r>
      <w:r w:rsidRPr="007469CC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7469CC">
        <w:rPr>
          <w:rFonts w:ascii="Calibri" w:hAnsi="Calibri" w:cs="Calibri"/>
          <w:lang w:eastAsia="ar-SA"/>
        </w:rPr>
        <w:t xml:space="preserve"> w</w:t>
      </w:r>
      <w:r w:rsidRPr="007469CC">
        <w:rPr>
          <w:rFonts w:ascii="Calibri" w:hAnsi="Calibri" w:cs="Calibri"/>
        </w:rPr>
        <w:t xml:space="preserve"> terminie do 2 lat </w:t>
      </w:r>
      <w:r w:rsidRPr="007469CC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7469CC">
        <w:rPr>
          <w:rFonts w:ascii="Calibri" w:hAnsi="Calibri" w:cs="Calibri"/>
        </w:rPr>
        <w:t>p.g.g</w:t>
      </w:r>
      <w:proofErr w:type="spellEnd"/>
      <w:r w:rsidRPr="007469CC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7469CC">
        <w:rPr>
          <w:rFonts w:ascii="Calibri" w:hAnsi="Calibri" w:cs="Calibri"/>
          <w:lang w:eastAsia="ar-SA"/>
        </w:rPr>
        <w:t xml:space="preserve"> </w:t>
      </w:r>
      <w:r w:rsidRPr="007469CC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7469CC">
        <w:rPr>
          <w:rFonts w:ascii="Calibri" w:hAnsi="Calibri" w:cs="Calibri"/>
          <w:lang w:eastAsia="ar-SA"/>
        </w:rPr>
        <w:t xml:space="preserve">Po bezskutecznym upływie </w:t>
      </w:r>
      <w:r w:rsidRPr="007469CC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7469CC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7469CC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7469CC">
        <w:rPr>
          <w:rFonts w:ascii="Calibri" w:hAnsi="Calibri" w:cs="Calibri"/>
          <w:lang w:eastAsia="ar-SA"/>
        </w:rPr>
        <w:t>p.g.g</w:t>
      </w:r>
      <w:proofErr w:type="spellEnd"/>
      <w:r w:rsidRPr="007469CC">
        <w:rPr>
          <w:rFonts w:ascii="Calibri" w:hAnsi="Calibri" w:cs="Calibri"/>
          <w:lang w:eastAsia="ar-SA"/>
        </w:rPr>
        <w:t>.</w:t>
      </w:r>
      <w:r w:rsidRPr="007469CC">
        <w:rPr>
          <w:rFonts w:asciiTheme="minorHAnsi" w:hAnsiTheme="minorHAnsi" w:cstheme="minorHAnsi"/>
          <w:lang w:eastAsia="ar-SA"/>
        </w:rPr>
        <w:t xml:space="preserve"> oraz art. 208 ust. 2 </w:t>
      </w:r>
      <w:proofErr w:type="spellStart"/>
      <w:r w:rsidRPr="007469CC">
        <w:rPr>
          <w:rFonts w:asciiTheme="minorHAnsi" w:hAnsiTheme="minorHAnsi" w:cstheme="minorHAnsi"/>
          <w:lang w:eastAsia="ar-SA"/>
        </w:rPr>
        <w:t>p.g.g</w:t>
      </w:r>
      <w:proofErr w:type="spellEnd"/>
      <w:r w:rsidRPr="007469CC">
        <w:rPr>
          <w:rFonts w:asciiTheme="minorHAnsi" w:hAnsiTheme="minorHAnsi" w:cstheme="minorHAnsi"/>
          <w:lang w:eastAsia="ar-SA"/>
        </w:rPr>
        <w:t>.</w:t>
      </w:r>
      <w:r w:rsidRPr="007469CC">
        <w:rPr>
          <w:rFonts w:ascii="Calibri" w:hAnsi="Calibri" w:cs="Calibri"/>
          <w:lang w:eastAsia="ar-SA"/>
        </w:rPr>
        <w:t>).</w:t>
      </w:r>
    </w:p>
    <w:p w:rsidR="009C6103" w:rsidRPr="007469CC" w:rsidRDefault="009C6103" w:rsidP="009C6103">
      <w:pPr>
        <w:suppressAutoHyphens/>
        <w:ind w:firstLine="708"/>
        <w:jc w:val="both"/>
        <w:rPr>
          <w:rFonts w:ascii="Calibri" w:hAnsi="Calibri" w:cs="Calibri"/>
        </w:rPr>
      </w:pPr>
      <w:r w:rsidRPr="007469CC">
        <w:rPr>
          <w:rFonts w:ascii="Calibri" w:hAnsi="Calibri" w:cs="Calibri"/>
        </w:rPr>
        <w:t xml:space="preserve">Przepisy </w:t>
      </w:r>
      <w:proofErr w:type="spellStart"/>
      <w:r w:rsidRPr="007469CC">
        <w:rPr>
          <w:rFonts w:ascii="Calibri" w:hAnsi="Calibri" w:cs="Calibri"/>
        </w:rPr>
        <w:t>p.g.g</w:t>
      </w:r>
      <w:proofErr w:type="spellEnd"/>
      <w:r w:rsidRPr="007469CC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>
        <w:rPr>
          <w:rFonts w:ascii="Calibri" w:hAnsi="Calibri" w:cs="Calibri"/>
        </w:rPr>
        <w:br/>
      </w:r>
      <w:r w:rsidRPr="007469CC">
        <w:rPr>
          <w:rFonts w:ascii="Calibri" w:hAnsi="Calibri" w:cs="Calibri"/>
        </w:rPr>
        <w:t>23 marca 2003 r. o planowaniu i zagospodarowaniu przestrzennym (Dz. U. z 20</w:t>
      </w:r>
      <w:r>
        <w:rPr>
          <w:rFonts w:ascii="Calibri" w:hAnsi="Calibri" w:cs="Calibri"/>
        </w:rPr>
        <w:t>20</w:t>
      </w:r>
      <w:r w:rsidRPr="007469CC">
        <w:rPr>
          <w:rFonts w:ascii="Calibri" w:hAnsi="Calibri" w:cs="Calibri"/>
        </w:rPr>
        <w:t xml:space="preserve"> r. </w:t>
      </w:r>
      <w:r w:rsidRPr="007469CC">
        <w:rPr>
          <w:rFonts w:ascii="Calibri" w:hAnsi="Calibri" w:cs="Calibri"/>
        </w:rPr>
        <w:br/>
        <w:t>poz.</w:t>
      </w:r>
      <w:r>
        <w:rPr>
          <w:rFonts w:ascii="Calibri" w:hAnsi="Calibri" w:cs="Calibri"/>
        </w:rPr>
        <w:t xml:space="preserve"> 293</w:t>
      </w:r>
      <w:r w:rsidRPr="007469CC">
        <w:rPr>
          <w:rFonts w:ascii="Calibri" w:hAnsi="Calibri" w:cs="Calibri"/>
        </w:rPr>
        <w:t xml:space="preserve">, dalej zwana </w:t>
      </w:r>
      <w:proofErr w:type="spellStart"/>
      <w:r w:rsidRPr="007469CC">
        <w:rPr>
          <w:rFonts w:ascii="Calibri" w:hAnsi="Calibri" w:cs="Calibri"/>
        </w:rPr>
        <w:t>p.z.p</w:t>
      </w:r>
      <w:proofErr w:type="spellEnd"/>
      <w:r w:rsidRPr="007469CC">
        <w:rPr>
          <w:rFonts w:ascii="Calibri" w:hAnsi="Calibri" w:cs="Calibri"/>
        </w:rPr>
        <w:t>.). Przepisy</w:t>
      </w:r>
      <w:r w:rsidRPr="007469CC">
        <w:rPr>
          <w:rFonts w:ascii="Calibri" w:hAnsi="Calibri" w:cs="Calibri"/>
          <w:lang w:eastAsia="ar-SA"/>
        </w:rPr>
        <w:t xml:space="preserve"> </w:t>
      </w:r>
      <w:proofErr w:type="spellStart"/>
      <w:r w:rsidRPr="007469CC">
        <w:rPr>
          <w:rFonts w:ascii="Calibri" w:hAnsi="Calibri" w:cs="Calibri"/>
          <w:lang w:eastAsia="ar-SA"/>
        </w:rPr>
        <w:t>p.g.g</w:t>
      </w:r>
      <w:proofErr w:type="spellEnd"/>
      <w:r w:rsidRPr="007469CC">
        <w:rPr>
          <w:rFonts w:ascii="Calibri" w:hAnsi="Calibri" w:cs="Calibri"/>
          <w:lang w:eastAsia="ar-SA"/>
        </w:rPr>
        <w:t>. normują natomiast,</w:t>
      </w:r>
      <w:r w:rsidRPr="007469CC">
        <w:rPr>
          <w:rFonts w:ascii="Calibri" w:hAnsi="Calibri" w:cs="Calibri"/>
        </w:rPr>
        <w:t xml:space="preserve"> że zarządzenie zastępcze wydane w tym trybie, wywołuje skutki prawne takie jak studium oraz to, iż przepisy ustawy </w:t>
      </w:r>
      <w:r>
        <w:rPr>
          <w:rFonts w:ascii="Calibri" w:hAnsi="Calibri" w:cs="Calibri"/>
        </w:rPr>
        <w:br/>
      </w:r>
      <w:r w:rsidRPr="007469CC">
        <w:rPr>
          <w:rFonts w:ascii="Calibri" w:hAnsi="Calibri" w:cs="Calibri"/>
        </w:rPr>
        <w:t>z dnia 8 marca 1990 r. o samorządzie gminnym (Dz. U. z 20</w:t>
      </w:r>
      <w:r>
        <w:rPr>
          <w:rFonts w:ascii="Calibri" w:hAnsi="Calibri" w:cs="Calibri"/>
        </w:rPr>
        <w:t>20</w:t>
      </w:r>
      <w:r w:rsidRPr="007469CC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713</w:t>
      </w:r>
      <w:r w:rsidRPr="007469CC">
        <w:rPr>
          <w:rFonts w:ascii="Calibri" w:hAnsi="Calibri" w:cs="Calibri"/>
        </w:rPr>
        <w:t xml:space="preserve">, </w:t>
      </w:r>
      <w:bookmarkStart w:id="3" w:name="_Hlk14765724"/>
      <w:r w:rsidRPr="007469CC">
        <w:rPr>
          <w:rFonts w:ascii="Calibri" w:hAnsi="Calibri" w:cs="Calibri"/>
        </w:rPr>
        <w:t xml:space="preserve">dalej zwana </w:t>
      </w:r>
      <w:proofErr w:type="spellStart"/>
      <w:r w:rsidRPr="007469CC">
        <w:rPr>
          <w:rFonts w:ascii="Calibri" w:hAnsi="Calibri" w:cs="Calibri"/>
        </w:rPr>
        <w:t>s.g</w:t>
      </w:r>
      <w:proofErr w:type="spellEnd"/>
      <w:r w:rsidRPr="007469CC">
        <w:rPr>
          <w:rFonts w:ascii="Calibri" w:hAnsi="Calibri" w:cs="Calibri"/>
        </w:rPr>
        <w:t>.</w:t>
      </w:r>
      <w:bookmarkEnd w:id="3"/>
      <w:r w:rsidRPr="007469CC">
        <w:rPr>
          <w:rFonts w:ascii="Calibri" w:hAnsi="Calibri" w:cs="Calibri"/>
        </w:rPr>
        <w:t>) należy stosować odpowiednio.</w:t>
      </w:r>
    </w:p>
    <w:p w:rsidR="009C6103" w:rsidRPr="007469CC" w:rsidRDefault="009C6103" w:rsidP="009C610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7469CC">
        <w:rPr>
          <w:rFonts w:ascii="Calibri" w:hAnsi="Calibri" w:cs="Calibri"/>
        </w:rPr>
        <w:t xml:space="preserve">W kontekście powyższego, należy zwrócić uwagę, na to, iż zarządzenie zastępcze wprowadzające do studium obszary udokumentowanych złóż kopalin, ma na celu jedynie </w:t>
      </w:r>
      <w:r w:rsidRPr="007469CC">
        <w:rPr>
          <w:rFonts w:ascii="Calibri" w:hAnsi="Calibri" w:cs="Calibr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7469CC">
        <w:rPr>
          <w:rFonts w:ascii="Calibri" w:hAnsi="Calibri" w:cs="Calibri"/>
          <w:i/>
        </w:rPr>
        <w:t>de facto</w:t>
      </w:r>
      <w:r w:rsidRPr="007469CC">
        <w:rPr>
          <w:rFonts w:ascii="Calibri" w:hAnsi="Calibri" w:cs="Calibri"/>
        </w:rPr>
        <w:t xml:space="preserve"> jedynie do naniesienia odpowiednich elementów </w:t>
      </w:r>
      <w:r w:rsidRPr="007469CC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7469CC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7469CC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7469CC">
        <w:rPr>
          <w:rFonts w:ascii="Calibri" w:hAnsi="Calibri" w:cs="Calibri"/>
        </w:rPr>
        <w:t>p.z.p</w:t>
      </w:r>
      <w:proofErr w:type="spellEnd"/>
      <w:r w:rsidRPr="007469CC">
        <w:rPr>
          <w:rFonts w:ascii="Calibri" w:hAnsi="Calibri" w:cs="Calibri"/>
        </w:rPr>
        <w:t xml:space="preserve">. W myśl przywołanego przepisu kształtowanie </w:t>
      </w:r>
      <w:r w:rsidRPr="007469CC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 w:rsidRPr="007469CC">
        <w:rPr>
          <w:rFonts w:ascii="Calibri" w:hAnsi="Calibri" w:cs="Calibri"/>
        </w:rPr>
        <w:t>s.g</w:t>
      </w:r>
      <w:proofErr w:type="spellEnd"/>
      <w:r w:rsidRPr="007469CC">
        <w:rPr>
          <w:rFonts w:ascii="Calibri" w:hAnsi="Calibri" w:cs="Calibri"/>
        </w:rPr>
        <w:t xml:space="preserve">., nadzór nad działalnością gminną sprawowany jest </w:t>
      </w:r>
      <w:r>
        <w:rPr>
          <w:rFonts w:ascii="Calibri" w:hAnsi="Calibri" w:cs="Calibri"/>
        </w:rPr>
        <w:br/>
      </w:r>
      <w:r w:rsidRPr="007469CC">
        <w:rPr>
          <w:rFonts w:ascii="Calibri" w:hAnsi="Calibri" w:cs="Calibri"/>
        </w:rPr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 w:rsidRPr="007469CC">
        <w:rPr>
          <w:rFonts w:ascii="Calibri" w:hAnsi="Calibri" w:cs="Calibri"/>
        </w:rPr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zawierającej uwarunkowania. Powyższe wspiera również stanowisko, że zarządzenie </w:t>
      </w:r>
      <w:r w:rsidRPr="007469CC">
        <w:rPr>
          <w:rFonts w:ascii="Calibri" w:hAnsi="Calibri" w:cs="Calibri"/>
        </w:rPr>
        <w:lastRenderedPageBreak/>
        <w:t xml:space="preserve">zastępcze dokonujące wymuszonej aktualizacji studium w zakresie obszarów udokumentowanych złóż kopalin jedynie w części uwarunkowań, nie powinno być poprzedzone długotrwałą (angażującą inne organy i instytucje oraz społeczeństwo) </w:t>
      </w:r>
      <w:r w:rsidRPr="007469CC">
        <w:rPr>
          <w:rFonts w:ascii="Calibri" w:hAnsi="Calibri" w:cs="Calibri"/>
        </w:rPr>
        <w:br/>
        <w:t xml:space="preserve">i kosztowną procedurą, w trybie </w:t>
      </w:r>
      <w:proofErr w:type="spellStart"/>
      <w:r w:rsidRPr="007469CC">
        <w:rPr>
          <w:rFonts w:ascii="Calibri" w:hAnsi="Calibri" w:cs="Calibri"/>
        </w:rPr>
        <w:t>p.z.p</w:t>
      </w:r>
      <w:proofErr w:type="spellEnd"/>
      <w:r w:rsidRPr="007469CC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7469CC">
        <w:rPr>
          <w:rFonts w:ascii="Calibri" w:hAnsi="Calibri" w:cs="Calibri"/>
        </w:rPr>
        <w:t>p.z.p</w:t>
      </w:r>
      <w:proofErr w:type="spellEnd"/>
      <w:r w:rsidRPr="007469CC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9C6103" w:rsidRPr="007469CC" w:rsidRDefault="009C6103" w:rsidP="009C6103">
      <w:pPr>
        <w:suppressAutoHyphens/>
        <w:ind w:firstLine="708"/>
        <w:jc w:val="both"/>
        <w:rPr>
          <w:rFonts w:ascii="Calibri" w:hAnsi="Calibri" w:cs="Calibri"/>
        </w:rPr>
      </w:pPr>
      <w:r w:rsidRPr="007469CC">
        <w:rPr>
          <w:rFonts w:ascii="Calibri" w:hAnsi="Calibri" w:cs="Calibri"/>
        </w:rPr>
        <w:t xml:space="preserve">W związku z powyższym w przeciwieństwie do gminy, która nowelizując studium </w:t>
      </w:r>
      <w:r w:rsidRPr="007469CC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7469CC">
        <w:rPr>
          <w:rFonts w:ascii="Calibri" w:hAnsi="Calibri" w:cs="Calibri"/>
        </w:rPr>
        <w:t>p.z.p</w:t>
      </w:r>
      <w:proofErr w:type="spellEnd"/>
      <w:r w:rsidRPr="007469CC">
        <w:rPr>
          <w:rFonts w:ascii="Calibri" w:hAnsi="Calibri" w:cs="Calibri"/>
        </w:rPr>
        <w:t>. (art. 27 i 33), wojewoda sam określa zakres i tryb wprowadzania ww. obszarów do studium.</w:t>
      </w:r>
    </w:p>
    <w:p w:rsidR="009C6103" w:rsidRPr="008123E7" w:rsidRDefault="009C6103" w:rsidP="009C610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7469CC">
        <w:rPr>
          <w:rFonts w:ascii="Calibri" w:hAnsi="Calibri" w:cs="Calibri"/>
        </w:rPr>
        <w:t xml:space="preserve">Po przeprowadzonej analizie studium gminy </w:t>
      </w:r>
      <w:r>
        <w:rPr>
          <w:rFonts w:ascii="Calibri" w:hAnsi="Calibri" w:cs="Calibri"/>
        </w:rPr>
        <w:t>Garwolin</w:t>
      </w:r>
      <w:r w:rsidRPr="007469CC">
        <w:rPr>
          <w:rFonts w:ascii="Calibri" w:hAnsi="Calibri" w:cs="Calibri"/>
        </w:rPr>
        <w:t xml:space="preserve">, wykazu obszarów udokumentowanych złóż kopalin dla terenu województwa mazowieckiego sporządzonego </w:t>
      </w:r>
      <w:r w:rsidRPr="007469CC">
        <w:rPr>
          <w:rFonts w:ascii="Calibri" w:hAnsi="Calibri" w:cs="Calibri"/>
        </w:rPr>
        <w:br/>
        <w:t xml:space="preserve"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 </w:t>
      </w:r>
      <w:r w:rsidRPr="008123E7">
        <w:rPr>
          <w:rFonts w:ascii="Calibri" w:hAnsi="Calibri" w:cs="Calibri"/>
        </w:rPr>
        <w:t xml:space="preserve">nieujawnionych dotychczas obszarów udokumentowanych złóż kopalin, tj.: </w:t>
      </w:r>
      <w:r w:rsidRPr="008123E7">
        <w:rPr>
          <w:rFonts w:asciiTheme="minorHAnsi" w:hAnsiTheme="minorHAnsi" w:cstheme="minorHAnsi"/>
          <w:lang w:eastAsia="ar-SA"/>
        </w:rPr>
        <w:t>„Górki Garwolińskie”, „Krystyna”, „Miętne”, „Miętne II”, „Rębków</w:t>
      </w:r>
      <w:r w:rsidRPr="008123E7">
        <w:rPr>
          <w:rFonts w:ascii="Calibri" w:hAnsi="Calibri" w:cs="Calibri"/>
        </w:rPr>
        <w:t xml:space="preserve">”, </w:t>
      </w:r>
      <w:r w:rsidRPr="008123E7">
        <w:rPr>
          <w:rFonts w:asciiTheme="minorHAnsi" w:hAnsiTheme="minorHAnsi" w:cstheme="minorHAnsi"/>
          <w:lang w:eastAsia="ar-SA"/>
        </w:rPr>
        <w:t>„Sławiny” i „Sławiny III”</w:t>
      </w:r>
      <w:r w:rsidRPr="008123E7">
        <w:rPr>
          <w:rFonts w:ascii="Calibri" w:hAnsi="Calibri" w:cs="Calibri"/>
        </w:rPr>
        <w:t xml:space="preserve">. </w:t>
      </w:r>
    </w:p>
    <w:p w:rsidR="009C6103" w:rsidRPr="009D1CF7" w:rsidRDefault="009C6103" w:rsidP="009C610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8123E7">
        <w:rPr>
          <w:rFonts w:asciiTheme="minorHAnsi" w:hAnsiTheme="minorHAnsi" w:cstheme="minorHAnsi"/>
        </w:rPr>
        <w:t>Dokumentacje geologiczne zatwierdzające złoża surowców ilastych ceramiki</w:t>
      </w:r>
      <w:r>
        <w:rPr>
          <w:rFonts w:asciiTheme="minorHAnsi" w:hAnsiTheme="minorHAnsi" w:cstheme="minorHAnsi"/>
        </w:rPr>
        <w:t xml:space="preserve"> </w:t>
      </w:r>
      <w:r w:rsidRPr="009D1CF7">
        <w:rPr>
          <w:rFonts w:asciiTheme="minorHAnsi" w:hAnsiTheme="minorHAnsi" w:cstheme="minorHAnsi"/>
        </w:rPr>
        <w:t>budowlanej:</w:t>
      </w:r>
    </w:p>
    <w:p w:rsidR="009C6103" w:rsidRPr="009D1CF7" w:rsidRDefault="009C6103" w:rsidP="009C610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9D1CF7">
        <w:rPr>
          <w:rFonts w:asciiTheme="minorHAnsi" w:hAnsiTheme="minorHAnsi" w:cstheme="minorHAnsi"/>
        </w:rPr>
        <w:t>–</w:t>
      </w:r>
      <w:r w:rsidRPr="009D1CF7">
        <w:rPr>
          <w:rFonts w:asciiTheme="minorHAnsi" w:hAnsiTheme="minorHAnsi" w:cstheme="minorHAnsi"/>
        </w:rPr>
        <w:tab/>
        <w:t xml:space="preserve">iły „Górki Garwolińskie” – decyzja Prezesa Centralnego Urzędu Geologii, </w:t>
      </w:r>
      <w:r w:rsidRPr="001816E8">
        <w:rPr>
          <w:rFonts w:asciiTheme="minorHAnsi" w:hAnsiTheme="minorHAnsi" w:cstheme="minorHAnsi"/>
        </w:rPr>
        <w:t xml:space="preserve">znak: </w:t>
      </w:r>
      <w:r w:rsidRPr="009D1CF7">
        <w:rPr>
          <w:rFonts w:asciiTheme="minorHAnsi" w:hAnsiTheme="minorHAnsi" w:cstheme="minorHAnsi"/>
        </w:rPr>
        <w:t>GP4/KZK/M/825/64 z dnia 27 kwietnia 1964 r., zmieniona decyzją tego samego organu znak: KZK/012/S/3732/78 z dnia 23 marca 1978 r.;</w:t>
      </w:r>
    </w:p>
    <w:p w:rsidR="009C6103" w:rsidRPr="001816E8" w:rsidRDefault="009C6103" w:rsidP="009C610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816E8">
        <w:rPr>
          <w:rFonts w:asciiTheme="minorHAnsi" w:hAnsiTheme="minorHAnsi" w:cstheme="minorHAnsi"/>
        </w:rPr>
        <w:t xml:space="preserve">– </w:t>
      </w:r>
      <w:r w:rsidRPr="009D1CF7">
        <w:rPr>
          <w:rFonts w:asciiTheme="minorHAnsi" w:hAnsiTheme="minorHAnsi" w:cstheme="minorHAnsi"/>
        </w:rPr>
        <w:t xml:space="preserve"> </w:t>
      </w:r>
      <w:r w:rsidRPr="001816E8">
        <w:rPr>
          <w:rFonts w:asciiTheme="minorHAnsi" w:hAnsiTheme="minorHAnsi" w:cstheme="minorHAnsi"/>
        </w:rPr>
        <w:t>iły</w:t>
      </w:r>
      <w:r w:rsidRPr="009D1CF7">
        <w:rPr>
          <w:rFonts w:asciiTheme="minorHAnsi" w:hAnsiTheme="minorHAnsi" w:cstheme="minorHAnsi"/>
        </w:rPr>
        <w:t xml:space="preserve"> </w:t>
      </w:r>
      <w:r w:rsidRPr="001816E8">
        <w:rPr>
          <w:rFonts w:asciiTheme="minorHAnsi" w:hAnsiTheme="minorHAnsi" w:cstheme="minorHAnsi"/>
        </w:rPr>
        <w:t>„Mi</w:t>
      </w:r>
      <w:r w:rsidRPr="009D1CF7">
        <w:rPr>
          <w:rFonts w:asciiTheme="minorHAnsi" w:hAnsiTheme="minorHAnsi" w:cstheme="minorHAnsi"/>
        </w:rPr>
        <w:t>ętne</w:t>
      </w:r>
      <w:r w:rsidRPr="001816E8">
        <w:rPr>
          <w:rFonts w:asciiTheme="minorHAnsi" w:hAnsiTheme="minorHAnsi" w:cstheme="minorHAnsi"/>
        </w:rPr>
        <w:t>”</w:t>
      </w:r>
      <w:r w:rsidRPr="009D1CF7">
        <w:rPr>
          <w:rFonts w:asciiTheme="minorHAnsi" w:hAnsiTheme="minorHAnsi" w:cstheme="minorHAnsi"/>
        </w:rPr>
        <w:t xml:space="preserve"> - decyzja Prezesa Centralnego Urzędu Geologii, znak: GP4/KZK/M/777/64 </w:t>
      </w:r>
      <w:r w:rsidRPr="009D1CF7">
        <w:rPr>
          <w:rFonts w:asciiTheme="minorHAnsi" w:hAnsiTheme="minorHAnsi" w:cstheme="minorHAnsi"/>
        </w:rPr>
        <w:br/>
        <w:t>z dnia 18 kwietnia 1964 r., zmieniona decyzją tego samego organu, znak: KZK/012/S/3838/78 z dnia 18</w:t>
      </w:r>
      <w:r w:rsidRPr="00481965">
        <w:rPr>
          <w:rFonts w:asciiTheme="minorHAnsi" w:hAnsiTheme="minorHAnsi" w:cstheme="minorHAnsi"/>
        </w:rPr>
        <w:t xml:space="preserve"> października</w:t>
      </w:r>
      <w:r w:rsidRPr="001816E8">
        <w:rPr>
          <w:rFonts w:asciiTheme="minorHAnsi" w:hAnsiTheme="minorHAnsi" w:cstheme="minorHAnsi"/>
        </w:rPr>
        <w:t xml:space="preserve"> 1978 r.;</w:t>
      </w:r>
    </w:p>
    <w:p w:rsidR="009C6103" w:rsidRPr="001816E8" w:rsidRDefault="009C6103" w:rsidP="009C610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816E8">
        <w:rPr>
          <w:rFonts w:asciiTheme="minorHAnsi" w:hAnsiTheme="minorHAnsi" w:cstheme="minorHAnsi"/>
        </w:rPr>
        <w:t xml:space="preserve">–  iły i mułki „Miętne II” - decyzja </w:t>
      </w:r>
      <w:r w:rsidRPr="001816E8">
        <w:rPr>
          <w:rFonts w:ascii="Calibri" w:hAnsi="Calibri" w:cs="Calibri"/>
        </w:rPr>
        <w:t xml:space="preserve">Ministra Ochrony Środowiska i Zasobów Naturalnych </w:t>
      </w:r>
      <w:r w:rsidRPr="001816E8">
        <w:rPr>
          <w:rFonts w:ascii="Calibri" w:hAnsi="Calibri" w:cs="Calibri"/>
        </w:rPr>
        <w:br/>
        <w:t>i Leśnictwa,</w:t>
      </w:r>
      <w:r w:rsidRPr="001816E8">
        <w:rPr>
          <w:rFonts w:asciiTheme="minorHAnsi" w:hAnsiTheme="minorHAnsi" w:cstheme="minorHAnsi"/>
        </w:rPr>
        <w:t xml:space="preserve"> znak: KZK/012/W/5641/89 z dnia 12 grudnia 1989 r., zmieniona decyzją tego samego organu, znak: KZK/012/012/w/5989/91 z dnia 30  grudnia 1991 r.;</w:t>
      </w:r>
    </w:p>
    <w:p w:rsidR="009C6103" w:rsidRPr="001816E8" w:rsidRDefault="009C6103" w:rsidP="009C6103">
      <w:pPr>
        <w:rPr>
          <w:rFonts w:asciiTheme="minorHAnsi" w:hAnsiTheme="minorHAnsi" w:cstheme="minorHAnsi"/>
        </w:rPr>
      </w:pPr>
      <w:r w:rsidRPr="009D1CF7">
        <w:rPr>
          <w:rFonts w:asciiTheme="minorHAnsi" w:hAnsiTheme="minorHAnsi" w:cstheme="minorHAnsi"/>
        </w:rPr>
        <w:t xml:space="preserve">oraz </w:t>
      </w:r>
      <w:r w:rsidRPr="009D1CF7">
        <w:rPr>
          <w:rFonts w:asciiTheme="minorHAnsi" w:hAnsiTheme="minorHAnsi" w:cstheme="minorHAnsi"/>
          <w:lang w:eastAsia="ar-SA"/>
        </w:rPr>
        <w:t>złoża kruszywa naturalnego:</w:t>
      </w:r>
    </w:p>
    <w:p w:rsidR="009C6103" w:rsidRPr="001816E8" w:rsidRDefault="009C6103" w:rsidP="009C610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816E8">
        <w:rPr>
          <w:rFonts w:asciiTheme="minorHAnsi" w:hAnsiTheme="minorHAnsi" w:cstheme="minorHAnsi"/>
        </w:rPr>
        <w:t xml:space="preserve">–  piaski </w:t>
      </w:r>
      <w:r w:rsidRPr="001816E8">
        <w:rPr>
          <w:rFonts w:asciiTheme="minorHAnsi" w:hAnsiTheme="minorHAnsi" w:cstheme="minorHAnsi"/>
          <w:lang w:eastAsia="ar-SA"/>
        </w:rPr>
        <w:t>„Krystyna”</w:t>
      </w:r>
      <w:r w:rsidRPr="001816E8">
        <w:rPr>
          <w:rFonts w:asciiTheme="minorHAnsi" w:hAnsiTheme="minorHAnsi" w:cstheme="minorHAnsi"/>
        </w:rPr>
        <w:t xml:space="preserve"> – decyzja Starosty Garwolińskiego</w:t>
      </w:r>
      <w:r w:rsidRPr="009D1CF7">
        <w:rPr>
          <w:rFonts w:asciiTheme="minorHAnsi" w:hAnsiTheme="minorHAnsi" w:cstheme="minorHAnsi"/>
        </w:rPr>
        <w:t xml:space="preserve">, </w:t>
      </w:r>
      <w:r w:rsidRPr="001816E8">
        <w:rPr>
          <w:rFonts w:asciiTheme="minorHAnsi" w:hAnsiTheme="minorHAnsi" w:cstheme="minorHAnsi"/>
        </w:rPr>
        <w:t xml:space="preserve">znak: </w:t>
      </w:r>
      <w:r w:rsidRPr="009D1CF7">
        <w:rPr>
          <w:rFonts w:asciiTheme="minorHAnsi" w:hAnsiTheme="minorHAnsi" w:cstheme="minorHAnsi"/>
        </w:rPr>
        <w:t>RŚ 7521-2/99 z 18 maja 1999 r.</w:t>
      </w:r>
      <w:r w:rsidRPr="001816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zmieniona </w:t>
      </w:r>
      <w:r w:rsidRPr="001816E8">
        <w:rPr>
          <w:rFonts w:asciiTheme="minorHAnsi" w:hAnsiTheme="minorHAnsi" w:cstheme="minorHAnsi"/>
        </w:rPr>
        <w:t>decyzj</w:t>
      </w:r>
      <w:r>
        <w:rPr>
          <w:rFonts w:asciiTheme="minorHAnsi" w:hAnsiTheme="minorHAnsi" w:cstheme="minorHAnsi"/>
        </w:rPr>
        <w:t>ą</w:t>
      </w:r>
      <w:r w:rsidRPr="001816E8">
        <w:rPr>
          <w:rFonts w:asciiTheme="minorHAnsi" w:hAnsiTheme="minorHAnsi" w:cstheme="minorHAnsi"/>
        </w:rPr>
        <w:t xml:space="preserve"> tego samego organu</w:t>
      </w:r>
      <w:r w:rsidRPr="009D1CF7">
        <w:rPr>
          <w:rFonts w:asciiTheme="minorHAnsi" w:hAnsiTheme="minorHAnsi" w:cstheme="minorHAnsi"/>
        </w:rPr>
        <w:t>,</w:t>
      </w:r>
      <w:r w:rsidRPr="001816E8">
        <w:rPr>
          <w:rFonts w:asciiTheme="minorHAnsi" w:hAnsiTheme="minorHAnsi" w:cstheme="minorHAnsi"/>
        </w:rPr>
        <w:t xml:space="preserve"> znak:</w:t>
      </w:r>
      <w:r w:rsidRPr="009D1CF7">
        <w:rPr>
          <w:rFonts w:asciiTheme="minorHAnsi" w:hAnsiTheme="minorHAnsi" w:cstheme="minorHAnsi"/>
        </w:rPr>
        <w:t xml:space="preserve"> RŚ 6522.8.2012 z dnia 18 kwietnia 2012 r.;</w:t>
      </w:r>
    </w:p>
    <w:p w:rsidR="009C6103" w:rsidRPr="001816E8" w:rsidRDefault="009C6103" w:rsidP="009C610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9D1CF7">
        <w:rPr>
          <w:rFonts w:asciiTheme="minorHAnsi" w:hAnsiTheme="minorHAnsi" w:cstheme="minorHAnsi"/>
        </w:rPr>
        <w:t>–  piaski</w:t>
      </w:r>
      <w:r w:rsidRPr="001816E8">
        <w:rPr>
          <w:rFonts w:asciiTheme="minorHAnsi" w:hAnsiTheme="minorHAnsi" w:cstheme="minorHAnsi"/>
        </w:rPr>
        <w:t xml:space="preserve"> </w:t>
      </w:r>
      <w:r w:rsidRPr="001816E8">
        <w:rPr>
          <w:rFonts w:asciiTheme="minorHAnsi" w:hAnsiTheme="minorHAnsi" w:cstheme="minorHAnsi"/>
          <w:lang w:eastAsia="ar-SA"/>
        </w:rPr>
        <w:t>„Rębków”</w:t>
      </w:r>
      <w:r w:rsidRPr="009D1CF7">
        <w:rPr>
          <w:rFonts w:asciiTheme="minorHAnsi" w:hAnsiTheme="minorHAnsi" w:cstheme="minorHAnsi"/>
          <w:lang w:eastAsia="ar-SA"/>
        </w:rPr>
        <w:t xml:space="preserve"> – zawiadomienie Marszałka Województwa Mazowieckiego o przyjęciu bez zastrzeżeń, znak: OŚ.G.I.7512-2/06 z dnia 17 luty 2006 r. </w:t>
      </w:r>
      <w:r>
        <w:rPr>
          <w:rFonts w:asciiTheme="minorHAnsi" w:hAnsiTheme="minorHAnsi" w:cstheme="minorHAnsi"/>
          <w:lang w:eastAsia="ar-SA"/>
        </w:rPr>
        <w:t>zmienione</w:t>
      </w:r>
      <w:r w:rsidRPr="009D1CF7">
        <w:rPr>
          <w:rFonts w:asciiTheme="minorHAnsi" w:hAnsiTheme="minorHAnsi" w:cstheme="minorHAnsi"/>
          <w:lang w:eastAsia="ar-SA"/>
        </w:rPr>
        <w:t xml:space="preserve"> zawiadomienie</w:t>
      </w:r>
      <w:r>
        <w:rPr>
          <w:rFonts w:asciiTheme="minorHAnsi" w:hAnsiTheme="minorHAnsi" w:cstheme="minorHAnsi"/>
          <w:lang w:eastAsia="ar-SA"/>
        </w:rPr>
        <w:t>m</w:t>
      </w:r>
      <w:r w:rsidRPr="009D1CF7">
        <w:rPr>
          <w:rFonts w:asciiTheme="minorHAnsi" w:hAnsiTheme="minorHAnsi" w:cstheme="minorHAnsi"/>
          <w:lang w:eastAsia="ar-SA"/>
        </w:rPr>
        <w:t xml:space="preserve"> </w:t>
      </w:r>
      <w:r w:rsidRPr="009D1CF7">
        <w:rPr>
          <w:rFonts w:asciiTheme="minorHAnsi" w:hAnsiTheme="minorHAnsi" w:cstheme="minorHAnsi"/>
          <w:lang w:eastAsia="ar-SA"/>
        </w:rPr>
        <w:br/>
        <w:t xml:space="preserve">tego samego organu o przyjęciu bez zastrzeżeń, </w:t>
      </w:r>
      <w:r w:rsidRPr="00481965">
        <w:rPr>
          <w:rFonts w:asciiTheme="minorHAnsi" w:hAnsiTheme="minorHAnsi" w:cstheme="minorHAnsi"/>
          <w:lang w:eastAsia="ar-SA"/>
        </w:rPr>
        <w:t>znak: PŚ.II</w:t>
      </w:r>
      <w:r w:rsidRPr="001816E8">
        <w:rPr>
          <w:rFonts w:asciiTheme="minorHAnsi" w:hAnsiTheme="minorHAnsi" w:cstheme="minorHAnsi"/>
          <w:lang w:eastAsia="ar-SA"/>
        </w:rPr>
        <w:t xml:space="preserve">./MŁ/7512-12/09 z dnia </w:t>
      </w:r>
      <w:r>
        <w:rPr>
          <w:rFonts w:asciiTheme="minorHAnsi" w:hAnsiTheme="minorHAnsi" w:cstheme="minorHAnsi"/>
          <w:lang w:eastAsia="ar-SA"/>
        </w:rPr>
        <w:br/>
      </w:r>
      <w:r w:rsidRPr="001816E8">
        <w:rPr>
          <w:rFonts w:asciiTheme="minorHAnsi" w:hAnsiTheme="minorHAnsi" w:cstheme="minorHAnsi"/>
          <w:lang w:eastAsia="ar-SA"/>
        </w:rPr>
        <w:t xml:space="preserve">30 marca 2009 r.; </w:t>
      </w:r>
    </w:p>
    <w:p w:rsidR="009C6103" w:rsidRPr="001816E8" w:rsidRDefault="009C6103" w:rsidP="009C6103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9D1CF7">
        <w:rPr>
          <w:rFonts w:asciiTheme="minorHAnsi" w:hAnsiTheme="minorHAnsi" w:cstheme="minorHAnsi"/>
        </w:rPr>
        <w:t>– piaski</w:t>
      </w:r>
      <w:r w:rsidRPr="001816E8">
        <w:rPr>
          <w:rFonts w:asciiTheme="minorHAnsi" w:hAnsiTheme="minorHAnsi" w:cstheme="minorHAnsi"/>
        </w:rPr>
        <w:t xml:space="preserve"> ze żwirem</w:t>
      </w:r>
      <w:r w:rsidRPr="009D1CF7">
        <w:rPr>
          <w:rFonts w:asciiTheme="minorHAnsi" w:hAnsiTheme="minorHAnsi" w:cstheme="minorHAnsi"/>
        </w:rPr>
        <w:t xml:space="preserve"> </w:t>
      </w:r>
      <w:r w:rsidRPr="001816E8">
        <w:rPr>
          <w:rFonts w:asciiTheme="minorHAnsi" w:hAnsiTheme="minorHAnsi" w:cstheme="minorHAnsi"/>
          <w:lang w:eastAsia="ar-SA"/>
        </w:rPr>
        <w:t>„Sławiny”</w:t>
      </w:r>
      <w:r w:rsidRPr="009D1CF7">
        <w:rPr>
          <w:rFonts w:asciiTheme="minorHAnsi" w:hAnsiTheme="minorHAnsi" w:cstheme="minorHAnsi"/>
          <w:lang w:eastAsia="ar-SA"/>
        </w:rPr>
        <w:t xml:space="preserve"> – decyzja Wojewody Siedleckiego, </w:t>
      </w:r>
      <w:r>
        <w:rPr>
          <w:rFonts w:asciiTheme="minorHAnsi" w:hAnsiTheme="minorHAnsi" w:cstheme="minorHAnsi"/>
          <w:lang w:eastAsia="ar-SA"/>
        </w:rPr>
        <w:t xml:space="preserve">znak: </w:t>
      </w:r>
      <w:r w:rsidRPr="009D1CF7">
        <w:rPr>
          <w:rFonts w:asciiTheme="minorHAnsi" w:hAnsiTheme="minorHAnsi" w:cstheme="minorHAnsi"/>
          <w:lang w:eastAsia="ar-SA"/>
        </w:rPr>
        <w:t xml:space="preserve">GT.8513/8/79 </w:t>
      </w:r>
      <w:r>
        <w:rPr>
          <w:rFonts w:asciiTheme="minorHAnsi" w:hAnsiTheme="minorHAnsi" w:cstheme="minorHAnsi"/>
          <w:lang w:eastAsia="ar-SA"/>
        </w:rPr>
        <w:br/>
      </w:r>
      <w:r w:rsidRPr="009D1CF7">
        <w:rPr>
          <w:rFonts w:asciiTheme="minorHAnsi" w:hAnsiTheme="minorHAnsi" w:cstheme="minorHAnsi"/>
          <w:lang w:eastAsia="ar-SA"/>
        </w:rPr>
        <w:t xml:space="preserve">z </w:t>
      </w:r>
      <w:r>
        <w:rPr>
          <w:rFonts w:asciiTheme="minorHAnsi" w:hAnsiTheme="minorHAnsi" w:cstheme="minorHAnsi"/>
          <w:lang w:eastAsia="ar-SA"/>
        </w:rPr>
        <w:t xml:space="preserve">dnia </w:t>
      </w:r>
      <w:r w:rsidRPr="009D1CF7">
        <w:rPr>
          <w:rFonts w:asciiTheme="minorHAnsi" w:hAnsiTheme="minorHAnsi" w:cstheme="minorHAnsi"/>
          <w:lang w:eastAsia="ar-SA"/>
        </w:rPr>
        <w:t>17 września 1979 r.;</w:t>
      </w:r>
    </w:p>
    <w:p w:rsidR="009C6103" w:rsidRPr="00143DC1" w:rsidRDefault="009C6103" w:rsidP="009C6103">
      <w:pPr>
        <w:pStyle w:val="Akapitzlist"/>
        <w:autoSpaceDE w:val="0"/>
        <w:autoSpaceDN w:val="0"/>
        <w:adjustRightInd w:val="0"/>
        <w:ind w:left="284" w:hanging="284"/>
        <w:jc w:val="both"/>
      </w:pPr>
      <w:r w:rsidRPr="009D1CF7">
        <w:rPr>
          <w:rFonts w:asciiTheme="minorHAnsi" w:hAnsiTheme="minorHAnsi" w:cstheme="minorHAnsi"/>
        </w:rPr>
        <w:t>– piaski</w:t>
      </w:r>
      <w:r w:rsidRPr="001816E8">
        <w:rPr>
          <w:rFonts w:asciiTheme="minorHAnsi" w:hAnsiTheme="minorHAnsi" w:cstheme="minorHAnsi"/>
        </w:rPr>
        <w:t xml:space="preserve"> </w:t>
      </w:r>
      <w:r w:rsidRPr="001816E8">
        <w:rPr>
          <w:rFonts w:asciiTheme="minorHAnsi" w:hAnsiTheme="minorHAnsi" w:cstheme="minorHAnsi"/>
          <w:lang w:eastAsia="ar-SA"/>
        </w:rPr>
        <w:t>„Sławiny III”</w:t>
      </w:r>
      <w:r w:rsidRPr="009D1CF7">
        <w:rPr>
          <w:rFonts w:asciiTheme="minorHAnsi" w:hAnsiTheme="minorHAnsi" w:cstheme="minorHAnsi"/>
          <w:lang w:eastAsia="ar-SA"/>
        </w:rPr>
        <w:t xml:space="preserve"> – decyzja Starosty Garwolińskiego, znak: RŚ 7510-17/01 </w:t>
      </w:r>
      <w:r w:rsidRPr="009D1CF7">
        <w:rPr>
          <w:rFonts w:asciiTheme="minorHAnsi" w:hAnsiTheme="minorHAnsi" w:cstheme="minorHAnsi"/>
          <w:lang w:eastAsia="ar-SA"/>
        </w:rPr>
        <w:br/>
        <w:t xml:space="preserve">z </w:t>
      </w:r>
      <w:r>
        <w:rPr>
          <w:rFonts w:asciiTheme="minorHAnsi" w:hAnsiTheme="minorHAnsi" w:cstheme="minorHAnsi"/>
          <w:lang w:eastAsia="ar-SA"/>
        </w:rPr>
        <w:t xml:space="preserve">dnia </w:t>
      </w:r>
      <w:r w:rsidRPr="009D1CF7">
        <w:rPr>
          <w:rFonts w:asciiTheme="minorHAnsi" w:hAnsiTheme="minorHAnsi" w:cstheme="minorHAnsi"/>
          <w:lang w:eastAsia="ar-SA"/>
        </w:rPr>
        <w:t>09 października 2001 r., zmieni</w:t>
      </w:r>
      <w:r>
        <w:rPr>
          <w:rFonts w:asciiTheme="minorHAnsi" w:hAnsiTheme="minorHAnsi" w:cstheme="minorHAnsi"/>
          <w:lang w:eastAsia="ar-SA"/>
        </w:rPr>
        <w:t>ona</w:t>
      </w:r>
      <w:r w:rsidRPr="009D1CF7">
        <w:rPr>
          <w:rFonts w:asciiTheme="minorHAnsi" w:hAnsiTheme="minorHAnsi" w:cstheme="minorHAnsi"/>
          <w:lang w:eastAsia="ar-SA"/>
        </w:rPr>
        <w:t xml:space="preserve"> decyzją tego samego organu </w:t>
      </w:r>
      <w:r w:rsidRPr="00481965">
        <w:rPr>
          <w:rFonts w:asciiTheme="minorHAnsi" w:hAnsiTheme="minorHAnsi" w:cstheme="minorHAnsi"/>
          <w:lang w:eastAsia="ar-SA"/>
        </w:rPr>
        <w:t xml:space="preserve">znak: </w:t>
      </w:r>
      <w:r>
        <w:rPr>
          <w:rFonts w:asciiTheme="minorHAnsi" w:hAnsiTheme="minorHAnsi" w:cstheme="minorHAnsi"/>
          <w:lang w:eastAsia="ar-SA"/>
        </w:rPr>
        <w:br/>
      </w:r>
      <w:r w:rsidRPr="00481965">
        <w:rPr>
          <w:rFonts w:asciiTheme="minorHAnsi" w:hAnsiTheme="minorHAnsi" w:cstheme="minorHAnsi"/>
          <w:lang w:eastAsia="ar-SA"/>
        </w:rPr>
        <w:t xml:space="preserve">RŚ 7510-17/01/02 z </w:t>
      </w:r>
      <w:r>
        <w:rPr>
          <w:rFonts w:asciiTheme="minorHAnsi" w:hAnsiTheme="minorHAnsi" w:cstheme="minorHAnsi"/>
          <w:lang w:eastAsia="ar-SA"/>
        </w:rPr>
        <w:t xml:space="preserve">dnia </w:t>
      </w:r>
      <w:r w:rsidRPr="00481965">
        <w:rPr>
          <w:rFonts w:asciiTheme="minorHAnsi" w:hAnsiTheme="minorHAnsi" w:cstheme="minorHAnsi"/>
          <w:lang w:eastAsia="ar-SA"/>
        </w:rPr>
        <w:t xml:space="preserve">18 października </w:t>
      </w:r>
      <w:r w:rsidRPr="001816E8">
        <w:rPr>
          <w:rFonts w:asciiTheme="minorHAnsi" w:hAnsiTheme="minorHAnsi" w:cstheme="minorHAnsi"/>
          <w:lang w:eastAsia="ar-SA"/>
        </w:rPr>
        <w:t>2002 r. oraz decyzj</w:t>
      </w:r>
      <w:r>
        <w:rPr>
          <w:rFonts w:asciiTheme="minorHAnsi" w:hAnsiTheme="minorHAnsi" w:cstheme="minorHAnsi"/>
          <w:lang w:eastAsia="ar-SA"/>
        </w:rPr>
        <w:t>ą</w:t>
      </w:r>
      <w:r w:rsidRPr="001816E8">
        <w:rPr>
          <w:rFonts w:asciiTheme="minorHAnsi" w:hAnsiTheme="minorHAnsi" w:cstheme="minorHAnsi"/>
          <w:lang w:eastAsia="ar-SA"/>
        </w:rPr>
        <w:t xml:space="preserve"> Starosty Garwolińskiego, znak: RŚ.6528.1.2018.AG z dnia 27 marca 2018 r.</w:t>
      </w:r>
    </w:p>
    <w:p w:rsidR="009C6103" w:rsidRPr="00743DDC" w:rsidRDefault="009C6103" w:rsidP="009C6103">
      <w:pPr>
        <w:pStyle w:val="Akapitzlist"/>
        <w:autoSpaceDE w:val="0"/>
        <w:autoSpaceDN w:val="0"/>
        <w:adjustRightInd w:val="0"/>
        <w:ind w:left="0" w:firstLine="708"/>
        <w:jc w:val="both"/>
        <w:rPr>
          <w:rFonts w:cs="Calibri"/>
        </w:rPr>
      </w:pPr>
      <w:r w:rsidRPr="007469CC">
        <w:rPr>
          <w:rFonts w:cs="Calibri"/>
        </w:rPr>
        <w:t xml:space="preserve">Gmina w przewidzianym w art. 95 ust. 2 oraz </w:t>
      </w:r>
      <w:r>
        <w:rPr>
          <w:rFonts w:cs="Calibri"/>
        </w:rPr>
        <w:t xml:space="preserve">art. </w:t>
      </w:r>
      <w:r w:rsidRPr="007469CC">
        <w:rPr>
          <w:rFonts w:cs="Calibri"/>
        </w:rPr>
        <w:t xml:space="preserve">208 ust. 1 </w:t>
      </w:r>
      <w:proofErr w:type="spellStart"/>
      <w:r w:rsidRPr="007469CC">
        <w:rPr>
          <w:rFonts w:cs="Calibri"/>
        </w:rPr>
        <w:t>p.g.g</w:t>
      </w:r>
      <w:proofErr w:type="spellEnd"/>
      <w:r w:rsidRPr="007469CC">
        <w:rPr>
          <w:rFonts w:cs="Calibri"/>
        </w:rPr>
        <w:t xml:space="preserve">. terminie nie wprowadziła ww. obszarów udokumentowanych złóż kopalin do studium, co przesądziło </w:t>
      </w:r>
      <w:r w:rsidRPr="007469CC">
        <w:rPr>
          <w:rFonts w:cs="Calibri"/>
        </w:rPr>
        <w:br/>
        <w:t xml:space="preserve">o konieczności podjęcia kroków w celu wydania zarządzenia zastępczego. W tym miejscu wyjaśnić należy, iż przez wprowadzenie udokumentowanych obszarów złóż kopalin </w:t>
      </w:r>
      <w:r w:rsidRPr="007469CC">
        <w:rPr>
          <w:rFonts w:cs="Calibri"/>
        </w:rPr>
        <w:br/>
      </w:r>
      <w:r w:rsidRPr="007469CC">
        <w:rPr>
          <w:rFonts w:cs="Calibri"/>
        </w:rPr>
        <w:lastRenderedPageBreak/>
        <w:t xml:space="preserve">do studium, należy rozumieć ujawnienie tych złóż z co najmniej podaniem ich nazwy w części tekstowej oraz graficznej wraz z oznaczeniem ich granic w części graficznej studium. </w:t>
      </w:r>
      <w:r w:rsidRPr="004B574E">
        <w:rPr>
          <w:rFonts w:asciiTheme="minorHAnsi" w:hAnsiTheme="minorHAnsi" w:cstheme="minorHAnsi"/>
        </w:rPr>
        <w:t xml:space="preserve">Tymczasem ww. złoża </w:t>
      </w:r>
      <w:r>
        <w:rPr>
          <w:rFonts w:asciiTheme="minorHAnsi" w:hAnsiTheme="minorHAnsi" w:cstheme="minorHAnsi"/>
        </w:rPr>
        <w:t xml:space="preserve">nie zostały </w:t>
      </w:r>
      <w:r w:rsidRPr="004B574E">
        <w:rPr>
          <w:rFonts w:asciiTheme="minorHAnsi" w:hAnsiTheme="minorHAnsi" w:cstheme="minorHAnsi"/>
        </w:rPr>
        <w:t>opisane w części tekstowej studium</w:t>
      </w:r>
      <w:r>
        <w:rPr>
          <w:rFonts w:asciiTheme="minorHAnsi" w:hAnsiTheme="minorHAnsi" w:cstheme="minorHAnsi"/>
        </w:rPr>
        <w:t>. Trzeba mieć bowiem na uwadze, że stwierdzenie „</w:t>
      </w:r>
      <w:r w:rsidRPr="001816E8">
        <w:rPr>
          <w:rFonts w:cs="Calibri"/>
        </w:rPr>
        <w:t>Udokumentowane złoża kopalin występują w dwóch rejonach: *Miętne *Górki Garwolińskie (…)”</w:t>
      </w:r>
      <w:r>
        <w:rPr>
          <w:rFonts w:cs="Calibri"/>
        </w:rPr>
        <w:t xml:space="preserve"> (załącznik nr 1 do uchwały, Część II. Uwarunkowania </w:t>
      </w:r>
      <w:r>
        <w:rPr>
          <w:rFonts w:cs="Calibri"/>
        </w:rPr>
        <w:br/>
        <w:t xml:space="preserve">i kierunki rozwoju przestrzennego,  II. Uwarunkowania Rozwoju Przestrzennego, rozdział 3 Uwarunkowania dotyczące środowiska przyrodniczego, pkt. 3.3 Budowa geologiczna – kopaliny, s. 21) </w:t>
      </w:r>
      <w:r w:rsidRPr="00333702">
        <w:rPr>
          <w:rFonts w:cs="Calibri"/>
        </w:rPr>
        <w:t>nie jest równoznaczne z informacją o istnieniu</w:t>
      </w:r>
      <w:r w:rsidRPr="001816E8">
        <w:rPr>
          <w:rFonts w:cs="Calibri"/>
        </w:rPr>
        <w:t xml:space="preserve"> konkretnych</w:t>
      </w:r>
      <w:r w:rsidRPr="00333702">
        <w:rPr>
          <w:rFonts w:cs="Calibri"/>
        </w:rPr>
        <w:t xml:space="preserve"> udokumentowan</w:t>
      </w:r>
      <w:r w:rsidRPr="001816E8">
        <w:rPr>
          <w:rFonts w:cs="Calibri"/>
        </w:rPr>
        <w:t>ych</w:t>
      </w:r>
      <w:r w:rsidRPr="00333702">
        <w:rPr>
          <w:rFonts w:cs="Calibri"/>
        </w:rPr>
        <w:t xml:space="preserve"> obszar</w:t>
      </w:r>
      <w:r w:rsidRPr="001816E8">
        <w:rPr>
          <w:rFonts w:cs="Calibri"/>
        </w:rPr>
        <w:t>ów</w:t>
      </w:r>
      <w:r w:rsidRPr="00333702">
        <w:rPr>
          <w:rFonts w:cs="Calibri"/>
        </w:rPr>
        <w:t xml:space="preserve"> zł</w:t>
      </w:r>
      <w:r>
        <w:rPr>
          <w:rFonts w:cs="Calibri"/>
        </w:rPr>
        <w:t xml:space="preserve">óż </w:t>
      </w:r>
      <w:r w:rsidRPr="00333702">
        <w:rPr>
          <w:rFonts w:cs="Calibri"/>
        </w:rPr>
        <w:t>kopalin</w:t>
      </w:r>
      <w:r w:rsidRPr="001816E8">
        <w:rPr>
          <w:rFonts w:cs="Calibri"/>
        </w:rPr>
        <w:t xml:space="preserve"> występujących na terenie gminy Garwolin. </w:t>
      </w:r>
      <w:r w:rsidRPr="00333702">
        <w:rPr>
          <w:rFonts w:cs="Calibri"/>
        </w:rPr>
        <w:t xml:space="preserve">Jednocześnie </w:t>
      </w:r>
      <w:r w:rsidRPr="001816E8">
        <w:rPr>
          <w:rFonts w:cs="Calibri"/>
        </w:rPr>
        <w:t xml:space="preserve">ich granice nie zostały zobrazowane graficznie w </w:t>
      </w:r>
      <w:r w:rsidRPr="00333702">
        <w:rPr>
          <w:rFonts w:cs="Calibri"/>
        </w:rPr>
        <w:t>studium</w:t>
      </w:r>
      <w:r w:rsidRPr="001816E8">
        <w:rPr>
          <w:rFonts w:cs="Calibri"/>
        </w:rPr>
        <w:t>.</w:t>
      </w:r>
      <w:r>
        <w:rPr>
          <w:rFonts w:cs="Calibri"/>
        </w:rPr>
        <w:t xml:space="preserve"> Dodać również należy, iż Rada Gminy Garwolin dwukrotnie przystępowała do sporządzenia studium uwarunkowań i kierunków zagospodarowania przestrzennego gminy Garwolin, uchwałą </w:t>
      </w:r>
      <w:r>
        <w:rPr>
          <w:rFonts w:cs="Calibri"/>
        </w:rPr>
        <w:br/>
        <w:t xml:space="preserve">nr XXVII/187/2010 z dnia 29 czerwca 2010 r. oraz uchwałą nr XXIX/252/2017 z dnia </w:t>
      </w:r>
      <w:r>
        <w:rPr>
          <w:rFonts w:cs="Calibri"/>
        </w:rPr>
        <w:br/>
        <w:t>28 grudnia 2017 r. Ostatnia wymieniona uchwała</w:t>
      </w:r>
      <w:r w:rsidRPr="001D6612">
        <w:rPr>
          <w:rFonts w:cs="Calibri"/>
        </w:rPr>
        <w:t xml:space="preserve"> </w:t>
      </w:r>
      <w:r>
        <w:rPr>
          <w:rFonts w:cs="Calibri"/>
        </w:rPr>
        <w:t xml:space="preserve">w </w:t>
      </w:r>
      <w:r w:rsidRPr="001816E8">
        <w:rPr>
          <w:rFonts w:cs="Calibri"/>
        </w:rPr>
        <w:t>§ 3 uchyliła uchwałę z 2010 r.</w:t>
      </w:r>
      <w:r>
        <w:rPr>
          <w:rFonts w:cs="Calibri"/>
        </w:rPr>
        <w:t xml:space="preserve"> Wobec podjętych ww. uchwał Wojewoda Mazowiecki dwukrotnie występował do Wójta Gminy Garwolin z prośbą o informację na jakim etapie jest procedura uchwalania studium </w:t>
      </w:r>
      <w:r>
        <w:rPr>
          <w:rFonts w:cs="Calibri"/>
        </w:rPr>
        <w:br/>
        <w:t xml:space="preserve">oraz wskazania przewidzianego terminu podjęcia uchwały w sprawie studium. W odpowiedzi Wójt Gminy Garwolin pismem z dnia 22 marca 2016 r. poinformował, że „(…) procedura uchwalenia studium jest na wstępnym etapie i przewidywany termin zakończenia procedury to IV kwartał 2018 roku.”. Po uchyleniu uchwały z 2010 r. i ponownym wystąpieniu Wojewody Mazowieckiego, Wójt Gminy Garwolin pismem z dnia 20 stycznia 2020 r., stwierdził, iż „(…) procedura (…) jest na etapie sporządzania projekt studium i rozpatrywania wniosków. Przewidywany termin uchwalenia studium Uwarunkowań i Kierunków Zagospodarowania Przestrzennego Gminy Garwolin planowany jest na koniec 2020 r.”. </w:t>
      </w:r>
    </w:p>
    <w:p w:rsidR="009C6103" w:rsidRPr="001816E8" w:rsidRDefault="009C6103" w:rsidP="009C6103">
      <w:pPr>
        <w:pStyle w:val="Akapitzlist"/>
        <w:autoSpaceDE w:val="0"/>
        <w:autoSpaceDN w:val="0"/>
        <w:adjustRightInd w:val="0"/>
        <w:ind w:left="0" w:firstLine="708"/>
        <w:jc w:val="both"/>
        <w:rPr>
          <w:rFonts w:cs="Calibri"/>
        </w:rPr>
      </w:pPr>
      <w:r>
        <w:rPr>
          <w:rFonts w:cs="Calibri"/>
        </w:rPr>
        <w:t xml:space="preserve">Biorąc zatem powyższe pod uwagę </w:t>
      </w:r>
      <w:r w:rsidRPr="001816E8">
        <w:rPr>
          <w:rFonts w:cs="Calibri"/>
        </w:rPr>
        <w:t xml:space="preserve">w oparciu o art. 96 i 208 </w:t>
      </w:r>
      <w:proofErr w:type="spellStart"/>
      <w:r w:rsidRPr="001816E8">
        <w:rPr>
          <w:rFonts w:cs="Calibri"/>
        </w:rPr>
        <w:t>p.g.g</w:t>
      </w:r>
      <w:proofErr w:type="spellEnd"/>
      <w:r w:rsidRPr="001816E8">
        <w:rPr>
          <w:rFonts w:cs="Calibri"/>
        </w:rPr>
        <w:t xml:space="preserve">. Wojewoda Mazowiecki pismem z dnia </w:t>
      </w:r>
      <w:r>
        <w:rPr>
          <w:rFonts w:cs="Calibri"/>
        </w:rPr>
        <w:t>11</w:t>
      </w:r>
      <w:r w:rsidRPr="001816E8">
        <w:rPr>
          <w:rFonts w:cs="Calibri"/>
        </w:rPr>
        <w:t xml:space="preserve"> </w:t>
      </w:r>
      <w:r>
        <w:rPr>
          <w:rFonts w:cs="Calibri"/>
        </w:rPr>
        <w:t>lutego</w:t>
      </w:r>
      <w:r w:rsidRPr="001816E8">
        <w:rPr>
          <w:rFonts w:cs="Calibri"/>
        </w:rPr>
        <w:t xml:space="preserve"> 20</w:t>
      </w:r>
      <w:r>
        <w:rPr>
          <w:rFonts w:cs="Calibri"/>
        </w:rPr>
        <w:t>20</w:t>
      </w:r>
      <w:r w:rsidRPr="001816E8">
        <w:rPr>
          <w:rFonts w:cs="Calibri"/>
        </w:rPr>
        <w:t xml:space="preserve"> r., znak WNP-II.742.</w:t>
      </w:r>
      <w:r>
        <w:rPr>
          <w:rFonts w:cs="Calibri"/>
        </w:rPr>
        <w:t>7</w:t>
      </w:r>
      <w:r w:rsidRPr="001816E8">
        <w:rPr>
          <w:rFonts w:cs="Calibri"/>
        </w:rPr>
        <w:t>.20</w:t>
      </w:r>
      <w:r>
        <w:rPr>
          <w:rFonts w:cs="Calibri"/>
        </w:rPr>
        <w:t>20</w:t>
      </w:r>
      <w:r w:rsidRPr="001816E8">
        <w:rPr>
          <w:rFonts w:cs="Calibri"/>
        </w:rPr>
        <w:t xml:space="preserve">, zawiadomił Radę Gminy </w:t>
      </w:r>
      <w:r>
        <w:rPr>
          <w:rFonts w:cs="Calibri"/>
        </w:rPr>
        <w:t>Garwolin</w:t>
      </w:r>
      <w:r w:rsidRPr="001816E8">
        <w:rPr>
          <w:rFonts w:cs="Calibri"/>
        </w:rPr>
        <w:t xml:space="preserve"> o wszczęciu postępowania w sprawie wydania zarządzenia zastępczego wprowadzającego do studium gminy </w:t>
      </w:r>
      <w:r>
        <w:rPr>
          <w:rFonts w:cs="Calibri"/>
        </w:rPr>
        <w:t>Garwolin</w:t>
      </w:r>
      <w:r w:rsidRPr="001816E8">
        <w:rPr>
          <w:rFonts w:cs="Calibri"/>
        </w:rPr>
        <w:t xml:space="preserve">  obszarów udokumentowanych złóż kopalin. </w:t>
      </w:r>
    </w:p>
    <w:p w:rsidR="009C6103" w:rsidRPr="007469CC" w:rsidRDefault="009C6103" w:rsidP="009C6103">
      <w:pPr>
        <w:pStyle w:val="Akapitzlist"/>
        <w:ind w:left="0" w:firstLine="709"/>
        <w:jc w:val="both"/>
        <w:rPr>
          <w:rFonts w:cs="Calibri"/>
        </w:rPr>
      </w:pPr>
      <w:r w:rsidRPr="007469CC">
        <w:rPr>
          <w:rFonts w:cs="Calibri"/>
        </w:rPr>
        <w:t xml:space="preserve">W toku prowadzonego postępowania zlecono opracowanie dokumentacji zmiany studium gminy </w:t>
      </w:r>
      <w:r>
        <w:rPr>
          <w:rFonts w:cs="Calibri"/>
        </w:rPr>
        <w:t>Garwolin</w:t>
      </w:r>
      <w:r w:rsidRPr="007469CC">
        <w:rPr>
          <w:rFonts w:cs="Calibri"/>
        </w:rPr>
        <w:t xml:space="preserve"> w zakresie obszarów udokumentowanych złóż kopalin, składającej się z części tekstowej oraz graficznej – mapy w skali 1: 25 000 z naniesionymi udokumentowanymi złożami dotychczas nieujawnionymi w studium. Mając zaś na uwadze </w:t>
      </w:r>
      <w:r w:rsidRPr="007469CC">
        <w:rPr>
          <w:rFonts w:cs="Calibri"/>
        </w:rPr>
        <w:br/>
        <w:t xml:space="preserve">art. 10 ust. 1 pkt 11 </w:t>
      </w:r>
      <w:proofErr w:type="spellStart"/>
      <w:r w:rsidRPr="007469CC">
        <w:rPr>
          <w:rFonts w:cs="Calibri"/>
        </w:rPr>
        <w:t>p.z.p</w:t>
      </w:r>
      <w:proofErr w:type="spellEnd"/>
      <w:r w:rsidRPr="007469CC">
        <w:rPr>
          <w:rFonts w:cs="Calibri"/>
        </w:rPr>
        <w:t>., sporządzono dokumentację zmiany studium w jego części dotyczącej uwarunkowań, uzupełniając tę część studium o informacje, w zakresie dotychczas nieujawnionych obszarów udokumentowanych złóż kopalin. Wykonana w ww. formie dokumentacja stanowi załączniki do niniejszego zarządzenia.</w:t>
      </w:r>
    </w:p>
    <w:p w:rsidR="009C6103" w:rsidRPr="007469CC" w:rsidRDefault="009C6103" w:rsidP="009C6103">
      <w:pPr>
        <w:pStyle w:val="Akapitzlist"/>
        <w:ind w:left="0" w:firstLine="709"/>
        <w:jc w:val="both"/>
        <w:rPr>
          <w:rFonts w:cs="Calibri"/>
        </w:rPr>
      </w:pPr>
      <w:r w:rsidRPr="007469CC">
        <w:rPr>
          <w:rFonts w:cs="Calibri"/>
        </w:rPr>
        <w:t>Zmiana studium w formie zarządzenia zastępczego Wojewody Mazowieckiego wywołuje takie same skutki prawne jak zmiana studium uchwalona przez radę gminy.</w:t>
      </w:r>
    </w:p>
    <w:p w:rsidR="009C6103" w:rsidRPr="007469CC" w:rsidRDefault="009C6103" w:rsidP="009C6103">
      <w:pPr>
        <w:pStyle w:val="Akapitzlist"/>
        <w:ind w:left="0" w:firstLine="709"/>
        <w:jc w:val="both"/>
      </w:pPr>
      <w:r w:rsidRPr="007469CC">
        <w:rPr>
          <w:rFonts w:cs="Calibri"/>
        </w:rPr>
        <w:t xml:space="preserve">Jednocześnie pouczam, że Gminie w świetle art. 98 ust. 1 </w:t>
      </w:r>
      <w:proofErr w:type="spellStart"/>
      <w:r w:rsidRPr="007469CC">
        <w:rPr>
          <w:rFonts w:cs="Calibri"/>
        </w:rPr>
        <w:t>s.g</w:t>
      </w:r>
      <w:proofErr w:type="spellEnd"/>
      <w:r w:rsidRPr="007469CC">
        <w:rPr>
          <w:rFonts w:cs="Calibri"/>
        </w:rPr>
        <w:t xml:space="preserve">. służy na zarządzenie zastępcze skarga do Wojewódzkiego Sądu Administracyjnego w Warszawie w terminie </w:t>
      </w:r>
      <w:r w:rsidRPr="007469CC">
        <w:rPr>
          <w:rFonts w:cs="Calibri"/>
        </w:rPr>
        <w:br/>
        <w:t>30 dni od dnia doręczenia wnoszona za pośrednictwem organu, który skarżone zarządzenie wydał.</w:t>
      </w:r>
    </w:p>
    <w:p w:rsidR="009C6103" w:rsidRPr="009C6103" w:rsidRDefault="009C6103" w:rsidP="009C6103">
      <w:pPr>
        <w:spacing w:after="200" w:line="276" w:lineRule="auto"/>
        <w:rPr>
          <w:rFonts w:ascii="Calibri" w:hAnsi="Calibri"/>
        </w:rPr>
      </w:pPr>
      <w:bookmarkStart w:id="4" w:name="_GoBack"/>
      <w:bookmarkEnd w:id="4"/>
    </w:p>
    <w:p w:rsidR="00D0139C" w:rsidRDefault="009C6103"/>
    <w:sectPr w:rsidR="00D0139C" w:rsidSect="00B46A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2D44"/>
    <w:multiLevelType w:val="hybridMultilevel"/>
    <w:tmpl w:val="BEDE021C"/>
    <w:lvl w:ilvl="0" w:tplc="360C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E6C5A8" w:tentative="1">
      <w:start w:val="1"/>
      <w:numFmt w:val="lowerLetter"/>
      <w:lvlText w:val="%2."/>
      <w:lvlJc w:val="left"/>
      <w:pPr>
        <w:ind w:left="1440" w:hanging="360"/>
      </w:pPr>
    </w:lvl>
    <w:lvl w:ilvl="2" w:tplc="58A4EEC4" w:tentative="1">
      <w:start w:val="1"/>
      <w:numFmt w:val="lowerRoman"/>
      <w:lvlText w:val="%3."/>
      <w:lvlJc w:val="right"/>
      <w:pPr>
        <w:ind w:left="2160" w:hanging="180"/>
      </w:pPr>
    </w:lvl>
    <w:lvl w:ilvl="3" w:tplc="81BC9DBC" w:tentative="1">
      <w:start w:val="1"/>
      <w:numFmt w:val="decimal"/>
      <w:lvlText w:val="%4."/>
      <w:lvlJc w:val="left"/>
      <w:pPr>
        <w:ind w:left="2880" w:hanging="360"/>
      </w:pPr>
    </w:lvl>
    <w:lvl w:ilvl="4" w:tplc="A52E78B6" w:tentative="1">
      <w:start w:val="1"/>
      <w:numFmt w:val="lowerLetter"/>
      <w:lvlText w:val="%5."/>
      <w:lvlJc w:val="left"/>
      <w:pPr>
        <w:ind w:left="3600" w:hanging="360"/>
      </w:pPr>
    </w:lvl>
    <w:lvl w:ilvl="5" w:tplc="53A42D16" w:tentative="1">
      <w:start w:val="1"/>
      <w:numFmt w:val="lowerRoman"/>
      <w:lvlText w:val="%6."/>
      <w:lvlJc w:val="right"/>
      <w:pPr>
        <w:ind w:left="4320" w:hanging="180"/>
      </w:pPr>
    </w:lvl>
    <w:lvl w:ilvl="6" w:tplc="01601148" w:tentative="1">
      <w:start w:val="1"/>
      <w:numFmt w:val="decimal"/>
      <w:lvlText w:val="%7."/>
      <w:lvlJc w:val="left"/>
      <w:pPr>
        <w:ind w:left="5040" w:hanging="360"/>
      </w:pPr>
    </w:lvl>
    <w:lvl w:ilvl="7" w:tplc="402C3ADE" w:tentative="1">
      <w:start w:val="1"/>
      <w:numFmt w:val="lowerLetter"/>
      <w:lvlText w:val="%8."/>
      <w:lvlJc w:val="left"/>
      <w:pPr>
        <w:ind w:left="5760" w:hanging="360"/>
      </w:pPr>
    </w:lvl>
    <w:lvl w:ilvl="8" w:tplc="AAB8F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0D44"/>
    <w:multiLevelType w:val="hybridMultilevel"/>
    <w:tmpl w:val="127801AC"/>
    <w:lvl w:ilvl="0" w:tplc="486605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B7A8E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66D8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4421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3EDD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7A21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FEB2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6CAC5C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6426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C62151"/>
    <w:multiLevelType w:val="hybridMultilevel"/>
    <w:tmpl w:val="CE400972"/>
    <w:lvl w:ilvl="0" w:tplc="C79EAC5A">
      <w:start w:val="1"/>
      <w:numFmt w:val="decimal"/>
      <w:lvlText w:val="%1."/>
      <w:lvlJc w:val="left"/>
      <w:pPr>
        <w:ind w:left="774" w:hanging="360"/>
      </w:pPr>
    </w:lvl>
    <w:lvl w:ilvl="1" w:tplc="7682EAB2" w:tentative="1">
      <w:start w:val="1"/>
      <w:numFmt w:val="lowerLetter"/>
      <w:lvlText w:val="%2."/>
      <w:lvlJc w:val="left"/>
      <w:pPr>
        <w:ind w:left="1494" w:hanging="360"/>
      </w:pPr>
    </w:lvl>
    <w:lvl w:ilvl="2" w:tplc="597C445A" w:tentative="1">
      <w:start w:val="1"/>
      <w:numFmt w:val="lowerRoman"/>
      <w:lvlText w:val="%3."/>
      <w:lvlJc w:val="right"/>
      <w:pPr>
        <w:ind w:left="2214" w:hanging="180"/>
      </w:pPr>
    </w:lvl>
    <w:lvl w:ilvl="3" w:tplc="B7A6E08C" w:tentative="1">
      <w:start w:val="1"/>
      <w:numFmt w:val="decimal"/>
      <w:lvlText w:val="%4."/>
      <w:lvlJc w:val="left"/>
      <w:pPr>
        <w:ind w:left="2934" w:hanging="360"/>
      </w:pPr>
    </w:lvl>
    <w:lvl w:ilvl="4" w:tplc="0E288166" w:tentative="1">
      <w:start w:val="1"/>
      <w:numFmt w:val="lowerLetter"/>
      <w:lvlText w:val="%5."/>
      <w:lvlJc w:val="left"/>
      <w:pPr>
        <w:ind w:left="3654" w:hanging="360"/>
      </w:pPr>
    </w:lvl>
    <w:lvl w:ilvl="5" w:tplc="B6BE3486" w:tentative="1">
      <w:start w:val="1"/>
      <w:numFmt w:val="lowerRoman"/>
      <w:lvlText w:val="%6."/>
      <w:lvlJc w:val="right"/>
      <w:pPr>
        <w:ind w:left="4374" w:hanging="180"/>
      </w:pPr>
    </w:lvl>
    <w:lvl w:ilvl="6" w:tplc="7B32B754" w:tentative="1">
      <w:start w:val="1"/>
      <w:numFmt w:val="decimal"/>
      <w:lvlText w:val="%7."/>
      <w:lvlJc w:val="left"/>
      <w:pPr>
        <w:ind w:left="5094" w:hanging="360"/>
      </w:pPr>
    </w:lvl>
    <w:lvl w:ilvl="7" w:tplc="9ECEE98C" w:tentative="1">
      <w:start w:val="1"/>
      <w:numFmt w:val="lowerLetter"/>
      <w:lvlText w:val="%8."/>
      <w:lvlJc w:val="left"/>
      <w:pPr>
        <w:ind w:left="5814" w:hanging="360"/>
      </w:pPr>
    </w:lvl>
    <w:lvl w:ilvl="8" w:tplc="2D9036A2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2DCF2345"/>
    <w:multiLevelType w:val="hybridMultilevel"/>
    <w:tmpl w:val="E362C0A2"/>
    <w:lvl w:ilvl="0" w:tplc="0EC29704">
      <w:start w:val="1"/>
      <w:numFmt w:val="decimal"/>
      <w:lvlText w:val="%1."/>
      <w:lvlJc w:val="left"/>
      <w:pPr>
        <w:ind w:left="720" w:hanging="360"/>
      </w:pPr>
    </w:lvl>
    <w:lvl w:ilvl="1" w:tplc="192AE5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1CC284A" w:tentative="1">
      <w:start w:val="1"/>
      <w:numFmt w:val="lowerRoman"/>
      <w:lvlText w:val="%3."/>
      <w:lvlJc w:val="right"/>
      <w:pPr>
        <w:ind w:left="2160" w:hanging="180"/>
      </w:pPr>
    </w:lvl>
    <w:lvl w:ilvl="3" w:tplc="181E96D4" w:tentative="1">
      <w:start w:val="1"/>
      <w:numFmt w:val="decimal"/>
      <w:lvlText w:val="%4."/>
      <w:lvlJc w:val="left"/>
      <w:pPr>
        <w:ind w:left="2880" w:hanging="360"/>
      </w:pPr>
    </w:lvl>
    <w:lvl w:ilvl="4" w:tplc="B7F48C2E" w:tentative="1">
      <w:start w:val="1"/>
      <w:numFmt w:val="lowerLetter"/>
      <w:lvlText w:val="%5."/>
      <w:lvlJc w:val="left"/>
      <w:pPr>
        <w:ind w:left="3600" w:hanging="360"/>
      </w:pPr>
    </w:lvl>
    <w:lvl w:ilvl="5" w:tplc="4DBA51BE" w:tentative="1">
      <w:start w:val="1"/>
      <w:numFmt w:val="lowerRoman"/>
      <w:lvlText w:val="%6."/>
      <w:lvlJc w:val="right"/>
      <w:pPr>
        <w:ind w:left="4320" w:hanging="180"/>
      </w:pPr>
    </w:lvl>
    <w:lvl w:ilvl="6" w:tplc="44E090AC" w:tentative="1">
      <w:start w:val="1"/>
      <w:numFmt w:val="decimal"/>
      <w:lvlText w:val="%7."/>
      <w:lvlJc w:val="left"/>
      <w:pPr>
        <w:ind w:left="5040" w:hanging="360"/>
      </w:pPr>
    </w:lvl>
    <w:lvl w:ilvl="7" w:tplc="AA225434" w:tentative="1">
      <w:start w:val="1"/>
      <w:numFmt w:val="lowerLetter"/>
      <w:lvlText w:val="%8."/>
      <w:lvlJc w:val="left"/>
      <w:pPr>
        <w:ind w:left="5760" w:hanging="360"/>
      </w:pPr>
    </w:lvl>
    <w:lvl w:ilvl="8" w:tplc="B6882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25A1"/>
    <w:multiLevelType w:val="hybridMultilevel"/>
    <w:tmpl w:val="25E2A1F2"/>
    <w:lvl w:ilvl="0" w:tplc="571AE1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8CA30CC">
      <w:start w:val="1"/>
      <w:numFmt w:val="lowerLetter"/>
      <w:lvlText w:val="%2)"/>
      <w:lvlJc w:val="left"/>
      <w:pPr>
        <w:ind w:left="1440" w:hanging="360"/>
      </w:pPr>
    </w:lvl>
    <w:lvl w:ilvl="2" w:tplc="577A709E" w:tentative="1">
      <w:start w:val="1"/>
      <w:numFmt w:val="lowerRoman"/>
      <w:lvlText w:val="%3."/>
      <w:lvlJc w:val="right"/>
      <w:pPr>
        <w:ind w:left="2160" w:hanging="180"/>
      </w:pPr>
    </w:lvl>
    <w:lvl w:ilvl="3" w:tplc="D42C2480" w:tentative="1">
      <w:start w:val="1"/>
      <w:numFmt w:val="decimal"/>
      <w:lvlText w:val="%4."/>
      <w:lvlJc w:val="left"/>
      <w:pPr>
        <w:ind w:left="2880" w:hanging="360"/>
      </w:pPr>
    </w:lvl>
    <w:lvl w:ilvl="4" w:tplc="930A68F2" w:tentative="1">
      <w:start w:val="1"/>
      <w:numFmt w:val="lowerLetter"/>
      <w:lvlText w:val="%5."/>
      <w:lvlJc w:val="left"/>
      <w:pPr>
        <w:ind w:left="3600" w:hanging="360"/>
      </w:pPr>
    </w:lvl>
    <w:lvl w:ilvl="5" w:tplc="A24E3C22" w:tentative="1">
      <w:start w:val="1"/>
      <w:numFmt w:val="lowerRoman"/>
      <w:lvlText w:val="%6."/>
      <w:lvlJc w:val="right"/>
      <w:pPr>
        <w:ind w:left="4320" w:hanging="180"/>
      </w:pPr>
    </w:lvl>
    <w:lvl w:ilvl="6" w:tplc="58D2CEBC" w:tentative="1">
      <w:start w:val="1"/>
      <w:numFmt w:val="decimal"/>
      <w:lvlText w:val="%7."/>
      <w:lvlJc w:val="left"/>
      <w:pPr>
        <w:ind w:left="5040" w:hanging="360"/>
      </w:pPr>
    </w:lvl>
    <w:lvl w:ilvl="7" w:tplc="BB8C8944" w:tentative="1">
      <w:start w:val="1"/>
      <w:numFmt w:val="lowerLetter"/>
      <w:lvlText w:val="%8."/>
      <w:lvlJc w:val="left"/>
      <w:pPr>
        <w:ind w:left="5760" w:hanging="360"/>
      </w:pPr>
    </w:lvl>
    <w:lvl w:ilvl="8" w:tplc="92427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4141"/>
    <w:multiLevelType w:val="hybridMultilevel"/>
    <w:tmpl w:val="946C7D9A"/>
    <w:lvl w:ilvl="0" w:tplc="E56C0F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50E8DE" w:tentative="1">
      <w:start w:val="1"/>
      <w:numFmt w:val="lowerLetter"/>
      <w:lvlText w:val="%2."/>
      <w:lvlJc w:val="left"/>
      <w:pPr>
        <w:ind w:left="1440" w:hanging="360"/>
      </w:pPr>
    </w:lvl>
    <w:lvl w:ilvl="2" w:tplc="172AEF08" w:tentative="1">
      <w:start w:val="1"/>
      <w:numFmt w:val="lowerRoman"/>
      <w:lvlText w:val="%3."/>
      <w:lvlJc w:val="right"/>
      <w:pPr>
        <w:ind w:left="2160" w:hanging="180"/>
      </w:pPr>
    </w:lvl>
    <w:lvl w:ilvl="3" w:tplc="A0C8AC1E" w:tentative="1">
      <w:start w:val="1"/>
      <w:numFmt w:val="decimal"/>
      <w:lvlText w:val="%4."/>
      <w:lvlJc w:val="left"/>
      <w:pPr>
        <w:ind w:left="2880" w:hanging="360"/>
      </w:pPr>
    </w:lvl>
    <w:lvl w:ilvl="4" w:tplc="A5F644BC" w:tentative="1">
      <w:start w:val="1"/>
      <w:numFmt w:val="lowerLetter"/>
      <w:lvlText w:val="%5."/>
      <w:lvlJc w:val="left"/>
      <w:pPr>
        <w:ind w:left="3600" w:hanging="360"/>
      </w:pPr>
    </w:lvl>
    <w:lvl w:ilvl="5" w:tplc="3654BF8A" w:tentative="1">
      <w:start w:val="1"/>
      <w:numFmt w:val="lowerRoman"/>
      <w:lvlText w:val="%6."/>
      <w:lvlJc w:val="right"/>
      <w:pPr>
        <w:ind w:left="4320" w:hanging="180"/>
      </w:pPr>
    </w:lvl>
    <w:lvl w:ilvl="6" w:tplc="B548398E" w:tentative="1">
      <w:start w:val="1"/>
      <w:numFmt w:val="decimal"/>
      <w:lvlText w:val="%7."/>
      <w:lvlJc w:val="left"/>
      <w:pPr>
        <w:ind w:left="5040" w:hanging="360"/>
      </w:pPr>
    </w:lvl>
    <w:lvl w:ilvl="7" w:tplc="8BCCB8EE" w:tentative="1">
      <w:start w:val="1"/>
      <w:numFmt w:val="lowerLetter"/>
      <w:lvlText w:val="%8."/>
      <w:lvlJc w:val="left"/>
      <w:pPr>
        <w:ind w:left="5760" w:hanging="360"/>
      </w:pPr>
    </w:lvl>
    <w:lvl w:ilvl="8" w:tplc="F056AA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03"/>
    <w:rsid w:val="009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4A1D"/>
  <w15:docId w15:val="{3F33FD15-9321-4D07-ABC2-6784061D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9C6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Beata Darnowska</cp:lastModifiedBy>
  <cp:revision>2</cp:revision>
  <dcterms:created xsi:type="dcterms:W3CDTF">2020-08-03T11:10:00Z</dcterms:created>
  <dcterms:modified xsi:type="dcterms:W3CDTF">2020-08-03T11:10:00Z</dcterms:modified>
</cp:coreProperties>
</file>