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7CC49" w14:textId="77777777" w:rsidR="00121DEE" w:rsidRDefault="00121DEE" w:rsidP="00121DEE">
      <w:pPr>
        <w:pStyle w:val="NormalnyWeb"/>
        <w:spacing w:before="0" w:beforeAutospacing="0" w:after="0" w:afterAutospacing="0"/>
        <w:jc w:val="center"/>
      </w:pPr>
      <w:r>
        <w:rPr>
          <w:rFonts w:ascii="Arial" w:hAnsi="Arial" w:cs="Arial"/>
          <w:noProof/>
          <w:color w:val="000000"/>
          <w:sz w:val="26"/>
          <w:szCs w:val="26"/>
          <w:bdr w:val="none" w:sz="0" w:space="0" w:color="auto" w:frame="1"/>
        </w:rPr>
        <w:drawing>
          <wp:inline distT="0" distB="0" distL="0" distR="0" wp14:anchorId="5514DDAA" wp14:editId="1C88B819">
            <wp:extent cx="3733800" cy="1181100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43B8E" w14:textId="4EB1AF67" w:rsidR="00D66290" w:rsidRDefault="00D66290"/>
    <w:p w14:paraId="3FE03352" w14:textId="77777777" w:rsidR="00757E46" w:rsidRDefault="00757E46" w:rsidP="00757E46">
      <w:pPr>
        <w:pStyle w:val="Normalny1"/>
        <w:spacing w:line="240" w:lineRule="auto"/>
        <w:jc w:val="center"/>
        <w:rPr>
          <w:rFonts w:ascii="Playfair Display" w:hAnsi="Playfair Display" w:cs="Playfair Display"/>
          <w:b/>
          <w:color w:val="666666"/>
          <w:sz w:val="26"/>
          <w:szCs w:val="26"/>
        </w:rPr>
      </w:pPr>
      <w:r>
        <w:rPr>
          <w:rFonts w:ascii="Playfair Display" w:hAnsi="Playfair Display" w:cs="Playfair Display"/>
          <w:b/>
          <w:color w:val="666666"/>
          <w:sz w:val="26"/>
          <w:szCs w:val="26"/>
        </w:rPr>
        <w:t>Wydział ds. Edukacji Prawnej</w:t>
      </w:r>
    </w:p>
    <w:p w14:paraId="171DAEE7" w14:textId="77777777" w:rsidR="00757E46" w:rsidRDefault="00757E46" w:rsidP="00757E46">
      <w:pPr>
        <w:pStyle w:val="Normalny1"/>
        <w:spacing w:line="240" w:lineRule="auto"/>
        <w:jc w:val="center"/>
        <w:rPr>
          <w:rFonts w:ascii="Playfair Display" w:hAnsi="Playfair Display" w:cs="Playfair Display"/>
          <w:b/>
          <w:color w:val="666666"/>
          <w:sz w:val="26"/>
          <w:szCs w:val="26"/>
        </w:rPr>
      </w:pPr>
      <w:r>
        <w:rPr>
          <w:rFonts w:ascii="Playfair Display" w:hAnsi="Playfair Display" w:cs="Playfair Display"/>
          <w:b/>
          <w:color w:val="666666"/>
          <w:sz w:val="26"/>
          <w:szCs w:val="26"/>
        </w:rPr>
        <w:t>Ministerstwo Sprawiedliwości</w:t>
      </w:r>
    </w:p>
    <w:p w14:paraId="25A3572D" w14:textId="77777777" w:rsidR="00757E46" w:rsidRDefault="00757E46" w:rsidP="001C1C67">
      <w:pPr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  <w:u w:val="single"/>
        </w:rPr>
      </w:pPr>
    </w:p>
    <w:p w14:paraId="7FF574C8" w14:textId="77777777" w:rsidR="00FF7318" w:rsidRDefault="00FF7318" w:rsidP="001C1C67">
      <w:pPr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Naruszenie prawa – </w:t>
      </w:r>
    </w:p>
    <w:p w14:paraId="1C21B98F" w14:textId="7FC64FEA" w:rsidR="006B0210" w:rsidRDefault="00FF7318" w:rsidP="00FF7318">
      <w:pPr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Niezbędnik dla dzieci i młodzieży</w:t>
      </w:r>
    </w:p>
    <w:p w14:paraId="75F4C661" w14:textId="77777777" w:rsidR="00FF7318" w:rsidRPr="00FF7318" w:rsidRDefault="00FF7318" w:rsidP="00FF7318">
      <w:pPr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6940"/>
      </w:tblGrid>
      <w:tr w:rsidR="006B0210" w:rsidRPr="00F56AD5" w14:paraId="6C54E1D4" w14:textId="77777777" w:rsidTr="00F56AD5">
        <w:tc>
          <w:tcPr>
            <w:tcW w:w="2122" w:type="dxa"/>
          </w:tcPr>
          <w:p w14:paraId="481361B4" w14:textId="05DF2F71" w:rsidR="00076975" w:rsidRPr="00F56AD5" w:rsidRDefault="00757E46" w:rsidP="00383DC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Zagadnienia wstępne</w:t>
            </w:r>
          </w:p>
          <w:p w14:paraId="7995D03A" w14:textId="02D1DCE1" w:rsidR="006B0210" w:rsidRPr="00F56AD5" w:rsidRDefault="00930F98" w:rsidP="00383DC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(slajd 1)</w:t>
            </w:r>
          </w:p>
        </w:tc>
        <w:tc>
          <w:tcPr>
            <w:tcW w:w="6940" w:type="dxa"/>
          </w:tcPr>
          <w:p w14:paraId="2E7B1817" w14:textId="77777777" w:rsidR="00295EAE" w:rsidRPr="00F56AD5" w:rsidRDefault="00295EAE" w:rsidP="00F56AD5">
            <w:pPr>
              <w:spacing w:before="120" w:after="120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Cele przeprowadzenia lekcji:</w:t>
            </w:r>
          </w:p>
          <w:p w14:paraId="1B2F1055" w14:textId="29BDEE9D" w:rsidR="00295EAE" w:rsidRPr="00F56AD5" w:rsidRDefault="00672E7E" w:rsidP="00383DC9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popularyzacja</w:t>
            </w:r>
            <w:r w:rsidR="000B0806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problematyki</w:t>
            </w:r>
            <w:r w:rsidR="00295EAE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odpowiedzialności karnej </w:t>
            </w:r>
            <w:r w:rsidR="000B0806" w:rsidRPr="00F56AD5">
              <w:rPr>
                <w:rFonts w:ascii="Times New Roman" w:hAnsi="Times New Roman" w:cs="Times New Roman"/>
                <w:sz w:val="24"/>
                <w:szCs w:val="24"/>
              </w:rPr>
              <w:t>dzieci i młodzieży</w:t>
            </w:r>
            <w:r w:rsidR="00295EAE"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79AC3B" w14:textId="5BF4BC9E" w:rsidR="00295EAE" w:rsidRPr="00F56AD5" w:rsidRDefault="00672E7E" w:rsidP="00383DC9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B2A9B" w:rsidRPr="00F56AD5">
              <w:rPr>
                <w:rFonts w:ascii="Times New Roman" w:hAnsi="Times New Roman" w:cs="Times New Roman"/>
                <w:sz w:val="24"/>
                <w:szCs w:val="24"/>
              </w:rPr>
              <w:t>mówienie poję</w:t>
            </w:r>
            <w:r w:rsidR="000B0806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ć: wykroczenie, </w:t>
            </w:r>
            <w:r w:rsidR="003B2A9B" w:rsidRPr="00F56AD5">
              <w:rPr>
                <w:rFonts w:ascii="Times New Roman" w:hAnsi="Times New Roman" w:cs="Times New Roman"/>
                <w:sz w:val="24"/>
                <w:szCs w:val="24"/>
              </w:rPr>
              <w:t>przestępstw</w:t>
            </w:r>
            <w:r w:rsidR="000B0806" w:rsidRPr="00F56AD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B2A9B"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0806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zbrodnia,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występek</w:t>
            </w:r>
            <w:r w:rsidR="000B0806" w:rsidRPr="00F56AD5">
              <w:rPr>
                <w:rFonts w:ascii="Times New Roman" w:hAnsi="Times New Roman" w:cs="Times New Roman"/>
                <w:sz w:val="24"/>
                <w:szCs w:val="24"/>
              </w:rPr>
              <w:t>, małoletni, nieletni,</w:t>
            </w:r>
          </w:p>
          <w:p w14:paraId="42D3ACDE" w14:textId="0BBCE14A" w:rsidR="003B2A9B" w:rsidRPr="00F56AD5" w:rsidRDefault="00672E7E" w:rsidP="00383DC9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B2A9B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mówienie </w:t>
            </w:r>
            <w:r w:rsidR="000B0806" w:rsidRPr="00F56AD5">
              <w:rPr>
                <w:rFonts w:ascii="Times New Roman" w:hAnsi="Times New Roman" w:cs="Times New Roman"/>
                <w:sz w:val="24"/>
                <w:szCs w:val="24"/>
              </w:rPr>
              <w:t>odpowiedzi karnej nieletnich</w:t>
            </w:r>
            <w:r w:rsidR="003B2A9B"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FC9981" w14:textId="03C2BEFC" w:rsidR="003B2A9B" w:rsidRPr="00F56AD5" w:rsidRDefault="00672E7E" w:rsidP="00383DC9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B2A9B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mówienie praw </w:t>
            </w:r>
            <w:r w:rsidR="000B0806" w:rsidRPr="00F56AD5">
              <w:rPr>
                <w:rFonts w:ascii="Times New Roman" w:hAnsi="Times New Roman" w:cs="Times New Roman"/>
                <w:sz w:val="24"/>
                <w:szCs w:val="24"/>
              </w:rPr>
              <w:t>małoletnich</w:t>
            </w:r>
            <w:r w:rsidR="003B2A9B"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3624745" w14:textId="2A3C84AD" w:rsidR="00076975" w:rsidRPr="00F56AD5" w:rsidRDefault="00672E7E" w:rsidP="00907033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B2A9B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mówienie przykładowych przestępstw,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3B2A9B" w:rsidRPr="00F56AD5">
              <w:rPr>
                <w:rFonts w:ascii="Times New Roman" w:hAnsi="Times New Roman" w:cs="Times New Roman"/>
                <w:sz w:val="24"/>
                <w:szCs w:val="24"/>
              </w:rPr>
              <w:t>któr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ych popełnienie narażeni są nieletni</w:t>
            </w:r>
            <w:r w:rsidR="003B2A9B" w:rsidRPr="00F5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0210" w:rsidRPr="00F56AD5" w14:paraId="5D24204F" w14:textId="77777777" w:rsidTr="00F56AD5">
        <w:tc>
          <w:tcPr>
            <w:tcW w:w="2122" w:type="dxa"/>
          </w:tcPr>
          <w:p w14:paraId="09EA6C82" w14:textId="11EEC87E" w:rsidR="006B0210" w:rsidRPr="00F56AD5" w:rsidRDefault="00377912" w:rsidP="00383DC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Przestępstwa</w:t>
            </w:r>
            <w:r w:rsidR="000B0806"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 w:rsidR="00AF10A1"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inne naruszenia prawa</w:t>
            </w:r>
          </w:p>
          <w:p w14:paraId="0F6871F6" w14:textId="2A98188D" w:rsidR="00AF10A1" w:rsidRPr="00F56AD5" w:rsidRDefault="00AF10A1" w:rsidP="00383DC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(slajd 2)</w:t>
            </w:r>
          </w:p>
        </w:tc>
        <w:tc>
          <w:tcPr>
            <w:tcW w:w="6940" w:type="dxa"/>
          </w:tcPr>
          <w:p w14:paraId="021693C3" w14:textId="00F259E7" w:rsidR="00AF10A1" w:rsidRPr="00F56AD5" w:rsidRDefault="00AF10A1" w:rsidP="0033621C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Prawo karne stanowi środek ostateczny (</w:t>
            </w:r>
            <w:r w:rsidRPr="00F56A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ultima ratio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) w</w:t>
            </w:r>
            <w:r w:rsidR="00377912" w:rsidRPr="00F56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przypadku demokratycznych państw prawnych. Nie każde naruszenie obowiązującego praw będzie regulowane prawem karnym. W wielu przypadkach wystarczające będzie skorzystanie z mechanizmów prawa cywilnego lub administracyjnego.</w:t>
            </w:r>
          </w:p>
          <w:p w14:paraId="163DA906" w14:textId="3E3DD64A" w:rsidR="00AF10A1" w:rsidRPr="00F56AD5" w:rsidRDefault="0010237D" w:rsidP="0033621C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W obrębie prawa karnego możemy wyróżnić prawo wykroczeń – dotyczące drobniejszych spraw. </w:t>
            </w:r>
            <w:r w:rsidR="005A3878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Natomiast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przestępstwa </w:t>
            </w:r>
            <w:r w:rsidR="00672E7E">
              <w:rPr>
                <w:rFonts w:ascii="Times New Roman" w:hAnsi="Times New Roman" w:cs="Times New Roman"/>
                <w:sz w:val="24"/>
                <w:szCs w:val="24"/>
              </w:rPr>
              <w:t>możemy podzielić na (najcięższe) zbrodnie i (lżejsze) występki</w:t>
            </w:r>
            <w:r w:rsidR="00261AC2" w:rsidRPr="00F5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E8AC3B" w14:textId="3E68D323" w:rsidR="00F8738E" w:rsidRPr="00F56AD5" w:rsidRDefault="005A3878" w:rsidP="0033621C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W przeciwieństwie do </w:t>
            </w:r>
            <w:r w:rsidR="00D92EC7" w:rsidRPr="00F56AD5">
              <w:rPr>
                <w:rFonts w:ascii="Times New Roman" w:hAnsi="Times New Roman" w:cs="Times New Roman"/>
                <w:sz w:val="24"/>
                <w:szCs w:val="24"/>
              </w:rPr>
              <w:t>spraw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cywiln</w:t>
            </w:r>
            <w:r w:rsidR="00D92EC7" w:rsidRPr="00F56AD5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i administracyjn</w:t>
            </w:r>
            <w:r w:rsidR="00D92EC7" w:rsidRPr="00F56AD5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57C44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podmiotami w </w:t>
            </w:r>
            <w:r w:rsidR="00D92EC7" w:rsidRPr="00F56AD5">
              <w:rPr>
                <w:rFonts w:ascii="Times New Roman" w:hAnsi="Times New Roman" w:cs="Times New Roman"/>
                <w:sz w:val="24"/>
                <w:szCs w:val="24"/>
              </w:rPr>
              <w:t>sprawach karnych nie</w:t>
            </w:r>
            <w:r w:rsidR="00C57C44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mogą być osoby prawne (np. gmina, spółka akcyjna)</w:t>
            </w:r>
            <w:r w:rsidR="00D92EC7" w:rsidRPr="00F56AD5">
              <w:rPr>
                <w:rFonts w:ascii="Times New Roman" w:hAnsi="Times New Roman" w:cs="Times New Roman"/>
                <w:sz w:val="24"/>
                <w:szCs w:val="24"/>
              </w:rPr>
              <w:t>, tylko fizyczne</w:t>
            </w:r>
            <w:r w:rsidR="00C57C44" w:rsidRPr="00F5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7E8C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EC7" w:rsidRPr="00F56AD5">
              <w:rPr>
                <w:rFonts w:ascii="Times New Roman" w:hAnsi="Times New Roman" w:cs="Times New Roman"/>
                <w:sz w:val="24"/>
                <w:szCs w:val="24"/>
              </w:rPr>
              <w:t>Zatem</w:t>
            </w:r>
            <w:r w:rsidR="00317E8C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można </w:t>
            </w:r>
            <w:r w:rsidR="00D92EC7" w:rsidRPr="00F56AD5">
              <w:rPr>
                <w:rFonts w:ascii="Times New Roman" w:hAnsi="Times New Roman" w:cs="Times New Roman"/>
                <w:sz w:val="24"/>
                <w:szCs w:val="24"/>
              </w:rPr>
              <w:t>stwierdzić</w:t>
            </w:r>
            <w:r w:rsidR="00317E8C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, że prawo karne dotyczy </w:t>
            </w:r>
            <w:r w:rsidR="00D92EC7" w:rsidRPr="00F56AD5">
              <w:rPr>
                <w:rFonts w:ascii="Times New Roman" w:hAnsi="Times New Roman" w:cs="Times New Roman"/>
                <w:sz w:val="24"/>
                <w:szCs w:val="24"/>
              </w:rPr>
              <w:t>wyłącznie</w:t>
            </w:r>
            <w:r w:rsidR="00317E8C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ludzi</w:t>
            </w:r>
            <w:r w:rsidR="00D92EC7" w:rsidRPr="00F5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237D" w:rsidRPr="00F56AD5" w14:paraId="327F4896" w14:textId="77777777" w:rsidTr="00F56AD5">
        <w:tc>
          <w:tcPr>
            <w:tcW w:w="2122" w:type="dxa"/>
          </w:tcPr>
          <w:p w14:paraId="52619886" w14:textId="7B9A2120" w:rsidR="00076975" w:rsidRPr="00F56AD5" w:rsidRDefault="00C57C44" w:rsidP="00383DC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Definicja wykroczenia </w:t>
            </w:r>
          </w:p>
          <w:p w14:paraId="4B9BC60F" w14:textId="1622DC14" w:rsidR="00C57C44" w:rsidRPr="00F56AD5" w:rsidRDefault="00C57C44" w:rsidP="00383DC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(slajd 3)</w:t>
            </w:r>
          </w:p>
          <w:p w14:paraId="183A4A48" w14:textId="5810761C" w:rsidR="0010237D" w:rsidRPr="00F56AD5" w:rsidRDefault="0010237D" w:rsidP="00383DC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0" w:type="dxa"/>
          </w:tcPr>
          <w:p w14:paraId="7F313456" w14:textId="5A15BF38" w:rsidR="0010237D" w:rsidRPr="00F56AD5" w:rsidRDefault="007513AD" w:rsidP="0033621C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Definicj</w:t>
            </w:r>
            <w:r w:rsidR="00672E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wykroczenia </w:t>
            </w:r>
            <w:r w:rsidR="004355E6" w:rsidRPr="00F56AD5">
              <w:rPr>
                <w:rFonts w:ascii="Times New Roman" w:hAnsi="Times New Roman" w:cs="Times New Roman"/>
                <w:sz w:val="24"/>
                <w:szCs w:val="24"/>
              </w:rPr>
              <w:t>wynika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z art. 1 Kodeksu </w:t>
            </w:r>
            <w:r w:rsidR="004355E6" w:rsidRPr="00F56AD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ykroczeń</w:t>
            </w:r>
            <w:r w:rsidR="00871BDE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(dalej jako: KW)</w:t>
            </w:r>
            <w:r w:rsidR="00672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FBAA7E" w14:textId="2607B254" w:rsidR="00317E8C" w:rsidRPr="00672E7E" w:rsidRDefault="00585734" w:rsidP="00672E7E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E7E">
              <w:rPr>
                <w:rFonts w:ascii="Times New Roman" w:hAnsi="Times New Roman" w:cs="Times New Roman"/>
                <w:sz w:val="24"/>
                <w:szCs w:val="24"/>
              </w:rPr>
              <w:t>Po pierwsze w</w:t>
            </w:r>
            <w:r w:rsidR="004355E6" w:rsidRPr="00672E7E">
              <w:rPr>
                <w:rFonts w:ascii="Times New Roman" w:hAnsi="Times New Roman" w:cs="Times New Roman"/>
                <w:sz w:val="24"/>
                <w:szCs w:val="24"/>
              </w:rPr>
              <w:t xml:space="preserve">ykroczenie jest czynem </w:t>
            </w:r>
            <w:r w:rsidR="00FF7318">
              <w:rPr>
                <w:rFonts w:ascii="Times New Roman" w:hAnsi="Times New Roman" w:cs="Times New Roman"/>
                <w:sz w:val="24"/>
                <w:szCs w:val="24"/>
              </w:rPr>
              <w:t>(działaniem lub brakiem działania), który jest</w:t>
            </w:r>
            <w:r w:rsidR="004355E6" w:rsidRPr="00672E7E">
              <w:rPr>
                <w:rFonts w:ascii="Times New Roman" w:hAnsi="Times New Roman" w:cs="Times New Roman"/>
                <w:sz w:val="24"/>
                <w:szCs w:val="24"/>
              </w:rPr>
              <w:t xml:space="preserve"> zabroniony przez ustawę obowiązującą </w:t>
            </w:r>
            <w:r w:rsidR="004355E6" w:rsidRPr="00672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</w:t>
            </w:r>
            <w:r w:rsidR="00FF73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355E6" w:rsidRPr="00672E7E">
              <w:rPr>
                <w:rFonts w:ascii="Times New Roman" w:hAnsi="Times New Roman" w:cs="Times New Roman"/>
                <w:sz w:val="24"/>
                <w:szCs w:val="24"/>
              </w:rPr>
              <w:t>momencie jego popełnienia. Co</w:t>
            </w:r>
            <w:r w:rsidR="00377912" w:rsidRPr="00672E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355E6" w:rsidRPr="00672E7E">
              <w:rPr>
                <w:rFonts w:ascii="Times New Roman" w:hAnsi="Times New Roman" w:cs="Times New Roman"/>
                <w:sz w:val="24"/>
                <w:szCs w:val="24"/>
              </w:rPr>
              <w:t xml:space="preserve">więcej </w:t>
            </w:r>
            <w:r w:rsidR="00317E8C" w:rsidRPr="00672E7E">
              <w:rPr>
                <w:rFonts w:ascii="Times New Roman" w:hAnsi="Times New Roman" w:cs="Times New Roman"/>
                <w:sz w:val="24"/>
                <w:szCs w:val="24"/>
              </w:rPr>
              <w:t xml:space="preserve">ustawa </w:t>
            </w:r>
            <w:r w:rsidR="004355E6" w:rsidRPr="00672E7E">
              <w:rPr>
                <w:rFonts w:ascii="Times New Roman" w:hAnsi="Times New Roman" w:cs="Times New Roman"/>
                <w:sz w:val="24"/>
                <w:szCs w:val="24"/>
              </w:rPr>
              <w:t xml:space="preserve">ta </w:t>
            </w:r>
            <w:r w:rsidR="00317E8C" w:rsidRPr="00672E7E">
              <w:rPr>
                <w:rFonts w:ascii="Times New Roman" w:hAnsi="Times New Roman" w:cs="Times New Roman"/>
                <w:sz w:val="24"/>
                <w:szCs w:val="24"/>
              </w:rPr>
              <w:t>musi obowiązywać nie tylko w czasie, ale</w:t>
            </w:r>
            <w:r w:rsidR="00377912" w:rsidRPr="00672E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17E8C" w:rsidRPr="00672E7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77912" w:rsidRPr="00672E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17E8C" w:rsidRPr="00672E7E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77912" w:rsidRPr="00672E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17E8C" w:rsidRPr="00672E7E">
              <w:rPr>
                <w:rFonts w:ascii="Times New Roman" w:hAnsi="Times New Roman" w:cs="Times New Roman"/>
                <w:sz w:val="24"/>
                <w:szCs w:val="24"/>
              </w:rPr>
              <w:t>miejscu popełnienia danego czynu. Polska ustawa może więc ustanowić wykroczeniem wyłącznie czyn popełniony już po jej w</w:t>
            </w:r>
            <w:r w:rsidR="004355E6" w:rsidRPr="00672E7E">
              <w:rPr>
                <w:rFonts w:ascii="Times New Roman" w:hAnsi="Times New Roman" w:cs="Times New Roman"/>
                <w:sz w:val="24"/>
                <w:szCs w:val="24"/>
              </w:rPr>
              <w:t>ejściu w</w:t>
            </w:r>
            <w:r w:rsidR="00672E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355E6" w:rsidRPr="00672E7E">
              <w:rPr>
                <w:rFonts w:ascii="Times New Roman" w:hAnsi="Times New Roman" w:cs="Times New Roman"/>
                <w:sz w:val="24"/>
                <w:szCs w:val="24"/>
              </w:rPr>
              <w:t>życie</w:t>
            </w:r>
            <w:r w:rsidR="00317E8C" w:rsidRPr="00672E7E">
              <w:rPr>
                <w:rFonts w:ascii="Times New Roman" w:hAnsi="Times New Roman" w:cs="Times New Roman"/>
                <w:sz w:val="24"/>
                <w:szCs w:val="24"/>
              </w:rPr>
              <w:t>, na obszarze objętym jurysdykcją Polski (co do zasady na obszarze Polski).</w:t>
            </w:r>
          </w:p>
          <w:p w14:paraId="7C7B5B3D" w14:textId="04947A53" w:rsidR="00317E8C" w:rsidRPr="00F56AD5" w:rsidRDefault="00672E7E" w:rsidP="00672E7E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Obowiązuje z</w:t>
            </w:r>
            <w:r w:rsidR="00317E8C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asada Lex retro non agit (łac. </w:t>
            </w:r>
            <w:r w:rsidR="00377912" w:rsidRPr="00F56AD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17E8C" w:rsidRPr="00F56AD5">
              <w:rPr>
                <w:rFonts w:ascii="Times New Roman" w:hAnsi="Times New Roman" w:cs="Times New Roman"/>
                <w:sz w:val="24"/>
                <w:szCs w:val="24"/>
              </w:rPr>
              <w:t>rawo nie działa wstecz).</w:t>
            </w:r>
          </w:p>
          <w:p w14:paraId="503B12D6" w14:textId="4AEE2ABC" w:rsidR="00317E8C" w:rsidRPr="00F56AD5" w:rsidRDefault="00317E8C" w:rsidP="00672E7E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Po drugie, czyn </w:t>
            </w:r>
            <w:r w:rsidR="00585734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ten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musi być zawiniony. Innymi słowy osobie, która czynu się dopuściła można przypisać winę w momencie jego popełnienia. Szczegółowe przypadki mogące wyłączyć winę są opisane w Kodeksie </w:t>
            </w:r>
            <w:r w:rsidR="005A7E9E" w:rsidRPr="00F56AD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ykroczeń. </w:t>
            </w:r>
            <w:r w:rsidR="00585734" w:rsidRPr="00F56AD5">
              <w:rPr>
                <w:rFonts w:ascii="Times New Roman" w:hAnsi="Times New Roman" w:cs="Times New Roman"/>
                <w:sz w:val="24"/>
                <w:szCs w:val="24"/>
              </w:rPr>
              <w:t>Na przykład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734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czyn zabroniony popełniony przez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osob</w:t>
            </w:r>
            <w:r w:rsidR="00585734" w:rsidRPr="00F56AD5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niepoczytaln</w:t>
            </w:r>
            <w:r w:rsidR="00585734" w:rsidRPr="00F56AD5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nie będzie zawinion</w:t>
            </w:r>
            <w:r w:rsidR="00585734" w:rsidRPr="00F56AD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85734" w:rsidRPr="00F56AD5">
              <w:rPr>
                <w:rFonts w:ascii="Times New Roman" w:hAnsi="Times New Roman" w:cs="Times New Roman"/>
                <w:sz w:val="24"/>
                <w:szCs w:val="24"/>
              </w:rPr>
              <w:t>ponieważ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nie </w:t>
            </w:r>
            <w:r w:rsidR="00585734" w:rsidRPr="00F56AD5">
              <w:rPr>
                <w:rFonts w:ascii="Times New Roman" w:hAnsi="Times New Roman" w:cs="Times New Roman"/>
                <w:sz w:val="24"/>
                <w:szCs w:val="24"/>
              </w:rPr>
              <w:t>można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jej przypisać winy w momencie popełnienia czynu. </w:t>
            </w:r>
          </w:p>
          <w:p w14:paraId="6D896728" w14:textId="579A8266" w:rsidR="00211B9D" w:rsidRPr="00F56AD5" w:rsidRDefault="00585734" w:rsidP="00672E7E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Popełnienie wykroczenia jest zagrożone</w:t>
            </w:r>
            <w:r w:rsidR="00211B9D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sankcją karną: nagany, grzywny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od 20 </w:t>
            </w:r>
            <w:r w:rsidR="00307CD7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zł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do 5000 zł</w:t>
            </w:r>
            <w:r w:rsidR="00211B9D" w:rsidRPr="00F56AD5">
              <w:rPr>
                <w:rFonts w:ascii="Times New Roman" w:hAnsi="Times New Roman" w:cs="Times New Roman"/>
                <w:sz w:val="24"/>
                <w:szCs w:val="24"/>
              </w:rPr>
              <w:t>, kar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211B9D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ograniczenia wolności </w:t>
            </w:r>
            <w:r w:rsidR="00307CD7" w:rsidRPr="00F56AD5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211B9D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DA7793" w:rsidRPr="00F56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11B9D" w:rsidRPr="00F56AD5">
              <w:rPr>
                <w:rFonts w:ascii="Times New Roman" w:hAnsi="Times New Roman" w:cs="Times New Roman"/>
                <w:sz w:val="24"/>
                <w:szCs w:val="24"/>
              </w:rPr>
              <w:t>miesiąc</w:t>
            </w:r>
            <w:r w:rsidR="00307CD7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  <w:r w:rsidR="00211B9D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kar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211B9D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aresztu </w:t>
            </w:r>
            <w:r w:rsidR="00307CD7" w:rsidRPr="00F56AD5">
              <w:rPr>
                <w:rFonts w:ascii="Times New Roman" w:hAnsi="Times New Roman" w:cs="Times New Roman"/>
                <w:sz w:val="24"/>
                <w:szCs w:val="24"/>
              </w:rPr>
              <w:t>od 5 do 30 dni</w:t>
            </w:r>
            <w:r w:rsidR="00211B9D" w:rsidRPr="00F5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BC9208" w14:textId="7850C9A7" w:rsidR="001B088E" w:rsidRPr="00F56AD5" w:rsidRDefault="001B088E" w:rsidP="00672E7E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Ponadto, wykroczenie jest </w:t>
            </w:r>
            <w:r w:rsidR="00307CD7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czynem społecznie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szkodliwym. Wykazanie braku szkodliwości społecznej </w:t>
            </w:r>
            <w:r w:rsidR="00307CD7" w:rsidRPr="00F56AD5">
              <w:rPr>
                <w:rFonts w:ascii="Times New Roman" w:hAnsi="Times New Roman" w:cs="Times New Roman"/>
                <w:sz w:val="24"/>
                <w:szCs w:val="24"/>
              </w:rPr>
              <w:t>skutkuje brakiem odpowiedzialności karnej za wykroczenie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, ze względu na niespełnienie jednego z koniecznych elementów składowych wykroczenia. Jako przykład czynu nieszkodliwego społecznie, a</w:t>
            </w:r>
            <w:r w:rsidR="006C4A44" w:rsidRPr="00F56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jednocześnie spełniającego </w:t>
            </w:r>
            <w:r w:rsidR="006C4A44" w:rsidRPr="00F56AD5">
              <w:rPr>
                <w:rFonts w:ascii="Times New Roman" w:hAnsi="Times New Roman" w:cs="Times New Roman"/>
                <w:sz w:val="24"/>
                <w:szCs w:val="24"/>
              </w:rPr>
              <w:t>pozostałe warunki do uznania czynu za wykroczenie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można podać przejście przez ulicę na czerwonym świetle w nocy przy dobrej widoczności i całkowitym braku ruchu.</w:t>
            </w:r>
          </w:p>
          <w:p w14:paraId="237E9526" w14:textId="5CCFC1C7" w:rsidR="00E34B1B" w:rsidRPr="00F56AD5" w:rsidRDefault="006C4A44" w:rsidP="00F56AD5">
            <w:pPr>
              <w:spacing w:before="120" w:after="120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Istotnym jest, że wszystkie wymienione cechy wykroczenia </w:t>
            </w:r>
            <w:r w:rsidR="00E34B1B" w:rsidRPr="00F56AD5">
              <w:rPr>
                <w:rFonts w:ascii="Times New Roman" w:hAnsi="Times New Roman" w:cs="Times New Roman"/>
                <w:sz w:val="24"/>
                <w:szCs w:val="24"/>
              </w:rPr>
              <w:t>muszą być spełnione jednocześnie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aby miało ono miejsce</w:t>
            </w:r>
            <w:r w:rsidR="00E34B1B" w:rsidRPr="00F5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9920C8" w14:textId="77777777" w:rsidR="00F8738E" w:rsidRPr="00F56AD5" w:rsidRDefault="006C4A44" w:rsidP="00F56AD5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Warto też zapamiętać</w:t>
            </w:r>
            <w:r w:rsidR="001B088E" w:rsidRPr="00F56AD5">
              <w:rPr>
                <w:rFonts w:ascii="Times New Roman" w:hAnsi="Times New Roman" w:cs="Times New Roman"/>
                <w:sz w:val="24"/>
                <w:szCs w:val="24"/>
              </w:rPr>
              <w:t>, że wykroczenie nie jest przestępstwem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088E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Żadne przestępstwo nie jest też wykroczeniem</w:t>
            </w:r>
            <w:r w:rsidR="00F8738E" w:rsidRPr="00F5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405811" w14:textId="3D10DBC8" w:rsidR="006C4A44" w:rsidRPr="00F56AD5" w:rsidRDefault="006C4A44" w:rsidP="00F56AD5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Przed wyświetleniem slajdu 4 można zadać uczniom pytanie: Jak myślicie</w:t>
            </w:r>
            <w:r w:rsidR="00871BDE"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co może stanowić wykroczenie?</w:t>
            </w:r>
          </w:p>
        </w:tc>
      </w:tr>
      <w:tr w:rsidR="00211B9D" w:rsidRPr="00F56AD5" w14:paraId="5558DC87" w14:textId="77777777" w:rsidTr="00F56AD5">
        <w:tc>
          <w:tcPr>
            <w:tcW w:w="2122" w:type="dxa"/>
          </w:tcPr>
          <w:p w14:paraId="08082199" w14:textId="77777777" w:rsidR="00480FFC" w:rsidRPr="00F56AD5" w:rsidRDefault="00480FFC" w:rsidP="00383DC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Przykłady wykroczeń</w:t>
            </w:r>
          </w:p>
          <w:p w14:paraId="42256D47" w14:textId="6C7C25D9" w:rsidR="00480FFC" w:rsidRPr="00F56AD5" w:rsidRDefault="00480FFC" w:rsidP="00383DC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(slajd 4)</w:t>
            </w:r>
          </w:p>
        </w:tc>
        <w:tc>
          <w:tcPr>
            <w:tcW w:w="6940" w:type="dxa"/>
          </w:tcPr>
          <w:p w14:paraId="2AC33A6E" w14:textId="77777777" w:rsidR="00FC2011" w:rsidRPr="00F56AD5" w:rsidRDefault="00480FFC" w:rsidP="0033621C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Wymienione na slajdzie są: </w:t>
            </w:r>
          </w:p>
          <w:p w14:paraId="585388FC" w14:textId="15466EEB" w:rsidR="00871BDE" w:rsidRPr="00F56AD5" w:rsidRDefault="00871BDE" w:rsidP="00BA4B34">
            <w:pPr>
              <w:pStyle w:val="Akapitzlist"/>
              <w:numPr>
                <w:ilvl w:val="0"/>
                <w:numId w:val="3"/>
              </w:numPr>
              <w:spacing w:before="120" w:after="120"/>
              <w:ind w:left="74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szczucie psem (art. 108 KW),</w:t>
            </w:r>
          </w:p>
          <w:p w14:paraId="4AEB1E20" w14:textId="6AD423AA" w:rsidR="00FC2011" w:rsidRPr="00F56AD5" w:rsidRDefault="00FC2011" w:rsidP="00BA4B34">
            <w:pPr>
              <w:pStyle w:val="Akapitzlist"/>
              <w:numPr>
                <w:ilvl w:val="0"/>
                <w:numId w:val="3"/>
              </w:numPr>
              <w:spacing w:before="120" w:after="120"/>
              <w:ind w:left="74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kradzież rzeczy ruchomej o wartości do 500 zł (</w:t>
            </w:r>
            <w:r w:rsidR="00116EFE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art. 119 KW;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uwaga </w:t>
            </w:r>
            <w:r w:rsidR="00BA4B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jest to tak zwany czyn przepołowiony </w:t>
            </w:r>
            <w:r w:rsidR="00BA4B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powyżej </w:t>
            </w:r>
            <w:r w:rsidR="00871BDE" w:rsidRPr="00F56AD5">
              <w:rPr>
                <w:rFonts w:ascii="Times New Roman" w:hAnsi="Times New Roman" w:cs="Times New Roman"/>
                <w:sz w:val="24"/>
                <w:szCs w:val="24"/>
              </w:rPr>
              <w:t>danej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kwoty czyn staje się przestępstwem),</w:t>
            </w:r>
          </w:p>
          <w:p w14:paraId="1AE903A3" w14:textId="0A8B0015" w:rsidR="00FC2011" w:rsidRPr="00F56AD5" w:rsidRDefault="00871BDE" w:rsidP="00BA4B34">
            <w:pPr>
              <w:pStyle w:val="Akapitzlist"/>
              <w:numPr>
                <w:ilvl w:val="0"/>
                <w:numId w:val="3"/>
              </w:numPr>
              <w:spacing w:before="120" w:after="120"/>
              <w:ind w:left="74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przekroczenie prędkości</w:t>
            </w:r>
            <w:r w:rsidR="00116EFE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(art. 92a KW)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85DC3B" w14:textId="77777777" w:rsidR="00FC2011" w:rsidRPr="00F56AD5" w:rsidRDefault="00FC2011" w:rsidP="0033621C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Inne przykłady wykroczeń:</w:t>
            </w:r>
          </w:p>
          <w:p w14:paraId="3F79A3EC" w14:textId="0141D32F" w:rsidR="00FC2011" w:rsidRPr="00F56AD5" w:rsidRDefault="000003C5" w:rsidP="00BA4B34">
            <w:pPr>
              <w:pStyle w:val="Akapitzlist"/>
              <w:numPr>
                <w:ilvl w:val="0"/>
                <w:numId w:val="4"/>
              </w:numPr>
              <w:spacing w:before="120" w:after="120"/>
              <w:ind w:left="74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zakłócanie porządku</w:t>
            </w:r>
            <w:r w:rsidR="00116EFE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(art. 51 KW)</w:t>
            </w:r>
            <w:r w:rsidR="0070400B"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6DD187" w14:textId="67691E9A" w:rsidR="0070400B" w:rsidRPr="00F56AD5" w:rsidRDefault="0070400B" w:rsidP="00BA4B34">
            <w:pPr>
              <w:pStyle w:val="Akapitzlist"/>
              <w:numPr>
                <w:ilvl w:val="0"/>
                <w:numId w:val="4"/>
              </w:numPr>
              <w:spacing w:before="120" w:after="120"/>
              <w:ind w:left="74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przechodzenie na czerwonym świetle</w:t>
            </w:r>
            <w:r w:rsidR="00116EFE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(art. 92 KW)</w:t>
            </w:r>
            <w:r w:rsidR="00BA4B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7BC0417" w14:textId="46A251A1" w:rsidR="000003C5" w:rsidRPr="00F56AD5" w:rsidRDefault="000003C5" w:rsidP="00BA4B34">
            <w:pPr>
              <w:pStyle w:val="Akapitzlist"/>
              <w:numPr>
                <w:ilvl w:val="0"/>
                <w:numId w:val="4"/>
              </w:numPr>
              <w:spacing w:before="120" w:after="120"/>
              <w:ind w:left="74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drażnienie zwierząt</w:t>
            </w:r>
            <w:r w:rsidR="0064586F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(art. 78 KW).</w:t>
            </w:r>
          </w:p>
          <w:p w14:paraId="30DE25B2" w14:textId="7BA14856" w:rsidR="00F8738E" w:rsidRPr="00F56AD5" w:rsidRDefault="0070400B" w:rsidP="0033621C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Warto rozważyć z </w:t>
            </w:r>
            <w:r w:rsidR="0064586F" w:rsidRPr="00F56AD5">
              <w:rPr>
                <w:rFonts w:ascii="Times New Roman" w:hAnsi="Times New Roman" w:cs="Times New Roman"/>
                <w:sz w:val="24"/>
                <w:szCs w:val="24"/>
              </w:rPr>
              <w:t>uczniami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zagadnienie: </w:t>
            </w:r>
            <w:r w:rsidR="00BA4B34">
              <w:rPr>
                <w:rFonts w:ascii="Times New Roman" w:hAnsi="Times New Roman" w:cs="Times New Roman"/>
                <w:sz w:val="24"/>
                <w:szCs w:val="24"/>
              </w:rPr>
              <w:t xml:space="preserve">czy wśród tych wykroczeń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są takie, które </w:t>
            </w:r>
            <w:r w:rsidR="00BA4B34">
              <w:rPr>
                <w:rFonts w:ascii="Times New Roman" w:hAnsi="Times New Roman" w:cs="Times New Roman"/>
                <w:sz w:val="24"/>
                <w:szCs w:val="24"/>
              </w:rPr>
              <w:t>ich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zdaniem nie powinny być wykroczeniami, a</w:t>
            </w:r>
            <w:r w:rsidR="00BA4B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przestępstwami.</w:t>
            </w:r>
          </w:p>
        </w:tc>
      </w:tr>
      <w:tr w:rsidR="0070400B" w:rsidRPr="00F56AD5" w14:paraId="2AD7F3B1" w14:textId="77777777" w:rsidTr="00F56AD5">
        <w:tc>
          <w:tcPr>
            <w:tcW w:w="2122" w:type="dxa"/>
          </w:tcPr>
          <w:p w14:paraId="5DF53C19" w14:textId="46C1437A" w:rsidR="0070400B" w:rsidRPr="00F56AD5" w:rsidRDefault="0070400B" w:rsidP="00383DC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Przykłady wykroczeń – czytamy Kodeks </w:t>
            </w:r>
            <w:r w:rsidR="005A7E9E"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ykroczeń</w:t>
            </w:r>
          </w:p>
          <w:p w14:paraId="2673EE85" w14:textId="23C6FD3C" w:rsidR="0070400B" w:rsidRPr="00F56AD5" w:rsidRDefault="0070400B" w:rsidP="00383DC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(slajd 5)</w:t>
            </w:r>
          </w:p>
        </w:tc>
        <w:tc>
          <w:tcPr>
            <w:tcW w:w="6940" w:type="dxa"/>
          </w:tcPr>
          <w:p w14:paraId="315E3515" w14:textId="77777777" w:rsidR="000C1BF2" w:rsidRPr="00F56AD5" w:rsidRDefault="000C1BF2" w:rsidP="0033621C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Na przykładzie dwóch wskazanych wykroczeń warto pokazać dzieciom konieczne elementy budowy przepisu karnego (określenie podmiotu, którego dany przepis dotyczy, jaka jest jego dyspozycja i jaka jest sankcja).</w:t>
            </w:r>
          </w:p>
          <w:p w14:paraId="0EA99491" w14:textId="72517240" w:rsidR="000C1BF2" w:rsidRPr="00F56AD5" w:rsidRDefault="000C1BF2" w:rsidP="00BA4B34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W przypadku, gdy uczestnicy zajęć przejawiają zainteresowanie treścią Kodeksu </w:t>
            </w:r>
            <w:r w:rsidR="00BA4B34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ykroczeń, można im wyświetlić jego treść</w:t>
            </w:r>
            <w:r w:rsidR="0064586F" w:rsidRPr="00F56AD5">
              <w:rPr>
                <w:rFonts w:ascii="Times New Roman" w:hAnsi="Times New Roman" w:cs="Times New Roman"/>
                <w:sz w:val="24"/>
                <w:szCs w:val="24"/>
              </w:rPr>
              <w:t>, która znajduje się na stronie</w:t>
            </w:r>
            <w:r w:rsidR="00BA4B34">
              <w:rPr>
                <w:rFonts w:ascii="Times New Roman" w:hAnsi="Times New Roman" w:cs="Times New Roman"/>
                <w:sz w:val="24"/>
                <w:szCs w:val="24"/>
              </w:rPr>
              <w:t xml:space="preserve"> internetowej</w:t>
            </w:r>
            <w:r w:rsidR="0064586F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="00BA4B34" w:rsidRPr="00945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https://isap.sejm.gov.pl/isap.nsf/download.xsp/WDU19710120114/U/D19710114Lj.pdf</w:t>
              </w:r>
            </w:hyperlink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i przejrzeć niektóre przepisy.</w:t>
            </w:r>
          </w:p>
          <w:p w14:paraId="6D92F2DD" w14:textId="640A1278" w:rsidR="000C1BF2" w:rsidRPr="00BA4B34" w:rsidRDefault="00BA4B34" w:rsidP="00BA4B34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C1BF2" w:rsidRPr="00BA4B34">
              <w:rPr>
                <w:rFonts w:ascii="Times New Roman" w:hAnsi="Times New Roman" w:cs="Times New Roman"/>
                <w:sz w:val="24"/>
                <w:szCs w:val="24"/>
              </w:rPr>
              <w:t xml:space="preserve"> przypadku dostrzeżenia archaicznego języka użytego w Kodeksie </w:t>
            </w:r>
            <w:r w:rsidR="005A7E9E" w:rsidRPr="00BA4B34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C1BF2" w:rsidRPr="00BA4B34">
              <w:rPr>
                <w:rFonts w:ascii="Times New Roman" w:hAnsi="Times New Roman" w:cs="Times New Roman"/>
                <w:sz w:val="24"/>
                <w:szCs w:val="24"/>
              </w:rPr>
              <w:t>ykroczeń, należy wyjaśnić dzieciom, że pochodzi</w:t>
            </w:r>
            <w:r w:rsidR="005A7E9E" w:rsidRPr="00BA4B34">
              <w:rPr>
                <w:rFonts w:ascii="Times New Roman" w:hAnsi="Times New Roman" w:cs="Times New Roman"/>
                <w:sz w:val="24"/>
                <w:szCs w:val="24"/>
              </w:rPr>
              <w:t xml:space="preserve"> on</w:t>
            </w:r>
            <w:r w:rsidR="000C1BF2" w:rsidRPr="00BA4B34">
              <w:rPr>
                <w:rFonts w:ascii="Times New Roman" w:hAnsi="Times New Roman" w:cs="Times New Roman"/>
                <w:sz w:val="24"/>
                <w:szCs w:val="24"/>
              </w:rPr>
              <w:t xml:space="preserve"> z lat 70. XX wieku.</w:t>
            </w:r>
          </w:p>
          <w:p w14:paraId="48922D12" w14:textId="45488C2A" w:rsidR="00F8738E" w:rsidRPr="00BA4B34" w:rsidRDefault="000C1BF2" w:rsidP="00BA4B34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B34">
              <w:rPr>
                <w:rFonts w:ascii="Times New Roman" w:hAnsi="Times New Roman" w:cs="Times New Roman"/>
                <w:sz w:val="24"/>
                <w:szCs w:val="24"/>
              </w:rPr>
              <w:t xml:space="preserve">Temat do dyskusji: wysokość </w:t>
            </w:r>
            <w:r w:rsidR="00377912" w:rsidRPr="00BA4B34">
              <w:rPr>
                <w:rFonts w:ascii="Times New Roman" w:hAnsi="Times New Roman" w:cs="Times New Roman"/>
                <w:sz w:val="24"/>
                <w:szCs w:val="24"/>
              </w:rPr>
              <w:t>sankcji.</w:t>
            </w:r>
            <w:r w:rsidRPr="00BA4B34">
              <w:rPr>
                <w:rFonts w:ascii="Times New Roman" w:hAnsi="Times New Roman" w:cs="Times New Roman"/>
                <w:sz w:val="24"/>
                <w:szCs w:val="24"/>
              </w:rPr>
              <w:t xml:space="preserve"> Czy zdaniem uczestników zajęć kary za poszczególne wykroczenia są adekwatne do ich ciężaru?</w:t>
            </w:r>
          </w:p>
        </w:tc>
      </w:tr>
      <w:tr w:rsidR="000C1BF2" w:rsidRPr="00F56AD5" w14:paraId="413EB3FA" w14:textId="77777777" w:rsidTr="00F56AD5">
        <w:tc>
          <w:tcPr>
            <w:tcW w:w="2122" w:type="dxa"/>
          </w:tcPr>
          <w:p w14:paraId="26905835" w14:textId="0E5564A1" w:rsidR="000C1BF2" w:rsidRPr="00F56AD5" w:rsidRDefault="00672E7E" w:rsidP="00383DC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Definicja </w:t>
            </w:r>
            <w:r w:rsidR="00022D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przestępstwa</w:t>
            </w:r>
          </w:p>
          <w:p w14:paraId="1F6A8DC4" w14:textId="1BD550FC" w:rsidR="000C1BF2" w:rsidRPr="00F56AD5" w:rsidRDefault="000C1BF2" w:rsidP="00383DC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(slajd </w:t>
            </w:r>
            <w:r w:rsidR="00EA557D" w:rsidRPr="00F56AD5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6940" w:type="dxa"/>
          </w:tcPr>
          <w:p w14:paraId="166ADF36" w14:textId="4AECA942" w:rsidR="000003C5" w:rsidRPr="00F56AD5" w:rsidRDefault="005A7E9E" w:rsidP="0033621C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Tak jak wykroczenie, p</w:t>
            </w:r>
            <w:r w:rsidR="000003C5" w:rsidRPr="00F56AD5">
              <w:rPr>
                <w:rFonts w:ascii="Times New Roman" w:hAnsi="Times New Roman" w:cs="Times New Roman"/>
                <w:sz w:val="24"/>
                <w:szCs w:val="24"/>
              </w:rPr>
              <w:t>rzestępstwo może popełnić tylko człowiek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3E6EFD" w14:textId="56A996A8" w:rsidR="000003C5" w:rsidRPr="00F56AD5" w:rsidRDefault="000003C5" w:rsidP="00022D2D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Jest to czyn </w:t>
            </w:r>
            <w:r w:rsidR="005079B2">
              <w:rPr>
                <w:rFonts w:ascii="Times New Roman" w:hAnsi="Times New Roman" w:cs="Times New Roman"/>
                <w:sz w:val="24"/>
                <w:szCs w:val="24"/>
              </w:rPr>
              <w:t xml:space="preserve">(działanie lub zaniechanie), który jest </w:t>
            </w:r>
            <w:r w:rsidR="005A7E9E" w:rsidRPr="00F56AD5">
              <w:rPr>
                <w:rFonts w:ascii="Times New Roman" w:hAnsi="Times New Roman" w:cs="Times New Roman"/>
                <w:sz w:val="24"/>
                <w:szCs w:val="24"/>
              </w:rPr>
              <w:t>zabroniony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przez ustawę obowiązującą w czasie jego popełnienia</w:t>
            </w:r>
            <w:r w:rsidR="005A7E9E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76AAFB50" w14:textId="405EBB26" w:rsidR="000E1696" w:rsidRPr="00F56AD5" w:rsidRDefault="000E1696" w:rsidP="00022D2D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Bezprawność </w:t>
            </w:r>
            <w:r w:rsidR="005A7E9E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sprzeczność z ustawą karną przy braku okoliczności wyłączających odpowiedzialność karną. Chodzi o to, że sprawca popełnia czyn zagrożony odpowiedzialnością karną i żadne okoliczności nie wyłączają tej odpowiedzialności.</w:t>
            </w:r>
          </w:p>
          <w:p w14:paraId="51371A11" w14:textId="21AA7DA0" w:rsidR="0023037A" w:rsidRPr="00F56AD5" w:rsidRDefault="00233BEF" w:rsidP="00022D2D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Przestępstwo również musi być zawinione. </w:t>
            </w:r>
            <w:r w:rsidR="00CC25F6" w:rsidRPr="00F56AD5">
              <w:rPr>
                <w:rFonts w:ascii="Times New Roman" w:hAnsi="Times New Roman" w:cs="Times New Roman"/>
                <w:sz w:val="24"/>
                <w:szCs w:val="24"/>
              </w:rPr>
              <w:t>Znaczenie zawinienia znajduje się przy opisie 3 slajdu.</w:t>
            </w:r>
          </w:p>
          <w:p w14:paraId="05D7EA78" w14:textId="3C857501" w:rsidR="00CC25F6" w:rsidRPr="00F56AD5" w:rsidRDefault="00CC25F6" w:rsidP="00022D2D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Ze względu na brak winy </w:t>
            </w:r>
            <w:r w:rsidR="00703859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sprawcy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23037A" w:rsidRPr="00F56AD5">
              <w:rPr>
                <w:rFonts w:ascii="Times New Roman" w:hAnsi="Times New Roman" w:cs="Times New Roman"/>
                <w:sz w:val="24"/>
                <w:szCs w:val="24"/>
              </w:rPr>
              <w:t>ie będzie przestępstwem</w:t>
            </w:r>
            <w:r w:rsidR="00703859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m.in.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B6FBF93" w14:textId="23420408" w:rsidR="00CC25F6" w:rsidRPr="00F56AD5" w:rsidRDefault="0023037A" w:rsidP="00CC25F6">
            <w:pPr>
              <w:pStyle w:val="Akapitzlist"/>
              <w:numPr>
                <w:ilvl w:val="0"/>
                <w:numId w:val="6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czyn dokonany w stanie wyższej konieczności</w:t>
            </w:r>
            <w:r w:rsidR="00CC25F6"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EFDA30" w14:textId="3FFC43F0" w:rsidR="0023037A" w:rsidRPr="00F56AD5" w:rsidRDefault="00CC25F6" w:rsidP="00CC25F6">
            <w:pPr>
              <w:pStyle w:val="Akapitzlist"/>
              <w:numPr>
                <w:ilvl w:val="0"/>
                <w:numId w:val="6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czyn dokonany podczas </w:t>
            </w:r>
            <w:r w:rsidR="0023037A" w:rsidRPr="00F56AD5">
              <w:rPr>
                <w:rFonts w:ascii="Times New Roman" w:hAnsi="Times New Roman" w:cs="Times New Roman"/>
                <w:sz w:val="24"/>
                <w:szCs w:val="24"/>
              </w:rPr>
              <w:t>obrony koniecznej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7541D1" w14:textId="2B82CB26" w:rsidR="0023037A" w:rsidRPr="00F56AD5" w:rsidRDefault="00CC25F6" w:rsidP="00CC25F6">
            <w:pPr>
              <w:pStyle w:val="Akapitzlist"/>
              <w:numPr>
                <w:ilvl w:val="0"/>
                <w:numId w:val="6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czyn dokonany pod</w:t>
            </w:r>
            <w:r w:rsidR="0023037A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przymusem nieodpartym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, np. </w:t>
            </w:r>
            <w:r w:rsidR="0023037A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ktoś włoży </w:t>
            </w:r>
            <w:r w:rsidR="00703859" w:rsidRPr="00F56AD5">
              <w:rPr>
                <w:rFonts w:ascii="Times New Roman" w:hAnsi="Times New Roman" w:cs="Times New Roman"/>
                <w:sz w:val="24"/>
                <w:szCs w:val="24"/>
              </w:rPr>
              <w:t>innej osobie</w:t>
            </w:r>
            <w:r w:rsidR="0023037A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pistolet do ręki i dzięki swojej przewadze fizycznej doprowadzi tą osobę do wystrzelenia z pistoletu i zabicia </w:t>
            </w:r>
            <w:r w:rsidR="00703859" w:rsidRPr="00F56AD5">
              <w:rPr>
                <w:rFonts w:ascii="Times New Roman" w:hAnsi="Times New Roman" w:cs="Times New Roman"/>
                <w:sz w:val="24"/>
                <w:szCs w:val="24"/>
              </w:rPr>
              <w:t>człowieka</w:t>
            </w:r>
            <w:r w:rsidR="0023037A" w:rsidRPr="00F5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1BE495" w14:textId="358883ED" w:rsidR="00233BEF" w:rsidRPr="00F56AD5" w:rsidRDefault="00703859" w:rsidP="00022D2D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Przestępstwo to czyn o</w:t>
            </w:r>
            <w:r w:rsidR="00233BEF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większej niż znikoma szkodliwości społecznej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7577F4" w14:textId="5C0BC021" w:rsidR="00BD6A19" w:rsidRPr="00F56AD5" w:rsidRDefault="00703859" w:rsidP="00022D2D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Przestępstwo jest</w:t>
            </w:r>
            <w:r w:rsidR="00233BEF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="00DF5BCB" w:rsidRPr="00F56AD5">
              <w:rPr>
                <w:rFonts w:ascii="Times New Roman" w:hAnsi="Times New Roman" w:cs="Times New Roman"/>
                <w:sz w:val="24"/>
                <w:szCs w:val="24"/>
              </w:rPr>
              <w:t>agrożon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F5BCB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karą </w:t>
            </w:r>
            <w:r w:rsidR="00BD6A19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ograniczenia </w:t>
            </w:r>
            <w:r w:rsidR="00B43EB3" w:rsidRPr="00F56AD5">
              <w:rPr>
                <w:rFonts w:ascii="Times New Roman" w:hAnsi="Times New Roman" w:cs="Times New Roman"/>
                <w:sz w:val="24"/>
                <w:szCs w:val="24"/>
              </w:rPr>
              <w:t>albo</w:t>
            </w:r>
            <w:r w:rsidR="00BD6A19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pozbawienia wolności </w:t>
            </w:r>
            <w:r w:rsidR="009E4942" w:rsidRPr="00F56AD5">
              <w:rPr>
                <w:rFonts w:ascii="Times New Roman" w:hAnsi="Times New Roman" w:cs="Times New Roman"/>
                <w:sz w:val="24"/>
                <w:szCs w:val="24"/>
              </w:rPr>
              <w:t>przekraczającą 1 miesiąc</w:t>
            </w:r>
            <w:r w:rsidR="00BD6A19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, karą grzywny w wymiarze powyżej 30 stawek dziennych </w:t>
            </w:r>
            <w:r w:rsidR="00B43EB3" w:rsidRPr="00F56AD5">
              <w:rPr>
                <w:rFonts w:ascii="Times New Roman" w:hAnsi="Times New Roman" w:cs="Times New Roman"/>
                <w:sz w:val="24"/>
                <w:szCs w:val="24"/>
              </w:rPr>
              <w:t>albo powyżej</w:t>
            </w:r>
            <w:r w:rsidR="00BD6A19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5000 zł</w:t>
            </w:r>
            <w:r w:rsidR="009E4942" w:rsidRPr="00F5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CD54E5" w14:textId="201DDB77" w:rsidR="00380470" w:rsidRPr="00F56AD5" w:rsidRDefault="00BD6A19" w:rsidP="00022D2D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Stawka dzienna jest to określenie mające służyć </w:t>
            </w:r>
            <w:r w:rsidR="00B43EB3" w:rsidRPr="00F56AD5">
              <w:rPr>
                <w:rFonts w:ascii="Times New Roman" w:hAnsi="Times New Roman" w:cs="Times New Roman"/>
                <w:sz w:val="24"/>
                <w:szCs w:val="24"/>
              </w:rPr>
              <w:t>dostosowaniu dolegliwości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kar za przestępstwa </w:t>
            </w:r>
            <w:r w:rsidR="00B43EB3" w:rsidRPr="00F56AD5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możliwości finansowych skazanego</w:t>
            </w:r>
            <w:r w:rsidR="00B43EB3" w:rsidRPr="00F5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0470" w:rsidRPr="00F56AD5" w14:paraId="1CE5966F" w14:textId="77777777" w:rsidTr="00F56AD5">
        <w:trPr>
          <w:trHeight w:val="1893"/>
        </w:trPr>
        <w:tc>
          <w:tcPr>
            <w:tcW w:w="2122" w:type="dxa"/>
          </w:tcPr>
          <w:p w14:paraId="1101AE71" w14:textId="1794D699" w:rsidR="00380470" w:rsidRPr="00F56AD5" w:rsidRDefault="00022D2D" w:rsidP="00383DC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Podział przestępstw</w:t>
            </w:r>
          </w:p>
          <w:p w14:paraId="210F34EC" w14:textId="3D9B5D72" w:rsidR="00380470" w:rsidRPr="00F56AD5" w:rsidRDefault="00380470" w:rsidP="00383DC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(slajd 7)</w:t>
            </w:r>
          </w:p>
        </w:tc>
        <w:tc>
          <w:tcPr>
            <w:tcW w:w="6940" w:type="dxa"/>
          </w:tcPr>
          <w:p w14:paraId="311A217B" w14:textId="77777777" w:rsidR="00591198" w:rsidRPr="00F56AD5" w:rsidRDefault="00B43EB3" w:rsidP="0033621C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Ze względu na wagę przestępstw, </w:t>
            </w:r>
            <w:r w:rsidR="00591198" w:rsidRPr="00F56AD5">
              <w:rPr>
                <w:rFonts w:ascii="Times New Roman" w:hAnsi="Times New Roman" w:cs="Times New Roman"/>
                <w:sz w:val="24"/>
                <w:szCs w:val="24"/>
              </w:rPr>
              <w:t>dzielimy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je na zbrodnie i występki. </w:t>
            </w:r>
          </w:p>
          <w:p w14:paraId="74D19E5D" w14:textId="77777777" w:rsidR="00591198" w:rsidRPr="00022D2D" w:rsidRDefault="00591198" w:rsidP="00022D2D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D2D">
              <w:rPr>
                <w:rFonts w:ascii="Times New Roman" w:hAnsi="Times New Roman" w:cs="Times New Roman"/>
                <w:sz w:val="24"/>
                <w:szCs w:val="24"/>
              </w:rPr>
              <w:t>Przestępstwa można dzielić również ze względu na:</w:t>
            </w:r>
          </w:p>
          <w:p w14:paraId="1FBE049F" w14:textId="75D0A476" w:rsidR="00FF25A0" w:rsidRPr="00F56AD5" w:rsidRDefault="00591198" w:rsidP="00644C7D">
            <w:pPr>
              <w:pStyle w:val="Akapitzlist"/>
              <w:numPr>
                <w:ilvl w:val="0"/>
                <w:numId w:val="7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formę winy</w:t>
            </w:r>
            <w:r w:rsidR="00C26FB9" w:rsidRPr="00F56A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4F0B93" w14:textId="60422852" w:rsidR="00FF25A0" w:rsidRPr="00F56AD5" w:rsidRDefault="00FF25A0" w:rsidP="00644C7D">
            <w:pPr>
              <w:pStyle w:val="Akapitzlist"/>
              <w:ind w:left="121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91198" w:rsidRPr="00F56AD5">
              <w:rPr>
                <w:rFonts w:ascii="Times New Roman" w:hAnsi="Times New Roman" w:cs="Times New Roman"/>
                <w:sz w:val="24"/>
                <w:szCs w:val="24"/>
              </w:rPr>
              <w:t>umyślne</w:t>
            </w:r>
            <w:r w:rsidR="00C26FB9"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BFA13BD" w14:textId="6511A987" w:rsidR="005257D7" w:rsidRPr="00F56AD5" w:rsidRDefault="00FF25A0" w:rsidP="00644C7D">
            <w:pPr>
              <w:pStyle w:val="Akapitzlist"/>
              <w:ind w:left="121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91198" w:rsidRPr="00F56AD5">
              <w:rPr>
                <w:rFonts w:ascii="Times New Roman" w:hAnsi="Times New Roman" w:cs="Times New Roman"/>
                <w:sz w:val="24"/>
                <w:szCs w:val="24"/>
              </w:rPr>
              <w:t>nieumyślne</w:t>
            </w:r>
            <w:r w:rsidR="00C26FB9"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B527D1E" w14:textId="71A194C7" w:rsidR="00FF25A0" w:rsidRPr="00F56AD5" w:rsidRDefault="00591198" w:rsidP="00644C7D">
            <w:pPr>
              <w:pStyle w:val="Akapitzlist"/>
              <w:numPr>
                <w:ilvl w:val="0"/>
                <w:numId w:val="7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podmiot przestępstwa</w:t>
            </w:r>
            <w:r w:rsidR="00C26FB9" w:rsidRPr="00F56A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9BAC484" w14:textId="5ED59658" w:rsidR="00FF25A0" w:rsidRPr="00F56AD5" w:rsidRDefault="00FF25A0" w:rsidP="00644C7D">
            <w:pPr>
              <w:pStyle w:val="Akapitzlist"/>
              <w:ind w:left="121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- powszechne, które może popełnić każdy</w:t>
            </w:r>
            <w:r w:rsidR="00C26FB9"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F92E81B" w14:textId="42F59824" w:rsidR="00591198" w:rsidRPr="00F56AD5" w:rsidRDefault="00FF25A0" w:rsidP="00644C7D">
            <w:pPr>
              <w:pStyle w:val="Akapitzlist"/>
              <w:ind w:left="121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91198" w:rsidRPr="00F56AD5">
              <w:rPr>
                <w:rFonts w:ascii="Times New Roman" w:hAnsi="Times New Roman" w:cs="Times New Roman"/>
                <w:sz w:val="24"/>
                <w:szCs w:val="24"/>
              </w:rPr>
              <w:t>indywidualne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, które może popełnić tylko określona grupa podmiotów, np. tylko żołnierz może popełnić przestępstwo dezercji</w:t>
            </w:r>
            <w:r w:rsidR="00C26FB9"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543B3FB" w14:textId="62DA85AD" w:rsidR="002937D1" w:rsidRPr="00F56AD5" w:rsidRDefault="00591198" w:rsidP="00644C7D">
            <w:pPr>
              <w:pStyle w:val="Akapitzlist"/>
              <w:numPr>
                <w:ilvl w:val="0"/>
                <w:numId w:val="7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formę oskarżenia</w:t>
            </w:r>
            <w:r w:rsidR="00C26FB9" w:rsidRPr="00F56A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529013C" w14:textId="74472D90" w:rsidR="002937D1" w:rsidRPr="00F56AD5" w:rsidRDefault="002937D1" w:rsidP="00644C7D">
            <w:pPr>
              <w:pStyle w:val="Akapitzlist"/>
              <w:ind w:left="121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F25A0" w:rsidRPr="00F56AD5">
              <w:rPr>
                <w:rFonts w:ascii="Times New Roman" w:hAnsi="Times New Roman" w:cs="Times New Roman"/>
                <w:sz w:val="24"/>
                <w:szCs w:val="24"/>
              </w:rPr>
              <w:t>publicznoskargowe, ścigane z oskarżenia publicznego, tzn. oskarżycielem jest prokurator</w:t>
            </w:r>
            <w:r w:rsidR="00C26FB9"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8558CCB" w14:textId="3C755923" w:rsidR="00591198" w:rsidRPr="00F56AD5" w:rsidRDefault="002937D1" w:rsidP="00644C7D">
            <w:pPr>
              <w:pStyle w:val="Akapitzlist"/>
              <w:ind w:left="121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F25A0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prywatnoskargowe, ścigane z oskarżenia prywatnego, oskarżycielem </w:t>
            </w:r>
            <w:r w:rsidR="00022D2D">
              <w:rPr>
                <w:rFonts w:ascii="Times New Roman" w:hAnsi="Times New Roman" w:cs="Times New Roman"/>
                <w:sz w:val="24"/>
                <w:szCs w:val="24"/>
              </w:rPr>
              <w:t xml:space="preserve">może być </w:t>
            </w:r>
            <w:r w:rsidR="00FF25A0" w:rsidRPr="00F56AD5">
              <w:rPr>
                <w:rFonts w:ascii="Times New Roman" w:hAnsi="Times New Roman" w:cs="Times New Roman"/>
                <w:sz w:val="24"/>
                <w:szCs w:val="24"/>
              </w:rPr>
              <w:t>pokrzywdzony</w:t>
            </w:r>
            <w:r w:rsidR="00C26FB9"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15764C" w14:textId="2F336CFD" w:rsidR="00591198" w:rsidRPr="00F56AD5" w:rsidRDefault="00591198" w:rsidP="00644C7D">
            <w:pPr>
              <w:pStyle w:val="Akapitzlist"/>
              <w:numPr>
                <w:ilvl w:val="0"/>
                <w:numId w:val="7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tryb ścigania</w:t>
            </w:r>
            <w:r w:rsidR="00C26FB9" w:rsidRPr="00F56A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7090B25" w14:textId="1EF7D679" w:rsidR="002937D1" w:rsidRPr="00F56AD5" w:rsidRDefault="002937D1" w:rsidP="00644C7D">
            <w:pPr>
              <w:pStyle w:val="Akapitzlist"/>
              <w:ind w:left="121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- ścigane z urzędu (wystarczy poinformować organ o</w:t>
            </w:r>
            <w:r w:rsidR="00022D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zdarzeniu)</w:t>
            </w:r>
            <w:r w:rsidR="00C26FB9"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D98EC78" w14:textId="1D6F2B09" w:rsidR="002937D1" w:rsidRPr="00F56AD5" w:rsidRDefault="002937D1" w:rsidP="00644C7D">
            <w:pPr>
              <w:pStyle w:val="Akapitzlist"/>
              <w:ind w:left="121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- ścigane na wniosek</w:t>
            </w:r>
            <w:r w:rsidR="00C26FB9"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ED9708" w14:textId="4CD2AC92" w:rsidR="00591198" w:rsidRPr="00F56AD5" w:rsidRDefault="00591198" w:rsidP="00644C7D">
            <w:pPr>
              <w:pStyle w:val="Akapitzlist"/>
              <w:numPr>
                <w:ilvl w:val="0"/>
                <w:numId w:val="7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formę czynu</w:t>
            </w:r>
            <w:r w:rsidR="00C26FB9" w:rsidRPr="00F56A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CCF0C16" w14:textId="49332EA3" w:rsidR="002937D1" w:rsidRPr="00F56AD5" w:rsidRDefault="002937D1" w:rsidP="00644C7D">
            <w:pPr>
              <w:pStyle w:val="Akapitzlist"/>
              <w:ind w:left="121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- z działania</w:t>
            </w:r>
            <w:r w:rsidR="00C26FB9"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13CAFA5" w14:textId="7AC63EFC" w:rsidR="002937D1" w:rsidRPr="00F56AD5" w:rsidRDefault="002937D1" w:rsidP="00644C7D">
            <w:pPr>
              <w:pStyle w:val="Akapitzlist"/>
              <w:ind w:left="121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- z zaniechania, np. nieudzielenie pomocy</w:t>
            </w:r>
            <w:r w:rsidR="00022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(art.</w:t>
            </w:r>
            <w:r w:rsidR="00022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="00022D2D">
              <w:rPr>
                <w:rFonts w:ascii="Times New Roman" w:hAnsi="Times New Roman" w:cs="Times New Roman"/>
                <w:sz w:val="24"/>
                <w:szCs w:val="24"/>
              </w:rPr>
              <w:t xml:space="preserve"> KK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26FB9"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47154C" w14:textId="23B59FB1" w:rsidR="00591198" w:rsidRPr="00F56AD5" w:rsidRDefault="00591198" w:rsidP="00644C7D">
            <w:pPr>
              <w:pStyle w:val="Akapitzlist"/>
              <w:numPr>
                <w:ilvl w:val="0"/>
                <w:numId w:val="7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skutek przestępstwa</w:t>
            </w:r>
            <w:r w:rsidR="00C26FB9" w:rsidRPr="00F56A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164B93F" w14:textId="09BC18CE" w:rsidR="002937D1" w:rsidRPr="00F56AD5" w:rsidRDefault="002937D1" w:rsidP="00644C7D">
            <w:pPr>
              <w:pStyle w:val="Akapitzlist"/>
              <w:ind w:left="121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- materialne (skutkowe), np. kradzież (art. 278 KK)</w:t>
            </w:r>
            <w:r w:rsidR="00C26FB9"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2181F38" w14:textId="10103F9A" w:rsidR="002937D1" w:rsidRPr="00F56AD5" w:rsidRDefault="002937D1" w:rsidP="00644C7D">
            <w:pPr>
              <w:pStyle w:val="Akapitzlist"/>
              <w:ind w:left="121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- formalne (bezskutkowe), np. składanie fałszywych zeznań (</w:t>
            </w:r>
            <w:r w:rsidR="00D7131B" w:rsidRPr="00F56AD5">
              <w:rPr>
                <w:rFonts w:ascii="Times New Roman" w:hAnsi="Times New Roman" w:cs="Times New Roman"/>
                <w:sz w:val="24"/>
                <w:szCs w:val="24"/>
              </w:rPr>
              <w:t>art. 233 KK)</w:t>
            </w:r>
            <w:r w:rsidR="00C26FB9"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ED45415" w14:textId="5A64A33A" w:rsidR="00591198" w:rsidRPr="00F56AD5" w:rsidRDefault="00591198" w:rsidP="00644C7D">
            <w:pPr>
              <w:pStyle w:val="Akapitzlist"/>
              <w:numPr>
                <w:ilvl w:val="0"/>
                <w:numId w:val="7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typ </w:t>
            </w:r>
            <w:r w:rsidR="00D7131B" w:rsidRPr="00F56AD5">
              <w:rPr>
                <w:rFonts w:ascii="Times New Roman" w:hAnsi="Times New Roman" w:cs="Times New Roman"/>
                <w:sz w:val="24"/>
                <w:szCs w:val="24"/>
              </w:rPr>
              <w:t>przestępstwa</w:t>
            </w:r>
            <w:r w:rsidR="00C26FB9" w:rsidRPr="00F56A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BCDE08E" w14:textId="61D6CF52" w:rsidR="00D7131B" w:rsidRPr="00F56AD5" w:rsidRDefault="00D7131B" w:rsidP="00644C7D">
            <w:pPr>
              <w:pStyle w:val="Akapitzlist"/>
              <w:ind w:left="121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- podstawowe</w:t>
            </w:r>
            <w:r w:rsidR="00C26FB9"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8D986B" w14:textId="08DC622C" w:rsidR="00D7131B" w:rsidRPr="00F56AD5" w:rsidRDefault="00D7131B" w:rsidP="00644C7D">
            <w:pPr>
              <w:pStyle w:val="Akapitzlist"/>
              <w:ind w:left="121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- uprzywilejowane, które mają dodatkową cechę wpływającą na zmniejszenie sankcji, np. zabójstwo pod wpływem silnego wzburzenia usprawiedliwionego okolicznościami (art. 148 § 4 KK)</w:t>
            </w:r>
            <w:r w:rsidR="00C26FB9"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6E1341" w14:textId="0A85CAA7" w:rsidR="00D7131B" w:rsidRPr="00F56AD5" w:rsidRDefault="00D7131B" w:rsidP="00644C7D">
            <w:pPr>
              <w:pStyle w:val="Akapitzlist"/>
              <w:ind w:left="121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- kwalifikowane, które mają dodatkową cechę uzasadniającą surowszą sankcję, np. zabójstwo ze</w:t>
            </w:r>
            <w:r w:rsidR="00022D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szczególnym okrucieństwem (art. 148 § 2 KK).</w:t>
            </w:r>
          </w:p>
        </w:tc>
      </w:tr>
      <w:tr w:rsidR="0023037A" w:rsidRPr="00F56AD5" w14:paraId="3381FECA" w14:textId="77777777" w:rsidTr="00F56AD5">
        <w:trPr>
          <w:trHeight w:val="1835"/>
        </w:trPr>
        <w:tc>
          <w:tcPr>
            <w:tcW w:w="2122" w:type="dxa"/>
          </w:tcPr>
          <w:p w14:paraId="2613BD18" w14:textId="49BC2968" w:rsidR="00383DC9" w:rsidRPr="00F56AD5" w:rsidRDefault="0023037A" w:rsidP="00383DC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 odróżnić zbrodnię od występku</w:t>
            </w:r>
            <w:r w:rsidR="00022D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  <w:p w14:paraId="4DD10309" w14:textId="192BF8EA" w:rsidR="0023037A" w:rsidRPr="00F56AD5" w:rsidRDefault="0023037A" w:rsidP="00383DC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(slajd 8)</w:t>
            </w:r>
          </w:p>
        </w:tc>
        <w:tc>
          <w:tcPr>
            <w:tcW w:w="6940" w:type="dxa"/>
          </w:tcPr>
          <w:p w14:paraId="56F696C4" w14:textId="77777777" w:rsidR="0023037A" w:rsidRPr="00F56AD5" w:rsidRDefault="0023037A" w:rsidP="0033621C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Zbrodnia </w:t>
            </w:r>
            <w:r w:rsidR="003314AA" w:rsidRPr="00F56AD5">
              <w:rPr>
                <w:rFonts w:ascii="Times New Roman" w:hAnsi="Times New Roman" w:cs="Times New Roman"/>
                <w:sz w:val="24"/>
                <w:szCs w:val="24"/>
              </w:rPr>
              <w:t>to czyn zagrożony karą pozbawienia wolności na czas nie krótszy od lat 3 albo kara surowszą</w:t>
            </w:r>
            <w:r w:rsidR="00F8738E" w:rsidRPr="00F5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6E60BC" w14:textId="4A707724" w:rsidR="003314AA" w:rsidRPr="00F56AD5" w:rsidRDefault="003314AA" w:rsidP="00120C07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Występek to czyn zagrożony grzywną powyżej 30 stawek dziennych albo powyżej 5000 zł, karą ograniczenia wolności </w:t>
            </w:r>
            <w:r w:rsidR="00B714FC" w:rsidRPr="00F56AD5">
              <w:rPr>
                <w:rFonts w:ascii="Times New Roman" w:hAnsi="Times New Roman" w:cs="Times New Roman"/>
                <w:sz w:val="24"/>
                <w:szCs w:val="24"/>
              </w:rPr>
              <w:t>przekraczającą miesiąc albo karą pozbawienia wolności przekraczającą miesiąc.</w:t>
            </w:r>
          </w:p>
        </w:tc>
      </w:tr>
      <w:tr w:rsidR="005257D7" w:rsidRPr="00F56AD5" w14:paraId="5E99A44B" w14:textId="77777777" w:rsidTr="005079B2">
        <w:tc>
          <w:tcPr>
            <w:tcW w:w="2122" w:type="dxa"/>
          </w:tcPr>
          <w:p w14:paraId="1C1BFD13" w14:textId="77777777" w:rsidR="005257D7" w:rsidRPr="00F56AD5" w:rsidRDefault="00255429" w:rsidP="00383DC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Przykłady występków</w:t>
            </w:r>
          </w:p>
          <w:p w14:paraId="19625147" w14:textId="6507C8E9" w:rsidR="00255429" w:rsidRPr="00F56AD5" w:rsidRDefault="00255429" w:rsidP="00383DC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(slajd </w:t>
            </w:r>
            <w:r w:rsidR="008F6C34" w:rsidRPr="00F56A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0" w:type="dxa"/>
          </w:tcPr>
          <w:p w14:paraId="12982D93" w14:textId="19CDB360" w:rsidR="00022D2D" w:rsidRPr="00022D2D" w:rsidRDefault="00022D2D" w:rsidP="00022D2D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D2D">
              <w:rPr>
                <w:rFonts w:ascii="Times New Roman" w:hAnsi="Times New Roman" w:cs="Times New Roman"/>
                <w:sz w:val="24"/>
                <w:szCs w:val="24"/>
              </w:rPr>
              <w:t>Przykłady występków:</w:t>
            </w:r>
          </w:p>
          <w:p w14:paraId="2A95F474" w14:textId="0B07DD07" w:rsidR="005257D7" w:rsidRPr="00F56AD5" w:rsidRDefault="004A153C" w:rsidP="00383DC9">
            <w:pPr>
              <w:pStyle w:val="Akapitzlist"/>
              <w:numPr>
                <w:ilvl w:val="0"/>
                <w:numId w:val="1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Kradzież (zabranie w celu przywłaszczenia cudzej rzeczy ruchomej)</w:t>
            </w:r>
            <w:r w:rsidR="005079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8C1F1EC" w14:textId="17A6D1E0" w:rsidR="00BF1A35" w:rsidRPr="00F56AD5" w:rsidRDefault="004A153C" w:rsidP="00383DC9">
            <w:pPr>
              <w:pStyle w:val="Akapitzlist"/>
              <w:numPr>
                <w:ilvl w:val="0"/>
                <w:numId w:val="1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Rozpijanie małoletniego</w:t>
            </w:r>
            <w:r w:rsidR="00022D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506DE23" w14:textId="75CE4FD2" w:rsidR="004A153C" w:rsidRPr="00F56AD5" w:rsidRDefault="004A153C" w:rsidP="00383DC9">
            <w:pPr>
              <w:pStyle w:val="Akapitzlist"/>
              <w:numPr>
                <w:ilvl w:val="0"/>
                <w:numId w:val="1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Pobicie</w:t>
            </w:r>
            <w:r w:rsidR="00022D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3802E32" w14:textId="06D91624" w:rsidR="00BF1A35" w:rsidRPr="00F56AD5" w:rsidRDefault="00BF1A35" w:rsidP="00383DC9">
            <w:pPr>
              <w:pStyle w:val="Akapitzlist"/>
              <w:numPr>
                <w:ilvl w:val="0"/>
                <w:numId w:val="1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Dezercja</w:t>
            </w:r>
            <w:r w:rsidR="00022D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8BEC4D4" w14:textId="51331774" w:rsidR="004A153C" w:rsidRPr="00F56AD5" w:rsidRDefault="004A153C" w:rsidP="00383DC9">
            <w:pPr>
              <w:pStyle w:val="Akapitzlist"/>
              <w:numPr>
                <w:ilvl w:val="0"/>
                <w:numId w:val="1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Nieumyślne spowodowanie śmierci</w:t>
            </w:r>
            <w:r w:rsidR="00022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D4D26E" w14:textId="3AB43783" w:rsidR="004A153C" w:rsidRPr="00F56AD5" w:rsidRDefault="005079B2" w:rsidP="00F56AD5">
            <w:pPr>
              <w:spacing w:before="120" w:after="120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Ciekawostka: Na potrzeby prawa karnego </w:t>
            </w:r>
            <w:r w:rsidR="001A0BC6">
              <w:rPr>
                <w:rFonts w:ascii="Times New Roman" w:hAnsi="Times New Roman" w:cs="Times New Roman"/>
                <w:sz w:val="24"/>
                <w:szCs w:val="24"/>
              </w:rPr>
              <w:t>ustawodawca przypisał niektórym słowom lub wyrażeniom inne znaczenie od potocznego. Dlatego w art. 115 Kodeku karnego znajduje się słowniczek zawierający wyjaśnienia zwrotów zawartych w ustawie.</w:t>
            </w:r>
          </w:p>
        </w:tc>
      </w:tr>
      <w:tr w:rsidR="004A153C" w:rsidRPr="00F56AD5" w14:paraId="6C27A9F6" w14:textId="77777777" w:rsidTr="00F56AD5">
        <w:trPr>
          <w:trHeight w:val="3672"/>
        </w:trPr>
        <w:tc>
          <w:tcPr>
            <w:tcW w:w="2122" w:type="dxa"/>
          </w:tcPr>
          <w:p w14:paraId="13561FE8" w14:textId="77777777" w:rsidR="004A153C" w:rsidRPr="00F56AD5" w:rsidRDefault="004A153C" w:rsidP="00383DC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Przykłady zbrodni</w:t>
            </w:r>
          </w:p>
          <w:p w14:paraId="08D30628" w14:textId="5B767A8F" w:rsidR="004A153C" w:rsidRPr="00F56AD5" w:rsidRDefault="004A153C" w:rsidP="00383DC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(slajd </w:t>
            </w:r>
            <w:r w:rsidR="008F6C34" w:rsidRPr="00F56A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0" w:type="dxa"/>
          </w:tcPr>
          <w:p w14:paraId="0154DD01" w14:textId="105C5A68" w:rsidR="00022D2D" w:rsidRDefault="00022D2D" w:rsidP="00022D2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Przykłady zbrodni:</w:t>
            </w:r>
          </w:p>
          <w:p w14:paraId="2CC15A98" w14:textId="3787FA0B" w:rsidR="00120C07" w:rsidRDefault="00120C07" w:rsidP="00120C07">
            <w:pPr>
              <w:pStyle w:val="Akapitzlist"/>
              <w:numPr>
                <w:ilvl w:val="0"/>
                <w:numId w:val="1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Zabójstwo,</w:t>
            </w:r>
          </w:p>
          <w:p w14:paraId="67B11BD8" w14:textId="76903C41" w:rsidR="00120C07" w:rsidRPr="00120C07" w:rsidRDefault="004A153C" w:rsidP="00120C07">
            <w:pPr>
              <w:pStyle w:val="Akapitzlist"/>
              <w:numPr>
                <w:ilvl w:val="0"/>
                <w:numId w:val="1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Zgwałcenie dziecka</w:t>
            </w:r>
            <w:r w:rsidR="00120C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3608955" w14:textId="166475AA" w:rsidR="004A153C" w:rsidRPr="00F56AD5" w:rsidRDefault="004A153C" w:rsidP="00120C07">
            <w:pPr>
              <w:pStyle w:val="Akapitzlist"/>
              <w:numPr>
                <w:ilvl w:val="0"/>
                <w:numId w:val="1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Fałszowanie pieniędzy</w:t>
            </w:r>
            <w:r w:rsidR="00120C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6B7F957" w14:textId="2702AB8A" w:rsidR="004A153C" w:rsidRPr="00F56AD5" w:rsidRDefault="005610E8" w:rsidP="00120C07">
            <w:pPr>
              <w:pStyle w:val="Akapitzlist"/>
              <w:numPr>
                <w:ilvl w:val="0"/>
                <w:numId w:val="1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Handel ludźmi</w:t>
            </w:r>
            <w:r w:rsidR="00120C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E1CEE3A" w14:textId="2C7B8A20" w:rsidR="004A153C" w:rsidRPr="00F56AD5" w:rsidRDefault="00FA2ED8" w:rsidP="00120C07">
            <w:pPr>
              <w:pStyle w:val="Akapitzlist"/>
              <w:numPr>
                <w:ilvl w:val="0"/>
                <w:numId w:val="1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Wzięcie zakładnika</w:t>
            </w:r>
            <w:r w:rsidR="00120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506C78" w14:textId="77777777" w:rsidR="0021446A" w:rsidRPr="00F56AD5" w:rsidRDefault="004A153C" w:rsidP="00567B63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Zbrodnie to najpoważniejsze </w:t>
            </w:r>
            <w:r w:rsidR="00644C7D" w:rsidRPr="00F56AD5">
              <w:rPr>
                <w:rFonts w:ascii="Times New Roman" w:hAnsi="Times New Roman" w:cs="Times New Roman"/>
                <w:sz w:val="24"/>
                <w:szCs w:val="24"/>
              </w:rPr>
              <w:t>przestępstwa.</w:t>
            </w:r>
          </w:p>
          <w:p w14:paraId="229FEBD9" w14:textId="040D8C6F" w:rsidR="00644C7D" w:rsidRPr="00F56AD5" w:rsidRDefault="00644C7D" w:rsidP="00F56AD5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Zbrodnię można popełnić tylko </w:t>
            </w:r>
            <w:r w:rsidR="005273FF" w:rsidRPr="00F56AD5">
              <w:rPr>
                <w:rFonts w:ascii="Times New Roman" w:hAnsi="Times New Roman" w:cs="Times New Roman"/>
                <w:sz w:val="24"/>
                <w:szCs w:val="24"/>
              </w:rPr>
              <w:t>umyślnie. Występek można popełnić także nieumyślnie, jeżeli ustawa tak stanowi, np. nieumyślne spowodowanie ciężkiego uszczerbku na zdrowiu (art. 156 § 2 KK).</w:t>
            </w:r>
          </w:p>
        </w:tc>
      </w:tr>
      <w:tr w:rsidR="00303226" w:rsidRPr="00F56AD5" w14:paraId="7A0CAD12" w14:textId="77777777" w:rsidTr="00F56AD5">
        <w:trPr>
          <w:trHeight w:val="2538"/>
        </w:trPr>
        <w:tc>
          <w:tcPr>
            <w:tcW w:w="2122" w:type="dxa"/>
          </w:tcPr>
          <w:p w14:paraId="6CAFC928" w14:textId="01E09600" w:rsidR="005273FF" w:rsidRPr="00F56AD5" w:rsidRDefault="0069081C" w:rsidP="005273FF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Zasady wymiaru kary pozbawienia wolności</w:t>
            </w:r>
            <w:r w:rsidR="005273FF"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czytamy Kodeks karny</w:t>
            </w:r>
          </w:p>
          <w:p w14:paraId="3364808A" w14:textId="152C9FB7" w:rsidR="00303226" w:rsidRPr="00F56AD5" w:rsidRDefault="00303226" w:rsidP="00383DC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(slajd 1</w:t>
            </w:r>
            <w:r w:rsidR="005610E8" w:rsidRPr="00F56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0" w:type="dxa"/>
          </w:tcPr>
          <w:p w14:paraId="08707141" w14:textId="26123B79" w:rsidR="00337247" w:rsidRPr="00F56AD5" w:rsidRDefault="00A45723" w:rsidP="00F56AD5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Zadanie: przeczytajcie </w:t>
            </w:r>
            <w:r w:rsidR="00337247" w:rsidRPr="00F56AD5">
              <w:rPr>
                <w:rFonts w:ascii="Times New Roman" w:hAnsi="Times New Roman" w:cs="Times New Roman"/>
                <w:sz w:val="24"/>
                <w:szCs w:val="24"/>
              </w:rPr>
              <w:t>przedstawione na slajdzie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artykuły </w:t>
            </w:r>
            <w:r w:rsidR="00337247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z Kodeksu </w:t>
            </w:r>
            <w:r w:rsidR="00120C0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37247" w:rsidRPr="00F56AD5">
              <w:rPr>
                <w:rFonts w:ascii="Times New Roman" w:hAnsi="Times New Roman" w:cs="Times New Roman"/>
                <w:sz w:val="24"/>
                <w:szCs w:val="24"/>
              </w:rPr>
              <w:t>arnego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i dokonajcie analizy, czy </w:t>
            </w:r>
            <w:r w:rsidR="005610E8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zabójstwo może być wymierzona kara 20 lat pozbawienia wolności</w:t>
            </w:r>
            <w:r w:rsidR="00337247" w:rsidRPr="00F5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A3F577" w14:textId="238B874F" w:rsidR="00A45723" w:rsidRPr="00F56AD5" w:rsidRDefault="00A45723" w:rsidP="00F56AD5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Odpowiedź: Nie, powyżej kary pozbawienia wolności w</w:t>
            </w:r>
            <w:r w:rsidR="00120C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wymiarze 15 lat, może być </w:t>
            </w:r>
            <w:r w:rsidR="00906EED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wymierzona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dopiero kara 25 lat pozbawienia wolności</w:t>
            </w:r>
            <w:r w:rsidR="00337247" w:rsidRPr="00F5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5723" w:rsidRPr="00F56AD5" w14:paraId="2157B085" w14:textId="77777777" w:rsidTr="006A0FAA">
        <w:trPr>
          <w:trHeight w:val="4110"/>
        </w:trPr>
        <w:tc>
          <w:tcPr>
            <w:tcW w:w="2122" w:type="dxa"/>
          </w:tcPr>
          <w:p w14:paraId="5B97694C" w14:textId="77777777" w:rsidR="00A45723" w:rsidRPr="00F56AD5" w:rsidRDefault="00A45723" w:rsidP="00383DC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Kazusy</w:t>
            </w:r>
          </w:p>
          <w:p w14:paraId="163659D8" w14:textId="6E43CA18" w:rsidR="00A45723" w:rsidRPr="00F56AD5" w:rsidRDefault="00A45723" w:rsidP="00383DC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(slajdy 1</w:t>
            </w:r>
            <w:r w:rsidR="005610E8" w:rsidRPr="00F56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69081C" w:rsidRPr="00F56A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0" w:type="dxa"/>
          </w:tcPr>
          <w:p w14:paraId="48B0E9CC" w14:textId="0B62D6D4" w:rsidR="00A45723" w:rsidRPr="00F56AD5" w:rsidRDefault="00E52F98" w:rsidP="004932A2">
            <w:pPr>
              <w:pStyle w:val="Akapitzlist"/>
              <w:spacing w:before="120" w:after="120"/>
              <w:ind w:left="28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[slajd 1</w:t>
            </w:r>
            <w:r w:rsidR="005610E8" w:rsidRPr="00F56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14:paraId="6D326A1F" w14:textId="31706612" w:rsidR="00E52F98" w:rsidRPr="00F56AD5" w:rsidRDefault="00E52F98" w:rsidP="00F56AD5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Odpowiedzialność karna za kradzież jest określona w art. 278 KK</w:t>
            </w:r>
            <w:r w:rsidR="006549BB" w:rsidRPr="00F56AD5">
              <w:rPr>
                <w:rFonts w:ascii="Times New Roman" w:hAnsi="Times New Roman" w:cs="Times New Roman"/>
                <w:sz w:val="24"/>
                <w:szCs w:val="24"/>
              </w:rPr>
              <w:t>. Co do zasady kradzież podlega karze pozbawienia wolności od 3 miesięcy do lat 5.</w:t>
            </w:r>
          </w:p>
          <w:p w14:paraId="67427CD4" w14:textId="3FD3816E" w:rsidR="006549BB" w:rsidRPr="00F56AD5" w:rsidRDefault="00E52F98" w:rsidP="00F56AD5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Należy zwrócić uwagę, że „stanie na czatach” to jeden z</w:t>
            </w:r>
            <w:r w:rsidR="00120C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modelowych przykładów pomocnictwa</w:t>
            </w:r>
            <w:r w:rsidR="006549BB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0A7A6D8" w14:textId="1EB35B66" w:rsidR="00693604" w:rsidRPr="00F56AD5" w:rsidRDefault="006549BB" w:rsidP="00F56AD5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Co do zasady za pomocnictwo sąd wymierza karę w granicach zagrożenia przewidzianego za sprawstwo, może jednak zastosować nadzwyczajne złagodzenie kary.</w:t>
            </w:r>
          </w:p>
          <w:p w14:paraId="7FB24A57" w14:textId="10096FF8" w:rsidR="00E52F98" w:rsidRPr="00F56AD5" w:rsidRDefault="00E52F98" w:rsidP="004932A2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[slajd 1</w:t>
            </w:r>
            <w:r w:rsidR="006549BB" w:rsidRPr="00F56A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14:paraId="252A5037" w14:textId="07994C9C" w:rsidR="00E52F98" w:rsidRPr="00F56AD5" w:rsidRDefault="00EF3C38" w:rsidP="00F56AD5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Odpowiedzialność karna za przekroczenie prędkości jest określona w art. </w:t>
            </w:r>
            <w:r w:rsidR="00874CB7" w:rsidRPr="00F56AD5">
              <w:rPr>
                <w:rFonts w:ascii="Times New Roman" w:hAnsi="Times New Roman" w:cs="Times New Roman"/>
                <w:sz w:val="24"/>
                <w:szCs w:val="24"/>
              </w:rPr>
              <w:t>92a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KW: </w:t>
            </w:r>
            <w:r w:rsidR="00874CB7" w:rsidRPr="00F56AD5">
              <w:rPr>
                <w:rFonts w:ascii="Times New Roman" w:hAnsi="Times New Roman" w:cs="Times New Roman"/>
                <w:sz w:val="24"/>
                <w:szCs w:val="24"/>
              </w:rPr>
              <w:t>Kto, prowadząc pojazd, nie stosuje się do ograniczenia prędkości określonego ustawą lub znakiem drogowym, podlega karze grzywny.</w:t>
            </w:r>
          </w:p>
          <w:p w14:paraId="022808CD" w14:textId="4E8F0300" w:rsidR="00A67E17" w:rsidRPr="00F56AD5" w:rsidRDefault="00A67E17" w:rsidP="00F56AD5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Odpowiedzialność za </w:t>
            </w:r>
            <w:r w:rsidR="00AE2DAB" w:rsidRPr="00F56AD5">
              <w:rPr>
                <w:rFonts w:ascii="Times New Roman" w:hAnsi="Times New Roman" w:cs="Times New Roman"/>
                <w:sz w:val="24"/>
                <w:szCs w:val="24"/>
              </w:rPr>
              <w:t>podżegani</w:t>
            </w:r>
            <w:r w:rsidR="00EF3C38" w:rsidRPr="00F56AD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E2DAB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i pomocnictw</w:t>
            </w:r>
            <w:r w:rsidR="00EF3C38" w:rsidRPr="00F56AD5">
              <w:rPr>
                <w:rFonts w:ascii="Times New Roman" w:hAnsi="Times New Roman" w:cs="Times New Roman"/>
                <w:sz w:val="24"/>
                <w:szCs w:val="24"/>
              </w:rPr>
              <w:t>o w przypadku wykroczenia</w:t>
            </w:r>
            <w:r w:rsidR="00AE2DAB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zachodzi tylko wtedy, gdy </w:t>
            </w:r>
            <w:r w:rsidR="00EF3C38" w:rsidRPr="00F56AD5">
              <w:rPr>
                <w:rFonts w:ascii="Times New Roman" w:hAnsi="Times New Roman" w:cs="Times New Roman"/>
                <w:sz w:val="24"/>
                <w:szCs w:val="24"/>
              </w:rPr>
              <w:t>ustawa tak stanowi</w:t>
            </w:r>
            <w:r w:rsidR="00CE5F9C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362531C" w14:textId="3F8F8CB7" w:rsidR="00AE2DAB" w:rsidRPr="00F56AD5" w:rsidRDefault="00CE5F9C" w:rsidP="00F56AD5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a</w:t>
            </w:r>
            <w:r w:rsidR="00AE2DAB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rt. </w:t>
            </w:r>
            <w:r w:rsidR="00874CB7" w:rsidRPr="00F56AD5">
              <w:rPr>
                <w:rFonts w:ascii="Times New Roman" w:hAnsi="Times New Roman" w:cs="Times New Roman"/>
                <w:sz w:val="24"/>
                <w:szCs w:val="24"/>
              </w:rPr>
              <w:t>92a</w:t>
            </w:r>
            <w:r w:rsidR="00AE2DAB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KW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nie przewidziano odpowiedzialności za podżeganie, zatem </w:t>
            </w:r>
            <w:r w:rsidR="00874CB7" w:rsidRPr="00F56AD5">
              <w:rPr>
                <w:rFonts w:ascii="Times New Roman" w:hAnsi="Times New Roman" w:cs="Times New Roman"/>
                <w:sz w:val="24"/>
                <w:szCs w:val="24"/>
              </w:rPr>
              <w:t>Michałowi</w:t>
            </w:r>
            <w:r w:rsidR="00AE2DAB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nie grozi żadna kara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4CC45B" w14:textId="4DBAD255" w:rsidR="00693604" w:rsidRPr="00F56AD5" w:rsidRDefault="00874CB7" w:rsidP="00F56AD5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Kamilowi natomiast </w:t>
            </w:r>
            <w:r w:rsidR="00AE2DAB" w:rsidRPr="00F56AD5">
              <w:rPr>
                <w:rFonts w:ascii="Times New Roman" w:hAnsi="Times New Roman" w:cs="Times New Roman"/>
                <w:sz w:val="24"/>
                <w:szCs w:val="24"/>
              </w:rPr>
              <w:t>grozi kara grzywny</w:t>
            </w:r>
            <w:r w:rsidR="00CE5F9C" w:rsidRPr="00F56AD5">
              <w:rPr>
                <w:rFonts w:ascii="Times New Roman" w:hAnsi="Times New Roman" w:cs="Times New Roman"/>
                <w:sz w:val="24"/>
                <w:szCs w:val="24"/>
              </w:rPr>
              <w:t>. Fakt, ze był podżegany przez kolegę nie wpłynie w żaden sposób na jego karę.</w:t>
            </w:r>
          </w:p>
          <w:p w14:paraId="7BB1A105" w14:textId="25FBA867" w:rsidR="00C76504" w:rsidRPr="00F56AD5" w:rsidRDefault="00C76504" w:rsidP="004932A2">
            <w:pPr>
              <w:pStyle w:val="Akapitzlist"/>
              <w:spacing w:before="120" w:after="120"/>
              <w:ind w:left="28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[slajd 1</w:t>
            </w:r>
            <w:r w:rsidR="00CE5F9C" w:rsidRPr="00F56A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14:paraId="25696712" w14:textId="0CA81C09" w:rsidR="001E5A35" w:rsidRPr="00F56AD5" w:rsidRDefault="00CE5F9C" w:rsidP="00F56AD5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Odpowiedzialność karna za ten czyn jest określona w art. </w:t>
            </w:r>
            <w:r w:rsidR="00C76504" w:rsidRPr="00F56AD5">
              <w:rPr>
                <w:rFonts w:ascii="Times New Roman" w:hAnsi="Times New Roman" w:cs="Times New Roman"/>
                <w:sz w:val="24"/>
                <w:szCs w:val="24"/>
              </w:rPr>
              <w:t>119 KW</w:t>
            </w:r>
            <w:r w:rsidR="001E5A35" w:rsidRPr="00F56AD5">
              <w:rPr>
                <w:rFonts w:ascii="Times New Roman" w:hAnsi="Times New Roman" w:cs="Times New Roman"/>
                <w:sz w:val="24"/>
                <w:szCs w:val="24"/>
              </w:rPr>
              <w:t>: Kto kradnie lub przywłaszcza sobie cudzą rzecz ruchomą, jeżeli jej wartość nie przekracza 500 złotych, podlega karze aresztu, ograniczenia wolności albo grzywny.</w:t>
            </w:r>
          </w:p>
          <w:p w14:paraId="7F26071C" w14:textId="77777777" w:rsidR="000861D7" w:rsidRPr="00F56AD5" w:rsidRDefault="00C76504" w:rsidP="00F56AD5">
            <w:pPr>
              <w:pStyle w:val="Akapitzlist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Kluczowe jest stwierdzenie, czy czyn </w:t>
            </w:r>
            <w:r w:rsidR="001E5A35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Daniela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był zawiniony</w:t>
            </w:r>
            <w:r w:rsidR="001E5A35" w:rsidRPr="00F56AD5">
              <w:rPr>
                <w:rFonts w:ascii="Times New Roman" w:hAnsi="Times New Roman" w:cs="Times New Roman"/>
                <w:sz w:val="24"/>
                <w:szCs w:val="24"/>
              </w:rPr>
              <w:t>. Jeżeli nie był to Daniel nie poniesie odpowiedzialności karnej.</w:t>
            </w:r>
          </w:p>
          <w:p w14:paraId="3E215F74" w14:textId="1A07041F" w:rsidR="00F56AD5" w:rsidRPr="00F56AD5" w:rsidRDefault="001E5A35" w:rsidP="006A0FAA">
            <w:pPr>
              <w:pStyle w:val="Akapitzlist"/>
              <w:spacing w:before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W przypadku sporu, kwestię tę może rozstrzygnąć sąd.</w:t>
            </w:r>
          </w:p>
        </w:tc>
      </w:tr>
      <w:tr w:rsidR="001E5A35" w:rsidRPr="00F56AD5" w14:paraId="16EE377F" w14:textId="77777777" w:rsidTr="00F56AD5">
        <w:trPr>
          <w:trHeight w:val="3969"/>
        </w:trPr>
        <w:tc>
          <w:tcPr>
            <w:tcW w:w="2122" w:type="dxa"/>
          </w:tcPr>
          <w:p w14:paraId="47974C74" w14:textId="77777777" w:rsidR="001E5A35" w:rsidRDefault="004932A2" w:rsidP="00383DC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Pojęcia małoletniego i nieletniego</w:t>
            </w:r>
          </w:p>
          <w:p w14:paraId="765AB7EC" w14:textId="396CAE73" w:rsidR="00E8161A" w:rsidRPr="00F56AD5" w:rsidRDefault="00E8161A" w:rsidP="00383DC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(slajd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0" w:type="dxa"/>
          </w:tcPr>
          <w:p w14:paraId="7EA6C05F" w14:textId="4A80D2F1" w:rsidR="004932A2" w:rsidRPr="00F56AD5" w:rsidRDefault="004932A2" w:rsidP="00E8161A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Małoletni to </w:t>
            </w:r>
            <w:r w:rsidRPr="004932A2">
              <w:rPr>
                <w:rFonts w:ascii="Times New Roman" w:hAnsi="Times New Roman" w:cs="Times New Roman"/>
                <w:sz w:val="24"/>
                <w:szCs w:val="24"/>
              </w:rPr>
              <w:t>pojęcie prawa cywilnego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. Oznacza </w:t>
            </w:r>
            <w:r w:rsidRPr="004932A2">
              <w:rPr>
                <w:rFonts w:ascii="Times New Roman" w:hAnsi="Times New Roman" w:cs="Times New Roman"/>
                <w:sz w:val="24"/>
                <w:szCs w:val="24"/>
              </w:rPr>
              <w:t>osob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4932A2">
              <w:rPr>
                <w:rFonts w:ascii="Times New Roman" w:hAnsi="Times New Roman" w:cs="Times New Roman"/>
                <w:sz w:val="24"/>
                <w:szCs w:val="24"/>
              </w:rPr>
              <w:t>, która nie ukończyła 18 lat i nie zawarła związku małżeńskiego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. Gdyż n</w:t>
            </w:r>
            <w:r w:rsidRPr="004932A2">
              <w:rPr>
                <w:rFonts w:ascii="Times New Roman" w:hAnsi="Times New Roman" w:cs="Times New Roman"/>
                <w:sz w:val="24"/>
                <w:szCs w:val="24"/>
              </w:rPr>
              <w:t>a skutek tych zdarzeń uzyskuje się pełnoletniość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2950D3" w14:textId="073DE0EF" w:rsidR="004932A2" w:rsidRPr="00F56AD5" w:rsidRDefault="004932A2" w:rsidP="00E8161A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Natomiast nieletni to pojęcie prawa karnego oznaczające osobę, której zarzuca się popełnienie czynu zabronionego. Jest to:</w:t>
            </w:r>
          </w:p>
          <w:p w14:paraId="516214C4" w14:textId="4AC9181F" w:rsidR="004932A2" w:rsidRPr="004932A2" w:rsidRDefault="004932A2" w:rsidP="004932A2">
            <w:pPr>
              <w:numPr>
                <w:ilvl w:val="0"/>
                <w:numId w:val="9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2A2">
              <w:rPr>
                <w:rFonts w:ascii="Times New Roman" w:hAnsi="Times New Roman" w:cs="Times New Roman"/>
                <w:sz w:val="24"/>
                <w:szCs w:val="24"/>
              </w:rPr>
              <w:t>osoba od 13 do 17 lat, wobec której toczy się postepowanie dotyczące czynu karalnego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AC38057" w14:textId="1FAF31B5" w:rsidR="004932A2" w:rsidRPr="004932A2" w:rsidRDefault="004932A2" w:rsidP="004932A2">
            <w:pPr>
              <w:numPr>
                <w:ilvl w:val="0"/>
                <w:numId w:val="9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2A2">
              <w:rPr>
                <w:rFonts w:ascii="Times New Roman" w:hAnsi="Times New Roman" w:cs="Times New Roman"/>
                <w:sz w:val="24"/>
                <w:szCs w:val="24"/>
              </w:rPr>
              <w:t>osoba do 18 lat w postepowaniu dotyczącym demoralizacji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4ECBD4" w14:textId="1F12BB6E" w:rsidR="001E5A35" w:rsidRPr="00F56AD5" w:rsidRDefault="004932A2" w:rsidP="004932A2">
            <w:pPr>
              <w:numPr>
                <w:ilvl w:val="0"/>
                <w:numId w:val="9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2A2">
              <w:rPr>
                <w:rFonts w:ascii="Times New Roman" w:hAnsi="Times New Roman" w:cs="Times New Roman"/>
                <w:sz w:val="24"/>
                <w:szCs w:val="24"/>
              </w:rPr>
              <w:t>osoba do 21 lat w postępowaniu dotyczącym wykonywania wcześniej orzeczonych środków wychowawczych lub poprawczych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61D7" w:rsidRPr="00F56AD5" w14:paraId="1EED9FE7" w14:textId="77777777" w:rsidTr="00F56AD5">
        <w:tc>
          <w:tcPr>
            <w:tcW w:w="2122" w:type="dxa"/>
          </w:tcPr>
          <w:p w14:paraId="4952A5F9" w14:textId="77777777" w:rsidR="000861D7" w:rsidRPr="00F56AD5" w:rsidRDefault="000861D7" w:rsidP="00383DC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Zasady odpowiedzialności karnej nieletnich</w:t>
            </w:r>
          </w:p>
          <w:p w14:paraId="70FC2193" w14:textId="72498E08" w:rsidR="000861D7" w:rsidRPr="00F56AD5" w:rsidRDefault="000861D7" w:rsidP="00383DC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(slajd</w:t>
            </w:r>
            <w:r w:rsidR="00E8161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7F2E6A" w:rsidRPr="00F56A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32A2" w:rsidRPr="00F56A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16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0B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0" w:type="dxa"/>
          </w:tcPr>
          <w:p w14:paraId="27C1F106" w14:textId="2D46FB6E" w:rsidR="00E8161A" w:rsidRPr="00F56AD5" w:rsidRDefault="00E8161A" w:rsidP="00E8161A">
            <w:pPr>
              <w:pStyle w:val="Akapitzlist"/>
              <w:spacing w:before="120" w:after="120"/>
              <w:ind w:left="28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[slajd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14:paraId="3D83C5FE" w14:textId="3F47EF84" w:rsidR="00E8161A" w:rsidRDefault="00E8161A" w:rsidP="006452C5">
            <w:pPr>
              <w:pStyle w:val="Akapitzlist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76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przypadku p</w:t>
            </w:r>
            <w:r w:rsidRPr="00A208DD">
              <w:rPr>
                <w:rFonts w:ascii="Times New Roman" w:eastAsia="Times New Roman" w:hAnsi="Times New Roman" w:cs="Times New Roman"/>
                <w:sz w:val="24"/>
                <w:szCs w:val="24"/>
              </w:rPr>
              <w:t>opełnieni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A20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czynu zabronionego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przez dziecko </w:t>
            </w:r>
            <w:r w:rsidRPr="00036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przed ukończeniem 13 roku życiu</w:t>
            </w:r>
            <w:r w:rsidRPr="0003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sąd stosuje tylko środki wychowawcze, tj. upomnienie, oddanie pod dozór rodzicom, opiekunom lub specjalnemu kuratorowi, albo umieszczenie w zakładzie wychowawczym.</w:t>
            </w:r>
          </w:p>
          <w:p w14:paraId="19C2E9C3" w14:textId="38038A5C" w:rsidR="00E8161A" w:rsidRPr="00E8161A" w:rsidRDefault="00E8161A" w:rsidP="00E81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1A">
              <w:rPr>
                <w:rFonts w:ascii="Times New Roman" w:eastAsia="Times New Roman" w:hAnsi="Times New Roman" w:cs="Times New Roman"/>
                <w:sz w:val="24"/>
                <w:szCs w:val="24"/>
              </w:rPr>
              <w:t>[slajd 17]</w:t>
            </w:r>
          </w:p>
          <w:p w14:paraId="658EADA4" w14:textId="77777777" w:rsidR="00E8161A" w:rsidRDefault="00E8161A" w:rsidP="00E8161A">
            <w:pPr>
              <w:pStyle w:val="Akapitzlist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76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Sprawa nieletniego, czyli osoby, która </w:t>
            </w:r>
            <w:r w:rsidRPr="000B4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ukończyła 13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rok życia</w:t>
            </w:r>
            <w:r w:rsidRPr="000B4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ale nie ukończyła 17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roku życia</w:t>
            </w:r>
            <w:r w:rsidRPr="00A20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 momencie popełniania czynu karalnego, toczy się przed sądem rodzinnym na podstawie przepisów ustawy o postępowaniu w sprawach nieletnich.</w:t>
            </w:r>
          </w:p>
          <w:p w14:paraId="2DA84838" w14:textId="629828A2" w:rsidR="00E8161A" w:rsidRDefault="00E8161A" w:rsidP="00E8161A">
            <w:pPr>
              <w:pStyle w:val="Akapitzlist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76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8DD">
              <w:rPr>
                <w:rFonts w:ascii="Times New Roman" w:eastAsia="Times New Roman" w:hAnsi="Times New Roman" w:cs="Times New Roman"/>
                <w:sz w:val="24"/>
                <w:szCs w:val="24"/>
              </w:rPr>
              <w:t>W sprawie o czyn karalny sąd rodzinny może zastosować środki wychowawcze i poprawcze</w:t>
            </w:r>
            <w:r w:rsidR="0064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wymienione w art. 6 tej ustawy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5FC342" w14:textId="46A45BE3" w:rsidR="00E8161A" w:rsidRPr="007406EF" w:rsidRDefault="00E8161A" w:rsidP="00E81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6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[slajd </w:t>
            </w:r>
            <w:r w:rsidR="007406EF" w:rsidRPr="007406E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7406EF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  <w:p w14:paraId="13A0E7E9" w14:textId="0F6519D4" w:rsidR="00780177" w:rsidRPr="008E6C93" w:rsidRDefault="00E8161A" w:rsidP="008E6C93">
            <w:pPr>
              <w:pStyle w:val="Akapitzlist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76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 ukończeniu 17 roku życia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sprawca ponosi odpowiedzialność karną. Jednakże zamiast kary sąd może zastosować środki wychowawcze, lecznicze lub poprawcze wobec osoby, która </w:t>
            </w:r>
            <w:r w:rsidRPr="00A20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ukończyła 17 lat, ale nie ukończyła 18 lat w momencie popełnienia </w:t>
            </w:r>
            <w:r w:rsidRPr="00A208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czynu, jeżeli popełniony czyn stanowi występek oraz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okoliczności sprawy, </w:t>
            </w:r>
            <w:r w:rsidRPr="00A208DD">
              <w:rPr>
                <w:rFonts w:ascii="Times New Roman" w:eastAsia="Times New Roman" w:hAnsi="Times New Roman" w:cs="Times New Roman"/>
                <w:sz w:val="24"/>
                <w:szCs w:val="24"/>
              </w:rPr>
              <w:t>stopień rozwoju sprawcy, jego właściwości i warunki osobiste za tym przemawiają.</w:t>
            </w:r>
          </w:p>
        </w:tc>
      </w:tr>
      <w:tr w:rsidR="007F2E6A" w:rsidRPr="00F56AD5" w14:paraId="1FF2FBC6" w14:textId="77777777" w:rsidTr="00F56AD5">
        <w:tc>
          <w:tcPr>
            <w:tcW w:w="2122" w:type="dxa"/>
          </w:tcPr>
          <w:p w14:paraId="62AD1ECB" w14:textId="77777777" w:rsidR="007F2E6A" w:rsidRPr="00F56AD5" w:rsidRDefault="007F2E6A" w:rsidP="00383DC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Demoralizacja</w:t>
            </w:r>
          </w:p>
          <w:p w14:paraId="3F42C195" w14:textId="4BD7D643" w:rsidR="007F2E6A" w:rsidRPr="00F56AD5" w:rsidRDefault="007F2E6A" w:rsidP="00383DC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(slajd </w:t>
            </w:r>
            <w:r w:rsidR="006A0FA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0" w:type="dxa"/>
          </w:tcPr>
          <w:p w14:paraId="5F591BB2" w14:textId="0BBEB3CA" w:rsidR="007D7930" w:rsidRPr="00F56AD5" w:rsidRDefault="007D7930" w:rsidP="008E6C93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Przesłanką do zastosowania środków poprawczych i</w:t>
            </w:r>
            <w:r w:rsidR="00160E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wychowawczych</w:t>
            </w:r>
            <w:r w:rsidR="008E6C93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względem nieletniego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, może być nie tylko popełnienie przestępstwa, ale także demoralizacja</w:t>
            </w:r>
            <w:r w:rsidR="00160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886C34" w14:textId="2E0412E4" w:rsidR="007D7930" w:rsidRPr="00F56AD5" w:rsidRDefault="007D7930" w:rsidP="008E6C93">
            <w:pPr>
              <w:spacing w:before="120" w:after="12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Jest to pojęcie niedookreślone, może obejmować różne stany faktyczne, </w:t>
            </w:r>
            <w:r w:rsidR="008E6C93">
              <w:rPr>
                <w:rFonts w:ascii="Times New Roman" w:hAnsi="Times New Roman" w:cs="Times New Roman"/>
                <w:sz w:val="24"/>
                <w:szCs w:val="24"/>
              </w:rPr>
              <w:t>np.</w:t>
            </w:r>
            <w:r w:rsidR="00160E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4AC005A" w14:textId="77777777" w:rsidR="007D7930" w:rsidRPr="00F56AD5" w:rsidRDefault="007D7930" w:rsidP="00383DC9">
            <w:pPr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Uporczywe wagarowanie nieletniego,</w:t>
            </w:r>
          </w:p>
          <w:p w14:paraId="0CB95A69" w14:textId="77777777" w:rsidR="007D7930" w:rsidRPr="00F56AD5" w:rsidRDefault="007D7930" w:rsidP="00383DC9">
            <w:pPr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Upijanie się,</w:t>
            </w:r>
          </w:p>
          <w:p w14:paraId="7F093995" w14:textId="618D81CC" w:rsidR="007F2E6A" w:rsidRPr="00F56AD5" w:rsidRDefault="007D7930" w:rsidP="00383DC9">
            <w:pPr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Ogólnie przejawiania lekceważącego stosunku do systemu prawnego.</w:t>
            </w:r>
          </w:p>
        </w:tc>
      </w:tr>
      <w:tr w:rsidR="00780177" w:rsidRPr="00F56AD5" w14:paraId="2DF1D9D6" w14:textId="77777777" w:rsidTr="00F56AD5">
        <w:tc>
          <w:tcPr>
            <w:tcW w:w="2122" w:type="dxa"/>
          </w:tcPr>
          <w:p w14:paraId="4F4C88E8" w14:textId="3B01CD25" w:rsidR="00780177" w:rsidRPr="00F56AD5" w:rsidRDefault="001F6E6F" w:rsidP="00383DC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Małoletni</w:t>
            </w:r>
            <w:r w:rsidR="00A20D95"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jako ofiary przestępstw</w:t>
            </w:r>
          </w:p>
          <w:p w14:paraId="0E48813D" w14:textId="44B3BC08" w:rsidR="00A20D95" w:rsidRPr="00F56AD5" w:rsidRDefault="00A20D95" w:rsidP="00383DC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(slajd </w:t>
            </w:r>
            <w:r w:rsidR="001F6E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0F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0" w:type="dxa"/>
          </w:tcPr>
          <w:p w14:paraId="73778317" w14:textId="27B4AF6E" w:rsidR="00452777" w:rsidRPr="001F6E6F" w:rsidRDefault="00160EF9" w:rsidP="001F6E6F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</w:t>
            </w:r>
            <w:r w:rsidR="00452777" w:rsidRPr="001F6E6F">
              <w:rPr>
                <w:rFonts w:ascii="Times New Roman" w:hAnsi="Times New Roman" w:cs="Times New Roman"/>
                <w:sz w:val="24"/>
                <w:szCs w:val="24"/>
              </w:rPr>
              <w:t xml:space="preserve"> poinstruować uczniów, aby nie bali się zgłosić faktu </w:t>
            </w:r>
            <w:r w:rsidR="001F6E6F" w:rsidRPr="001F6E6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F6E6F" w:rsidRPr="001F6E6F">
              <w:rPr>
                <w:rFonts w:ascii="Times New Roman" w:hAnsi="Times New Roman" w:cs="Times New Roman"/>
                <w:sz w:val="24"/>
                <w:szCs w:val="24"/>
              </w:rPr>
              <w:t>stania</w:t>
            </w:r>
            <w:r w:rsidR="00452777" w:rsidRPr="001F6E6F">
              <w:rPr>
                <w:rFonts w:ascii="Times New Roman" w:hAnsi="Times New Roman" w:cs="Times New Roman"/>
                <w:sz w:val="24"/>
                <w:szCs w:val="24"/>
              </w:rPr>
              <w:t xml:space="preserve"> ofiarą przestępstwa</w:t>
            </w:r>
            <w:r w:rsidR="001F6E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52777" w:rsidRPr="001F6E6F">
              <w:rPr>
                <w:rFonts w:ascii="Times New Roman" w:hAnsi="Times New Roman" w:cs="Times New Roman"/>
                <w:sz w:val="24"/>
                <w:szCs w:val="24"/>
              </w:rPr>
              <w:t xml:space="preserve">Gdy przestępstwo miało miejsce na terenie szkoły, mogą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zgłosić je</w:t>
            </w:r>
            <w:r w:rsidR="00452777" w:rsidRPr="001F6E6F">
              <w:rPr>
                <w:rFonts w:ascii="Times New Roman" w:hAnsi="Times New Roman" w:cs="Times New Roman"/>
                <w:sz w:val="24"/>
                <w:szCs w:val="24"/>
              </w:rPr>
              <w:t xml:space="preserve"> nauczycielowi, w innych przypadkach niech nie boją się zgłosić tego rodzicom</w:t>
            </w:r>
            <w:r w:rsidR="001F6E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C9EEB3" w14:textId="080804EF" w:rsidR="00452777" w:rsidRPr="001F6E6F" w:rsidRDefault="00452777" w:rsidP="001F6E6F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E6F">
              <w:rPr>
                <w:rFonts w:ascii="Times New Roman" w:hAnsi="Times New Roman" w:cs="Times New Roman"/>
                <w:sz w:val="24"/>
                <w:szCs w:val="24"/>
              </w:rPr>
              <w:t>Mogą także zgłosić fakt popełnienia przestępstwa bezpośrednio na Policji (w szczególności, gdyby to rodzice byli sprawcami, korzystanie z ich pośrednictw</w:t>
            </w:r>
            <w:r w:rsidR="001F6E6F" w:rsidRPr="001F6E6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F6E6F">
              <w:rPr>
                <w:rFonts w:ascii="Times New Roman" w:hAnsi="Times New Roman" w:cs="Times New Roman"/>
                <w:sz w:val="24"/>
                <w:szCs w:val="24"/>
              </w:rPr>
              <w:t xml:space="preserve"> byłoby bezcelowe)</w:t>
            </w:r>
            <w:r w:rsidR="001F6E6F" w:rsidRPr="001F6E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83978F" w14:textId="131FEA34" w:rsidR="00452777" w:rsidRPr="001F6E6F" w:rsidRDefault="00452777" w:rsidP="001F6E6F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E6F">
              <w:rPr>
                <w:rFonts w:ascii="Times New Roman" w:hAnsi="Times New Roman" w:cs="Times New Roman"/>
                <w:sz w:val="24"/>
                <w:szCs w:val="24"/>
              </w:rPr>
              <w:t>Należy uczulić także uczniów, by nie byli obojętni na krzywdę innych osób i także w przypadkach, gdy są jedynie świadkami zgłaszali popełnienie czynu zabronionego (co jest społecznym obowiązkiem)</w:t>
            </w:r>
            <w:r w:rsidR="001F6E6F" w:rsidRPr="001F6E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0038F6E" w14:textId="709A2C3C" w:rsidR="00136895" w:rsidRPr="001F6E6F" w:rsidRDefault="00160EF9" w:rsidP="001F6E6F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452777" w:rsidRPr="001F6E6F">
              <w:rPr>
                <w:rFonts w:ascii="Times New Roman" w:hAnsi="Times New Roman" w:cs="Times New Roman"/>
                <w:sz w:val="24"/>
                <w:szCs w:val="24"/>
              </w:rPr>
              <w:t xml:space="preserve"> pilnych sprawach – na przykład gdy zagrożone jest ludzkie życie, do przestępstwa doszło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2777" w:rsidRPr="001F6E6F">
              <w:rPr>
                <w:rFonts w:ascii="Times New Roman" w:hAnsi="Times New Roman" w:cs="Times New Roman"/>
                <w:sz w:val="24"/>
                <w:szCs w:val="24"/>
              </w:rPr>
              <w:t xml:space="preserve">przed chwilą, itp.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każdy może</w:t>
            </w:r>
            <w:r w:rsidR="00452777" w:rsidRPr="001F6E6F">
              <w:rPr>
                <w:rFonts w:ascii="Times New Roman" w:hAnsi="Times New Roman" w:cs="Times New Roman"/>
                <w:sz w:val="24"/>
                <w:szCs w:val="24"/>
              </w:rPr>
              <w:t xml:space="preserve"> zadzwonić bezpośrednio na Policję (997) lub na numer ratunkowy (112)</w:t>
            </w:r>
            <w:r w:rsidR="001F6E6F" w:rsidRPr="001F6E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36895" w:rsidRPr="001F6E6F">
              <w:rPr>
                <w:rFonts w:ascii="Times New Roman" w:hAnsi="Times New Roman" w:cs="Times New Roman"/>
                <w:sz w:val="24"/>
                <w:szCs w:val="24"/>
              </w:rPr>
              <w:t>Należy uczulić uczniów, by nie dzwonili na wskazane wyżej numery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36895" w:rsidRPr="001F6E6F">
              <w:rPr>
                <w:rFonts w:ascii="Times New Roman" w:hAnsi="Times New Roman" w:cs="Times New Roman"/>
                <w:sz w:val="24"/>
                <w:szCs w:val="24"/>
              </w:rPr>
              <w:t>ramach żartu, gdyż każda niepotrzebna interwencja może opóźnić czas interwencji potrzebnej,</w:t>
            </w:r>
          </w:p>
          <w:p w14:paraId="0E92B9E2" w14:textId="09D5B9E8" w:rsidR="00136895" w:rsidRPr="001F6E6F" w:rsidRDefault="00136895" w:rsidP="001F6E6F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E6F">
              <w:rPr>
                <w:rFonts w:ascii="Times New Roman" w:hAnsi="Times New Roman" w:cs="Times New Roman"/>
                <w:sz w:val="24"/>
                <w:szCs w:val="24"/>
              </w:rPr>
              <w:t xml:space="preserve">Warto </w:t>
            </w:r>
            <w:r w:rsidR="001F6E6F" w:rsidRPr="001F6E6F">
              <w:rPr>
                <w:rFonts w:ascii="Times New Roman" w:hAnsi="Times New Roman" w:cs="Times New Roman"/>
                <w:sz w:val="24"/>
                <w:szCs w:val="24"/>
              </w:rPr>
              <w:t xml:space="preserve">także </w:t>
            </w:r>
            <w:r w:rsidR="00160EF9">
              <w:rPr>
                <w:rFonts w:ascii="Times New Roman" w:hAnsi="Times New Roman" w:cs="Times New Roman"/>
                <w:sz w:val="24"/>
                <w:szCs w:val="24"/>
              </w:rPr>
              <w:t>zwrócić uwagę uczniów</w:t>
            </w:r>
            <w:r w:rsidRPr="001F6E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60EF9">
              <w:rPr>
                <w:rFonts w:ascii="Times New Roman" w:hAnsi="Times New Roman" w:cs="Times New Roman"/>
                <w:sz w:val="24"/>
                <w:szCs w:val="24"/>
              </w:rPr>
              <w:t xml:space="preserve">że przed wyjazdem </w:t>
            </w:r>
            <w:r w:rsidR="00944285">
              <w:rPr>
                <w:rFonts w:ascii="Times New Roman" w:hAnsi="Times New Roman" w:cs="Times New Roman"/>
                <w:sz w:val="24"/>
                <w:szCs w:val="24"/>
              </w:rPr>
              <w:t xml:space="preserve">do innych krajów </w:t>
            </w:r>
            <w:r w:rsidR="00160EF9">
              <w:rPr>
                <w:rFonts w:ascii="Times New Roman" w:hAnsi="Times New Roman" w:cs="Times New Roman"/>
                <w:sz w:val="24"/>
                <w:szCs w:val="24"/>
              </w:rPr>
              <w:t xml:space="preserve">warto </w:t>
            </w:r>
            <w:r w:rsidRPr="001F6E6F">
              <w:rPr>
                <w:rFonts w:ascii="Times New Roman" w:hAnsi="Times New Roman" w:cs="Times New Roman"/>
                <w:sz w:val="24"/>
                <w:szCs w:val="24"/>
              </w:rPr>
              <w:t>pozna</w:t>
            </w:r>
            <w:r w:rsidR="00160EF9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1F6E6F">
              <w:rPr>
                <w:rFonts w:ascii="Times New Roman" w:hAnsi="Times New Roman" w:cs="Times New Roman"/>
                <w:sz w:val="24"/>
                <w:szCs w:val="24"/>
              </w:rPr>
              <w:t xml:space="preserve"> numery alarmowe. Ogólny numer alarmowy w</w:t>
            </w:r>
            <w:r w:rsidR="009442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F6E6F">
              <w:rPr>
                <w:rFonts w:ascii="Times New Roman" w:hAnsi="Times New Roman" w:cs="Times New Roman"/>
                <w:sz w:val="24"/>
                <w:szCs w:val="24"/>
              </w:rPr>
              <w:t>Unii Europejskiej, Rosji, Indiach i niektórych innych krajach to 112, zaś w Stanach Zjednoczonych to 911.</w:t>
            </w:r>
          </w:p>
        </w:tc>
      </w:tr>
      <w:tr w:rsidR="00136895" w:rsidRPr="00F56AD5" w14:paraId="3D897D20" w14:textId="77777777" w:rsidTr="00F56AD5">
        <w:tc>
          <w:tcPr>
            <w:tcW w:w="2122" w:type="dxa"/>
          </w:tcPr>
          <w:p w14:paraId="33B230E1" w14:textId="77777777" w:rsidR="00136895" w:rsidRPr="00F56AD5" w:rsidRDefault="00F536CA" w:rsidP="00383DC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Przykłady przestępstw dotyczących nieletnich</w:t>
            </w:r>
          </w:p>
          <w:p w14:paraId="4F8BFD3B" w14:textId="541C1A34" w:rsidR="00F536CA" w:rsidRPr="00F56AD5" w:rsidRDefault="00F536CA" w:rsidP="00383DC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(slajdy </w:t>
            </w:r>
            <w:r w:rsidR="001F6E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0F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6E6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6A0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0" w:type="dxa"/>
          </w:tcPr>
          <w:p w14:paraId="5F291D82" w14:textId="3530E858" w:rsidR="007D7930" w:rsidRPr="00F56AD5" w:rsidRDefault="00F536CA" w:rsidP="0076024D">
            <w:pPr>
              <w:pStyle w:val="Akapitzlist"/>
              <w:spacing w:before="120" w:after="120"/>
              <w:ind w:left="34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[slajd </w:t>
            </w:r>
            <w:r w:rsidR="007D7930" w:rsidRPr="00F56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0F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14:paraId="141A4263" w14:textId="77777777" w:rsidR="0076024D" w:rsidRDefault="0076024D" w:rsidP="0076024D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[Zapowiedź przykładów przestępstw występujących wśród nieletnich omówionych na następnych slajdach]</w:t>
            </w:r>
          </w:p>
          <w:p w14:paraId="418953D1" w14:textId="44246C39" w:rsidR="0076024D" w:rsidRPr="00F56AD5" w:rsidRDefault="0076024D" w:rsidP="0076024D">
            <w:pPr>
              <w:pStyle w:val="Akapitzlist"/>
              <w:spacing w:before="120" w:after="120"/>
              <w:ind w:left="34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[slajd 2</w:t>
            </w:r>
            <w:r w:rsidR="006A0F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14:paraId="1A73F2CD" w14:textId="11559610" w:rsidR="0076024D" w:rsidRPr="0076024D" w:rsidRDefault="0076024D" w:rsidP="0076024D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24D">
              <w:rPr>
                <w:rFonts w:ascii="Times New Roman" w:hAnsi="Times New Roman" w:cs="Times New Roman"/>
                <w:sz w:val="24"/>
                <w:szCs w:val="24"/>
              </w:rPr>
              <w:t>To występek polegający na rozpijaniu małoletniego poprzez dostarczenie mu napoju alkoholowego, ułatwianie jego spożyci</w:t>
            </w:r>
            <w:r w:rsidR="0094428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6024D">
              <w:rPr>
                <w:rFonts w:ascii="Times New Roman" w:hAnsi="Times New Roman" w:cs="Times New Roman"/>
                <w:sz w:val="24"/>
                <w:szCs w:val="24"/>
              </w:rPr>
              <w:t xml:space="preserve"> lub nakłanianie go do spożycia takiego napoju. </w:t>
            </w:r>
          </w:p>
          <w:p w14:paraId="6D365978" w14:textId="77777777" w:rsidR="0076024D" w:rsidRPr="0076024D" w:rsidRDefault="0076024D" w:rsidP="0076024D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24D">
              <w:rPr>
                <w:rFonts w:ascii="Times New Roman" w:hAnsi="Times New Roman" w:cs="Times New Roman"/>
                <w:sz w:val="24"/>
                <w:szCs w:val="24"/>
              </w:rPr>
              <w:t>Podlega grzywnie, karze ograniczenia wolności albo pozbawienia wolności do lat 2 na podstawie art. 208 Kodeksu karnego.</w:t>
            </w:r>
          </w:p>
          <w:p w14:paraId="2CE8294C" w14:textId="27DE0968" w:rsidR="00B86D30" w:rsidRPr="0076024D" w:rsidRDefault="00B86D30" w:rsidP="0076024D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Jednorazowe podanie alkoholu co do zasady nie będzie popełnieniem t</w:t>
            </w:r>
            <w:r w:rsidR="0076024D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76024D">
              <w:rPr>
                <w:rFonts w:ascii="Times New Roman" w:hAnsi="Times New Roman" w:cs="Times New Roman"/>
                <w:sz w:val="24"/>
                <w:szCs w:val="24"/>
              </w:rPr>
              <w:t xml:space="preserve"> przestępstwa</w:t>
            </w:r>
            <w:r w:rsidR="00760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EF1396" w14:textId="1439CD62" w:rsidR="00B86D30" w:rsidRPr="00F56AD5" w:rsidRDefault="00B86D30" w:rsidP="0076024D">
            <w:pPr>
              <w:pStyle w:val="Akapitzlist"/>
              <w:spacing w:before="120" w:after="120"/>
              <w:ind w:left="34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[slajd 2</w:t>
            </w:r>
            <w:r w:rsidR="006A0F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14:paraId="085044A0" w14:textId="77777777" w:rsidR="00114A76" w:rsidRPr="00114A76" w:rsidRDefault="00114A76" w:rsidP="002A467F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A76">
              <w:rPr>
                <w:rFonts w:ascii="Times New Roman" w:hAnsi="Times New Roman" w:cs="Times New Roman"/>
                <w:sz w:val="24"/>
                <w:szCs w:val="24"/>
              </w:rPr>
              <w:t>W Polsce posiadanie narkotyków, np. marihuany nawet na własny użytek stanowi przestępstwo zagrożone karą pozbawienia wolności do lat 3 na podstawie art. 62 ust. 1 ustawy o przeciwdziałaniu narkomanii.</w:t>
            </w:r>
          </w:p>
          <w:p w14:paraId="7B8D8566" w14:textId="17C43ECF" w:rsidR="00B86D30" w:rsidRPr="00114A76" w:rsidRDefault="00114A76" w:rsidP="002A467F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A76">
              <w:rPr>
                <w:rFonts w:ascii="Times New Roman" w:hAnsi="Times New Roman" w:cs="Times New Roman"/>
                <w:sz w:val="24"/>
                <w:szCs w:val="24"/>
              </w:rPr>
              <w:t>W przypadku mniejszej wagi sprawcy grozi kara grzywny, ograniczenia wolności albo pozbawienia wolności do roku. Natomiast w przypadku posiadania znacznej ilości narkotyków, sprawca podlega karze pozbawienia wolności od roku do lat 10.</w:t>
            </w:r>
          </w:p>
          <w:p w14:paraId="1E33A991" w14:textId="10CC4412" w:rsidR="00134BDE" w:rsidRPr="002A467F" w:rsidRDefault="00134BDE" w:rsidP="002A467F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7F">
              <w:rPr>
                <w:rFonts w:ascii="Times New Roman" w:hAnsi="Times New Roman" w:cs="Times New Roman"/>
                <w:sz w:val="24"/>
                <w:szCs w:val="24"/>
              </w:rPr>
              <w:t xml:space="preserve">Należy przestrzec uczniów, że nawet jeżeli posiadanie narkotyków skończyłoby się </w:t>
            </w:r>
            <w:r w:rsidR="002A467F">
              <w:rPr>
                <w:rFonts w:ascii="Times New Roman" w:hAnsi="Times New Roman" w:cs="Times New Roman"/>
                <w:sz w:val="24"/>
                <w:szCs w:val="24"/>
              </w:rPr>
              <w:t>łagodnym</w:t>
            </w:r>
            <w:r w:rsidRPr="002A467F">
              <w:rPr>
                <w:rFonts w:ascii="Times New Roman" w:hAnsi="Times New Roman" w:cs="Times New Roman"/>
                <w:sz w:val="24"/>
                <w:szCs w:val="24"/>
              </w:rPr>
              <w:t xml:space="preserve"> wyrokiem w zawieszeniu, to </w:t>
            </w:r>
            <w:r w:rsidR="0094428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A467F">
              <w:rPr>
                <w:rFonts w:ascii="Times New Roman" w:hAnsi="Times New Roman" w:cs="Times New Roman"/>
                <w:sz w:val="24"/>
                <w:szCs w:val="24"/>
              </w:rPr>
              <w:t xml:space="preserve">tracą status osób niekaranych, co może być przeszkodą </w:t>
            </w:r>
            <w:r w:rsidR="00944285">
              <w:rPr>
                <w:rFonts w:ascii="Times New Roman" w:hAnsi="Times New Roman" w:cs="Times New Roman"/>
                <w:sz w:val="24"/>
                <w:szCs w:val="24"/>
              </w:rPr>
              <w:t>do wykonywania niektórych zawodów</w:t>
            </w:r>
            <w:r w:rsidR="002A46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4CCB5D" w14:textId="63E5C306" w:rsidR="007A2D0A" w:rsidRPr="002A467F" w:rsidRDefault="007A2D0A" w:rsidP="002A467F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7F">
              <w:rPr>
                <w:rFonts w:ascii="Times New Roman" w:hAnsi="Times New Roman" w:cs="Times New Roman"/>
                <w:sz w:val="24"/>
                <w:szCs w:val="24"/>
              </w:rPr>
              <w:t xml:space="preserve">Należy </w:t>
            </w:r>
            <w:r w:rsidR="00944285" w:rsidRPr="002A467F">
              <w:rPr>
                <w:rFonts w:ascii="Times New Roman" w:hAnsi="Times New Roman" w:cs="Times New Roman"/>
                <w:sz w:val="24"/>
                <w:szCs w:val="24"/>
              </w:rPr>
              <w:t xml:space="preserve">także </w:t>
            </w:r>
            <w:r w:rsidRPr="002A467F">
              <w:rPr>
                <w:rFonts w:ascii="Times New Roman" w:hAnsi="Times New Roman" w:cs="Times New Roman"/>
                <w:sz w:val="24"/>
                <w:szCs w:val="24"/>
              </w:rPr>
              <w:t xml:space="preserve">uczulić uczniów, </w:t>
            </w:r>
            <w:r w:rsidR="00944285">
              <w:rPr>
                <w:rFonts w:ascii="Times New Roman" w:hAnsi="Times New Roman" w:cs="Times New Roman"/>
                <w:sz w:val="24"/>
                <w:szCs w:val="24"/>
              </w:rPr>
              <w:t>że przywiezienie</w:t>
            </w:r>
            <w:r w:rsidRPr="002A467F">
              <w:rPr>
                <w:rFonts w:ascii="Times New Roman" w:hAnsi="Times New Roman" w:cs="Times New Roman"/>
                <w:sz w:val="24"/>
                <w:szCs w:val="24"/>
              </w:rPr>
              <w:t xml:space="preserve"> do Polski legalnie zakupionych narkotyków (np. z Holandii) jest przestępstwem</w:t>
            </w:r>
            <w:r w:rsidR="002A46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59AE20" w14:textId="07022AD6" w:rsidR="007A2D0A" w:rsidRPr="00F56AD5" w:rsidRDefault="007A2D0A" w:rsidP="002A467F">
            <w:pPr>
              <w:pStyle w:val="Akapitzlist"/>
              <w:spacing w:before="120" w:after="120"/>
              <w:ind w:left="34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[slajd 2</w:t>
            </w:r>
            <w:r w:rsidR="006A0F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14:paraId="2848AB07" w14:textId="5C29E65A" w:rsidR="002A467F" w:rsidRDefault="002A467F" w:rsidP="002A467F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Stalking to w</w:t>
            </w:r>
            <w:r w:rsidRPr="002A467F">
              <w:rPr>
                <w:rFonts w:ascii="Times New Roman" w:hAnsi="Times New Roman" w:cs="Times New Roman"/>
                <w:sz w:val="24"/>
                <w:szCs w:val="24"/>
              </w:rPr>
              <w:t>ystępek polegający na uporczywym nękaniu drugiej osoby,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67F">
              <w:rPr>
                <w:rFonts w:ascii="Times New Roman" w:hAnsi="Times New Roman" w:cs="Times New Roman"/>
                <w:sz w:val="24"/>
                <w:szCs w:val="24"/>
              </w:rPr>
              <w:t>np. telefonowaniem, śledzeniem jej. Ma charakter powtarzających się zachowań, które wzbudzają w ofierze poczucie zagrożenia, poniżenia lub istotnie naruszają jej prywatność.</w:t>
            </w:r>
          </w:p>
          <w:p w14:paraId="778627F4" w14:textId="79320544" w:rsidR="002A467F" w:rsidRPr="002A467F" w:rsidRDefault="002A467F" w:rsidP="006A0FAA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7F">
              <w:rPr>
                <w:rFonts w:ascii="Times New Roman" w:hAnsi="Times New Roman" w:cs="Times New Roman"/>
                <w:sz w:val="24"/>
                <w:szCs w:val="24"/>
              </w:rPr>
              <w:t xml:space="preserve">Na podstawie art. 190a § 1 Kodeksu karnego sprawca podlega karze pozbawienia wolności od 6 miesięcy do 8 lat. </w:t>
            </w:r>
          </w:p>
          <w:p w14:paraId="18D83DAD" w14:textId="0728A9A6" w:rsidR="007A2D0A" w:rsidRPr="002A467F" w:rsidRDefault="007A2D0A" w:rsidP="00BD7212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7F">
              <w:rPr>
                <w:rFonts w:ascii="Times New Roman" w:hAnsi="Times New Roman" w:cs="Times New Roman"/>
                <w:sz w:val="24"/>
                <w:szCs w:val="24"/>
              </w:rPr>
              <w:t>Niekoniecznie musi wynikać ze złej woli (może być na przykład nękaniem osoby, w której sprawca jest nieszczęśliwie zakochany)</w:t>
            </w:r>
            <w:r w:rsidR="002A46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A467F">
              <w:rPr>
                <w:rFonts w:ascii="Times New Roman" w:hAnsi="Times New Roman" w:cs="Times New Roman"/>
                <w:sz w:val="24"/>
                <w:szCs w:val="24"/>
              </w:rPr>
              <w:t xml:space="preserve">Może odbywać się przez </w:t>
            </w:r>
            <w:r w:rsidR="007D7930" w:rsidRPr="002A467F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r w:rsidR="00944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5E6E38" w14:textId="61613EDB" w:rsidR="007A2D0A" w:rsidRPr="00BD7212" w:rsidRDefault="007A2D0A" w:rsidP="00BD7212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12">
              <w:rPr>
                <w:rFonts w:ascii="Times New Roman" w:hAnsi="Times New Roman" w:cs="Times New Roman"/>
                <w:sz w:val="24"/>
                <w:szCs w:val="24"/>
              </w:rPr>
              <w:t>Należy uświadomić uczniom, by w przypadku, gdy są nękan</w:t>
            </w:r>
            <w:r w:rsidR="002A467F" w:rsidRPr="00BD721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D7212">
              <w:rPr>
                <w:rFonts w:ascii="Times New Roman" w:hAnsi="Times New Roman" w:cs="Times New Roman"/>
                <w:sz w:val="24"/>
                <w:szCs w:val="24"/>
              </w:rPr>
              <w:t xml:space="preserve">, najpierw jasno </w:t>
            </w:r>
            <w:r w:rsidR="007D7930" w:rsidRPr="00BD721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2A467F" w:rsidRPr="00BD7212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r w:rsidR="007D7930" w:rsidRPr="00BD7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212">
              <w:rPr>
                <w:rFonts w:ascii="Times New Roman" w:hAnsi="Times New Roman" w:cs="Times New Roman"/>
                <w:sz w:val="24"/>
                <w:szCs w:val="24"/>
              </w:rPr>
              <w:t>znać, że nie życzą sobie kontaktu (w</w:t>
            </w:r>
            <w:r w:rsidR="009442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D7212">
              <w:rPr>
                <w:rFonts w:ascii="Times New Roman" w:hAnsi="Times New Roman" w:cs="Times New Roman"/>
                <w:sz w:val="24"/>
                <w:szCs w:val="24"/>
              </w:rPr>
              <w:t>szczególności w przypadku, gdy widzą, że dany czyn wynika z</w:t>
            </w:r>
            <w:r w:rsidR="009442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D7212">
              <w:rPr>
                <w:rFonts w:ascii="Times New Roman" w:hAnsi="Times New Roman" w:cs="Times New Roman"/>
                <w:sz w:val="24"/>
                <w:szCs w:val="24"/>
              </w:rPr>
              <w:t xml:space="preserve">pozytywnych przesłanek, ale </w:t>
            </w:r>
            <w:r w:rsidR="002A467F" w:rsidRPr="00BD7212">
              <w:rPr>
                <w:rFonts w:ascii="Times New Roman" w:hAnsi="Times New Roman" w:cs="Times New Roman"/>
                <w:sz w:val="24"/>
                <w:szCs w:val="24"/>
              </w:rPr>
              <w:t>oni</w:t>
            </w:r>
            <w:r w:rsidRPr="00BD7212">
              <w:rPr>
                <w:rFonts w:ascii="Times New Roman" w:hAnsi="Times New Roman" w:cs="Times New Roman"/>
                <w:sz w:val="24"/>
                <w:szCs w:val="24"/>
              </w:rPr>
              <w:t xml:space="preserve"> nie chcą mieć kontaktu z drugą osobą)</w:t>
            </w:r>
            <w:r w:rsidR="002A467F" w:rsidRPr="00BD7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89BCDC" w14:textId="0DFE2602" w:rsidR="009E2BC0" w:rsidRPr="00BD7212" w:rsidRDefault="009E2BC0" w:rsidP="00BD7212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12">
              <w:rPr>
                <w:rFonts w:ascii="Times New Roman" w:hAnsi="Times New Roman" w:cs="Times New Roman"/>
                <w:sz w:val="24"/>
                <w:szCs w:val="24"/>
              </w:rPr>
              <w:t xml:space="preserve">Jeżeli </w:t>
            </w:r>
            <w:r w:rsidR="002A467F" w:rsidRPr="00BD7212">
              <w:rPr>
                <w:rFonts w:ascii="Times New Roman" w:hAnsi="Times New Roman" w:cs="Times New Roman"/>
                <w:sz w:val="24"/>
                <w:szCs w:val="24"/>
              </w:rPr>
              <w:t xml:space="preserve">w dalszym ciągu będą nękani powinni </w:t>
            </w:r>
            <w:r w:rsidRPr="00BD7212">
              <w:rPr>
                <w:rFonts w:ascii="Times New Roman" w:hAnsi="Times New Roman" w:cs="Times New Roman"/>
                <w:sz w:val="24"/>
                <w:szCs w:val="24"/>
              </w:rPr>
              <w:t>rozważyć kroki prawne</w:t>
            </w:r>
            <w:r w:rsidR="002A467F" w:rsidRPr="00BD7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A8CD82" w14:textId="00DC8106" w:rsidR="009E2BC0" w:rsidRPr="00BD7212" w:rsidRDefault="009E2BC0" w:rsidP="00BD7212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12">
              <w:rPr>
                <w:rFonts w:ascii="Times New Roman" w:hAnsi="Times New Roman" w:cs="Times New Roman"/>
                <w:sz w:val="24"/>
                <w:szCs w:val="24"/>
              </w:rPr>
              <w:t xml:space="preserve">Ćwiczenie: Można przeprowadzić w </w:t>
            </w:r>
            <w:r w:rsidR="002A467F" w:rsidRPr="00BD721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D7212">
              <w:rPr>
                <w:rFonts w:ascii="Times New Roman" w:hAnsi="Times New Roman" w:cs="Times New Roman"/>
                <w:sz w:val="24"/>
                <w:szCs w:val="24"/>
              </w:rPr>
              <w:t xml:space="preserve">ali </w:t>
            </w:r>
            <w:r w:rsidR="002A467F" w:rsidRPr="00BD7212">
              <w:rPr>
                <w:rFonts w:ascii="Times New Roman" w:hAnsi="Times New Roman" w:cs="Times New Roman"/>
                <w:sz w:val="24"/>
                <w:szCs w:val="24"/>
              </w:rPr>
              <w:t xml:space="preserve">lekcyjnej </w:t>
            </w:r>
            <w:r w:rsidRPr="00BD7212">
              <w:rPr>
                <w:rFonts w:ascii="Times New Roman" w:hAnsi="Times New Roman" w:cs="Times New Roman"/>
                <w:sz w:val="24"/>
                <w:szCs w:val="24"/>
              </w:rPr>
              <w:t>scenki dotyczące tego, jak stanowczo, ale jednocześnie kulturalnie zażądać zaprzestania kontaktu – uczeń nie musi tego uzasadniać, ale może.</w:t>
            </w:r>
          </w:p>
          <w:p w14:paraId="11150A59" w14:textId="3511CEB0" w:rsidR="009E2BC0" w:rsidRPr="00F56AD5" w:rsidRDefault="000E5648" w:rsidP="00BD7212">
            <w:pPr>
              <w:pStyle w:val="Akapitzlist"/>
              <w:spacing w:before="120" w:after="120"/>
              <w:ind w:left="34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[slajd 2</w:t>
            </w:r>
            <w:r w:rsidR="006A0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14:paraId="5BDB4737" w14:textId="45FDF32A" w:rsidR="00BD7212" w:rsidRPr="00BD7212" w:rsidRDefault="00BD7212" w:rsidP="00BD7212">
            <w:pPr>
              <w:pStyle w:val="Akapitzlist"/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12">
              <w:rPr>
                <w:rFonts w:ascii="Times New Roman" w:hAnsi="Times New Roman" w:cs="Times New Roman"/>
                <w:sz w:val="24"/>
                <w:szCs w:val="24"/>
              </w:rPr>
              <w:t>Pobicie należy odróżnić od bójki. W przypadku bójki mamy do czynienia z co najmniej 3 osobami, z których wszystkie są współwinne (wszystkie zgadzają się na walkę). Natomiast w</w:t>
            </w:r>
            <w:r w:rsidR="009442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D7212">
              <w:rPr>
                <w:rFonts w:ascii="Times New Roman" w:hAnsi="Times New Roman" w:cs="Times New Roman"/>
                <w:sz w:val="24"/>
                <w:szCs w:val="24"/>
              </w:rPr>
              <w:t xml:space="preserve">przypadku pobicia mamy co najmniej dwóch napastników i co najmniej jedną ofiarę, która w pobiciu nie chce brać udziału. </w:t>
            </w:r>
          </w:p>
          <w:p w14:paraId="7E6565EC" w14:textId="4A76C702" w:rsidR="00BD7212" w:rsidRDefault="00BD7212" w:rsidP="00BD7212">
            <w:pPr>
              <w:pStyle w:val="Akapitzlist"/>
              <w:spacing w:before="24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12">
              <w:rPr>
                <w:rFonts w:ascii="Times New Roman" w:hAnsi="Times New Roman" w:cs="Times New Roman"/>
                <w:sz w:val="24"/>
                <w:szCs w:val="24"/>
              </w:rPr>
              <w:t xml:space="preserve">Udział w bójce lub pobiciu w niektórych przypadkach grozi karą pozbawienia wolności do lat 3. Skutek w postaci śmierci lub </w:t>
            </w:r>
            <w:r w:rsidRPr="00BD72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ciężkiego uszczerbku na zdrowiu powoduje zaostrzenie odpowiedzialności karnej na podstawie art. 158 Kodeksu karnego.</w:t>
            </w:r>
          </w:p>
          <w:p w14:paraId="4578607F" w14:textId="05C6B2D6" w:rsidR="000E5648" w:rsidRPr="00F56AD5" w:rsidRDefault="000E5648" w:rsidP="00BD7212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Gdy skutkiem jest śmierć kara wynosi od 1 roku do 10 lat pozbawienia wolności</w:t>
            </w:r>
            <w:r w:rsidR="00BD7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7EA4EA" w14:textId="53525341" w:rsidR="000E5648" w:rsidRPr="00F56AD5" w:rsidRDefault="000E5648" w:rsidP="00BD7212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Należy uczulić uczniów, że bójki są niebezpieczne i nawet gdy </w:t>
            </w:r>
            <w:r w:rsidR="00D50551">
              <w:rPr>
                <w:rFonts w:ascii="Times New Roman" w:hAnsi="Times New Roman" w:cs="Times New Roman"/>
                <w:sz w:val="24"/>
                <w:szCs w:val="24"/>
              </w:rPr>
              <w:t xml:space="preserve">uczestnicy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nie będą używać niebezpiecznych narzędzi jest </w:t>
            </w:r>
            <w:r w:rsidR="00D50551">
              <w:rPr>
                <w:rFonts w:ascii="Times New Roman" w:hAnsi="Times New Roman" w:cs="Times New Roman"/>
                <w:sz w:val="24"/>
                <w:szCs w:val="24"/>
              </w:rPr>
              <w:t>wysokie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ryzyko </w:t>
            </w:r>
            <w:r w:rsidR="00BD7212">
              <w:rPr>
                <w:rFonts w:ascii="Times New Roman" w:hAnsi="Times New Roman" w:cs="Times New Roman"/>
                <w:sz w:val="24"/>
                <w:szCs w:val="24"/>
              </w:rPr>
              <w:t xml:space="preserve">powstania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uszczerbku na zdrowi</w:t>
            </w:r>
            <w:r w:rsidR="00BD7212">
              <w:rPr>
                <w:rFonts w:ascii="Times New Roman" w:hAnsi="Times New Roman" w:cs="Times New Roman"/>
                <w:sz w:val="24"/>
                <w:szCs w:val="24"/>
              </w:rPr>
              <w:t>u.</w:t>
            </w:r>
          </w:p>
        </w:tc>
      </w:tr>
      <w:tr w:rsidR="000E5648" w:rsidRPr="00F56AD5" w14:paraId="627B59CE" w14:textId="77777777" w:rsidTr="00F56AD5">
        <w:tc>
          <w:tcPr>
            <w:tcW w:w="2122" w:type="dxa"/>
          </w:tcPr>
          <w:p w14:paraId="3423023D" w14:textId="77777777" w:rsidR="000E5648" w:rsidRPr="00F56AD5" w:rsidRDefault="000E5648" w:rsidP="00383DC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Kazusy</w:t>
            </w:r>
          </w:p>
          <w:p w14:paraId="37EDBBA1" w14:textId="2DA137E7" w:rsidR="000E5648" w:rsidRPr="00F56AD5" w:rsidRDefault="000E5648" w:rsidP="00383DC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(slajdy 2</w:t>
            </w:r>
            <w:r w:rsidR="006A0F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0FA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0" w:type="dxa"/>
          </w:tcPr>
          <w:p w14:paraId="4564A5E7" w14:textId="650B5EA5" w:rsidR="000E5648" w:rsidRPr="00F56AD5" w:rsidRDefault="00574A04" w:rsidP="003B3939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72A42" w:rsidRPr="00F56AD5">
              <w:rPr>
                <w:rFonts w:ascii="Times New Roman" w:hAnsi="Times New Roman" w:cs="Times New Roman"/>
                <w:sz w:val="24"/>
                <w:szCs w:val="24"/>
              </w:rPr>
              <w:t>slajd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6A0F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14:paraId="75584CA1" w14:textId="313E5A35" w:rsidR="00C62FA6" w:rsidRPr="00CE5617" w:rsidRDefault="00AC74B0" w:rsidP="003B3939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Kazus dotyczy</w:t>
            </w:r>
            <w:r w:rsidR="00C62FA6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przestępstwa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2FA6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stalkingu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(art. </w:t>
            </w:r>
            <w:r w:rsidR="00C62FA6" w:rsidRPr="00F56AD5">
              <w:rPr>
                <w:rFonts w:ascii="Times New Roman" w:hAnsi="Times New Roman" w:cs="Times New Roman"/>
                <w:sz w:val="24"/>
                <w:szCs w:val="24"/>
              </w:rPr>
              <w:t>190a § 1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KK)</w:t>
            </w:r>
            <w:r w:rsidR="00CE56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62FA6" w:rsidRPr="00CE5617">
              <w:rPr>
                <w:rFonts w:ascii="Times New Roman" w:hAnsi="Times New Roman" w:cs="Times New Roman"/>
                <w:sz w:val="24"/>
                <w:szCs w:val="24"/>
              </w:rPr>
              <w:t>Czyn ten charakteryzuje się uporczywym nękaniem innej osoby i</w:t>
            </w:r>
            <w:r w:rsidR="00D505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62FA6" w:rsidRPr="00CE5617">
              <w:rPr>
                <w:rFonts w:ascii="Times New Roman" w:hAnsi="Times New Roman" w:cs="Times New Roman"/>
                <w:sz w:val="24"/>
                <w:szCs w:val="24"/>
              </w:rPr>
              <w:t>wzbudzaniem u niej uzasadnionego okolicznościami poczucia zagrożenia, poniżenia</w:t>
            </w:r>
            <w:r w:rsidR="00D505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62FA6" w:rsidRPr="00CE5617">
              <w:rPr>
                <w:rFonts w:ascii="Times New Roman" w:hAnsi="Times New Roman" w:cs="Times New Roman"/>
                <w:sz w:val="24"/>
                <w:szCs w:val="24"/>
              </w:rPr>
              <w:t xml:space="preserve">udręczenia </w:t>
            </w:r>
            <w:r w:rsidR="00D50551">
              <w:rPr>
                <w:rFonts w:ascii="Times New Roman" w:hAnsi="Times New Roman" w:cs="Times New Roman"/>
                <w:sz w:val="24"/>
                <w:szCs w:val="24"/>
              </w:rPr>
              <w:t xml:space="preserve">lub </w:t>
            </w:r>
            <w:r w:rsidR="00C62FA6" w:rsidRPr="00CE5617">
              <w:rPr>
                <w:rFonts w:ascii="Times New Roman" w:hAnsi="Times New Roman" w:cs="Times New Roman"/>
                <w:sz w:val="24"/>
                <w:szCs w:val="24"/>
              </w:rPr>
              <w:t>istotn</w:t>
            </w:r>
            <w:r w:rsidR="00D50551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C62FA6" w:rsidRPr="00CE5617">
              <w:rPr>
                <w:rFonts w:ascii="Times New Roman" w:hAnsi="Times New Roman" w:cs="Times New Roman"/>
                <w:sz w:val="24"/>
                <w:szCs w:val="24"/>
              </w:rPr>
              <w:t xml:space="preserve"> narusz</w:t>
            </w:r>
            <w:r w:rsidR="00D50551">
              <w:rPr>
                <w:rFonts w:ascii="Times New Roman" w:hAnsi="Times New Roman" w:cs="Times New Roman"/>
                <w:sz w:val="24"/>
                <w:szCs w:val="24"/>
              </w:rPr>
              <w:t>enia</w:t>
            </w:r>
            <w:r w:rsidR="00C62FA6" w:rsidRPr="00CE5617">
              <w:rPr>
                <w:rFonts w:ascii="Times New Roman" w:hAnsi="Times New Roman" w:cs="Times New Roman"/>
                <w:sz w:val="24"/>
                <w:szCs w:val="24"/>
              </w:rPr>
              <w:t xml:space="preserve"> jej prywatnoś</w:t>
            </w:r>
            <w:r w:rsidR="00D50551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="00C62FA6" w:rsidRPr="00CE5617">
              <w:rPr>
                <w:rFonts w:ascii="Times New Roman" w:hAnsi="Times New Roman" w:cs="Times New Roman"/>
                <w:sz w:val="24"/>
                <w:szCs w:val="24"/>
              </w:rPr>
              <w:t xml:space="preserve">. Ściganie tego przestępstwa następuje na wniosek pokrzywdzonego. </w:t>
            </w:r>
          </w:p>
          <w:p w14:paraId="676D22D5" w14:textId="5E932813" w:rsidR="00666C1D" w:rsidRDefault="00C62FA6" w:rsidP="003B3939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Za przestępstwo stalkingu sąd może wymierzyć karę pozbawienia</w:t>
            </w:r>
            <w:r w:rsidR="003B3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wolności od 6 miesięcy do lat 8. </w:t>
            </w:r>
          </w:p>
          <w:p w14:paraId="549342C2" w14:textId="3F457A2F" w:rsidR="00C62FA6" w:rsidRPr="00F56AD5" w:rsidRDefault="00C62FA6" w:rsidP="003B3939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Ze względu na </w:t>
            </w:r>
            <w:r w:rsidR="00CE5617">
              <w:rPr>
                <w:rFonts w:ascii="Times New Roman" w:hAnsi="Times New Roman" w:cs="Times New Roman"/>
                <w:sz w:val="24"/>
                <w:szCs w:val="24"/>
              </w:rPr>
              <w:t>wymiar kary stalking jest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występkiem. Zbrodnią są czyny zabronione karą pozbawienia wolności na czas nie krótszy niż 3 lata.</w:t>
            </w:r>
          </w:p>
          <w:p w14:paraId="0D6B60E6" w14:textId="69858D59" w:rsidR="00A2516C" w:rsidRPr="00F56AD5" w:rsidRDefault="00A2516C" w:rsidP="003B3939">
            <w:pPr>
              <w:pStyle w:val="Akapitzlist"/>
              <w:spacing w:before="120" w:after="120"/>
              <w:ind w:left="34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[slajd 2</w:t>
            </w:r>
            <w:r w:rsidR="006A0F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14:paraId="0F34360A" w14:textId="2A52D269" w:rsidR="00C62FA6" w:rsidRPr="00F56AD5" w:rsidRDefault="00CE5617" w:rsidP="003B3939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Kazus dotyczy </w:t>
            </w:r>
            <w:r w:rsidR="00A2516C" w:rsidRPr="00F56AD5">
              <w:rPr>
                <w:rFonts w:ascii="Times New Roman" w:hAnsi="Times New Roman" w:cs="Times New Roman"/>
                <w:sz w:val="24"/>
                <w:szCs w:val="24"/>
              </w:rPr>
              <w:t>rozpijania małoletniego</w:t>
            </w:r>
            <w:r w:rsidR="00C62FA6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(208 KK)</w:t>
            </w:r>
            <w:r w:rsidR="00373CFC" w:rsidRPr="00F5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F4842E" w14:textId="7F0EE2B2" w:rsidR="00373CFC" w:rsidRPr="00F56AD5" w:rsidRDefault="00C62FA6" w:rsidP="003B3939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Należy wskazać dzieciom, </w:t>
            </w:r>
            <w:r w:rsidR="00CE5617">
              <w:rPr>
                <w:rFonts w:ascii="Times New Roman" w:hAnsi="Times New Roman" w:cs="Times New Roman"/>
                <w:sz w:val="24"/>
                <w:szCs w:val="24"/>
              </w:rPr>
              <w:t>że rozpijanie małoletniego to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czynność złożon</w:t>
            </w:r>
            <w:r w:rsidR="00CE561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i zakłada wielość zachowań sprawcy. Owo rozpijanie jest zatem procesem, który trwa w czasie</w:t>
            </w:r>
            <w:r w:rsidR="00373CFC" w:rsidRPr="00F56AD5">
              <w:rPr>
                <w:rFonts w:ascii="Times New Roman" w:hAnsi="Times New Roman" w:cs="Times New Roman"/>
                <w:sz w:val="24"/>
                <w:szCs w:val="24"/>
              </w:rPr>
              <w:t>. W kazusie ze względu na regularność częstowania chłopca alkoholem, mamy do czynienia z rozpijaniem.</w:t>
            </w:r>
          </w:p>
          <w:p w14:paraId="1DA92DF9" w14:textId="63A0A96C" w:rsidR="00373CFC" w:rsidRPr="00F56AD5" w:rsidRDefault="00373CFC" w:rsidP="003B3939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Rozpijanie małoletniego jest występkiem.</w:t>
            </w:r>
          </w:p>
          <w:p w14:paraId="34585C47" w14:textId="0669C746" w:rsidR="00373CFC" w:rsidRPr="00F56AD5" w:rsidRDefault="00A2516C" w:rsidP="003B3939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Panu Zbyszkowi grozi kara </w:t>
            </w:r>
            <w:r w:rsidR="00373CFC" w:rsidRPr="00F56AD5">
              <w:rPr>
                <w:rFonts w:ascii="Times New Roman" w:hAnsi="Times New Roman" w:cs="Times New Roman"/>
                <w:sz w:val="24"/>
                <w:szCs w:val="24"/>
              </w:rPr>
              <w:t>grzywny, ograniczenia wolności albo pozbawienia wolności do lat 2.</w:t>
            </w:r>
          </w:p>
          <w:p w14:paraId="2CB306C1" w14:textId="02BEB715" w:rsidR="00373CFC" w:rsidRPr="00F56AD5" w:rsidRDefault="00A2516C" w:rsidP="003B3939">
            <w:pPr>
              <w:pStyle w:val="Akapitzlist"/>
              <w:spacing w:before="120" w:after="120"/>
              <w:ind w:left="34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[slajd 2</w:t>
            </w:r>
            <w:r w:rsidR="006A0F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14:paraId="320B8525" w14:textId="437B6C78" w:rsidR="00EA276E" w:rsidRDefault="00EA276E" w:rsidP="003B3939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Kazus dotyczy pobicia, w następstwie którego ofiara poniosła ciężki uszczerbek na zdrowiu (art. 158 § 2 KK). </w:t>
            </w:r>
          </w:p>
          <w:p w14:paraId="70FD0A63" w14:textId="2AE8C7CB" w:rsidR="00666C1D" w:rsidRDefault="00666C1D" w:rsidP="003B3939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Pobicie jest występkiem.</w:t>
            </w:r>
          </w:p>
          <w:p w14:paraId="74E10C44" w14:textId="266F6106" w:rsidR="00CD1B22" w:rsidRPr="00EA276E" w:rsidRDefault="00CD1B22" w:rsidP="003B3939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6E">
              <w:rPr>
                <w:rFonts w:ascii="Times New Roman" w:hAnsi="Times New Roman" w:cs="Times New Roman"/>
                <w:sz w:val="24"/>
                <w:szCs w:val="24"/>
              </w:rPr>
              <w:t>Jarkowi</w:t>
            </w:r>
            <w:r w:rsidR="00A2516C" w:rsidRPr="00EA2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1130" w:rsidRPr="00EA276E">
              <w:rPr>
                <w:rFonts w:ascii="Times New Roman" w:hAnsi="Times New Roman" w:cs="Times New Roman"/>
                <w:sz w:val="24"/>
                <w:szCs w:val="24"/>
              </w:rPr>
              <w:t>grozi odpowiedzialność</w:t>
            </w:r>
            <w:r w:rsidR="00035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1130" w:rsidRPr="00EA276E">
              <w:rPr>
                <w:rFonts w:ascii="Times New Roman" w:hAnsi="Times New Roman" w:cs="Times New Roman"/>
                <w:sz w:val="24"/>
                <w:szCs w:val="24"/>
              </w:rPr>
              <w:t>za pobicie</w:t>
            </w:r>
            <w:r w:rsidR="00EA276E">
              <w:rPr>
                <w:rFonts w:ascii="Times New Roman" w:hAnsi="Times New Roman" w:cs="Times New Roman"/>
                <w:sz w:val="24"/>
                <w:szCs w:val="24"/>
              </w:rPr>
              <w:t xml:space="preserve"> w wymiarze kary </w:t>
            </w:r>
            <w:r w:rsidR="00EA276E" w:rsidRPr="00F56AD5">
              <w:rPr>
                <w:rFonts w:ascii="Times New Roman" w:hAnsi="Times New Roman" w:cs="Times New Roman"/>
                <w:sz w:val="24"/>
                <w:szCs w:val="24"/>
              </w:rPr>
              <w:t>pozbawienia wolności od 6 miesięcy do 8 lat</w:t>
            </w:r>
            <w:r w:rsidR="00EA27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A2F642" w14:textId="3C60CB3F" w:rsidR="00CD1B22" w:rsidRPr="00F56AD5" w:rsidRDefault="00CD1B22" w:rsidP="003B3939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Bartek </w:t>
            </w:r>
            <w:r w:rsidR="00666C1D">
              <w:rPr>
                <w:rFonts w:ascii="Times New Roman" w:hAnsi="Times New Roman" w:cs="Times New Roman"/>
                <w:sz w:val="24"/>
                <w:szCs w:val="24"/>
              </w:rPr>
              <w:t xml:space="preserve">ze względu na swój wiek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będzie objęty postępowaniem w</w:t>
            </w:r>
            <w:r w:rsidR="00035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ramach ustawy o postępowaniu w sprawach nieletnich – może pójść do zakładu poprawczego</w:t>
            </w:r>
            <w:r w:rsidR="00EA27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94AE98" w14:textId="27AD0645" w:rsidR="00474567" w:rsidRPr="00F56AD5" w:rsidRDefault="00474567" w:rsidP="003B3939">
            <w:pPr>
              <w:pStyle w:val="Akapitzlist"/>
              <w:spacing w:before="120" w:after="120"/>
              <w:ind w:left="34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[slajd </w:t>
            </w:r>
            <w:r w:rsidR="006A0FA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14:paraId="41CD8BBF" w14:textId="0576E38D" w:rsidR="003B3939" w:rsidRDefault="00211323" w:rsidP="003B3939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Kazus dotyczy </w:t>
            </w:r>
            <w:r w:rsidR="003B3939">
              <w:rPr>
                <w:rFonts w:ascii="Times New Roman" w:hAnsi="Times New Roman" w:cs="Times New Roman"/>
                <w:sz w:val="24"/>
                <w:szCs w:val="24"/>
              </w:rPr>
              <w:t>posiadania narkotyków i handlu nimi (art. 59 i 62 ustawy o przeciwdziałaniu narkomanii). Są to występki.</w:t>
            </w:r>
          </w:p>
          <w:p w14:paraId="253BE23C" w14:textId="1127F842" w:rsidR="00474567" w:rsidRPr="003B3939" w:rsidRDefault="003B3939" w:rsidP="003B3939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Waldek nie poniesie odpowiedzialności karnej, ponieważ nie ukończył 17. </w:t>
            </w:r>
            <w:r w:rsidR="0003587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oku życia. Natomiast r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odzicom Waldka grozi odpowiedzialność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podstawie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art. 105 KW za niedopilnowanie dziecka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43CF7A" w14:textId="1ED798A7" w:rsidR="00D72A42" w:rsidRPr="003B3939" w:rsidRDefault="00D63F8B" w:rsidP="003B3939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Za posiadanie narkotyków</w:t>
            </w:r>
            <w:r w:rsidR="002E7DFB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Mikołajowi i Małgosi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grozi kara grzywny, ograniczenia wolności albo pozbawienia wolności do roku</w:t>
            </w:r>
            <w:r w:rsidR="003B39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67F1" w:rsidRPr="00F56AD5" w14:paraId="641D8806" w14:textId="77777777" w:rsidTr="00F56AD5">
        <w:tc>
          <w:tcPr>
            <w:tcW w:w="2122" w:type="dxa"/>
          </w:tcPr>
          <w:p w14:paraId="201806A4" w14:textId="77777777" w:rsidR="001567F1" w:rsidRPr="00F56AD5" w:rsidRDefault="001567F1" w:rsidP="00383DC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Edukacja prawna</w:t>
            </w:r>
          </w:p>
          <w:p w14:paraId="79EF83FF" w14:textId="6D6585B5" w:rsidR="001567F1" w:rsidRPr="00F56AD5" w:rsidRDefault="001567F1" w:rsidP="00383DC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(slajd 3</w:t>
            </w:r>
            <w:r w:rsidR="00B625B4" w:rsidRPr="00F56A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0" w:type="dxa"/>
          </w:tcPr>
          <w:p w14:paraId="509856E8" w14:textId="61EA4300" w:rsidR="0003587D" w:rsidRDefault="0003587D" w:rsidP="003B393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Dziękujemy za skorzystanie z naszych materiałów!</w:t>
            </w:r>
          </w:p>
          <w:p w14:paraId="35CD48E2" w14:textId="456BB8AB" w:rsidR="001567F1" w:rsidRPr="003B3939" w:rsidRDefault="001567F1" w:rsidP="003B393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939">
              <w:rPr>
                <w:rFonts w:ascii="Times New Roman" w:hAnsi="Times New Roman" w:cs="Times New Roman"/>
                <w:sz w:val="24"/>
                <w:szCs w:val="24"/>
              </w:rPr>
              <w:t>Zapraszamy do śledzenia pozostałych inicjatyw Wydziału do spraw Edukacji Prawnej Ministerstwa Sprawiedliwości</w:t>
            </w:r>
            <w:r w:rsidR="003B39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337F08" w14:textId="77777777" w:rsidR="001567F1" w:rsidRPr="003B3939" w:rsidRDefault="001567F1" w:rsidP="0003587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3939">
              <w:rPr>
                <w:rFonts w:ascii="Times New Roman" w:hAnsi="Times New Roman" w:cs="Times New Roman"/>
                <w:sz w:val="24"/>
                <w:szCs w:val="24"/>
              </w:rPr>
              <w:t>Nasza strona internetowa:</w:t>
            </w:r>
          </w:p>
          <w:p w14:paraId="02FB933E" w14:textId="2BE496EE" w:rsidR="001567F1" w:rsidRPr="003B3939" w:rsidRDefault="006A0FAA" w:rsidP="0003587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B3939" w:rsidRPr="00945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https://www.gov.pl/web/sprawiedliwosc/edukacja-prawna</w:t>
              </w:r>
            </w:hyperlink>
          </w:p>
          <w:p w14:paraId="1F9E17C6" w14:textId="77777777" w:rsidR="00A54741" w:rsidRPr="003B3939" w:rsidRDefault="00A54741" w:rsidP="0003587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3939">
              <w:rPr>
                <w:rFonts w:ascii="Times New Roman" w:hAnsi="Times New Roman" w:cs="Times New Roman"/>
                <w:sz w:val="24"/>
                <w:szCs w:val="24"/>
              </w:rPr>
              <w:t>Nasza strona na Facebooku:</w:t>
            </w:r>
          </w:p>
          <w:p w14:paraId="74A7CAD7" w14:textId="07D5C935" w:rsidR="00A54741" w:rsidRPr="003B3939" w:rsidRDefault="006A0FAA" w:rsidP="0003587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B3939" w:rsidRPr="00945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https://www.facebook.com/sprawiedliwoscedukacjaprawna</w:t>
              </w:r>
            </w:hyperlink>
          </w:p>
        </w:tc>
      </w:tr>
    </w:tbl>
    <w:p w14:paraId="0E5B0F87" w14:textId="77777777" w:rsidR="006B0210" w:rsidRPr="006B0210" w:rsidRDefault="006B0210" w:rsidP="001C1C67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6B0210" w:rsidRPr="006B0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043A8" w14:textId="77777777" w:rsidR="00FF25A0" w:rsidRDefault="00FF25A0" w:rsidP="00FF25A0">
      <w:pPr>
        <w:spacing w:after="0" w:line="240" w:lineRule="auto"/>
      </w:pPr>
      <w:r>
        <w:separator/>
      </w:r>
    </w:p>
  </w:endnote>
  <w:endnote w:type="continuationSeparator" w:id="0">
    <w:p w14:paraId="2BB5E730" w14:textId="77777777" w:rsidR="00FF25A0" w:rsidRDefault="00FF25A0" w:rsidP="00FF2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layfair Display">
    <w:altName w:val="Playfair Display"/>
    <w:charset w:val="EE"/>
    <w:family w:val="auto"/>
    <w:pitch w:val="variable"/>
    <w:sig w:usb0="20000207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FE4DC" w14:textId="77777777" w:rsidR="00FF25A0" w:rsidRDefault="00FF25A0" w:rsidP="00FF25A0">
      <w:pPr>
        <w:spacing w:after="0" w:line="240" w:lineRule="auto"/>
      </w:pPr>
      <w:r>
        <w:separator/>
      </w:r>
    </w:p>
  </w:footnote>
  <w:footnote w:type="continuationSeparator" w:id="0">
    <w:p w14:paraId="71882891" w14:textId="77777777" w:rsidR="00FF25A0" w:rsidRDefault="00FF25A0" w:rsidP="00FF2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346AF"/>
    <w:multiLevelType w:val="hybridMultilevel"/>
    <w:tmpl w:val="CFE64B3E"/>
    <w:lvl w:ilvl="0" w:tplc="D8EE9E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DE7F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9AC2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EA59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122C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78E1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063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9AA0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5AD3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2C25087"/>
    <w:multiLevelType w:val="hybridMultilevel"/>
    <w:tmpl w:val="B6BE3FCE"/>
    <w:lvl w:ilvl="0" w:tplc="046021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4ACE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7E71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385F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7A38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6A71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90E0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6419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78A1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3F1483D"/>
    <w:multiLevelType w:val="hybridMultilevel"/>
    <w:tmpl w:val="3BB29E8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6F32EBC"/>
    <w:multiLevelType w:val="hybridMultilevel"/>
    <w:tmpl w:val="5C64BFBC"/>
    <w:lvl w:ilvl="0" w:tplc="F30A51E6">
      <w:numFmt w:val="bullet"/>
      <w:lvlText w:val=""/>
      <w:lvlJc w:val="left"/>
      <w:pPr>
        <w:ind w:left="491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4" w15:restartNumberingAfterBreak="0">
    <w:nsid w:val="1AF97097"/>
    <w:multiLevelType w:val="hybridMultilevel"/>
    <w:tmpl w:val="56B00F3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C0A6779"/>
    <w:multiLevelType w:val="hybridMultilevel"/>
    <w:tmpl w:val="C0401068"/>
    <w:lvl w:ilvl="0" w:tplc="046021C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C4A07F4"/>
    <w:multiLevelType w:val="hybridMultilevel"/>
    <w:tmpl w:val="8A1248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55212B"/>
    <w:multiLevelType w:val="hybridMultilevel"/>
    <w:tmpl w:val="4BB86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B19AD"/>
    <w:multiLevelType w:val="hybridMultilevel"/>
    <w:tmpl w:val="73ACEE08"/>
    <w:lvl w:ilvl="0" w:tplc="046021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E27D6A"/>
    <w:multiLevelType w:val="hybridMultilevel"/>
    <w:tmpl w:val="4D88C66E"/>
    <w:lvl w:ilvl="0" w:tplc="046021C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9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EE"/>
    <w:rsid w:val="000003C5"/>
    <w:rsid w:val="00022D2D"/>
    <w:rsid w:val="0003587D"/>
    <w:rsid w:val="00076975"/>
    <w:rsid w:val="000861D7"/>
    <w:rsid w:val="000B0806"/>
    <w:rsid w:val="000C1BF2"/>
    <w:rsid w:val="000E1696"/>
    <w:rsid w:val="000E5648"/>
    <w:rsid w:val="000F1591"/>
    <w:rsid w:val="0010237D"/>
    <w:rsid w:val="00114A76"/>
    <w:rsid w:val="00116EFE"/>
    <w:rsid w:val="00120C07"/>
    <w:rsid w:val="00121DEE"/>
    <w:rsid w:val="00134BDE"/>
    <w:rsid w:val="00136895"/>
    <w:rsid w:val="001567F1"/>
    <w:rsid w:val="00160EF9"/>
    <w:rsid w:val="0018678B"/>
    <w:rsid w:val="001A0BC6"/>
    <w:rsid w:val="001B088E"/>
    <w:rsid w:val="001C1C67"/>
    <w:rsid w:val="001E5A35"/>
    <w:rsid w:val="001F2575"/>
    <w:rsid w:val="001F6E6F"/>
    <w:rsid w:val="00211323"/>
    <w:rsid w:val="00211B9D"/>
    <w:rsid w:val="0021446A"/>
    <w:rsid w:val="0023037A"/>
    <w:rsid w:val="00233BEF"/>
    <w:rsid w:val="00255429"/>
    <w:rsid w:val="00261AC2"/>
    <w:rsid w:val="00284469"/>
    <w:rsid w:val="002937D1"/>
    <w:rsid w:val="00295EAE"/>
    <w:rsid w:val="002A467F"/>
    <w:rsid w:val="002E7DFB"/>
    <w:rsid w:val="002F15D8"/>
    <w:rsid w:val="00303226"/>
    <w:rsid w:val="00307CD7"/>
    <w:rsid w:val="00317E8C"/>
    <w:rsid w:val="003314AA"/>
    <w:rsid w:val="0033621C"/>
    <w:rsid w:val="00337247"/>
    <w:rsid w:val="0035152B"/>
    <w:rsid w:val="00373CFC"/>
    <w:rsid w:val="00377912"/>
    <w:rsid w:val="00380470"/>
    <w:rsid w:val="00383DC9"/>
    <w:rsid w:val="003B2A9B"/>
    <w:rsid w:val="003B3939"/>
    <w:rsid w:val="004355E6"/>
    <w:rsid w:val="00452777"/>
    <w:rsid w:val="00474567"/>
    <w:rsid w:val="00480FFC"/>
    <w:rsid w:val="004932A2"/>
    <w:rsid w:val="004A1130"/>
    <w:rsid w:val="004A153C"/>
    <w:rsid w:val="004C20FC"/>
    <w:rsid w:val="005079B2"/>
    <w:rsid w:val="005257D7"/>
    <w:rsid w:val="005273FF"/>
    <w:rsid w:val="005610E8"/>
    <w:rsid w:val="00567B63"/>
    <w:rsid w:val="00574A04"/>
    <w:rsid w:val="00585734"/>
    <w:rsid w:val="00591198"/>
    <w:rsid w:val="005A3878"/>
    <w:rsid w:val="005A7E9E"/>
    <w:rsid w:val="005B4734"/>
    <w:rsid w:val="00644C7D"/>
    <w:rsid w:val="006452C5"/>
    <w:rsid w:val="0064586F"/>
    <w:rsid w:val="006549BB"/>
    <w:rsid w:val="006636E6"/>
    <w:rsid w:val="00666C1D"/>
    <w:rsid w:val="00672E7E"/>
    <w:rsid w:val="0069081C"/>
    <w:rsid w:val="00693604"/>
    <w:rsid w:val="006A0FAA"/>
    <w:rsid w:val="006B0210"/>
    <w:rsid w:val="006C4A44"/>
    <w:rsid w:val="006E0649"/>
    <w:rsid w:val="00703859"/>
    <w:rsid w:val="0070400B"/>
    <w:rsid w:val="007406EF"/>
    <w:rsid w:val="007513AD"/>
    <w:rsid w:val="00751471"/>
    <w:rsid w:val="007537C1"/>
    <w:rsid w:val="00757E46"/>
    <w:rsid w:val="0076024D"/>
    <w:rsid w:val="007737D2"/>
    <w:rsid w:val="00780177"/>
    <w:rsid w:val="007A2D0A"/>
    <w:rsid w:val="007D7930"/>
    <w:rsid w:val="007F2E6A"/>
    <w:rsid w:val="00871BDE"/>
    <w:rsid w:val="00874CB7"/>
    <w:rsid w:val="008A06F0"/>
    <w:rsid w:val="008E6C93"/>
    <w:rsid w:val="008F6C34"/>
    <w:rsid w:val="008F793A"/>
    <w:rsid w:val="00906EED"/>
    <w:rsid w:val="00907033"/>
    <w:rsid w:val="00930F98"/>
    <w:rsid w:val="00944285"/>
    <w:rsid w:val="00944F14"/>
    <w:rsid w:val="00954AD8"/>
    <w:rsid w:val="009E2475"/>
    <w:rsid w:val="009E2BC0"/>
    <w:rsid w:val="009E4942"/>
    <w:rsid w:val="00A20D95"/>
    <w:rsid w:val="00A2516C"/>
    <w:rsid w:val="00A350A3"/>
    <w:rsid w:val="00A45723"/>
    <w:rsid w:val="00A54741"/>
    <w:rsid w:val="00A67E17"/>
    <w:rsid w:val="00AC74B0"/>
    <w:rsid w:val="00AE2DAB"/>
    <w:rsid w:val="00AF10A1"/>
    <w:rsid w:val="00B07720"/>
    <w:rsid w:val="00B36B8A"/>
    <w:rsid w:val="00B43EB3"/>
    <w:rsid w:val="00B625B4"/>
    <w:rsid w:val="00B714FC"/>
    <w:rsid w:val="00B86D30"/>
    <w:rsid w:val="00BA4B34"/>
    <w:rsid w:val="00BD6A19"/>
    <w:rsid w:val="00BD7212"/>
    <w:rsid w:val="00BF1A35"/>
    <w:rsid w:val="00C26FB9"/>
    <w:rsid w:val="00C43DBB"/>
    <w:rsid w:val="00C56B55"/>
    <w:rsid w:val="00C57C44"/>
    <w:rsid w:val="00C62FA6"/>
    <w:rsid w:val="00C76504"/>
    <w:rsid w:val="00CC25F6"/>
    <w:rsid w:val="00CD1B22"/>
    <w:rsid w:val="00CE5617"/>
    <w:rsid w:val="00CE5F9C"/>
    <w:rsid w:val="00D50551"/>
    <w:rsid w:val="00D549FE"/>
    <w:rsid w:val="00D63F8B"/>
    <w:rsid w:val="00D66290"/>
    <w:rsid w:val="00D7131B"/>
    <w:rsid w:val="00D72A42"/>
    <w:rsid w:val="00D92EC7"/>
    <w:rsid w:val="00DA7793"/>
    <w:rsid w:val="00DF5BCB"/>
    <w:rsid w:val="00DF7E38"/>
    <w:rsid w:val="00E34B1B"/>
    <w:rsid w:val="00E52F98"/>
    <w:rsid w:val="00E8161A"/>
    <w:rsid w:val="00EA276E"/>
    <w:rsid w:val="00EA557D"/>
    <w:rsid w:val="00EF3C38"/>
    <w:rsid w:val="00F536CA"/>
    <w:rsid w:val="00F56AD5"/>
    <w:rsid w:val="00F61D71"/>
    <w:rsid w:val="00F633E5"/>
    <w:rsid w:val="00F8738E"/>
    <w:rsid w:val="00FA2ED8"/>
    <w:rsid w:val="00FC2011"/>
    <w:rsid w:val="00FF25A0"/>
    <w:rsid w:val="00FF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6081"/>
  <w15:chartTrackingRefBased/>
  <w15:docId w15:val="{FAB24B75-9F11-4C62-A09A-F64AB799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21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B0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95EA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47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4741"/>
    <w:rPr>
      <w:color w:val="605E5C"/>
      <w:shd w:val="clear" w:color="auto" w:fill="E1DFDD"/>
    </w:rPr>
  </w:style>
  <w:style w:type="paragraph" w:customStyle="1" w:styleId="Normalny1">
    <w:name w:val="Normalny1"/>
    <w:uiPriority w:val="99"/>
    <w:rsid w:val="00757E46"/>
    <w:pPr>
      <w:spacing w:after="0" w:line="276" w:lineRule="auto"/>
    </w:pPr>
    <w:rPr>
      <w:rFonts w:ascii="Arial" w:eastAsia="Arial" w:hAnsi="Arial" w:cs="Arial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4586F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25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25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25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3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1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6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18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7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12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wnload.xsp/WDU19710120114/U/D19710114Lj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sprawiedliwoscedukacjapraw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sprawiedliwosc/edukacja-praw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2694</Words>
  <Characters>16165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Dylewski Daniel  (DSF)</dc:creator>
  <cp:keywords/>
  <dc:description/>
  <cp:lastModifiedBy>Żywuszko Monika  (DSF)</cp:lastModifiedBy>
  <cp:revision>3</cp:revision>
  <dcterms:created xsi:type="dcterms:W3CDTF">2022-03-25T15:00:00Z</dcterms:created>
  <dcterms:modified xsi:type="dcterms:W3CDTF">2022-04-13T11:37:00Z</dcterms:modified>
</cp:coreProperties>
</file>