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906B5" w14:textId="71102E22" w:rsidR="006454F0" w:rsidRPr="007F7331" w:rsidRDefault="007F7331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1B1B1B"/>
        </w:rPr>
      </w:pPr>
      <w:r w:rsidRPr="007F7331">
        <w:rPr>
          <w:rFonts w:asciiTheme="minorHAnsi" w:hAnsiTheme="minorHAnsi" w:cstheme="minorHAnsi"/>
          <w:b/>
          <w:bCs/>
          <w:color w:val="1B1B1B"/>
        </w:rPr>
        <w:t>Nie przywoź pasażerów na gapę!</w:t>
      </w:r>
    </w:p>
    <w:p w14:paraId="27796B95" w14:textId="77777777" w:rsidR="007F7331" w:rsidRDefault="007F7331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242F97F8" w14:textId="01F7B75E" w:rsidR="007F7331" w:rsidRDefault="007F7331" w:rsidP="007F733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Okres wakacyjny w szczególny sposób sprzyja bliższym i dalszym podróżom. Często podczas wędrówek, zwłaszcza do egzotycznych miejsc, </w:t>
      </w:r>
      <w:r w:rsidR="009753E3">
        <w:rPr>
          <w:rFonts w:asciiTheme="minorHAnsi" w:hAnsiTheme="minorHAnsi" w:cstheme="minorHAnsi"/>
          <w:color w:val="1B1B1B"/>
        </w:rPr>
        <w:t>spostrzegasz</w:t>
      </w:r>
      <w:r>
        <w:rPr>
          <w:rFonts w:asciiTheme="minorHAnsi" w:hAnsiTheme="minorHAnsi" w:cstheme="minorHAnsi"/>
          <w:color w:val="1B1B1B"/>
        </w:rPr>
        <w:t xml:space="preserve"> piękne rośliny, które koniecznie chce</w:t>
      </w:r>
      <w:r w:rsidR="009753E3">
        <w:rPr>
          <w:rFonts w:asciiTheme="minorHAnsi" w:hAnsiTheme="minorHAnsi" w:cstheme="minorHAnsi"/>
          <w:color w:val="1B1B1B"/>
        </w:rPr>
        <w:t>sz</w:t>
      </w:r>
      <w:r>
        <w:rPr>
          <w:rFonts w:asciiTheme="minorHAnsi" w:hAnsiTheme="minorHAnsi" w:cstheme="minorHAnsi"/>
          <w:color w:val="1B1B1B"/>
        </w:rPr>
        <w:t xml:space="preserve"> mieć w domu lub ogrodzie. Dla własnego dobra unikaj </w:t>
      </w:r>
      <w:r w:rsidRPr="006454F0">
        <w:rPr>
          <w:rFonts w:asciiTheme="minorHAnsi" w:hAnsiTheme="minorHAnsi" w:cstheme="minorHAnsi"/>
          <w:color w:val="1B1B1B"/>
        </w:rPr>
        <w:t>przywożenia roślin lub produktów roślinnych z podróży poza granice U</w:t>
      </w:r>
      <w:r>
        <w:rPr>
          <w:rFonts w:asciiTheme="minorHAnsi" w:hAnsiTheme="minorHAnsi" w:cstheme="minorHAnsi"/>
          <w:color w:val="1B1B1B"/>
        </w:rPr>
        <w:t xml:space="preserve">nii </w:t>
      </w:r>
      <w:r w:rsidRPr="006454F0">
        <w:rPr>
          <w:rFonts w:asciiTheme="minorHAnsi" w:hAnsiTheme="minorHAnsi" w:cstheme="minorHAnsi"/>
          <w:color w:val="1B1B1B"/>
        </w:rPr>
        <w:t>E</w:t>
      </w:r>
      <w:r>
        <w:rPr>
          <w:rFonts w:asciiTheme="minorHAnsi" w:hAnsiTheme="minorHAnsi" w:cstheme="minorHAnsi"/>
          <w:color w:val="1B1B1B"/>
        </w:rPr>
        <w:t>uropejskiej.</w:t>
      </w:r>
    </w:p>
    <w:p w14:paraId="7160FECA" w14:textId="77777777" w:rsidR="007F7331" w:rsidRDefault="007F7331" w:rsidP="007F733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41EABCB0" w14:textId="2C2B3FA4" w:rsidR="006454F0" w:rsidRDefault="00F63D6A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>W</w:t>
      </w:r>
      <w:r w:rsidRPr="006454F0">
        <w:rPr>
          <w:rFonts w:asciiTheme="minorHAnsi" w:hAnsiTheme="minorHAnsi" w:cstheme="minorHAnsi"/>
          <w:color w:val="1B1B1B"/>
        </w:rPr>
        <w:t xml:space="preserve">racasz </w:t>
      </w:r>
      <w:r w:rsidR="006454F0" w:rsidRPr="006454F0">
        <w:rPr>
          <w:rFonts w:asciiTheme="minorHAnsi" w:hAnsiTheme="minorHAnsi" w:cstheme="minorHAnsi"/>
          <w:color w:val="1B1B1B"/>
        </w:rPr>
        <w:t>z podróży poza granice UE</w:t>
      </w:r>
      <w:r>
        <w:rPr>
          <w:rFonts w:asciiTheme="minorHAnsi" w:hAnsiTheme="minorHAnsi" w:cstheme="minorHAnsi"/>
          <w:color w:val="1B1B1B"/>
        </w:rPr>
        <w:t>?</w:t>
      </w:r>
      <w:r w:rsidRPr="006454F0">
        <w:rPr>
          <w:rFonts w:asciiTheme="minorHAnsi" w:hAnsiTheme="minorHAnsi" w:cstheme="minorHAnsi"/>
          <w:color w:val="1B1B1B"/>
        </w:rPr>
        <w:t xml:space="preserve"> </w:t>
      </w:r>
      <w:r>
        <w:rPr>
          <w:rFonts w:asciiTheme="minorHAnsi" w:hAnsiTheme="minorHAnsi" w:cstheme="minorHAnsi"/>
          <w:color w:val="1B1B1B"/>
        </w:rPr>
        <w:t>U</w:t>
      </w:r>
      <w:r w:rsidRPr="006454F0">
        <w:rPr>
          <w:rFonts w:asciiTheme="minorHAnsi" w:hAnsiTheme="minorHAnsi" w:cstheme="minorHAnsi"/>
          <w:color w:val="1B1B1B"/>
        </w:rPr>
        <w:t xml:space="preserve">pewnij </w:t>
      </w:r>
      <w:r w:rsidR="006454F0" w:rsidRPr="006454F0">
        <w:rPr>
          <w:rFonts w:asciiTheme="minorHAnsi" w:hAnsiTheme="minorHAnsi" w:cstheme="minorHAnsi"/>
          <w:color w:val="1B1B1B"/>
        </w:rPr>
        <w:t xml:space="preserve">się, że nie wwozisz do </w:t>
      </w:r>
      <w:r w:rsidR="007F7331">
        <w:rPr>
          <w:rFonts w:asciiTheme="minorHAnsi" w:hAnsiTheme="minorHAnsi" w:cstheme="minorHAnsi"/>
          <w:color w:val="1B1B1B"/>
        </w:rPr>
        <w:t>Polski</w:t>
      </w:r>
      <w:r w:rsidR="006454F0" w:rsidRPr="006454F0">
        <w:rPr>
          <w:rFonts w:asciiTheme="minorHAnsi" w:hAnsiTheme="minorHAnsi" w:cstheme="minorHAnsi"/>
          <w:color w:val="1B1B1B"/>
        </w:rPr>
        <w:t xml:space="preserve"> żadnych roślin, kwiatów, nasion, owoców ani warzyw. Każda z takich zagranicznych pamiątek może posłużyć pasażerom na gapę – szkodnikom lub chorobom, które mogą zagrażać zdrowiu roślin </w:t>
      </w:r>
      <w:r w:rsidR="007F7331">
        <w:rPr>
          <w:rFonts w:asciiTheme="minorHAnsi" w:hAnsiTheme="minorHAnsi" w:cstheme="minorHAnsi"/>
          <w:color w:val="1B1B1B"/>
        </w:rPr>
        <w:t>uprawnych, ogrodowych lub domowych. Aby</w:t>
      </w:r>
      <w:r w:rsidR="006454F0" w:rsidRPr="006454F0">
        <w:rPr>
          <w:rFonts w:asciiTheme="minorHAnsi" w:hAnsiTheme="minorHAnsi" w:cstheme="minorHAnsi"/>
          <w:color w:val="1B1B1B"/>
        </w:rPr>
        <w:t xml:space="preserve"> chronić nasze rolnictwo i środowisko naturalne</w:t>
      </w:r>
      <w:r w:rsidR="007F7331">
        <w:rPr>
          <w:rFonts w:asciiTheme="minorHAnsi" w:hAnsiTheme="minorHAnsi" w:cstheme="minorHAnsi"/>
          <w:color w:val="1B1B1B"/>
        </w:rPr>
        <w:t>,</w:t>
      </w:r>
      <w:r w:rsidR="006454F0" w:rsidRPr="006454F0">
        <w:rPr>
          <w:rFonts w:asciiTheme="minorHAnsi" w:hAnsiTheme="minorHAnsi" w:cstheme="minorHAnsi"/>
          <w:color w:val="1B1B1B"/>
        </w:rPr>
        <w:t xml:space="preserve"> pozostaw rośliny i produkty roślinne w miejscach, z których pochodzą.</w:t>
      </w:r>
      <w:r w:rsidR="00127E97">
        <w:rPr>
          <w:rFonts w:asciiTheme="minorHAnsi" w:hAnsiTheme="minorHAnsi" w:cstheme="minorHAnsi"/>
          <w:color w:val="1B1B1B"/>
        </w:rPr>
        <w:t xml:space="preserve"> </w:t>
      </w:r>
      <w:r w:rsidR="00127E97" w:rsidRPr="00127E97">
        <w:rPr>
          <w:rFonts w:asciiTheme="minorHAnsi" w:hAnsiTheme="minorHAnsi" w:cstheme="minorHAnsi"/>
          <w:color w:val="1B1B1B"/>
        </w:rPr>
        <w:t>W skali światowej szkodniki roślin odpowiadają za nawet 40% strat w uprawach żywnościowych oraz za straty w handlu produktami rolnymi, wynoszące ponad 220 miliardów dolarów rocznie</w:t>
      </w:r>
      <w:r w:rsidR="00127E97">
        <w:rPr>
          <w:rFonts w:asciiTheme="minorHAnsi" w:hAnsiTheme="minorHAnsi" w:cstheme="minorHAnsi"/>
          <w:color w:val="1B1B1B"/>
        </w:rPr>
        <w:t>!</w:t>
      </w:r>
    </w:p>
    <w:p w14:paraId="50668AF9" w14:textId="77777777" w:rsidR="007F7331" w:rsidRDefault="007F7331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37040DBA" w14:textId="08C32041" w:rsidR="00101A2D" w:rsidRDefault="00101A2D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640B9B82" w14:textId="7157A2C4" w:rsidR="00101A2D" w:rsidRDefault="00027C5B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Nawet jeśli chcesz przywieźć jedną roślinę na własny użytek, zastanów się nad możliwymi konsekwencjami i dowiedz się, jakie obowiązują </w:t>
      </w:r>
      <w:r w:rsidR="007736B1">
        <w:rPr>
          <w:rFonts w:asciiTheme="minorHAnsi" w:hAnsiTheme="minorHAnsi" w:cstheme="minorHAnsi"/>
          <w:color w:val="1B1B1B"/>
        </w:rPr>
        <w:t>zasady</w:t>
      </w:r>
      <w:r w:rsidR="00F63D6A">
        <w:rPr>
          <w:rFonts w:asciiTheme="minorHAnsi" w:hAnsiTheme="minorHAnsi" w:cstheme="minorHAnsi"/>
          <w:color w:val="1B1B1B"/>
        </w:rPr>
        <w:t>,</w:t>
      </w:r>
      <w:r w:rsidR="00F63D6A" w:rsidRPr="006454F0">
        <w:rPr>
          <w:rFonts w:asciiTheme="minorHAnsi" w:hAnsiTheme="minorHAnsi" w:cstheme="minorHAnsi"/>
          <w:color w:val="1B1B1B"/>
        </w:rPr>
        <w:t xml:space="preserve"> dotyczące podróżowania z roślinami lub produktami roślinnymi</w:t>
      </w:r>
      <w:r>
        <w:rPr>
          <w:rFonts w:asciiTheme="minorHAnsi" w:hAnsiTheme="minorHAnsi" w:cstheme="minorHAnsi"/>
          <w:color w:val="1B1B1B"/>
        </w:rPr>
        <w:t xml:space="preserve">. </w:t>
      </w:r>
      <w:r w:rsidRPr="006454F0">
        <w:rPr>
          <w:rFonts w:asciiTheme="minorHAnsi" w:hAnsiTheme="minorHAnsi" w:cstheme="minorHAnsi"/>
          <w:color w:val="1B1B1B"/>
        </w:rPr>
        <w:t xml:space="preserve">Prawo nie przewiduje odstępstw od powyższych </w:t>
      </w:r>
      <w:r w:rsidR="009753E3" w:rsidRPr="006454F0">
        <w:rPr>
          <w:rFonts w:asciiTheme="minorHAnsi" w:hAnsiTheme="minorHAnsi" w:cstheme="minorHAnsi"/>
          <w:color w:val="1B1B1B"/>
        </w:rPr>
        <w:t>przepisów</w:t>
      </w:r>
      <w:r w:rsidRPr="006454F0">
        <w:rPr>
          <w:rFonts w:asciiTheme="minorHAnsi" w:hAnsiTheme="minorHAnsi" w:cstheme="minorHAnsi"/>
          <w:color w:val="1B1B1B"/>
        </w:rPr>
        <w:t xml:space="preserve"> dla importu do celów prywatnyc</w:t>
      </w:r>
      <w:r w:rsidR="009753E3">
        <w:rPr>
          <w:rFonts w:asciiTheme="minorHAnsi" w:hAnsiTheme="minorHAnsi" w:cstheme="minorHAnsi"/>
          <w:color w:val="1B1B1B"/>
        </w:rPr>
        <w:t>h. O</w:t>
      </w:r>
      <w:r w:rsidRPr="006454F0">
        <w:rPr>
          <w:rFonts w:asciiTheme="minorHAnsi" w:hAnsiTheme="minorHAnsi" w:cstheme="minorHAnsi"/>
          <w:color w:val="1B1B1B"/>
        </w:rPr>
        <w:t>bowiązują one bez względu na ilość towaru, jaki jest importowany.</w:t>
      </w:r>
      <w:r>
        <w:rPr>
          <w:rFonts w:asciiTheme="minorHAnsi" w:hAnsiTheme="minorHAnsi" w:cstheme="minorHAnsi"/>
          <w:color w:val="1B1B1B"/>
        </w:rPr>
        <w:t xml:space="preserve"> </w:t>
      </w:r>
      <w:r w:rsidR="00FF142A">
        <w:rPr>
          <w:rFonts w:asciiTheme="minorHAnsi" w:hAnsiTheme="minorHAnsi" w:cstheme="minorHAnsi"/>
          <w:color w:val="1B1B1B"/>
        </w:rPr>
        <w:t>Spełnienie wszystkich wymogów formalnych</w:t>
      </w:r>
      <w:r>
        <w:rPr>
          <w:rFonts w:asciiTheme="minorHAnsi" w:hAnsiTheme="minorHAnsi" w:cstheme="minorHAnsi"/>
          <w:color w:val="1B1B1B"/>
        </w:rPr>
        <w:t xml:space="preserve"> oraz </w:t>
      </w:r>
      <w:r w:rsidR="00FF142A">
        <w:rPr>
          <w:rFonts w:asciiTheme="minorHAnsi" w:hAnsiTheme="minorHAnsi" w:cstheme="minorHAnsi"/>
          <w:color w:val="1B1B1B"/>
        </w:rPr>
        <w:t>wnikliwa kontrola fitosanitarna</w:t>
      </w:r>
      <w:r>
        <w:rPr>
          <w:rFonts w:asciiTheme="minorHAnsi" w:hAnsiTheme="minorHAnsi" w:cstheme="minorHAnsi"/>
          <w:color w:val="1B1B1B"/>
        </w:rPr>
        <w:t xml:space="preserve"> </w:t>
      </w:r>
      <w:r w:rsidRPr="006454F0">
        <w:rPr>
          <w:rFonts w:asciiTheme="minorHAnsi" w:hAnsiTheme="minorHAnsi" w:cstheme="minorHAnsi"/>
          <w:color w:val="1B1B1B"/>
        </w:rPr>
        <w:t>są gwarancją, że rośliny są zdrowe i że w miejscu wwozu na terytorium UE nie zostaną skonfiskowane i odesłane do miejsca pochodzenia lub zniszczone.</w:t>
      </w:r>
    </w:p>
    <w:p w14:paraId="3E7C2122" w14:textId="77777777" w:rsidR="00342788" w:rsidRDefault="00342788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63C7793F" w14:textId="01BEBAA7" w:rsidR="00E75A3B" w:rsidRPr="00E75A3B" w:rsidRDefault="00E75A3B" w:rsidP="00E75A3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Jeśli mimo wszystko uważasz, że przywiezienie jednej rośliny z wakacyjnych wędrówek nie będzie miało negatywnych konsekwencji, </w:t>
      </w:r>
      <w:r w:rsidR="00342788">
        <w:rPr>
          <w:rFonts w:asciiTheme="minorHAnsi" w:hAnsiTheme="minorHAnsi" w:cstheme="minorHAnsi"/>
          <w:color w:val="1B1B1B"/>
        </w:rPr>
        <w:t xml:space="preserve">zapoznaj się z </w:t>
      </w:r>
      <w:r w:rsidRPr="00E75A3B">
        <w:rPr>
          <w:rFonts w:asciiTheme="minorHAnsi" w:hAnsiTheme="minorHAnsi" w:cstheme="minorHAnsi"/>
          <w:color w:val="1B1B1B"/>
        </w:rPr>
        <w:t>unijną kampani</w:t>
      </w:r>
      <w:r w:rsidR="00342788">
        <w:rPr>
          <w:rFonts w:asciiTheme="minorHAnsi" w:hAnsiTheme="minorHAnsi" w:cstheme="minorHAnsi"/>
          <w:color w:val="1B1B1B"/>
        </w:rPr>
        <w:t>ą</w:t>
      </w:r>
      <w:r w:rsidRPr="00E75A3B">
        <w:rPr>
          <w:rFonts w:asciiTheme="minorHAnsi" w:hAnsiTheme="minorHAnsi" w:cstheme="minorHAnsi"/>
          <w:color w:val="1B1B1B"/>
        </w:rPr>
        <w:t xml:space="preserve"> #PlantHealth4Life</w:t>
      </w:r>
      <w:r w:rsidR="00342788">
        <w:rPr>
          <w:rFonts w:asciiTheme="minorHAnsi" w:hAnsiTheme="minorHAnsi" w:cstheme="minorHAnsi"/>
          <w:color w:val="1B1B1B"/>
        </w:rPr>
        <w:t>. Jest to</w:t>
      </w:r>
      <w:r w:rsidRPr="00E75A3B">
        <w:rPr>
          <w:rFonts w:asciiTheme="minorHAnsi" w:hAnsiTheme="minorHAnsi" w:cstheme="minorHAnsi"/>
          <w:color w:val="1B1B1B"/>
        </w:rPr>
        <w:t xml:space="preserve"> kampani</w:t>
      </w:r>
      <w:r w:rsidR="00342788">
        <w:rPr>
          <w:rFonts w:asciiTheme="minorHAnsi" w:hAnsiTheme="minorHAnsi" w:cstheme="minorHAnsi"/>
          <w:color w:val="1B1B1B"/>
        </w:rPr>
        <w:t>a</w:t>
      </w:r>
      <w:r w:rsidRPr="00E75A3B">
        <w:rPr>
          <w:rFonts w:asciiTheme="minorHAnsi" w:hAnsiTheme="minorHAnsi" w:cstheme="minorHAnsi"/>
          <w:color w:val="1B1B1B"/>
        </w:rPr>
        <w:t xml:space="preserve"> społeczn</w:t>
      </w:r>
      <w:r w:rsidR="00342788">
        <w:rPr>
          <w:rFonts w:asciiTheme="minorHAnsi" w:hAnsiTheme="minorHAnsi" w:cstheme="minorHAnsi"/>
          <w:color w:val="1B1B1B"/>
        </w:rPr>
        <w:t>a,</w:t>
      </w:r>
      <w:r w:rsidRPr="00E75A3B">
        <w:rPr>
          <w:rFonts w:asciiTheme="minorHAnsi" w:hAnsiTheme="minorHAnsi" w:cstheme="minorHAnsi"/>
          <w:color w:val="1B1B1B"/>
        </w:rPr>
        <w:t xml:space="preserve"> zwracając</w:t>
      </w:r>
      <w:r w:rsidR="00342788">
        <w:rPr>
          <w:rFonts w:asciiTheme="minorHAnsi" w:hAnsiTheme="minorHAnsi" w:cstheme="minorHAnsi"/>
          <w:color w:val="1B1B1B"/>
        </w:rPr>
        <w:t>a</w:t>
      </w:r>
      <w:r w:rsidRPr="00E75A3B">
        <w:rPr>
          <w:rFonts w:asciiTheme="minorHAnsi" w:hAnsiTheme="minorHAnsi" w:cstheme="minorHAnsi"/>
          <w:color w:val="1B1B1B"/>
        </w:rPr>
        <w:t xml:space="preserve"> uwagę na szczególny związek między zdrowiem roślin a naszym codziennym życiem. Szkodniki i choroby roślin wpływają na bezpieczeństwo żywnościowe, gospodarkę i środowisko. To właśnie z tego powodu zdrowe rośliny są kluczowe dla produkcji zdrowej żywności oraz zadbania o zrównoważoną</w:t>
      </w:r>
      <w:r w:rsidRPr="00342788">
        <w:rPr>
          <w:rFonts w:asciiTheme="minorHAnsi" w:hAnsiTheme="minorHAnsi" w:cstheme="minorHAnsi"/>
          <w:color w:val="1B1B1B"/>
        </w:rPr>
        <w:t xml:space="preserve"> przyszłość. </w:t>
      </w:r>
      <w:r w:rsidRPr="00E75A3B">
        <w:rPr>
          <w:rFonts w:asciiTheme="minorHAnsi" w:hAnsiTheme="minorHAnsi" w:cstheme="minorHAnsi"/>
          <w:color w:val="1B1B1B"/>
        </w:rPr>
        <w:t>Wszyscy możemy odegrać ważną rolę w procesie dbania o zdrowie roślin. Dołącz do kampanii #PlantHealth4Life i dowiedz się, co możesz zrobić, aby poprawić zdrowie roślin i chronić swoją społeczność.</w:t>
      </w:r>
    </w:p>
    <w:p w14:paraId="7B55C303" w14:textId="77777777" w:rsidR="009753E3" w:rsidRDefault="009753E3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5441A36A" w14:textId="4B83CE91" w:rsidR="00127E97" w:rsidRDefault="00A574AA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Dla osób zainteresowanych sprowadzaniem roślin do Unii Europejskiej, w tym do Polski, </w:t>
      </w:r>
      <w:r w:rsidR="00127E97">
        <w:rPr>
          <w:rFonts w:asciiTheme="minorHAnsi" w:hAnsiTheme="minorHAnsi" w:cstheme="minorHAnsi"/>
          <w:color w:val="1B1B1B"/>
        </w:rPr>
        <w:t xml:space="preserve">przedstawiamy </w:t>
      </w:r>
      <w:r>
        <w:rPr>
          <w:rFonts w:asciiTheme="minorHAnsi" w:hAnsiTheme="minorHAnsi" w:cstheme="minorHAnsi"/>
          <w:color w:val="1B1B1B"/>
        </w:rPr>
        <w:t xml:space="preserve">najistotniejsze informacje w tym zakresie. </w:t>
      </w:r>
    </w:p>
    <w:p w14:paraId="70D14055" w14:textId="77777777" w:rsidR="00127E97" w:rsidRDefault="00127E97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6CFF8D50" w14:textId="7526E94E" w:rsidR="00592251" w:rsidRDefault="00592251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6454F0">
        <w:rPr>
          <w:rFonts w:asciiTheme="minorHAnsi" w:hAnsiTheme="minorHAnsi" w:cstheme="minorHAnsi"/>
          <w:color w:val="1B1B1B"/>
        </w:rPr>
        <w:t xml:space="preserve">Osoby </w:t>
      </w:r>
      <w:r w:rsidR="00A574AA">
        <w:rPr>
          <w:rFonts w:asciiTheme="minorHAnsi" w:hAnsiTheme="minorHAnsi" w:cstheme="minorHAnsi"/>
          <w:color w:val="1B1B1B"/>
        </w:rPr>
        <w:t>planujące</w:t>
      </w:r>
      <w:r w:rsidRPr="006454F0">
        <w:rPr>
          <w:rFonts w:asciiTheme="minorHAnsi" w:hAnsiTheme="minorHAnsi" w:cstheme="minorHAnsi"/>
          <w:color w:val="1B1B1B"/>
        </w:rPr>
        <w:t xml:space="preserve"> przyw</w:t>
      </w:r>
      <w:r w:rsidR="00A574AA">
        <w:rPr>
          <w:rFonts w:asciiTheme="minorHAnsi" w:hAnsiTheme="minorHAnsi" w:cstheme="minorHAnsi"/>
          <w:color w:val="1B1B1B"/>
        </w:rPr>
        <w:t>óz</w:t>
      </w:r>
      <w:r w:rsidRPr="006454F0">
        <w:rPr>
          <w:rFonts w:asciiTheme="minorHAnsi" w:hAnsiTheme="minorHAnsi" w:cstheme="minorHAnsi"/>
          <w:color w:val="1B1B1B"/>
        </w:rPr>
        <w:t xml:space="preserve"> </w:t>
      </w:r>
      <w:r w:rsidR="001D028A" w:rsidRPr="006454F0">
        <w:rPr>
          <w:rFonts w:asciiTheme="minorHAnsi" w:hAnsiTheme="minorHAnsi" w:cstheme="minorHAnsi"/>
          <w:color w:val="1B1B1B"/>
        </w:rPr>
        <w:t xml:space="preserve">do Unii Europejskiej </w:t>
      </w:r>
      <w:r w:rsidRPr="006454F0">
        <w:rPr>
          <w:rFonts w:asciiTheme="minorHAnsi" w:hAnsiTheme="minorHAnsi" w:cstheme="minorHAnsi"/>
          <w:color w:val="1B1B1B"/>
        </w:rPr>
        <w:t xml:space="preserve">roślin, w celach </w:t>
      </w:r>
      <w:r w:rsidR="001D028A">
        <w:rPr>
          <w:rFonts w:asciiTheme="minorHAnsi" w:hAnsiTheme="minorHAnsi" w:cstheme="minorHAnsi"/>
          <w:color w:val="1B1B1B"/>
        </w:rPr>
        <w:t>handlow</w:t>
      </w:r>
      <w:r w:rsidRPr="006454F0">
        <w:rPr>
          <w:rFonts w:asciiTheme="minorHAnsi" w:hAnsiTheme="minorHAnsi" w:cstheme="minorHAnsi"/>
          <w:color w:val="1B1B1B"/>
        </w:rPr>
        <w:t>ych, muszą</w:t>
      </w:r>
      <w:r w:rsidR="00127E97">
        <w:rPr>
          <w:rFonts w:asciiTheme="minorHAnsi" w:hAnsiTheme="minorHAnsi" w:cstheme="minorHAnsi"/>
          <w:color w:val="1B1B1B"/>
        </w:rPr>
        <w:t xml:space="preserve"> posiadać świadectwo fitosanitarne, </w:t>
      </w:r>
      <w:r w:rsidR="00127E97" w:rsidRPr="006454F0">
        <w:rPr>
          <w:rFonts w:asciiTheme="minorHAnsi" w:hAnsiTheme="minorHAnsi" w:cstheme="minorHAnsi"/>
          <w:color w:val="1B1B1B"/>
        </w:rPr>
        <w:t>wystawione przez oficjalną służbę ochrony państwa</w:t>
      </w:r>
      <w:r w:rsidR="00127E97">
        <w:rPr>
          <w:rFonts w:asciiTheme="minorHAnsi" w:hAnsiTheme="minorHAnsi" w:cstheme="minorHAnsi"/>
          <w:color w:val="1B1B1B"/>
        </w:rPr>
        <w:t>, z którego roślina pochodzi oraz</w:t>
      </w:r>
      <w:r w:rsidRPr="006454F0">
        <w:rPr>
          <w:rFonts w:asciiTheme="minorHAnsi" w:hAnsiTheme="minorHAnsi" w:cstheme="minorHAnsi"/>
          <w:color w:val="1B1B1B"/>
        </w:rPr>
        <w:t xml:space="preserve"> zarejestrować się w rejestrze podmiotów profesjonalnych, prowadzonym przez właściwego miejscowo Wojewódzkiego Inspektora Ochrony Roślin i Nasiennictwa. Rejestracja odbywa się na wniosek podmiotu. Po dokonaniu rejestracji, </w:t>
      </w:r>
      <w:r w:rsidRPr="006454F0">
        <w:rPr>
          <w:rFonts w:asciiTheme="minorHAnsi" w:hAnsiTheme="minorHAnsi" w:cstheme="minorHAnsi"/>
          <w:color w:val="1B1B1B"/>
        </w:rPr>
        <w:lastRenderedPageBreak/>
        <w:t>podmiot importujący do celów komercyjnych</w:t>
      </w:r>
      <w:r w:rsidR="009753E3">
        <w:rPr>
          <w:rFonts w:asciiTheme="minorHAnsi" w:hAnsiTheme="minorHAnsi" w:cstheme="minorHAnsi"/>
          <w:color w:val="1B1B1B"/>
        </w:rPr>
        <w:t>,</w:t>
      </w:r>
      <w:r w:rsidRPr="006454F0">
        <w:rPr>
          <w:rFonts w:asciiTheme="minorHAnsi" w:hAnsiTheme="minorHAnsi" w:cstheme="minorHAnsi"/>
          <w:color w:val="1B1B1B"/>
        </w:rPr>
        <w:t xml:space="preserve"> powinien założyć w systemie TRACES NT konto jako Europejski Rejestrowany Podmiot Profesjonalny (EURPO). Aby konto takie było aktywne, jego ważność musi zostać potwierdzona przez Wojewódzkiego Inspektora, u którego dokonywana była rejestracja w rejestrze podmiotów profesjonalnych.</w:t>
      </w:r>
    </w:p>
    <w:p w14:paraId="1C2CEFF4" w14:textId="77777777" w:rsidR="009753E3" w:rsidRPr="006454F0" w:rsidRDefault="009753E3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22DD2EC6" w14:textId="77777777" w:rsidR="00592251" w:rsidRDefault="00592251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6454F0">
        <w:rPr>
          <w:rFonts w:asciiTheme="minorHAnsi" w:hAnsiTheme="minorHAnsi" w:cstheme="minorHAnsi"/>
          <w:color w:val="1B1B1B"/>
        </w:rPr>
        <w:t>W przypadku importu do celów prywatnych, rejestracja w rejestrze podmiotów profesjonalnych nie jest obowiązkiem, jednak osoba importująca powinna mieć konto w systemie TRACES NT jako podmiot europejski inny niż zarejestrowany operator (skrót EUPO w systemie TRACES NT). Konto takie jest darmowe i nie wymaga potwierdzenia ważności przez właściwego miejscowo Wojewódzkiego Inspektora.</w:t>
      </w:r>
    </w:p>
    <w:p w14:paraId="68930E06" w14:textId="77777777" w:rsidR="009753E3" w:rsidRPr="006454F0" w:rsidRDefault="009753E3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1A582D63" w14:textId="27CBC09E" w:rsidR="00592251" w:rsidRDefault="00592251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6454F0">
        <w:rPr>
          <w:rFonts w:asciiTheme="minorHAnsi" w:hAnsiTheme="minorHAnsi" w:cstheme="minorHAnsi"/>
          <w:color w:val="1B1B1B"/>
        </w:rPr>
        <w:t>Każda przesyłka roślin przeznaczonych do sadzenia oraz niektórych warzyw i owoców (np. papryki, bakłażanów, owoców cytrusowych, warzyw korzeniowych) wprowadzana na terytorium Unii Europejskiej, zarówno w celach komercyjnych jak i na własny użytek, musi zostać zgłoszona do granicznej kontroli fitosanitarnej w wyznaczonym do takiej kontroli Punkcie Kontroli Granicznej</w:t>
      </w:r>
      <w:r w:rsidR="00AF0B53">
        <w:rPr>
          <w:rFonts w:asciiTheme="minorHAnsi" w:hAnsiTheme="minorHAnsi" w:cstheme="minorHAnsi"/>
          <w:color w:val="1B1B1B"/>
        </w:rPr>
        <w:t>, niezależnie od ilości sprowadzanych roślin</w:t>
      </w:r>
      <w:r w:rsidRPr="006454F0">
        <w:rPr>
          <w:rFonts w:asciiTheme="minorHAnsi" w:hAnsiTheme="minorHAnsi" w:cstheme="minorHAnsi"/>
          <w:color w:val="1B1B1B"/>
        </w:rPr>
        <w:t>. Zgłoszenia można dokonać wyłącznie za pośrednictwem systemu TRACES NT poprzez wypełnienie przez osobę odpowiedzialną za przesyłkę pierwszej części dokumentu CHED-PP.</w:t>
      </w:r>
    </w:p>
    <w:p w14:paraId="1E434257" w14:textId="77777777" w:rsidR="009753E3" w:rsidRPr="006454F0" w:rsidRDefault="009753E3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2330DA2B" w14:textId="51D7847F" w:rsidR="009753E3" w:rsidRPr="009753E3" w:rsidRDefault="00592251" w:rsidP="009753E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6454F0">
        <w:rPr>
          <w:rFonts w:asciiTheme="minorHAnsi" w:hAnsiTheme="minorHAnsi" w:cstheme="minorHAnsi"/>
          <w:color w:val="1B1B1B"/>
        </w:rPr>
        <w:t>Osobą odpowiedzialną za przesyłkę może być importer/wprowadzający lub osoba przez niego wyznaczona (np. agent celny). Wykonanie granicznej kontroli fitosanitarnej jest odpłatne, a wysokość opłaty jest zależna od ilości i rodzaju importowanego towaru. Więcej informacji na temat obsługi systemu TRACES NT</w:t>
      </w:r>
      <w:r w:rsidR="009753E3">
        <w:rPr>
          <w:rFonts w:asciiTheme="minorHAnsi" w:hAnsiTheme="minorHAnsi" w:cstheme="minorHAnsi"/>
          <w:color w:val="1B1B1B"/>
        </w:rPr>
        <w:t xml:space="preserve"> można znaleźć na stronie internetowej</w:t>
      </w:r>
      <w:r w:rsidR="009753E3" w:rsidRPr="009753E3">
        <w:rPr>
          <w:rFonts w:asciiTheme="minorHAnsi" w:hAnsiTheme="minorHAnsi" w:cstheme="minorHAnsi"/>
          <w:color w:val="1B1B1B"/>
        </w:rPr>
        <w:t xml:space="preserve"> </w:t>
      </w:r>
      <w:hyperlink r:id="rId6" w:history="1">
        <w:r w:rsidR="009753E3" w:rsidRPr="009753E3">
          <w:rPr>
            <w:rFonts w:asciiTheme="minorHAnsi" w:hAnsiTheme="minorHAnsi" w:cstheme="minorHAnsi"/>
            <w:color w:val="1B1B1B"/>
          </w:rPr>
          <w:t>Państwow</w:t>
        </w:r>
        <w:r w:rsidR="009753E3">
          <w:rPr>
            <w:rFonts w:asciiTheme="minorHAnsi" w:hAnsiTheme="minorHAnsi" w:cstheme="minorHAnsi"/>
            <w:color w:val="1B1B1B"/>
          </w:rPr>
          <w:t>ej</w:t>
        </w:r>
        <w:r w:rsidR="009753E3" w:rsidRPr="009753E3">
          <w:rPr>
            <w:rFonts w:asciiTheme="minorHAnsi" w:hAnsiTheme="minorHAnsi" w:cstheme="minorHAnsi"/>
            <w:color w:val="1B1B1B"/>
          </w:rPr>
          <w:t xml:space="preserve"> Inspekcj</w:t>
        </w:r>
        <w:r w:rsidR="009753E3">
          <w:rPr>
            <w:rFonts w:asciiTheme="minorHAnsi" w:hAnsiTheme="minorHAnsi" w:cstheme="minorHAnsi"/>
            <w:color w:val="1B1B1B"/>
          </w:rPr>
          <w:t>i</w:t>
        </w:r>
        <w:r w:rsidR="009753E3" w:rsidRPr="009753E3">
          <w:rPr>
            <w:rFonts w:asciiTheme="minorHAnsi" w:hAnsiTheme="minorHAnsi" w:cstheme="minorHAnsi"/>
            <w:color w:val="1B1B1B"/>
          </w:rPr>
          <w:t xml:space="preserve"> Ochrony Roślin i Nasiennictwa</w:t>
        </w:r>
      </w:hyperlink>
      <w:r w:rsidR="009753E3">
        <w:rPr>
          <w:rFonts w:asciiTheme="minorHAnsi" w:hAnsiTheme="minorHAnsi" w:cstheme="minorHAnsi"/>
          <w:color w:val="1B1B1B"/>
        </w:rPr>
        <w:t xml:space="preserve"> w zakładce „</w:t>
      </w:r>
      <w:hyperlink r:id="rId7" w:history="1">
        <w:r w:rsidR="009753E3" w:rsidRPr="009753E3">
          <w:rPr>
            <w:rFonts w:asciiTheme="minorHAnsi" w:hAnsiTheme="minorHAnsi" w:cstheme="minorHAnsi"/>
            <w:color w:val="1B1B1B"/>
          </w:rPr>
          <w:t>Co robimy</w:t>
        </w:r>
      </w:hyperlink>
      <w:r w:rsidR="009753E3">
        <w:rPr>
          <w:rFonts w:asciiTheme="minorHAnsi" w:hAnsiTheme="minorHAnsi" w:cstheme="minorHAnsi"/>
          <w:color w:val="1B1B1B"/>
        </w:rPr>
        <w:t xml:space="preserve"> - </w:t>
      </w:r>
      <w:hyperlink r:id="rId8" w:history="1">
        <w:r w:rsidR="009753E3" w:rsidRPr="009753E3">
          <w:rPr>
            <w:rFonts w:asciiTheme="minorHAnsi" w:hAnsiTheme="minorHAnsi" w:cstheme="minorHAnsi"/>
            <w:color w:val="1B1B1B"/>
          </w:rPr>
          <w:t>Eksport i Import</w:t>
        </w:r>
      </w:hyperlink>
      <w:r w:rsidR="009753E3">
        <w:rPr>
          <w:rFonts w:asciiTheme="minorHAnsi" w:hAnsiTheme="minorHAnsi" w:cstheme="minorHAnsi"/>
          <w:color w:val="1B1B1B"/>
        </w:rPr>
        <w:t xml:space="preserve"> – </w:t>
      </w:r>
      <w:r w:rsidR="009753E3" w:rsidRPr="009753E3">
        <w:rPr>
          <w:rFonts w:asciiTheme="minorHAnsi" w:hAnsiTheme="minorHAnsi" w:cstheme="minorHAnsi"/>
          <w:color w:val="1B1B1B"/>
        </w:rPr>
        <w:t>TRACES</w:t>
      </w:r>
      <w:r w:rsidR="009753E3">
        <w:rPr>
          <w:rFonts w:asciiTheme="minorHAnsi" w:hAnsiTheme="minorHAnsi" w:cstheme="minorHAnsi"/>
          <w:color w:val="1B1B1B"/>
        </w:rPr>
        <w:t>”</w:t>
      </w:r>
    </w:p>
    <w:p w14:paraId="43D1DF12" w14:textId="242E6389" w:rsidR="00592251" w:rsidRPr="006454F0" w:rsidRDefault="00592251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4EBB2784" w14:textId="3D900048" w:rsidR="00592251" w:rsidRPr="006454F0" w:rsidRDefault="00592251" w:rsidP="006454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6454F0">
        <w:rPr>
          <w:rFonts w:asciiTheme="minorHAnsi" w:hAnsiTheme="minorHAnsi" w:cstheme="minorHAnsi"/>
          <w:color w:val="1B1B1B"/>
        </w:rPr>
        <w:t xml:space="preserve">Niezastosowanie się do powyżej wskazanych zasad może wiązać się z zatrzymaniem przesyłki, odesłaniem </w:t>
      </w:r>
      <w:r w:rsidR="009753E3" w:rsidRPr="006454F0">
        <w:rPr>
          <w:rFonts w:asciiTheme="minorHAnsi" w:hAnsiTheme="minorHAnsi" w:cstheme="minorHAnsi"/>
          <w:color w:val="1B1B1B"/>
        </w:rPr>
        <w:t xml:space="preserve">jej </w:t>
      </w:r>
      <w:r w:rsidRPr="006454F0">
        <w:rPr>
          <w:rFonts w:asciiTheme="minorHAnsi" w:hAnsiTheme="minorHAnsi" w:cstheme="minorHAnsi"/>
          <w:color w:val="1B1B1B"/>
        </w:rPr>
        <w:t>do miejsca pochodzenia lub zniszczeniem. Koszty tych działań ponosi importujący/wprowadzający.</w:t>
      </w:r>
      <w:r w:rsidR="009753E3">
        <w:rPr>
          <w:rFonts w:asciiTheme="minorHAnsi" w:hAnsiTheme="minorHAnsi" w:cstheme="minorHAnsi"/>
          <w:color w:val="1B1B1B"/>
        </w:rPr>
        <w:t xml:space="preserve"> </w:t>
      </w:r>
      <w:r w:rsidRPr="006454F0">
        <w:rPr>
          <w:rFonts w:asciiTheme="minorHAnsi" w:hAnsiTheme="minorHAnsi" w:cstheme="minorHAnsi"/>
          <w:color w:val="1B1B1B"/>
        </w:rPr>
        <w:t xml:space="preserve">Rośliny przewożone </w:t>
      </w:r>
      <w:r w:rsidR="009753E3">
        <w:rPr>
          <w:rFonts w:asciiTheme="minorHAnsi" w:hAnsiTheme="minorHAnsi" w:cstheme="minorHAnsi"/>
          <w:color w:val="1B1B1B"/>
        </w:rPr>
        <w:t>nielegalnie</w:t>
      </w:r>
      <w:r w:rsidRPr="006454F0">
        <w:rPr>
          <w:rFonts w:asciiTheme="minorHAnsi" w:hAnsiTheme="minorHAnsi" w:cstheme="minorHAnsi"/>
          <w:color w:val="1B1B1B"/>
        </w:rPr>
        <w:t xml:space="preserve"> w bagażu osobistym, ujawnione przez Służbę Celno-Skarbową zostaną skonfiskowane, może się to również wiązać z karą finansową.</w:t>
      </w:r>
    </w:p>
    <w:p w14:paraId="7CE7D6AE" w14:textId="77777777" w:rsidR="00B149BC" w:rsidRPr="00A574AA" w:rsidRDefault="00B149BC" w:rsidP="00A574A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1CCBAB23" w14:textId="3A1601FC" w:rsidR="009753E3" w:rsidRPr="00A574AA" w:rsidRDefault="00A574AA" w:rsidP="00A574A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Wystarczy przestrzegać najważniejszych zasad aby ustrzec się przed pasażerami na gapę. Zanim przywieziesz do Polski ciekawe rośliny z wakacji lub sprowadzisz swoje kwiaty doniczkowe z Wielkiej Brytanii, zastanów się czy warto. Może lepiej nie </w:t>
      </w:r>
      <w:r w:rsidR="00854656">
        <w:rPr>
          <w:rFonts w:asciiTheme="minorHAnsi" w:hAnsiTheme="minorHAnsi" w:cstheme="minorHAnsi"/>
          <w:color w:val="1B1B1B"/>
        </w:rPr>
        <w:t>mieć jednego egzotycznego okazu, ale nie stracić pozostałych domowych roślin, z powodu przywiezionego agrofaga.</w:t>
      </w:r>
    </w:p>
    <w:p w14:paraId="2A008737" w14:textId="77777777" w:rsidR="009753E3" w:rsidRPr="00A574AA" w:rsidRDefault="009753E3" w:rsidP="00A574A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</w:p>
    <w:p w14:paraId="56A8D83B" w14:textId="0D4E9DCB" w:rsidR="001D028A" w:rsidRPr="00A574AA" w:rsidRDefault="00854656" w:rsidP="00A574A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Warto pamiętać o haśle kampanii </w:t>
      </w:r>
      <w:r w:rsidR="001D028A" w:rsidRPr="00A574AA">
        <w:rPr>
          <w:rFonts w:asciiTheme="minorHAnsi" w:hAnsiTheme="minorHAnsi" w:cstheme="minorHAnsi"/>
          <w:color w:val="1B1B1B"/>
        </w:rPr>
        <w:t>#PlantHealth4Life „Dbaj o zdrowie roślin, chroń życie”.</w:t>
      </w:r>
    </w:p>
    <w:sectPr w:rsidR="001D028A" w:rsidRPr="00A5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B3FA2"/>
    <w:multiLevelType w:val="multilevel"/>
    <w:tmpl w:val="C50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11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51"/>
    <w:rsid w:val="00000F1C"/>
    <w:rsid w:val="00027C5B"/>
    <w:rsid w:val="000B28C8"/>
    <w:rsid w:val="00101A2D"/>
    <w:rsid w:val="00127E97"/>
    <w:rsid w:val="001D028A"/>
    <w:rsid w:val="001D7D79"/>
    <w:rsid w:val="00342788"/>
    <w:rsid w:val="00592251"/>
    <w:rsid w:val="006454F0"/>
    <w:rsid w:val="007736B1"/>
    <w:rsid w:val="007F7331"/>
    <w:rsid w:val="00854656"/>
    <w:rsid w:val="009753E3"/>
    <w:rsid w:val="00A574AA"/>
    <w:rsid w:val="00AF0B53"/>
    <w:rsid w:val="00B149BC"/>
    <w:rsid w:val="00C84270"/>
    <w:rsid w:val="00CD1F03"/>
    <w:rsid w:val="00D022A4"/>
    <w:rsid w:val="00E75A3B"/>
    <w:rsid w:val="00F63D6A"/>
    <w:rsid w:val="00FB01A2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EE12"/>
  <w15:chartTrackingRefBased/>
  <w15:docId w15:val="{6521A3EF-3191-4680-846B-4EE4E762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45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45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9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25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2251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454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54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D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D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D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D6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F0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46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iorin/eksport-i-imp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piorin/co-robi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ior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22F7-E5F7-444D-BAEF-15A1F69E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Całusińska</dc:creator>
  <cp:keywords/>
  <dc:description/>
  <cp:lastModifiedBy>Agnieszka Bajkowska</cp:lastModifiedBy>
  <cp:revision>3</cp:revision>
  <dcterms:created xsi:type="dcterms:W3CDTF">2024-06-05T11:19:00Z</dcterms:created>
  <dcterms:modified xsi:type="dcterms:W3CDTF">2024-06-05T11:24:00Z</dcterms:modified>
</cp:coreProperties>
</file>