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A71B6" w14:textId="77777777" w:rsidR="00DF54D7" w:rsidRPr="00C01429" w:rsidRDefault="00DF54D7" w:rsidP="00F34C8C">
      <w:pPr>
        <w:autoSpaceDE w:val="0"/>
        <w:autoSpaceDN w:val="0"/>
        <w:adjustRightInd w:val="0"/>
        <w:spacing w:before="0" w:after="0" w:line="360" w:lineRule="auto"/>
        <w:ind w:left="6372" w:firstLine="708"/>
        <w:jc w:val="both"/>
        <w:rPr>
          <w:rFonts w:ascii="Times New Roman" w:hAnsi="Times New Roman" w:cs="Times New Roman"/>
          <w:sz w:val="24"/>
          <w:szCs w:val="24"/>
        </w:rPr>
      </w:pPr>
    </w:p>
    <w:p w14:paraId="78C91919" w14:textId="77777777" w:rsidR="00DF54D7" w:rsidRPr="00C01429" w:rsidRDefault="00DF54D7" w:rsidP="00F34C8C">
      <w:pPr>
        <w:autoSpaceDE w:val="0"/>
        <w:autoSpaceDN w:val="0"/>
        <w:adjustRightInd w:val="0"/>
        <w:spacing w:before="0" w:after="0" w:line="360" w:lineRule="auto"/>
        <w:ind w:left="3540" w:firstLine="4"/>
        <w:jc w:val="both"/>
        <w:rPr>
          <w:rFonts w:ascii="Times New Roman" w:hAnsi="Times New Roman" w:cs="Times New Roman"/>
          <w:b/>
          <w:bCs/>
          <w:sz w:val="24"/>
          <w:szCs w:val="24"/>
        </w:rPr>
      </w:pPr>
      <w:r w:rsidRPr="00C01429">
        <w:rPr>
          <w:rFonts w:ascii="Times New Roman" w:hAnsi="Times New Roman" w:cs="Times New Roman"/>
          <w:b/>
          <w:bCs/>
          <w:sz w:val="24"/>
          <w:szCs w:val="24"/>
        </w:rPr>
        <w:t>UZASADNIENIE</w:t>
      </w:r>
    </w:p>
    <w:p w14:paraId="7E92EF63" w14:textId="0C950265" w:rsidR="005A2448" w:rsidRDefault="00BE2592" w:rsidP="00F34C8C">
      <w:pPr>
        <w:autoSpaceDE w:val="0"/>
        <w:autoSpaceDN w:val="0"/>
        <w:adjustRightInd w:val="0"/>
        <w:spacing w:before="0" w:after="0" w:line="360" w:lineRule="auto"/>
        <w:ind w:firstLine="567"/>
        <w:jc w:val="both"/>
        <w:rPr>
          <w:rFonts w:ascii="Times New Roman" w:hAnsi="Times New Roman" w:cs="Times New Roman"/>
          <w:sz w:val="24"/>
          <w:szCs w:val="24"/>
        </w:rPr>
      </w:pPr>
      <w:r w:rsidRPr="00C01429">
        <w:rPr>
          <w:rFonts w:ascii="Times New Roman" w:hAnsi="Times New Roman" w:cs="Times New Roman"/>
          <w:sz w:val="24"/>
          <w:szCs w:val="24"/>
        </w:rPr>
        <w:t>Projekt</w:t>
      </w:r>
      <w:r w:rsidR="00C66FB2">
        <w:rPr>
          <w:rFonts w:ascii="Times New Roman" w:hAnsi="Times New Roman" w:cs="Times New Roman"/>
          <w:sz w:val="24"/>
          <w:szCs w:val="24"/>
        </w:rPr>
        <w:t xml:space="preserve">owane </w:t>
      </w:r>
      <w:r w:rsidRPr="00C01429">
        <w:rPr>
          <w:rFonts w:ascii="Times New Roman" w:hAnsi="Times New Roman" w:cs="Times New Roman"/>
          <w:sz w:val="24"/>
          <w:szCs w:val="24"/>
        </w:rPr>
        <w:t>rozporządzeni</w:t>
      </w:r>
      <w:r w:rsidR="00C66FB2">
        <w:rPr>
          <w:rFonts w:ascii="Times New Roman" w:hAnsi="Times New Roman" w:cs="Times New Roman"/>
          <w:sz w:val="24"/>
          <w:szCs w:val="24"/>
        </w:rPr>
        <w:t xml:space="preserve">e stanowi </w:t>
      </w:r>
      <w:r w:rsidRPr="00C01429">
        <w:rPr>
          <w:rFonts w:ascii="Times New Roman" w:hAnsi="Times New Roman" w:cs="Times New Roman"/>
          <w:sz w:val="24"/>
          <w:szCs w:val="24"/>
        </w:rPr>
        <w:t xml:space="preserve">wykonanie </w:t>
      </w:r>
      <w:r w:rsidR="008705FB" w:rsidRPr="00C01429">
        <w:rPr>
          <w:rFonts w:ascii="Times New Roman" w:hAnsi="Times New Roman" w:cs="Times New Roman"/>
          <w:sz w:val="24"/>
          <w:szCs w:val="24"/>
        </w:rPr>
        <w:t xml:space="preserve">upoważnienia </w:t>
      </w:r>
      <w:r w:rsidRPr="00C01429">
        <w:rPr>
          <w:rFonts w:ascii="Times New Roman" w:hAnsi="Times New Roman" w:cs="Times New Roman"/>
          <w:sz w:val="24"/>
          <w:szCs w:val="24"/>
        </w:rPr>
        <w:t>ustawowe</w:t>
      </w:r>
      <w:r w:rsidR="008705FB" w:rsidRPr="00C01429">
        <w:rPr>
          <w:rFonts w:ascii="Times New Roman" w:hAnsi="Times New Roman" w:cs="Times New Roman"/>
          <w:sz w:val="24"/>
          <w:szCs w:val="24"/>
        </w:rPr>
        <w:t>go</w:t>
      </w:r>
      <w:r w:rsidRPr="00C01429">
        <w:rPr>
          <w:rFonts w:ascii="Times New Roman" w:hAnsi="Times New Roman" w:cs="Times New Roman"/>
          <w:sz w:val="24"/>
          <w:szCs w:val="24"/>
        </w:rPr>
        <w:t xml:space="preserve"> zawarte</w:t>
      </w:r>
      <w:r w:rsidR="008705FB" w:rsidRPr="00C01429">
        <w:rPr>
          <w:rFonts w:ascii="Times New Roman" w:hAnsi="Times New Roman" w:cs="Times New Roman"/>
          <w:sz w:val="24"/>
          <w:szCs w:val="24"/>
        </w:rPr>
        <w:t>go</w:t>
      </w:r>
      <w:r w:rsidRPr="00C01429">
        <w:rPr>
          <w:rFonts w:ascii="Times New Roman" w:hAnsi="Times New Roman" w:cs="Times New Roman"/>
          <w:sz w:val="24"/>
          <w:szCs w:val="24"/>
        </w:rPr>
        <w:t xml:space="preserve"> w </w:t>
      </w:r>
      <w:bookmarkStart w:id="0" w:name="_Hlk50460332"/>
      <w:r w:rsidRPr="00C01429">
        <w:rPr>
          <w:rFonts w:ascii="Times New Roman" w:hAnsi="Times New Roman" w:cs="Times New Roman"/>
          <w:sz w:val="24"/>
          <w:szCs w:val="24"/>
        </w:rPr>
        <w:t xml:space="preserve">art. </w:t>
      </w:r>
      <w:r w:rsidR="00605F21">
        <w:rPr>
          <w:rFonts w:ascii="Times New Roman" w:hAnsi="Times New Roman" w:cs="Times New Roman"/>
          <w:sz w:val="24"/>
          <w:szCs w:val="24"/>
        </w:rPr>
        <w:t>544</w:t>
      </w:r>
      <w:r w:rsidR="00B75F06">
        <w:rPr>
          <w:rFonts w:ascii="Times New Roman" w:hAnsi="Times New Roman" w:cs="Times New Roman"/>
          <w:sz w:val="24"/>
          <w:szCs w:val="24"/>
        </w:rPr>
        <w:t xml:space="preserve"> </w:t>
      </w:r>
      <w:r w:rsidR="00B75F06" w:rsidRPr="00B75F06">
        <w:rPr>
          <w:rFonts w:ascii="Times New Roman" w:hAnsi="Times New Roman" w:cs="Times New Roman"/>
          <w:sz w:val="24"/>
          <w:szCs w:val="24"/>
        </w:rPr>
        <w:t xml:space="preserve">ust. 4 </w:t>
      </w:r>
      <w:bookmarkStart w:id="1" w:name="_Hlk212714144"/>
      <w:r w:rsidR="00B75F06" w:rsidRPr="00B75F06">
        <w:rPr>
          <w:rFonts w:ascii="Times New Roman" w:hAnsi="Times New Roman" w:cs="Times New Roman"/>
          <w:sz w:val="24"/>
          <w:szCs w:val="24"/>
        </w:rPr>
        <w:t>ustawy z dnia 11 września 2019 r. – Prawo zamówień publicznych (Dz. U. z 2024 r. poz. 1320, z późn. zm</w:t>
      </w:r>
      <w:r w:rsidR="00B75F06">
        <w:rPr>
          <w:rFonts w:ascii="Times New Roman" w:hAnsi="Times New Roman" w:cs="Times New Roman"/>
          <w:sz w:val="24"/>
          <w:szCs w:val="24"/>
        </w:rPr>
        <w:t>.),</w:t>
      </w:r>
      <w:r w:rsidR="00F1404A" w:rsidRPr="00C01429">
        <w:rPr>
          <w:rFonts w:ascii="Times New Roman" w:hAnsi="Times New Roman" w:cs="Times New Roman"/>
          <w:sz w:val="24"/>
          <w:szCs w:val="24"/>
        </w:rPr>
        <w:t xml:space="preserve"> </w:t>
      </w:r>
      <w:bookmarkEnd w:id="1"/>
      <w:r w:rsidR="00021CD1">
        <w:rPr>
          <w:rFonts w:ascii="Times New Roman" w:hAnsi="Times New Roman" w:cs="Times New Roman"/>
          <w:sz w:val="24"/>
          <w:szCs w:val="24"/>
        </w:rPr>
        <w:t xml:space="preserve">zwanej </w:t>
      </w:r>
      <w:r w:rsidR="00F1404A" w:rsidRPr="00C01429">
        <w:rPr>
          <w:rFonts w:ascii="Times New Roman" w:hAnsi="Times New Roman" w:cs="Times New Roman"/>
          <w:sz w:val="24"/>
          <w:szCs w:val="24"/>
        </w:rPr>
        <w:t>dalej „ustaw</w:t>
      </w:r>
      <w:r w:rsidR="00021CD1">
        <w:rPr>
          <w:rFonts w:ascii="Times New Roman" w:hAnsi="Times New Roman" w:cs="Times New Roman"/>
          <w:sz w:val="24"/>
          <w:szCs w:val="24"/>
        </w:rPr>
        <w:t>ą</w:t>
      </w:r>
      <w:r w:rsidR="00267BB8">
        <w:rPr>
          <w:rFonts w:ascii="Times New Roman" w:hAnsi="Times New Roman" w:cs="Times New Roman"/>
          <w:sz w:val="24"/>
          <w:szCs w:val="24"/>
        </w:rPr>
        <w:t xml:space="preserve"> Pzp</w:t>
      </w:r>
      <w:r w:rsidR="00F1404A" w:rsidRPr="00C01429">
        <w:rPr>
          <w:rFonts w:ascii="Times New Roman" w:hAnsi="Times New Roman" w:cs="Times New Roman"/>
          <w:sz w:val="24"/>
          <w:szCs w:val="24"/>
        </w:rPr>
        <w:t>”</w:t>
      </w:r>
      <w:bookmarkEnd w:id="0"/>
      <w:r w:rsidR="009F349F">
        <w:rPr>
          <w:rFonts w:ascii="Times New Roman" w:hAnsi="Times New Roman" w:cs="Times New Roman"/>
          <w:sz w:val="24"/>
          <w:szCs w:val="24"/>
        </w:rPr>
        <w:t xml:space="preserve">, zgodnie z którym </w:t>
      </w:r>
      <w:r w:rsidR="001A6A6F" w:rsidRPr="001A6A6F">
        <w:rPr>
          <w:rFonts w:ascii="Times New Roman" w:hAnsi="Times New Roman" w:cs="Times New Roman"/>
          <w:sz w:val="24"/>
          <w:szCs w:val="24"/>
        </w:rPr>
        <w:t>Prezes Rady Ministrów określ</w:t>
      </w:r>
      <w:r w:rsidR="001A6A6F">
        <w:rPr>
          <w:rFonts w:ascii="Times New Roman" w:hAnsi="Times New Roman" w:cs="Times New Roman"/>
          <w:sz w:val="24"/>
          <w:szCs w:val="24"/>
        </w:rPr>
        <w:t>a</w:t>
      </w:r>
      <w:r w:rsidR="001A6A6F" w:rsidRPr="001A6A6F">
        <w:rPr>
          <w:rFonts w:ascii="Times New Roman" w:hAnsi="Times New Roman" w:cs="Times New Roman"/>
          <w:sz w:val="24"/>
          <w:szCs w:val="24"/>
        </w:rPr>
        <w:t xml:space="preserve">, w drodze rozporządzenia, szczegółowy tryb postępowania przy rozpoznawaniu </w:t>
      </w:r>
      <w:proofErr w:type="spellStart"/>
      <w:r w:rsidR="001A6A6F" w:rsidRPr="001A6A6F">
        <w:rPr>
          <w:rFonts w:ascii="Times New Roman" w:hAnsi="Times New Roman" w:cs="Times New Roman"/>
          <w:sz w:val="24"/>
          <w:szCs w:val="24"/>
        </w:rPr>
        <w:t>odwołań</w:t>
      </w:r>
      <w:proofErr w:type="spellEnd"/>
      <w:r w:rsidR="001A6A6F" w:rsidRPr="001A6A6F">
        <w:rPr>
          <w:rFonts w:ascii="Times New Roman" w:hAnsi="Times New Roman" w:cs="Times New Roman"/>
          <w:sz w:val="24"/>
          <w:szCs w:val="24"/>
        </w:rPr>
        <w:t>, szczegółowy sposób wnoszenia odwołania i innych pism w postępowaniu odwoławczym, tryb postępowania z wniesionym odwołaniem, oraz sposób przygotowania rozprawy, mając na względzie potrzebę zapewnienia sprawnej organizacji rozprawy, szybkiego przebiegu postępowania odwoławczego oraz jawności rozprawy</w:t>
      </w:r>
      <w:r w:rsidR="008705FB" w:rsidRPr="00C01429">
        <w:rPr>
          <w:rFonts w:ascii="Times New Roman" w:hAnsi="Times New Roman" w:cs="Times New Roman"/>
          <w:sz w:val="24"/>
          <w:szCs w:val="24"/>
        </w:rPr>
        <w:t xml:space="preserve">. </w:t>
      </w:r>
    </w:p>
    <w:p w14:paraId="5B1FFFED" w14:textId="2A00719E" w:rsidR="007159DE" w:rsidRDefault="006B715D" w:rsidP="00DB06CB">
      <w:pPr>
        <w:pStyle w:val="ARTartustawynprozporzdzenia"/>
        <w:spacing w:before="0"/>
        <w:ind w:firstLine="567"/>
        <w:rPr>
          <w:rFonts w:ascii="Times New Roman" w:hAnsi="Times New Roman" w:cs="Times New Roman"/>
        </w:rPr>
      </w:pPr>
      <w:r w:rsidRPr="006B715D">
        <w:rPr>
          <w:rFonts w:ascii="Times New Roman" w:hAnsi="Times New Roman" w:cs="Times New Roman"/>
        </w:rPr>
        <w:t xml:space="preserve">Projekt </w:t>
      </w:r>
      <w:r w:rsidR="007D37DC">
        <w:rPr>
          <w:rFonts w:ascii="Times New Roman" w:hAnsi="Times New Roman" w:cs="Times New Roman"/>
        </w:rPr>
        <w:t xml:space="preserve">nowelizacji </w:t>
      </w:r>
      <w:r w:rsidRPr="006B715D">
        <w:rPr>
          <w:rFonts w:ascii="Times New Roman" w:hAnsi="Times New Roman" w:cs="Times New Roman"/>
        </w:rPr>
        <w:t>rozporządzenia</w:t>
      </w:r>
      <w:r w:rsidR="007D37DC">
        <w:rPr>
          <w:rFonts w:ascii="Times New Roman" w:hAnsi="Times New Roman" w:cs="Times New Roman"/>
        </w:rPr>
        <w:t xml:space="preserve"> wydanego na podstawie art. 544 ust. 4 ustawy</w:t>
      </w:r>
      <w:r w:rsidR="00FC21BC">
        <w:rPr>
          <w:rFonts w:ascii="Times New Roman" w:hAnsi="Times New Roman" w:cs="Times New Roman"/>
        </w:rPr>
        <w:t xml:space="preserve"> Pzp</w:t>
      </w:r>
      <w:r w:rsidRPr="006B715D">
        <w:rPr>
          <w:rFonts w:ascii="Times New Roman" w:hAnsi="Times New Roman" w:cs="Times New Roman"/>
        </w:rPr>
        <w:t xml:space="preserve"> ma</w:t>
      </w:r>
      <w:r w:rsidR="001B6E1C">
        <w:rPr>
          <w:rFonts w:ascii="Times New Roman" w:hAnsi="Times New Roman" w:cs="Times New Roman"/>
        </w:rPr>
        <w:t xml:space="preserve"> przede wszystkim</w:t>
      </w:r>
      <w:r w:rsidRPr="006B715D">
        <w:rPr>
          <w:rFonts w:ascii="Times New Roman" w:hAnsi="Times New Roman" w:cs="Times New Roman"/>
        </w:rPr>
        <w:t xml:space="preserve"> na celu dostosowanie</w:t>
      </w:r>
      <w:r w:rsidR="001B6E1C">
        <w:rPr>
          <w:rFonts w:ascii="Times New Roman" w:hAnsi="Times New Roman" w:cs="Times New Roman"/>
        </w:rPr>
        <w:t xml:space="preserve"> przepisów</w:t>
      </w:r>
      <w:r w:rsidRPr="006B715D">
        <w:rPr>
          <w:rFonts w:ascii="Times New Roman" w:hAnsi="Times New Roman" w:cs="Times New Roman"/>
        </w:rPr>
        <w:t xml:space="preserve"> </w:t>
      </w:r>
      <w:r w:rsidR="000934B9">
        <w:rPr>
          <w:rFonts w:ascii="Times New Roman" w:hAnsi="Times New Roman" w:cs="Times New Roman"/>
        </w:rPr>
        <w:t xml:space="preserve">tego </w:t>
      </w:r>
      <w:r w:rsidR="00002F50">
        <w:rPr>
          <w:rFonts w:ascii="Times New Roman" w:hAnsi="Times New Roman" w:cs="Times New Roman"/>
        </w:rPr>
        <w:t>aktu wykonawczego</w:t>
      </w:r>
      <w:r w:rsidRPr="006B715D">
        <w:rPr>
          <w:rFonts w:ascii="Times New Roman" w:hAnsi="Times New Roman" w:cs="Times New Roman"/>
        </w:rPr>
        <w:t xml:space="preserve"> do</w:t>
      </w:r>
      <w:r w:rsidR="00C86B42">
        <w:rPr>
          <w:rFonts w:ascii="Times New Roman" w:hAnsi="Times New Roman" w:cs="Times New Roman"/>
        </w:rPr>
        <w:t xml:space="preserve"> szeregu</w:t>
      </w:r>
      <w:r w:rsidRPr="006B715D">
        <w:rPr>
          <w:rFonts w:ascii="Times New Roman" w:hAnsi="Times New Roman" w:cs="Times New Roman"/>
        </w:rPr>
        <w:t xml:space="preserve"> zmian </w:t>
      </w:r>
      <w:r w:rsidR="00513BEC">
        <w:rPr>
          <w:rFonts w:ascii="Times New Roman" w:hAnsi="Times New Roman" w:cs="Times New Roman"/>
        </w:rPr>
        <w:t xml:space="preserve">w </w:t>
      </w:r>
      <w:r w:rsidRPr="006B715D">
        <w:rPr>
          <w:rFonts w:ascii="Times New Roman" w:hAnsi="Times New Roman" w:cs="Times New Roman"/>
        </w:rPr>
        <w:t>ustaw</w:t>
      </w:r>
      <w:r w:rsidR="00513BEC">
        <w:rPr>
          <w:rFonts w:ascii="Times New Roman" w:hAnsi="Times New Roman" w:cs="Times New Roman"/>
        </w:rPr>
        <w:t>ie</w:t>
      </w:r>
      <w:r w:rsidR="00267BB8">
        <w:rPr>
          <w:rFonts w:ascii="Times New Roman" w:hAnsi="Times New Roman" w:cs="Times New Roman"/>
        </w:rPr>
        <w:t xml:space="preserve"> Pzp</w:t>
      </w:r>
      <w:r w:rsidR="00653FBB">
        <w:rPr>
          <w:rFonts w:ascii="Times New Roman" w:hAnsi="Times New Roman" w:cs="Times New Roman"/>
        </w:rPr>
        <w:t xml:space="preserve"> </w:t>
      </w:r>
      <w:r w:rsidR="00C40F29">
        <w:rPr>
          <w:rFonts w:ascii="Times New Roman" w:hAnsi="Times New Roman" w:cs="Times New Roman"/>
        </w:rPr>
        <w:t>dotyczących postępowania odwoławczego</w:t>
      </w:r>
      <w:r w:rsidR="00267BB8">
        <w:rPr>
          <w:rFonts w:ascii="Times New Roman" w:hAnsi="Times New Roman" w:cs="Times New Roman"/>
        </w:rPr>
        <w:t xml:space="preserve">, wprowadzonych </w:t>
      </w:r>
      <w:r w:rsidR="00310A83">
        <w:rPr>
          <w:rFonts w:ascii="Times New Roman" w:hAnsi="Times New Roman" w:cs="Times New Roman"/>
        </w:rPr>
        <w:t xml:space="preserve">na podstawie art. </w:t>
      </w:r>
      <w:r w:rsidR="0086113D">
        <w:rPr>
          <w:rFonts w:ascii="Times New Roman" w:hAnsi="Times New Roman" w:cs="Times New Roman"/>
        </w:rPr>
        <w:t>28 ustawy</w:t>
      </w:r>
      <w:r w:rsidR="00310A83">
        <w:rPr>
          <w:rFonts w:ascii="Times New Roman" w:hAnsi="Times New Roman" w:cs="Times New Roman"/>
        </w:rPr>
        <w:t xml:space="preserve"> </w:t>
      </w:r>
      <w:r w:rsidR="00310A83" w:rsidRPr="00310A83">
        <w:rPr>
          <w:rFonts w:ascii="Times New Roman" w:hAnsi="Times New Roman" w:cs="Times New Roman"/>
        </w:rPr>
        <w:t>z dnia 21 maja 2025 r. o zmianie niektórych ustaw w celu deregulacji prawa gospodarczego i administracyjnego oraz doskonalenia zasad opracowywania prawa gospodarczego</w:t>
      </w:r>
      <w:r w:rsidR="007D4D20">
        <w:rPr>
          <w:rFonts w:ascii="Times New Roman" w:hAnsi="Times New Roman" w:cs="Times New Roman"/>
        </w:rPr>
        <w:t xml:space="preserve"> (Dz. U. poz. </w:t>
      </w:r>
      <w:r w:rsidR="00097940" w:rsidRPr="00097940">
        <w:rPr>
          <w:rFonts w:ascii="Times New Roman" w:hAnsi="Times New Roman" w:cs="Times New Roman"/>
        </w:rPr>
        <w:t>769</w:t>
      </w:r>
      <w:r w:rsidR="00097940">
        <w:rPr>
          <w:rFonts w:ascii="Times New Roman" w:hAnsi="Times New Roman" w:cs="Times New Roman"/>
        </w:rPr>
        <w:t xml:space="preserve">), które wejdą w życie z dniem </w:t>
      </w:r>
      <w:r w:rsidRPr="006B715D">
        <w:rPr>
          <w:rFonts w:ascii="Times New Roman" w:hAnsi="Times New Roman" w:cs="Times New Roman"/>
        </w:rPr>
        <w:t xml:space="preserve">13 marca 2026 r. </w:t>
      </w:r>
      <w:r w:rsidR="00462262" w:rsidRPr="00462262">
        <w:rPr>
          <w:rFonts w:ascii="Times New Roman" w:hAnsi="Times New Roman" w:cs="Times New Roman"/>
        </w:rPr>
        <w:t>Ustawą tą zostały wprowadzone regulacje umożliwiające stronom oraz uczestnikom postępowania odwoławczego przed KIO udział w jawnych rozprawach lub posiedzeniach jawnych za pośrednictwem urządzeń informatycznych pozwalających na komunikowanie się na odległość</w:t>
      </w:r>
      <w:r w:rsidR="00462262">
        <w:rPr>
          <w:rFonts w:ascii="Times New Roman" w:hAnsi="Times New Roman" w:cs="Times New Roman"/>
        </w:rPr>
        <w:t xml:space="preserve">, jak również </w:t>
      </w:r>
      <w:r w:rsidR="00462262" w:rsidRPr="00462262">
        <w:rPr>
          <w:rFonts w:ascii="Times New Roman" w:hAnsi="Times New Roman" w:cs="Times New Roman"/>
        </w:rPr>
        <w:t>zmiany dotyczące prowadzenia postępowania odwoławczego przed Krajową Izbą Odwoławczą mające na celu zachowanie efektywności i szybkości postępowania odwoławczego.</w:t>
      </w:r>
      <w:r w:rsidR="00462262">
        <w:rPr>
          <w:rFonts w:ascii="Times New Roman" w:hAnsi="Times New Roman" w:cs="Times New Roman"/>
        </w:rPr>
        <w:t xml:space="preserve"> </w:t>
      </w:r>
      <w:r w:rsidR="007159DE" w:rsidRPr="006152D4">
        <w:rPr>
          <w:rFonts w:ascii="Times New Roman" w:hAnsi="Times New Roman" w:cs="Times New Roman"/>
        </w:rPr>
        <w:t xml:space="preserve">Zmiany dotyczące postępowania odwoławczego wprowadzone </w:t>
      </w:r>
      <w:r w:rsidR="00D4572F" w:rsidRPr="00D4572F">
        <w:rPr>
          <w:rFonts w:ascii="Times New Roman" w:hAnsi="Times New Roman" w:cs="Times New Roman"/>
        </w:rPr>
        <w:t xml:space="preserve">na podstawie art. 28 </w:t>
      </w:r>
      <w:r w:rsidR="007159DE" w:rsidRPr="006152D4">
        <w:rPr>
          <w:rFonts w:ascii="Times New Roman" w:hAnsi="Times New Roman" w:cs="Times New Roman"/>
        </w:rPr>
        <w:t>ustaw</w:t>
      </w:r>
      <w:r w:rsidR="00D4572F">
        <w:rPr>
          <w:rFonts w:ascii="Times New Roman" w:hAnsi="Times New Roman" w:cs="Times New Roman"/>
        </w:rPr>
        <w:t>y</w:t>
      </w:r>
      <w:r w:rsidR="007159DE" w:rsidRPr="006152D4">
        <w:rPr>
          <w:rFonts w:ascii="Times New Roman" w:hAnsi="Times New Roman" w:cs="Times New Roman"/>
        </w:rPr>
        <w:t xml:space="preserve"> z dnia 21 maja 2025 r. o zmianie niektórych ustaw w celu deregulacji prawa gospodarczego i administracyjnego oraz doskonalenia zasad opracowywania prawa gospodarczego </w:t>
      </w:r>
      <w:r w:rsidR="00D4572F">
        <w:rPr>
          <w:rFonts w:ascii="Times New Roman" w:hAnsi="Times New Roman" w:cs="Times New Roman"/>
        </w:rPr>
        <w:t xml:space="preserve">nie wymagały wprowadzania zmian w zakresie </w:t>
      </w:r>
      <w:r w:rsidR="00D4572F" w:rsidRPr="00D4572F">
        <w:rPr>
          <w:rFonts w:ascii="Times New Roman" w:hAnsi="Times New Roman" w:cs="Times New Roman"/>
        </w:rPr>
        <w:t>upoważnienia zawartego w art. 544 ust. 4 ustawy Pzp</w:t>
      </w:r>
      <w:r w:rsidR="00462262">
        <w:rPr>
          <w:rFonts w:ascii="Times New Roman" w:hAnsi="Times New Roman" w:cs="Times New Roman"/>
        </w:rPr>
        <w:t xml:space="preserve">. </w:t>
      </w:r>
      <w:r w:rsidR="00CE782B">
        <w:rPr>
          <w:rFonts w:ascii="Times New Roman" w:hAnsi="Times New Roman" w:cs="Times New Roman"/>
        </w:rPr>
        <w:t>Zmienione p</w:t>
      </w:r>
      <w:r w:rsidR="00D9370D">
        <w:rPr>
          <w:rFonts w:ascii="Times New Roman" w:hAnsi="Times New Roman" w:cs="Times New Roman"/>
        </w:rPr>
        <w:t xml:space="preserve">rzepisy </w:t>
      </w:r>
      <w:r w:rsidR="00CE782B">
        <w:rPr>
          <w:rFonts w:ascii="Times New Roman" w:hAnsi="Times New Roman" w:cs="Times New Roman"/>
        </w:rPr>
        <w:t xml:space="preserve">ustawy Pzp </w:t>
      </w:r>
      <w:r w:rsidR="00D9370D">
        <w:rPr>
          <w:rFonts w:ascii="Times New Roman" w:hAnsi="Times New Roman" w:cs="Times New Roman"/>
        </w:rPr>
        <w:t>odnoszące się do rozpraw zdalnych i zdalnych posiedzeń w postępowaniu odwoławczym</w:t>
      </w:r>
      <w:r w:rsidR="00CE782B">
        <w:rPr>
          <w:rFonts w:ascii="Times New Roman" w:hAnsi="Times New Roman" w:cs="Times New Roman"/>
        </w:rPr>
        <w:t>, sposobu komunikowania się w postępowaniu odwoławczym, jak również inne przepisy związane z wnoszeniem pism w tym postępowaniu, organizacją rozpraw czy wydawaniem orzeczeń wymagały dokonania zamian w przepisach wykonawczych wydanych na podstawie</w:t>
      </w:r>
      <w:r w:rsidR="00CE782B" w:rsidRPr="00CE782B">
        <w:t xml:space="preserve"> </w:t>
      </w:r>
      <w:r w:rsidR="00CE782B" w:rsidRPr="00CE782B">
        <w:rPr>
          <w:rFonts w:ascii="Times New Roman" w:hAnsi="Times New Roman" w:cs="Times New Roman"/>
        </w:rPr>
        <w:t>art. 544 ust. 4 ustawy Pzp</w:t>
      </w:r>
      <w:r w:rsidR="00CE782B">
        <w:rPr>
          <w:rFonts w:ascii="Times New Roman" w:hAnsi="Times New Roman" w:cs="Times New Roman"/>
        </w:rPr>
        <w:t xml:space="preserve">, ale nie było konieczności dokonywania zmiany </w:t>
      </w:r>
      <w:r w:rsidR="00CC1677">
        <w:rPr>
          <w:rFonts w:ascii="Times New Roman" w:hAnsi="Times New Roman" w:cs="Times New Roman"/>
        </w:rPr>
        <w:t>samej</w:t>
      </w:r>
      <w:r w:rsidR="00CE782B">
        <w:rPr>
          <w:rFonts w:ascii="Times New Roman" w:hAnsi="Times New Roman" w:cs="Times New Roman"/>
        </w:rPr>
        <w:t xml:space="preserve"> podstawy do wydania rozporządzenia. Niezbędne zmiany w przepisach wykonawczych mieszczą się bowiem w obowiązujący</w:t>
      </w:r>
      <w:r w:rsidR="00CC1677">
        <w:rPr>
          <w:rFonts w:ascii="Times New Roman" w:hAnsi="Times New Roman" w:cs="Times New Roman"/>
        </w:rPr>
        <w:t>m</w:t>
      </w:r>
      <w:r w:rsidR="00CE782B">
        <w:rPr>
          <w:rFonts w:ascii="Times New Roman" w:hAnsi="Times New Roman" w:cs="Times New Roman"/>
        </w:rPr>
        <w:t xml:space="preserve"> zakresie upoważnienia, który</w:t>
      </w:r>
      <w:r w:rsidR="00D9370D">
        <w:rPr>
          <w:rFonts w:ascii="Times New Roman" w:hAnsi="Times New Roman" w:cs="Times New Roman"/>
        </w:rPr>
        <w:t xml:space="preserve">, jak wskazano wyżej, </w:t>
      </w:r>
      <w:r w:rsidR="00CC1677">
        <w:rPr>
          <w:rFonts w:ascii="Times New Roman" w:hAnsi="Times New Roman" w:cs="Times New Roman"/>
        </w:rPr>
        <w:t xml:space="preserve">stanowi </w:t>
      </w:r>
      <w:r w:rsidR="00D9370D">
        <w:rPr>
          <w:rFonts w:ascii="Times New Roman" w:hAnsi="Times New Roman" w:cs="Times New Roman"/>
        </w:rPr>
        <w:t>podstawę do wydania przepisów wykonawczych regulujących</w:t>
      </w:r>
      <w:r w:rsidR="00D4572F" w:rsidRPr="00D4572F">
        <w:rPr>
          <w:rFonts w:ascii="Times New Roman" w:hAnsi="Times New Roman" w:cs="Times New Roman"/>
        </w:rPr>
        <w:t xml:space="preserve"> szczegółowy tryb postępowania przy rozpoznawaniu </w:t>
      </w:r>
      <w:proofErr w:type="spellStart"/>
      <w:r w:rsidR="00D4572F" w:rsidRPr="00D4572F">
        <w:rPr>
          <w:rFonts w:ascii="Times New Roman" w:hAnsi="Times New Roman" w:cs="Times New Roman"/>
        </w:rPr>
        <w:t>odwołań</w:t>
      </w:r>
      <w:proofErr w:type="spellEnd"/>
      <w:r w:rsidR="00D4572F" w:rsidRPr="00D4572F">
        <w:rPr>
          <w:rFonts w:ascii="Times New Roman" w:hAnsi="Times New Roman" w:cs="Times New Roman"/>
        </w:rPr>
        <w:t>, szczegółowy sposób wnoszenia odwołania i innych pism w postępowaniu odwoławczym, tryb postępowania z wniesionym odwołaniem</w:t>
      </w:r>
      <w:r w:rsidR="00D9370D">
        <w:rPr>
          <w:rFonts w:ascii="Times New Roman" w:hAnsi="Times New Roman" w:cs="Times New Roman"/>
        </w:rPr>
        <w:t xml:space="preserve"> jak i </w:t>
      </w:r>
      <w:r w:rsidR="00D4572F" w:rsidRPr="00D4572F">
        <w:rPr>
          <w:rFonts w:ascii="Times New Roman" w:hAnsi="Times New Roman" w:cs="Times New Roman"/>
        </w:rPr>
        <w:t xml:space="preserve">sposób przygotowania </w:t>
      </w:r>
      <w:r w:rsidR="00D4572F" w:rsidRPr="00D4572F">
        <w:rPr>
          <w:rFonts w:ascii="Times New Roman" w:hAnsi="Times New Roman" w:cs="Times New Roman"/>
        </w:rPr>
        <w:lastRenderedPageBreak/>
        <w:t>rozprawy</w:t>
      </w:r>
      <w:r w:rsidR="00D9370D">
        <w:rPr>
          <w:rFonts w:ascii="Times New Roman" w:hAnsi="Times New Roman" w:cs="Times New Roman"/>
        </w:rPr>
        <w:t xml:space="preserve"> z uwzględnieniem </w:t>
      </w:r>
      <w:r w:rsidR="00D4572F" w:rsidRPr="00D4572F">
        <w:rPr>
          <w:rFonts w:ascii="Times New Roman" w:hAnsi="Times New Roman" w:cs="Times New Roman"/>
        </w:rPr>
        <w:t>zapewnienia sprawnej organizacji rozprawy, szybkiego przebiegu postępowania odwoławczego oraz jawności rozprawy.</w:t>
      </w:r>
      <w:r w:rsidR="00D4572F">
        <w:rPr>
          <w:rFonts w:ascii="Times New Roman" w:hAnsi="Times New Roman" w:cs="Times New Roman"/>
        </w:rPr>
        <w:t xml:space="preserve"> </w:t>
      </w:r>
    </w:p>
    <w:p w14:paraId="571D6655" w14:textId="34489087" w:rsidR="00CE1772" w:rsidRDefault="004A2F32" w:rsidP="00F34C8C">
      <w:pPr>
        <w:pStyle w:val="ARTartustawynprozporzdzenia"/>
        <w:spacing w:before="0"/>
        <w:ind w:firstLine="567"/>
        <w:rPr>
          <w:rFonts w:ascii="Times New Roman" w:hAnsi="Times New Roman" w:cs="Times New Roman"/>
        </w:rPr>
      </w:pPr>
      <w:r>
        <w:rPr>
          <w:rFonts w:ascii="Times New Roman" w:hAnsi="Times New Roman" w:cs="Times New Roman"/>
        </w:rPr>
        <w:t xml:space="preserve">Głównym celem </w:t>
      </w:r>
      <w:r w:rsidR="001C6A76">
        <w:rPr>
          <w:rFonts w:ascii="Times New Roman" w:hAnsi="Times New Roman" w:cs="Times New Roman"/>
        </w:rPr>
        <w:t xml:space="preserve">ww. </w:t>
      </w:r>
      <w:r>
        <w:rPr>
          <w:rFonts w:ascii="Times New Roman" w:hAnsi="Times New Roman" w:cs="Times New Roman"/>
        </w:rPr>
        <w:t>nowelizacji ustawy Pzp</w:t>
      </w:r>
      <w:r w:rsidR="00506BA0">
        <w:rPr>
          <w:rFonts w:ascii="Times New Roman" w:hAnsi="Times New Roman" w:cs="Times New Roman"/>
        </w:rPr>
        <w:t xml:space="preserve"> było wprowadzenie regulacji </w:t>
      </w:r>
      <w:r w:rsidR="009906CA" w:rsidRPr="006D59BB">
        <w:rPr>
          <w:rFonts w:ascii="Times New Roman" w:hAnsi="Times New Roman" w:cs="Times New Roman"/>
        </w:rPr>
        <w:t>umożli</w:t>
      </w:r>
      <w:r w:rsidR="00506BA0">
        <w:rPr>
          <w:rFonts w:ascii="Times New Roman" w:hAnsi="Times New Roman" w:cs="Times New Roman"/>
        </w:rPr>
        <w:t>wiających</w:t>
      </w:r>
      <w:r w:rsidR="009906CA" w:rsidRPr="006D59BB">
        <w:rPr>
          <w:rFonts w:ascii="Times New Roman" w:hAnsi="Times New Roman" w:cs="Times New Roman"/>
        </w:rPr>
        <w:t xml:space="preserve"> stronom oraz uczestnikom postępowania odwoławczego przed Krajową Izbą Odwoławczą</w:t>
      </w:r>
      <w:r w:rsidR="00E37787">
        <w:rPr>
          <w:rFonts w:ascii="Times New Roman" w:hAnsi="Times New Roman" w:cs="Times New Roman"/>
        </w:rPr>
        <w:t xml:space="preserve">, zwaną </w:t>
      </w:r>
      <w:r w:rsidR="009906CA" w:rsidRPr="006D59BB">
        <w:rPr>
          <w:rFonts w:ascii="Times New Roman" w:hAnsi="Times New Roman" w:cs="Times New Roman"/>
        </w:rPr>
        <w:t>dalej „Izb</w:t>
      </w:r>
      <w:r w:rsidR="00E37787">
        <w:rPr>
          <w:rFonts w:ascii="Times New Roman" w:hAnsi="Times New Roman" w:cs="Times New Roman"/>
        </w:rPr>
        <w:t>ą</w:t>
      </w:r>
      <w:r w:rsidR="009906CA" w:rsidRPr="006D59BB">
        <w:rPr>
          <w:rFonts w:ascii="Times New Roman" w:hAnsi="Times New Roman" w:cs="Times New Roman"/>
        </w:rPr>
        <w:t>” lub „KIO”</w:t>
      </w:r>
      <w:r w:rsidR="00E37787">
        <w:rPr>
          <w:rFonts w:ascii="Times New Roman" w:hAnsi="Times New Roman" w:cs="Times New Roman"/>
        </w:rPr>
        <w:t>,</w:t>
      </w:r>
      <w:r w:rsidR="009906CA" w:rsidRPr="006D59BB">
        <w:rPr>
          <w:rFonts w:ascii="Times New Roman" w:hAnsi="Times New Roman" w:cs="Times New Roman"/>
        </w:rPr>
        <w:t xml:space="preserve"> udział w </w:t>
      </w:r>
      <w:r w:rsidR="003B5D1F">
        <w:rPr>
          <w:rFonts w:ascii="Times New Roman" w:hAnsi="Times New Roman" w:cs="Times New Roman"/>
        </w:rPr>
        <w:t xml:space="preserve">jawnych </w:t>
      </w:r>
      <w:r w:rsidR="009906CA" w:rsidRPr="006D59BB">
        <w:rPr>
          <w:rFonts w:ascii="Times New Roman" w:hAnsi="Times New Roman" w:cs="Times New Roman"/>
        </w:rPr>
        <w:t xml:space="preserve">rozprawach </w:t>
      </w:r>
      <w:r w:rsidR="003B5D1F">
        <w:rPr>
          <w:rFonts w:ascii="Times New Roman" w:hAnsi="Times New Roman" w:cs="Times New Roman"/>
        </w:rPr>
        <w:t xml:space="preserve">lub </w:t>
      </w:r>
      <w:r w:rsidR="006A1CC0">
        <w:rPr>
          <w:rFonts w:ascii="Times New Roman" w:hAnsi="Times New Roman" w:cs="Times New Roman"/>
        </w:rPr>
        <w:t>posiedzeniach jawnych</w:t>
      </w:r>
      <w:r w:rsidR="009906CA" w:rsidRPr="006D59BB">
        <w:rPr>
          <w:rFonts w:ascii="Times New Roman" w:hAnsi="Times New Roman" w:cs="Times New Roman"/>
        </w:rPr>
        <w:t xml:space="preserve"> za pośrednictwem </w:t>
      </w:r>
      <w:r w:rsidR="006A1CC0">
        <w:rPr>
          <w:rFonts w:ascii="Times New Roman" w:hAnsi="Times New Roman" w:cs="Times New Roman"/>
        </w:rPr>
        <w:t xml:space="preserve">urządzeń </w:t>
      </w:r>
      <w:r w:rsidR="00F2735E">
        <w:rPr>
          <w:rFonts w:ascii="Times New Roman" w:hAnsi="Times New Roman" w:cs="Times New Roman"/>
        </w:rPr>
        <w:t>i</w:t>
      </w:r>
      <w:r w:rsidR="009906CA" w:rsidRPr="006D59BB">
        <w:rPr>
          <w:rFonts w:ascii="Times New Roman" w:hAnsi="Times New Roman" w:cs="Times New Roman"/>
        </w:rPr>
        <w:t xml:space="preserve">nformatycznych pozwalających na komunikowanie się na odległość. </w:t>
      </w:r>
      <w:r w:rsidR="00606654">
        <w:rPr>
          <w:rFonts w:ascii="Times New Roman" w:hAnsi="Times New Roman" w:cs="Times New Roman"/>
        </w:rPr>
        <w:t>Zgodnie z dodanym</w:t>
      </w:r>
      <w:r w:rsidR="00933B7A">
        <w:rPr>
          <w:rFonts w:ascii="Times New Roman" w:hAnsi="Times New Roman" w:cs="Times New Roman"/>
        </w:rPr>
        <w:t xml:space="preserve"> do ustawy Pzp</w:t>
      </w:r>
      <w:r w:rsidR="00606654">
        <w:rPr>
          <w:rFonts w:ascii="Times New Roman" w:hAnsi="Times New Roman" w:cs="Times New Roman"/>
        </w:rPr>
        <w:t xml:space="preserve"> art. </w:t>
      </w:r>
      <w:r w:rsidR="00606654" w:rsidRPr="00606654">
        <w:rPr>
          <w:rFonts w:ascii="Times New Roman" w:hAnsi="Times New Roman" w:cs="Times New Roman"/>
        </w:rPr>
        <w:t>508a</w:t>
      </w:r>
      <w:r w:rsidR="00606654">
        <w:rPr>
          <w:rFonts w:ascii="Times New Roman" w:hAnsi="Times New Roman" w:cs="Times New Roman"/>
        </w:rPr>
        <w:t xml:space="preserve"> ust. 1</w:t>
      </w:r>
      <w:r w:rsidR="00933B7A">
        <w:rPr>
          <w:rFonts w:ascii="Times New Roman" w:hAnsi="Times New Roman" w:cs="Times New Roman"/>
        </w:rPr>
        <w:t xml:space="preserve">, </w:t>
      </w:r>
      <w:r w:rsidR="00EA5DFB">
        <w:rPr>
          <w:rFonts w:ascii="Times New Roman" w:hAnsi="Times New Roman" w:cs="Times New Roman"/>
        </w:rPr>
        <w:t>j</w:t>
      </w:r>
      <w:r w:rsidR="00606654" w:rsidRPr="00606654">
        <w:rPr>
          <w:rFonts w:ascii="Times New Roman" w:hAnsi="Times New Roman" w:cs="Times New Roman"/>
        </w:rPr>
        <w:t>awne rozprawy lub posiedzenia jawne mogą być przeprowadzane przy użyciu urządzeń technicznych umożliwiających ich przeprowadzenie na odległość (zdalna rozprawa lub zdalne posiedzenie), jeżeli nie stoi temu na przeszkodzie charakter czynności, które mają być dokonane na tych rozprawach lub posiedzeniach, nie występują inne okoliczności utrudniające przeprowadzenie zdalnej rozprawy lub zdalnego posiedzenia i jeżeli zostaną zagwarantowane pełna ochrona praw procesowych stron i uczestników postępowania odwoławczego oraz prawidłowy tok tego postępowania.</w:t>
      </w:r>
      <w:r w:rsidR="008A78E0">
        <w:rPr>
          <w:rFonts w:ascii="Times New Roman" w:hAnsi="Times New Roman" w:cs="Times New Roman"/>
        </w:rPr>
        <w:t xml:space="preserve"> </w:t>
      </w:r>
    </w:p>
    <w:p w14:paraId="23F33E02" w14:textId="2F1D083C" w:rsidR="008023C4" w:rsidRPr="006D59BB" w:rsidRDefault="001C1007" w:rsidP="00F34C8C">
      <w:pPr>
        <w:spacing w:before="0"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Dodatkowo, </w:t>
      </w:r>
      <w:r w:rsidR="008023C4" w:rsidRPr="006D59BB">
        <w:rPr>
          <w:rFonts w:ascii="Times New Roman" w:hAnsi="Times New Roman" w:cs="Times New Roman"/>
          <w:sz w:val="24"/>
          <w:szCs w:val="24"/>
        </w:rPr>
        <w:t xml:space="preserve">w celu </w:t>
      </w:r>
      <w:r w:rsidR="00A407E3">
        <w:rPr>
          <w:rFonts w:ascii="Times New Roman" w:hAnsi="Times New Roman" w:cs="Times New Roman"/>
          <w:sz w:val="24"/>
          <w:szCs w:val="24"/>
        </w:rPr>
        <w:t>zapewnienia sprawnego</w:t>
      </w:r>
      <w:r w:rsidR="008023C4" w:rsidRPr="006D59BB">
        <w:rPr>
          <w:rFonts w:ascii="Times New Roman" w:hAnsi="Times New Roman" w:cs="Times New Roman"/>
          <w:sz w:val="24"/>
          <w:szCs w:val="24"/>
        </w:rPr>
        <w:t xml:space="preserve"> rozpatrywania </w:t>
      </w:r>
      <w:proofErr w:type="spellStart"/>
      <w:r w:rsidR="008023C4" w:rsidRPr="006D59BB">
        <w:rPr>
          <w:rFonts w:ascii="Times New Roman" w:hAnsi="Times New Roman" w:cs="Times New Roman"/>
          <w:sz w:val="24"/>
          <w:szCs w:val="24"/>
        </w:rPr>
        <w:t>odwołań</w:t>
      </w:r>
      <w:proofErr w:type="spellEnd"/>
      <w:r>
        <w:rPr>
          <w:rFonts w:ascii="Times New Roman" w:hAnsi="Times New Roman" w:cs="Times New Roman"/>
          <w:sz w:val="24"/>
          <w:szCs w:val="24"/>
        </w:rPr>
        <w:t xml:space="preserve"> w ww. nowelizacji ustawy Pzp</w:t>
      </w:r>
      <w:r w:rsidR="008023C4" w:rsidRPr="006D59BB">
        <w:rPr>
          <w:rFonts w:ascii="Times New Roman" w:hAnsi="Times New Roman" w:cs="Times New Roman"/>
          <w:sz w:val="24"/>
          <w:szCs w:val="24"/>
        </w:rPr>
        <w:t xml:space="preserve"> przyjęto rozwiązania sprzyjające uzyskaniu koncentracji materiału procesowego na wcześniejszym niż rozprawa i posiedzenie etapie postępowania odwoławczego.</w:t>
      </w:r>
      <w:r w:rsidR="00356F36">
        <w:rPr>
          <w:rFonts w:ascii="Times New Roman" w:hAnsi="Times New Roman" w:cs="Times New Roman"/>
          <w:sz w:val="24"/>
          <w:szCs w:val="24"/>
        </w:rPr>
        <w:t xml:space="preserve"> </w:t>
      </w:r>
      <w:r w:rsidR="008023C4" w:rsidRPr="006D59BB">
        <w:rPr>
          <w:rFonts w:ascii="Times New Roman" w:hAnsi="Times New Roman" w:cs="Times New Roman"/>
          <w:sz w:val="24"/>
          <w:szCs w:val="24"/>
        </w:rPr>
        <w:t>Do najistotniejszych z nich należą</w:t>
      </w:r>
      <w:r w:rsidR="00C862C2">
        <w:rPr>
          <w:rFonts w:ascii="Times New Roman" w:hAnsi="Times New Roman" w:cs="Times New Roman"/>
          <w:sz w:val="24"/>
          <w:szCs w:val="24"/>
        </w:rPr>
        <w:t xml:space="preserve"> następujące zmiany ustawy Pzp</w:t>
      </w:r>
      <w:r w:rsidR="008023C4" w:rsidRPr="006D59BB">
        <w:rPr>
          <w:rFonts w:ascii="Times New Roman" w:hAnsi="Times New Roman" w:cs="Times New Roman"/>
          <w:sz w:val="24"/>
          <w:szCs w:val="24"/>
        </w:rPr>
        <w:t>:</w:t>
      </w:r>
    </w:p>
    <w:p w14:paraId="459E8B86" w14:textId="7B13B8C6" w:rsidR="008023C4" w:rsidRPr="006D59BB" w:rsidRDefault="004960FA" w:rsidP="00F34C8C">
      <w:pPr>
        <w:pStyle w:val="Akapitzlist"/>
        <w:numPr>
          <w:ilvl w:val="0"/>
          <w:numId w:val="3"/>
        </w:numPr>
        <w:spacing w:before="0" w:after="0" w:line="36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art. </w:t>
      </w:r>
      <w:r w:rsidR="00B66837">
        <w:rPr>
          <w:rFonts w:ascii="Times New Roman" w:eastAsia="Times New Roman" w:hAnsi="Times New Roman" w:cs="Times New Roman"/>
          <w:sz w:val="24"/>
          <w:szCs w:val="24"/>
        </w:rPr>
        <w:t xml:space="preserve">521, tj. </w:t>
      </w:r>
      <w:r w:rsidR="008023C4" w:rsidRPr="006D59BB">
        <w:rPr>
          <w:rFonts w:ascii="Times New Roman" w:eastAsia="Times New Roman" w:hAnsi="Times New Roman" w:cs="Times New Roman"/>
          <w:sz w:val="24"/>
          <w:szCs w:val="24"/>
        </w:rPr>
        <w:t>obowiązek wniesienia przez zamawiającego odpowiedzi na odwołanie</w:t>
      </w:r>
      <w:r w:rsidR="00C709F3">
        <w:rPr>
          <w:rFonts w:ascii="Times New Roman" w:eastAsia="Times New Roman" w:hAnsi="Times New Roman" w:cs="Times New Roman"/>
          <w:sz w:val="24"/>
          <w:szCs w:val="24"/>
        </w:rPr>
        <w:t xml:space="preserve"> w terminie określonym przez Prezesa Izby,</w:t>
      </w:r>
      <w:r w:rsidR="008023C4" w:rsidRPr="006D59BB">
        <w:rPr>
          <w:rFonts w:ascii="Times New Roman" w:eastAsia="Times New Roman" w:hAnsi="Times New Roman" w:cs="Times New Roman"/>
          <w:sz w:val="24"/>
          <w:szCs w:val="24"/>
        </w:rPr>
        <w:t xml:space="preserve"> nie krótszym niż 5 dni od otrzymania odwołania, któremu towarzyszy obowiązek wskazania w treści odpowiedzi na odwołanie twierdzeń oraz przedstawienia i dołączenia dowodów na poparcie swoich twierdzeń lub w celu odparcia twierdzeń powołanych w odwołaniu;</w:t>
      </w:r>
    </w:p>
    <w:p w14:paraId="2492671C" w14:textId="733F4D54" w:rsidR="00EC3CBC" w:rsidRPr="00AB23A1" w:rsidRDefault="00795057" w:rsidP="00F34C8C">
      <w:pPr>
        <w:pStyle w:val="Akapitzlist"/>
        <w:numPr>
          <w:ilvl w:val="0"/>
          <w:numId w:val="3"/>
        </w:numPr>
        <w:spacing w:before="0" w:after="0" w:line="360" w:lineRule="auto"/>
        <w:ind w:left="426" w:hanging="426"/>
        <w:jc w:val="both"/>
        <w:rPr>
          <w:rFonts w:ascii="Times New Roman" w:hAnsi="Times New Roman" w:cs="Times New Roman"/>
          <w:sz w:val="24"/>
          <w:szCs w:val="24"/>
        </w:rPr>
      </w:pPr>
      <w:r>
        <w:rPr>
          <w:rFonts w:ascii="Times New Roman" w:eastAsia="Times New Roman" w:hAnsi="Times New Roman" w:cs="Times New Roman"/>
          <w:sz w:val="24"/>
          <w:szCs w:val="24"/>
        </w:rPr>
        <w:t>art. 535 ust. 1</w:t>
      </w:r>
      <w:r w:rsidR="003F076E">
        <w:rPr>
          <w:rFonts w:ascii="Times New Roman" w:eastAsia="Times New Roman" w:hAnsi="Times New Roman" w:cs="Times New Roman"/>
          <w:sz w:val="24"/>
          <w:szCs w:val="24"/>
        </w:rPr>
        <w:t xml:space="preserve">, </w:t>
      </w:r>
      <w:r w:rsidR="00EC3CBC">
        <w:rPr>
          <w:rFonts w:ascii="Times New Roman" w:eastAsia="Times New Roman" w:hAnsi="Times New Roman" w:cs="Times New Roman"/>
          <w:sz w:val="24"/>
          <w:szCs w:val="24"/>
        </w:rPr>
        <w:t xml:space="preserve">tj. </w:t>
      </w:r>
      <w:r w:rsidR="00EC3CBC" w:rsidRPr="007C653D">
        <w:rPr>
          <w:rFonts w:ascii="Times New Roman" w:eastAsia="Times New Roman" w:hAnsi="Times New Roman" w:cs="Times New Roman"/>
          <w:sz w:val="24"/>
          <w:szCs w:val="24"/>
        </w:rPr>
        <w:t xml:space="preserve">obowiązek przedstawienia wraz z odwołaniem, odpowiedzią na odwołanie lub wraz z innym pismem wniesionym najpóźniej na dzień przed rozprawą lub posiedzeniem jawnym poprzedzającym rozprawę, dowodów na poparcie swoich twierdzeń lub odparcie twierdzeń strony przeciwnej, pod rygorem utraty prawa powoływania ich w toku postępowania odwoławczego; jednocześnie, w </w:t>
      </w:r>
      <w:r w:rsidR="003F076E">
        <w:rPr>
          <w:rFonts w:ascii="Times New Roman" w:eastAsia="Times New Roman" w:hAnsi="Times New Roman" w:cs="Times New Roman"/>
          <w:sz w:val="24"/>
          <w:szCs w:val="24"/>
        </w:rPr>
        <w:t xml:space="preserve">art. </w:t>
      </w:r>
      <w:r w:rsidR="00DB7B71">
        <w:rPr>
          <w:rFonts w:ascii="Times New Roman" w:eastAsia="Times New Roman" w:hAnsi="Times New Roman" w:cs="Times New Roman"/>
          <w:sz w:val="24"/>
          <w:szCs w:val="24"/>
        </w:rPr>
        <w:t>535 ust. 2</w:t>
      </w:r>
      <w:r w:rsidR="00EC3CBC" w:rsidRPr="007C653D">
        <w:rPr>
          <w:rFonts w:ascii="Times New Roman" w:eastAsia="Times New Roman" w:hAnsi="Times New Roman" w:cs="Times New Roman"/>
          <w:sz w:val="24"/>
          <w:szCs w:val="24"/>
        </w:rPr>
        <w:t xml:space="preserve"> przewidziany </w:t>
      </w:r>
      <w:r w:rsidR="00EC3CBC">
        <w:rPr>
          <w:rFonts w:ascii="Times New Roman" w:eastAsia="Times New Roman" w:hAnsi="Times New Roman" w:cs="Times New Roman"/>
          <w:sz w:val="24"/>
          <w:szCs w:val="24"/>
        </w:rPr>
        <w:t>został</w:t>
      </w:r>
      <w:r w:rsidR="00EC3CBC" w:rsidRPr="007C653D">
        <w:rPr>
          <w:rFonts w:ascii="Times New Roman" w:eastAsia="Times New Roman" w:hAnsi="Times New Roman" w:cs="Times New Roman"/>
          <w:sz w:val="24"/>
          <w:szCs w:val="24"/>
        </w:rPr>
        <w:t xml:space="preserve"> wyjątek dotyczący możliwości przedstawienia dowodów aż do zamknięcia rozprawy, w przypadku gdy wcześniejsze pozyskanie dowodów na poparcie twierdzeń lub odparcie twierdzeń strony przeciwnej nie było możliwe lub konieczność ich powołania wynikła w toku postępowania odwoławczego</w:t>
      </w:r>
      <w:r w:rsidR="00A8790A">
        <w:rPr>
          <w:rFonts w:ascii="Times New Roman" w:eastAsia="Times New Roman" w:hAnsi="Times New Roman" w:cs="Times New Roman"/>
          <w:sz w:val="24"/>
          <w:szCs w:val="24"/>
        </w:rPr>
        <w:t>;</w:t>
      </w:r>
    </w:p>
    <w:p w14:paraId="6E5B6161" w14:textId="5E868860" w:rsidR="008023C4" w:rsidRPr="006D59BB" w:rsidRDefault="00672837" w:rsidP="00F34C8C">
      <w:pPr>
        <w:pStyle w:val="Akapitzlist"/>
        <w:numPr>
          <w:ilvl w:val="0"/>
          <w:numId w:val="3"/>
        </w:numPr>
        <w:spacing w:before="0" w:after="0" w:line="36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art. 5</w:t>
      </w:r>
      <w:r w:rsidR="00553F54">
        <w:rPr>
          <w:rFonts w:ascii="Times New Roman" w:eastAsia="Times New Roman" w:hAnsi="Times New Roman" w:cs="Times New Roman"/>
          <w:sz w:val="24"/>
          <w:szCs w:val="24"/>
        </w:rPr>
        <w:t>25 ust. 1,</w:t>
      </w:r>
      <w:r w:rsidR="009559A0">
        <w:rPr>
          <w:rFonts w:ascii="Times New Roman" w:eastAsia="Times New Roman" w:hAnsi="Times New Roman" w:cs="Times New Roman"/>
          <w:sz w:val="24"/>
          <w:szCs w:val="24"/>
        </w:rPr>
        <w:t xml:space="preserve"> tj. </w:t>
      </w:r>
      <w:r w:rsidR="008023C4" w:rsidRPr="006D59BB">
        <w:rPr>
          <w:rFonts w:ascii="Times New Roman" w:eastAsia="Times New Roman" w:hAnsi="Times New Roman" w:cs="Times New Roman"/>
          <w:sz w:val="24"/>
          <w:szCs w:val="24"/>
        </w:rPr>
        <w:t xml:space="preserve">obowiązek przedstawienia przez wykonawcę, który zgłosił przystąpienie do postępowania odwoławczego, twierdzeń oraz dołączenia dowodów na poparcie </w:t>
      </w:r>
      <w:r w:rsidR="005628D9">
        <w:rPr>
          <w:rFonts w:ascii="Times New Roman" w:eastAsia="Times New Roman" w:hAnsi="Times New Roman" w:cs="Times New Roman"/>
          <w:sz w:val="24"/>
          <w:szCs w:val="24"/>
        </w:rPr>
        <w:t xml:space="preserve">tych </w:t>
      </w:r>
      <w:r w:rsidR="008023C4" w:rsidRPr="006D59BB">
        <w:rPr>
          <w:rFonts w:ascii="Times New Roman" w:eastAsia="Times New Roman" w:hAnsi="Times New Roman" w:cs="Times New Roman"/>
          <w:sz w:val="24"/>
          <w:szCs w:val="24"/>
        </w:rPr>
        <w:t>twierdzeń lub w celu odparcia twierdzeń powołanych w odwołaniu lub odpowiedzi na odwołanie</w:t>
      </w:r>
      <w:r w:rsidR="00356F36">
        <w:rPr>
          <w:rFonts w:ascii="Times New Roman" w:eastAsia="Times New Roman" w:hAnsi="Times New Roman" w:cs="Times New Roman"/>
          <w:sz w:val="24"/>
          <w:szCs w:val="24"/>
        </w:rPr>
        <w:t>.</w:t>
      </w:r>
    </w:p>
    <w:p w14:paraId="1DAD2F02" w14:textId="3D0D0D16" w:rsidR="00D43A88" w:rsidRPr="00AB23A1" w:rsidRDefault="00D369D8" w:rsidP="00F34C8C">
      <w:pPr>
        <w:spacing w:before="0"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W wyniku ww. nowelizacji ustawy Pzp wprowadzone zostały </w:t>
      </w:r>
      <w:r w:rsidR="00670B75">
        <w:rPr>
          <w:rFonts w:ascii="Times New Roman" w:hAnsi="Times New Roman" w:cs="Times New Roman"/>
          <w:sz w:val="24"/>
          <w:szCs w:val="24"/>
        </w:rPr>
        <w:t xml:space="preserve">regulacje </w:t>
      </w:r>
      <w:r w:rsidR="00B56083">
        <w:rPr>
          <w:rFonts w:ascii="Times New Roman" w:hAnsi="Times New Roman" w:cs="Times New Roman"/>
          <w:sz w:val="24"/>
          <w:szCs w:val="24"/>
        </w:rPr>
        <w:t xml:space="preserve">umożliwiające </w:t>
      </w:r>
      <w:r w:rsidR="00670B75">
        <w:rPr>
          <w:rFonts w:ascii="Times New Roman" w:hAnsi="Times New Roman" w:cs="Times New Roman"/>
          <w:sz w:val="24"/>
          <w:szCs w:val="24"/>
        </w:rPr>
        <w:t>dalszą elektronizację postępowania odwoławczego</w:t>
      </w:r>
      <w:r w:rsidR="0042002F">
        <w:rPr>
          <w:rFonts w:ascii="Times New Roman" w:hAnsi="Times New Roman" w:cs="Times New Roman"/>
          <w:sz w:val="24"/>
          <w:szCs w:val="24"/>
        </w:rPr>
        <w:t xml:space="preserve">, czego przykładem są nie tylko zdalne rozprawy </w:t>
      </w:r>
      <w:r w:rsidR="00514089">
        <w:rPr>
          <w:rFonts w:ascii="Times New Roman" w:hAnsi="Times New Roman" w:cs="Times New Roman"/>
          <w:sz w:val="24"/>
          <w:szCs w:val="24"/>
        </w:rPr>
        <w:t>lub zdalne posiedzenia, ale także zmiana art.</w:t>
      </w:r>
      <w:r w:rsidR="009E31A8">
        <w:rPr>
          <w:rFonts w:ascii="Times New Roman" w:hAnsi="Times New Roman" w:cs="Times New Roman"/>
          <w:sz w:val="24"/>
          <w:szCs w:val="24"/>
        </w:rPr>
        <w:t xml:space="preserve"> 560 mająca na celu wprowadzenie</w:t>
      </w:r>
      <w:r w:rsidR="0078029F">
        <w:rPr>
          <w:rFonts w:ascii="Times New Roman" w:hAnsi="Times New Roman" w:cs="Times New Roman"/>
          <w:sz w:val="24"/>
          <w:szCs w:val="24"/>
        </w:rPr>
        <w:t xml:space="preserve">, obok orzeczeń </w:t>
      </w:r>
      <w:r w:rsidR="007063A3">
        <w:rPr>
          <w:rFonts w:ascii="Times New Roman" w:hAnsi="Times New Roman" w:cs="Times New Roman"/>
          <w:sz w:val="24"/>
          <w:szCs w:val="24"/>
        </w:rPr>
        <w:t>KIO sporządzany</w:t>
      </w:r>
      <w:r w:rsidR="005628D9">
        <w:rPr>
          <w:rFonts w:ascii="Times New Roman" w:hAnsi="Times New Roman" w:cs="Times New Roman"/>
          <w:sz w:val="24"/>
          <w:szCs w:val="24"/>
        </w:rPr>
        <w:t>ch</w:t>
      </w:r>
      <w:r w:rsidR="0078029F">
        <w:rPr>
          <w:rFonts w:ascii="Times New Roman" w:hAnsi="Times New Roman" w:cs="Times New Roman"/>
          <w:sz w:val="24"/>
          <w:szCs w:val="24"/>
        </w:rPr>
        <w:t xml:space="preserve"> w postaci </w:t>
      </w:r>
      <w:r w:rsidR="007063A3">
        <w:rPr>
          <w:rFonts w:ascii="Times New Roman" w:hAnsi="Times New Roman" w:cs="Times New Roman"/>
          <w:sz w:val="24"/>
          <w:szCs w:val="24"/>
        </w:rPr>
        <w:t>papierowej</w:t>
      </w:r>
      <w:r w:rsidR="0078029F">
        <w:rPr>
          <w:rFonts w:ascii="Times New Roman" w:hAnsi="Times New Roman" w:cs="Times New Roman"/>
          <w:sz w:val="24"/>
          <w:szCs w:val="24"/>
        </w:rPr>
        <w:t xml:space="preserve">, również </w:t>
      </w:r>
      <w:r w:rsidR="008E26D3">
        <w:rPr>
          <w:rFonts w:ascii="Times New Roman" w:hAnsi="Times New Roman" w:cs="Times New Roman"/>
          <w:sz w:val="24"/>
          <w:szCs w:val="24"/>
        </w:rPr>
        <w:t>orzeczeń</w:t>
      </w:r>
      <w:r w:rsidR="0078029F">
        <w:rPr>
          <w:rFonts w:ascii="Times New Roman" w:hAnsi="Times New Roman" w:cs="Times New Roman"/>
          <w:sz w:val="24"/>
          <w:szCs w:val="24"/>
        </w:rPr>
        <w:t xml:space="preserve"> sporządzanych w postaci elektronicznej. </w:t>
      </w:r>
      <w:r w:rsidR="008E26D3">
        <w:rPr>
          <w:rFonts w:ascii="Times New Roman" w:hAnsi="Times New Roman" w:cs="Times New Roman"/>
          <w:sz w:val="24"/>
          <w:szCs w:val="24"/>
        </w:rPr>
        <w:t xml:space="preserve"> </w:t>
      </w:r>
      <w:r w:rsidR="009E31A8">
        <w:rPr>
          <w:rFonts w:ascii="Times New Roman" w:hAnsi="Times New Roman" w:cs="Times New Roman"/>
          <w:sz w:val="24"/>
          <w:szCs w:val="24"/>
        </w:rPr>
        <w:t xml:space="preserve"> </w:t>
      </w:r>
      <w:r w:rsidR="00514089">
        <w:rPr>
          <w:rFonts w:ascii="Times New Roman" w:hAnsi="Times New Roman" w:cs="Times New Roman"/>
          <w:sz w:val="24"/>
          <w:szCs w:val="24"/>
        </w:rPr>
        <w:t xml:space="preserve"> </w:t>
      </w:r>
      <w:r w:rsidR="00670B75">
        <w:rPr>
          <w:rFonts w:ascii="Times New Roman" w:hAnsi="Times New Roman" w:cs="Times New Roman"/>
          <w:sz w:val="24"/>
          <w:szCs w:val="24"/>
        </w:rPr>
        <w:t xml:space="preserve">  </w:t>
      </w:r>
    </w:p>
    <w:p w14:paraId="5E25DE5B" w14:textId="692BDA18" w:rsidR="00BB73B4" w:rsidRDefault="0055638F" w:rsidP="00F34C8C">
      <w:pPr>
        <w:autoSpaceDE w:val="0"/>
        <w:autoSpaceDN w:val="0"/>
        <w:adjustRightInd w:val="0"/>
        <w:spacing w:before="0"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Wprowadzenie </w:t>
      </w:r>
      <w:r w:rsidR="007359AB">
        <w:rPr>
          <w:rFonts w:ascii="Times New Roman" w:hAnsi="Times New Roman" w:cs="Times New Roman"/>
          <w:sz w:val="24"/>
          <w:szCs w:val="24"/>
        </w:rPr>
        <w:t xml:space="preserve">ww. </w:t>
      </w:r>
      <w:r w:rsidR="00D12CE5">
        <w:rPr>
          <w:rFonts w:ascii="Times New Roman" w:hAnsi="Times New Roman" w:cs="Times New Roman"/>
          <w:sz w:val="24"/>
          <w:szCs w:val="24"/>
        </w:rPr>
        <w:t xml:space="preserve">zmian </w:t>
      </w:r>
      <w:r w:rsidR="00C42B51">
        <w:rPr>
          <w:rFonts w:ascii="Times New Roman" w:hAnsi="Times New Roman" w:cs="Times New Roman"/>
          <w:sz w:val="24"/>
          <w:szCs w:val="24"/>
        </w:rPr>
        <w:t>w</w:t>
      </w:r>
      <w:r w:rsidR="005B7D5C">
        <w:rPr>
          <w:rFonts w:ascii="Times New Roman" w:hAnsi="Times New Roman" w:cs="Times New Roman"/>
          <w:sz w:val="24"/>
          <w:szCs w:val="24"/>
        </w:rPr>
        <w:t xml:space="preserve"> ustaw</w:t>
      </w:r>
      <w:r w:rsidR="00C42B51">
        <w:rPr>
          <w:rFonts w:ascii="Times New Roman" w:hAnsi="Times New Roman" w:cs="Times New Roman"/>
          <w:sz w:val="24"/>
          <w:szCs w:val="24"/>
        </w:rPr>
        <w:t>ie</w:t>
      </w:r>
      <w:r w:rsidR="005B7D5C">
        <w:rPr>
          <w:rFonts w:ascii="Times New Roman" w:hAnsi="Times New Roman" w:cs="Times New Roman"/>
          <w:sz w:val="24"/>
          <w:szCs w:val="24"/>
        </w:rPr>
        <w:t xml:space="preserve"> Pzp w zakresie postępowania odwoławczego </w:t>
      </w:r>
      <w:r w:rsidR="00E87945">
        <w:rPr>
          <w:rFonts w:ascii="Times New Roman" w:hAnsi="Times New Roman" w:cs="Times New Roman"/>
          <w:sz w:val="24"/>
          <w:szCs w:val="24"/>
        </w:rPr>
        <w:t>pociąga za sobą koni</w:t>
      </w:r>
      <w:r w:rsidR="004435DB">
        <w:rPr>
          <w:rFonts w:ascii="Times New Roman" w:hAnsi="Times New Roman" w:cs="Times New Roman"/>
          <w:sz w:val="24"/>
          <w:szCs w:val="24"/>
        </w:rPr>
        <w:t>e</w:t>
      </w:r>
      <w:r w:rsidR="00E87945">
        <w:rPr>
          <w:rFonts w:ascii="Times New Roman" w:hAnsi="Times New Roman" w:cs="Times New Roman"/>
          <w:sz w:val="24"/>
          <w:szCs w:val="24"/>
        </w:rPr>
        <w:t xml:space="preserve">czność </w:t>
      </w:r>
      <w:r w:rsidR="004435DB">
        <w:rPr>
          <w:rFonts w:ascii="Times New Roman" w:hAnsi="Times New Roman" w:cs="Times New Roman"/>
          <w:sz w:val="24"/>
          <w:szCs w:val="24"/>
        </w:rPr>
        <w:t>wprowadzenia</w:t>
      </w:r>
      <w:r w:rsidR="00785CD1">
        <w:rPr>
          <w:rFonts w:ascii="Times New Roman" w:hAnsi="Times New Roman" w:cs="Times New Roman"/>
          <w:sz w:val="24"/>
          <w:szCs w:val="24"/>
        </w:rPr>
        <w:t xml:space="preserve"> zmian dostosowujących </w:t>
      </w:r>
      <w:r w:rsidR="00505682">
        <w:rPr>
          <w:rFonts w:ascii="Times New Roman" w:hAnsi="Times New Roman" w:cs="Times New Roman"/>
          <w:sz w:val="24"/>
          <w:szCs w:val="24"/>
        </w:rPr>
        <w:t xml:space="preserve">w dotychczas obowiązującym rozporządzeniu Prezesa Rady Ministrów </w:t>
      </w:r>
      <w:r w:rsidR="007B3251" w:rsidRPr="007B3251">
        <w:rPr>
          <w:rFonts w:ascii="Times New Roman" w:hAnsi="Times New Roman" w:cs="Times New Roman"/>
          <w:sz w:val="24"/>
          <w:szCs w:val="24"/>
        </w:rPr>
        <w:t xml:space="preserve">z dnia 30 grudnia 2020 r. w sprawie postępowania przy rozpoznawaniu </w:t>
      </w:r>
      <w:proofErr w:type="spellStart"/>
      <w:r w:rsidR="007B3251" w:rsidRPr="007B3251">
        <w:rPr>
          <w:rFonts w:ascii="Times New Roman" w:hAnsi="Times New Roman" w:cs="Times New Roman"/>
          <w:sz w:val="24"/>
          <w:szCs w:val="24"/>
        </w:rPr>
        <w:t>odwołań</w:t>
      </w:r>
      <w:proofErr w:type="spellEnd"/>
      <w:r w:rsidR="007B3251" w:rsidRPr="007B3251">
        <w:rPr>
          <w:rFonts w:ascii="Times New Roman" w:hAnsi="Times New Roman" w:cs="Times New Roman"/>
          <w:sz w:val="24"/>
          <w:szCs w:val="24"/>
        </w:rPr>
        <w:t xml:space="preserve"> przez Krajową Izbę Odwoławczą (Dz. U. poz. 2453)</w:t>
      </w:r>
      <w:r w:rsidR="00FA7A8F">
        <w:rPr>
          <w:rFonts w:ascii="Times New Roman" w:hAnsi="Times New Roman" w:cs="Times New Roman"/>
          <w:sz w:val="24"/>
          <w:szCs w:val="24"/>
        </w:rPr>
        <w:t>, zwan</w:t>
      </w:r>
      <w:r w:rsidR="00AD4256">
        <w:rPr>
          <w:rFonts w:ascii="Times New Roman" w:hAnsi="Times New Roman" w:cs="Times New Roman"/>
          <w:sz w:val="24"/>
          <w:szCs w:val="24"/>
        </w:rPr>
        <w:t>ym</w:t>
      </w:r>
      <w:r w:rsidR="00FA7A8F">
        <w:rPr>
          <w:rFonts w:ascii="Times New Roman" w:hAnsi="Times New Roman" w:cs="Times New Roman"/>
          <w:sz w:val="24"/>
          <w:szCs w:val="24"/>
        </w:rPr>
        <w:t xml:space="preserve"> dalej „rozporządzeniem”.</w:t>
      </w:r>
      <w:r w:rsidR="007B3251">
        <w:rPr>
          <w:rFonts w:ascii="Times New Roman" w:hAnsi="Times New Roman" w:cs="Times New Roman"/>
          <w:sz w:val="24"/>
          <w:szCs w:val="24"/>
        </w:rPr>
        <w:t xml:space="preserve"> </w:t>
      </w:r>
    </w:p>
    <w:p w14:paraId="71738805" w14:textId="77777777" w:rsidR="002C0B40" w:rsidRDefault="002C0B40" w:rsidP="00F34C8C">
      <w:pPr>
        <w:autoSpaceDE w:val="0"/>
        <w:autoSpaceDN w:val="0"/>
        <w:adjustRightInd w:val="0"/>
        <w:spacing w:before="0" w:after="0" w:line="360" w:lineRule="auto"/>
        <w:ind w:firstLine="567"/>
        <w:jc w:val="both"/>
        <w:rPr>
          <w:rFonts w:ascii="Times New Roman" w:hAnsi="Times New Roman" w:cs="Times New Roman"/>
          <w:b/>
          <w:bCs/>
          <w:sz w:val="24"/>
          <w:szCs w:val="24"/>
        </w:rPr>
      </w:pPr>
    </w:p>
    <w:p w14:paraId="3224A89C" w14:textId="7493061B" w:rsidR="009E1386" w:rsidRDefault="009E1386" w:rsidP="00F34C8C">
      <w:pPr>
        <w:autoSpaceDE w:val="0"/>
        <w:autoSpaceDN w:val="0"/>
        <w:adjustRightInd w:val="0"/>
        <w:spacing w:before="0" w:after="0" w:line="360" w:lineRule="auto"/>
        <w:ind w:firstLine="567"/>
        <w:jc w:val="both"/>
        <w:rPr>
          <w:rFonts w:ascii="Times New Roman" w:hAnsi="Times New Roman" w:cs="Times New Roman"/>
          <w:b/>
          <w:bCs/>
          <w:sz w:val="24"/>
          <w:szCs w:val="24"/>
        </w:rPr>
      </w:pPr>
      <w:r w:rsidRPr="009E1386">
        <w:rPr>
          <w:rFonts w:ascii="Times New Roman" w:hAnsi="Times New Roman" w:cs="Times New Roman"/>
          <w:b/>
          <w:bCs/>
          <w:sz w:val="24"/>
          <w:szCs w:val="24"/>
        </w:rPr>
        <w:t xml:space="preserve">Omówienie </w:t>
      </w:r>
      <w:r w:rsidR="005931C7">
        <w:rPr>
          <w:rFonts w:ascii="Times New Roman" w:hAnsi="Times New Roman" w:cs="Times New Roman"/>
          <w:b/>
          <w:bCs/>
          <w:sz w:val="24"/>
          <w:szCs w:val="24"/>
        </w:rPr>
        <w:t xml:space="preserve">najważniejszych </w:t>
      </w:r>
      <w:r w:rsidR="0050406F">
        <w:rPr>
          <w:rFonts w:ascii="Times New Roman" w:hAnsi="Times New Roman" w:cs="Times New Roman"/>
          <w:b/>
          <w:bCs/>
          <w:sz w:val="24"/>
          <w:szCs w:val="24"/>
        </w:rPr>
        <w:t>regulacji</w:t>
      </w:r>
      <w:r w:rsidR="005931C7">
        <w:rPr>
          <w:rFonts w:ascii="Times New Roman" w:hAnsi="Times New Roman" w:cs="Times New Roman"/>
          <w:b/>
          <w:bCs/>
          <w:sz w:val="24"/>
          <w:szCs w:val="24"/>
        </w:rPr>
        <w:t xml:space="preserve"> ujętych w </w:t>
      </w:r>
      <w:r w:rsidRPr="009E1386">
        <w:rPr>
          <w:rFonts w:ascii="Times New Roman" w:hAnsi="Times New Roman" w:cs="Times New Roman"/>
          <w:b/>
          <w:bCs/>
          <w:sz w:val="24"/>
          <w:szCs w:val="24"/>
        </w:rPr>
        <w:t>projek</w:t>
      </w:r>
      <w:r w:rsidR="005931C7">
        <w:rPr>
          <w:rFonts w:ascii="Times New Roman" w:hAnsi="Times New Roman" w:cs="Times New Roman"/>
          <w:b/>
          <w:bCs/>
          <w:sz w:val="24"/>
          <w:szCs w:val="24"/>
        </w:rPr>
        <w:t xml:space="preserve">cie rozporządzenia </w:t>
      </w:r>
    </w:p>
    <w:p w14:paraId="5B05C049" w14:textId="525AA801" w:rsidR="000934B9" w:rsidRPr="00871E5E" w:rsidRDefault="000934B9" w:rsidP="00F34C8C">
      <w:pPr>
        <w:autoSpaceDE w:val="0"/>
        <w:autoSpaceDN w:val="0"/>
        <w:adjustRightInd w:val="0"/>
        <w:spacing w:before="0" w:after="0" w:line="360" w:lineRule="auto"/>
        <w:ind w:firstLine="567"/>
        <w:jc w:val="both"/>
        <w:rPr>
          <w:rFonts w:ascii="Times New Roman" w:hAnsi="Times New Roman" w:cs="Times New Roman"/>
          <w:sz w:val="24"/>
          <w:szCs w:val="24"/>
        </w:rPr>
      </w:pPr>
      <w:r w:rsidRPr="00871E5E">
        <w:rPr>
          <w:rFonts w:ascii="Times New Roman" w:hAnsi="Times New Roman" w:cs="Times New Roman"/>
          <w:sz w:val="24"/>
          <w:szCs w:val="24"/>
        </w:rPr>
        <w:t>W projekcie rozporządzenia pr</w:t>
      </w:r>
      <w:r w:rsidR="00B56083">
        <w:rPr>
          <w:rFonts w:ascii="Times New Roman" w:hAnsi="Times New Roman" w:cs="Times New Roman"/>
          <w:sz w:val="24"/>
          <w:szCs w:val="24"/>
        </w:rPr>
        <w:t>zewidziane zostało</w:t>
      </w:r>
      <w:r w:rsidRPr="00871E5E">
        <w:rPr>
          <w:rFonts w:ascii="Times New Roman" w:hAnsi="Times New Roman" w:cs="Times New Roman"/>
          <w:sz w:val="24"/>
          <w:szCs w:val="24"/>
        </w:rPr>
        <w:t xml:space="preserve"> wprowadzenie szeregu zmian dostosowujących do </w:t>
      </w:r>
      <w:r w:rsidR="00B56083">
        <w:rPr>
          <w:rFonts w:ascii="Times New Roman" w:hAnsi="Times New Roman" w:cs="Times New Roman"/>
          <w:sz w:val="24"/>
          <w:szCs w:val="24"/>
        </w:rPr>
        <w:t xml:space="preserve">ww. </w:t>
      </w:r>
      <w:r w:rsidRPr="00871E5E">
        <w:rPr>
          <w:rFonts w:ascii="Times New Roman" w:hAnsi="Times New Roman" w:cs="Times New Roman"/>
          <w:sz w:val="24"/>
          <w:szCs w:val="24"/>
        </w:rPr>
        <w:t>zmian w ustawie Pzp, nawiązujących bezpośrednio do prowadzenia zdalnych rozpraw lub zdalnych posiedzeń (np. § 4a, § 5 ust. 2, § 17, § 19, § 23, § 27).</w:t>
      </w:r>
      <w:r w:rsidR="00B56083" w:rsidRPr="00B56083">
        <w:t xml:space="preserve"> </w:t>
      </w:r>
      <w:r w:rsidR="00B56083" w:rsidRPr="00871E5E">
        <w:rPr>
          <w:rFonts w:ascii="Times New Roman" w:hAnsi="Times New Roman" w:cs="Times New Roman"/>
          <w:sz w:val="24"/>
          <w:szCs w:val="24"/>
        </w:rPr>
        <w:t xml:space="preserve">Ponadto </w:t>
      </w:r>
      <w:r w:rsidR="00B56083">
        <w:rPr>
          <w:rFonts w:ascii="Times New Roman" w:hAnsi="Times New Roman" w:cs="Times New Roman"/>
          <w:sz w:val="24"/>
          <w:szCs w:val="24"/>
        </w:rPr>
        <w:t>zostały przewidziane przepisy</w:t>
      </w:r>
      <w:r w:rsidR="00B56083" w:rsidRPr="00871E5E">
        <w:rPr>
          <w:rFonts w:ascii="Times New Roman" w:hAnsi="Times New Roman" w:cs="Times New Roman"/>
          <w:sz w:val="24"/>
          <w:szCs w:val="24"/>
        </w:rPr>
        <w:t xml:space="preserve"> porządkujące proces rozpatrywania </w:t>
      </w:r>
      <w:proofErr w:type="spellStart"/>
      <w:r w:rsidR="00B56083" w:rsidRPr="00871E5E">
        <w:rPr>
          <w:rFonts w:ascii="Times New Roman" w:hAnsi="Times New Roman" w:cs="Times New Roman"/>
          <w:sz w:val="24"/>
          <w:szCs w:val="24"/>
        </w:rPr>
        <w:t>odwołań</w:t>
      </w:r>
      <w:proofErr w:type="spellEnd"/>
      <w:r w:rsidR="00B56083" w:rsidRPr="00871E5E">
        <w:rPr>
          <w:rFonts w:ascii="Times New Roman" w:hAnsi="Times New Roman" w:cs="Times New Roman"/>
          <w:sz w:val="24"/>
          <w:szCs w:val="24"/>
        </w:rPr>
        <w:t xml:space="preserve"> oraz </w:t>
      </w:r>
      <w:r w:rsidR="00B56083">
        <w:rPr>
          <w:rFonts w:ascii="Times New Roman" w:hAnsi="Times New Roman" w:cs="Times New Roman"/>
          <w:sz w:val="24"/>
          <w:szCs w:val="24"/>
        </w:rPr>
        <w:t>przepisy</w:t>
      </w:r>
      <w:r w:rsidR="00B56083" w:rsidRPr="00871E5E">
        <w:rPr>
          <w:rFonts w:ascii="Times New Roman" w:hAnsi="Times New Roman" w:cs="Times New Roman"/>
          <w:sz w:val="24"/>
          <w:szCs w:val="24"/>
        </w:rPr>
        <w:t xml:space="preserve"> zapewniające dalszą elektronizację postępowania odwoławczego</w:t>
      </w:r>
      <w:r w:rsidR="00B56083">
        <w:rPr>
          <w:rFonts w:ascii="Times New Roman" w:hAnsi="Times New Roman" w:cs="Times New Roman"/>
          <w:sz w:val="24"/>
          <w:szCs w:val="24"/>
        </w:rPr>
        <w:t>,</w:t>
      </w:r>
      <w:r w:rsidR="00B56083" w:rsidRPr="00871E5E">
        <w:rPr>
          <w:rFonts w:ascii="Times New Roman" w:hAnsi="Times New Roman" w:cs="Times New Roman"/>
          <w:sz w:val="24"/>
          <w:szCs w:val="24"/>
        </w:rPr>
        <w:t xml:space="preserve"> pozwalające na usprawnienie organizacji i przebiegu zdalnych rozpraw lub zdalnych posiedzeń, w tym w zakresie przekazywania pism w postępowaniu odwoławczym i dokumentacji postępowania drogą elektroniczną, jak również sporządzania orzeczeń KIO w postaci elektronicznej. </w:t>
      </w:r>
      <w:r w:rsidR="00CC1677">
        <w:rPr>
          <w:rFonts w:ascii="Times New Roman" w:hAnsi="Times New Roman" w:cs="Times New Roman"/>
          <w:sz w:val="24"/>
          <w:szCs w:val="24"/>
        </w:rPr>
        <w:t xml:space="preserve">W konsekwencji </w:t>
      </w:r>
      <w:r w:rsidR="00B56083" w:rsidRPr="00871E5E">
        <w:rPr>
          <w:rFonts w:ascii="Times New Roman" w:hAnsi="Times New Roman" w:cs="Times New Roman"/>
          <w:sz w:val="24"/>
          <w:szCs w:val="24"/>
        </w:rPr>
        <w:t xml:space="preserve">projekt rozporządzenia przewiduje uchylenie </w:t>
      </w:r>
      <w:r w:rsidR="00B56083">
        <w:rPr>
          <w:rFonts w:ascii="Times New Roman" w:hAnsi="Times New Roman" w:cs="Times New Roman"/>
          <w:sz w:val="24"/>
          <w:szCs w:val="24"/>
        </w:rPr>
        <w:t>przepisów</w:t>
      </w:r>
      <w:r w:rsidR="00B56083" w:rsidRPr="00871E5E">
        <w:rPr>
          <w:rFonts w:ascii="Times New Roman" w:hAnsi="Times New Roman" w:cs="Times New Roman"/>
          <w:sz w:val="24"/>
          <w:szCs w:val="24"/>
        </w:rPr>
        <w:t xml:space="preserve"> niedostosowanych do obecnych realiów organizacji rozpatrywania </w:t>
      </w:r>
      <w:proofErr w:type="spellStart"/>
      <w:r w:rsidR="00B56083" w:rsidRPr="00871E5E">
        <w:rPr>
          <w:rFonts w:ascii="Times New Roman" w:hAnsi="Times New Roman" w:cs="Times New Roman"/>
          <w:sz w:val="24"/>
          <w:szCs w:val="24"/>
        </w:rPr>
        <w:t>odwołań</w:t>
      </w:r>
      <w:proofErr w:type="spellEnd"/>
      <w:r w:rsidR="00B56083" w:rsidRPr="00871E5E">
        <w:rPr>
          <w:rFonts w:ascii="Times New Roman" w:hAnsi="Times New Roman" w:cs="Times New Roman"/>
          <w:sz w:val="24"/>
          <w:szCs w:val="24"/>
        </w:rPr>
        <w:t xml:space="preserve"> w KIO jak np. stanowiących o sporządzaniu orzeczenia i  uzasadnienia pismem maszynowym lub w formie wydruku komputerowego.</w:t>
      </w:r>
    </w:p>
    <w:p w14:paraId="1200B20C" w14:textId="51A439D4" w:rsidR="000934B9" w:rsidRPr="00871E5E" w:rsidRDefault="00B56083" w:rsidP="00F34C8C">
      <w:pPr>
        <w:autoSpaceDE w:val="0"/>
        <w:autoSpaceDN w:val="0"/>
        <w:adjustRightInd w:val="0"/>
        <w:spacing w:before="0" w:after="0" w:line="360" w:lineRule="auto"/>
        <w:ind w:firstLine="567"/>
        <w:jc w:val="both"/>
        <w:rPr>
          <w:rFonts w:ascii="Times New Roman" w:hAnsi="Times New Roman" w:cs="Times New Roman"/>
          <w:sz w:val="24"/>
          <w:szCs w:val="24"/>
        </w:rPr>
      </w:pPr>
      <w:r w:rsidRPr="00871E5E">
        <w:rPr>
          <w:rFonts w:ascii="Times New Roman" w:hAnsi="Times New Roman" w:cs="Times New Roman"/>
          <w:sz w:val="24"/>
          <w:szCs w:val="24"/>
        </w:rPr>
        <w:t>Poniżej znajduje się omówienie najważniejszych zmian ujętych w projekcie rozporządzenia.</w:t>
      </w:r>
    </w:p>
    <w:p w14:paraId="5646326C" w14:textId="6B476FFD" w:rsidR="005931C7" w:rsidRPr="005931C7" w:rsidRDefault="00273AFE" w:rsidP="00DB06CB">
      <w:pPr>
        <w:pStyle w:val="ZUSTzmustartykuempunktem"/>
        <w:ind w:left="0" w:firstLine="567"/>
        <w:rPr>
          <w:rFonts w:ascii="Times New Roman" w:hAnsi="Times New Roman" w:cs="Times New Roman"/>
          <w:szCs w:val="24"/>
        </w:rPr>
      </w:pPr>
      <w:r>
        <w:rPr>
          <w:rFonts w:ascii="Times New Roman" w:hAnsi="Times New Roman" w:cs="Times New Roman"/>
          <w:szCs w:val="24"/>
        </w:rPr>
        <w:t xml:space="preserve">Zmiany przewidziane w </w:t>
      </w:r>
      <w:r w:rsidRPr="00273AFE">
        <w:rPr>
          <w:rFonts w:ascii="Times New Roman" w:hAnsi="Times New Roman" w:cs="Times New Roman"/>
          <w:szCs w:val="24"/>
        </w:rPr>
        <w:t>§ 4</w:t>
      </w:r>
      <w:r>
        <w:rPr>
          <w:rFonts w:ascii="Times New Roman" w:hAnsi="Times New Roman" w:cs="Times New Roman"/>
          <w:szCs w:val="24"/>
        </w:rPr>
        <w:t xml:space="preserve"> rozporządzenia </w:t>
      </w:r>
      <w:r w:rsidR="00EB42A0">
        <w:rPr>
          <w:rFonts w:ascii="Times New Roman" w:hAnsi="Times New Roman" w:cs="Times New Roman"/>
          <w:szCs w:val="24"/>
        </w:rPr>
        <w:t>(</w:t>
      </w:r>
      <w:r w:rsidR="00EB42A0" w:rsidRPr="00074BCC">
        <w:rPr>
          <w:rFonts w:ascii="Times New Roman" w:hAnsi="Times New Roman" w:cs="Times New Roman"/>
          <w:szCs w:val="24"/>
        </w:rPr>
        <w:t>§</w:t>
      </w:r>
      <w:r w:rsidR="00EB42A0">
        <w:rPr>
          <w:rFonts w:ascii="Times New Roman" w:hAnsi="Times New Roman" w:cs="Times New Roman"/>
          <w:szCs w:val="24"/>
        </w:rPr>
        <w:t xml:space="preserve"> 1 pkt 2 projektu</w:t>
      </w:r>
      <w:r w:rsidR="00EB42A0" w:rsidRPr="006A4F40">
        <w:rPr>
          <w:rFonts w:ascii="Times New Roman" w:hAnsi="Times New Roman" w:cs="Times New Roman"/>
          <w:szCs w:val="24"/>
        </w:rPr>
        <w:t xml:space="preserve"> rozporządzenia</w:t>
      </w:r>
      <w:r w:rsidR="00EB42A0">
        <w:rPr>
          <w:rFonts w:ascii="Times New Roman" w:hAnsi="Times New Roman" w:cs="Times New Roman"/>
          <w:szCs w:val="24"/>
        </w:rPr>
        <w:t xml:space="preserve">) </w:t>
      </w:r>
      <w:r w:rsidR="00B56083">
        <w:rPr>
          <w:rFonts w:ascii="Times New Roman" w:hAnsi="Times New Roman" w:cs="Times New Roman"/>
          <w:szCs w:val="24"/>
        </w:rPr>
        <w:t xml:space="preserve">są to </w:t>
      </w:r>
      <w:r w:rsidR="00AD1DA8">
        <w:rPr>
          <w:rFonts w:ascii="Times New Roman" w:hAnsi="Times New Roman" w:cs="Times New Roman"/>
          <w:szCs w:val="24"/>
        </w:rPr>
        <w:t>przepisy wykonawcze w odniesieniu do art.</w:t>
      </w:r>
      <w:r w:rsidR="00DA7EC6">
        <w:rPr>
          <w:rFonts w:ascii="Times New Roman" w:hAnsi="Times New Roman" w:cs="Times New Roman"/>
          <w:szCs w:val="24"/>
        </w:rPr>
        <w:t xml:space="preserve"> 508 ust. 2 </w:t>
      </w:r>
      <w:r w:rsidR="00F0385E">
        <w:rPr>
          <w:rFonts w:ascii="Times New Roman" w:hAnsi="Times New Roman" w:cs="Times New Roman"/>
          <w:szCs w:val="24"/>
        </w:rPr>
        <w:t>ustawy Pzp</w:t>
      </w:r>
      <w:r w:rsidR="00DA444B">
        <w:rPr>
          <w:rFonts w:ascii="Times New Roman" w:hAnsi="Times New Roman" w:cs="Times New Roman"/>
          <w:szCs w:val="24"/>
        </w:rPr>
        <w:t xml:space="preserve"> w związku z art. 508 ust. 3 i 4 ustawy Pzp</w:t>
      </w:r>
      <w:r w:rsidR="005628D9">
        <w:rPr>
          <w:rFonts w:ascii="Times New Roman" w:hAnsi="Times New Roman" w:cs="Times New Roman"/>
          <w:szCs w:val="24"/>
        </w:rPr>
        <w:t>.</w:t>
      </w:r>
      <w:r w:rsidR="00F0385E">
        <w:rPr>
          <w:rFonts w:ascii="Times New Roman" w:hAnsi="Times New Roman" w:cs="Times New Roman"/>
          <w:szCs w:val="24"/>
        </w:rPr>
        <w:t xml:space="preserve"> </w:t>
      </w:r>
      <w:r w:rsidR="005628D9">
        <w:rPr>
          <w:rFonts w:ascii="Times New Roman" w:hAnsi="Times New Roman" w:cs="Times New Roman"/>
          <w:szCs w:val="24"/>
        </w:rPr>
        <w:t>D</w:t>
      </w:r>
      <w:r w:rsidR="00DA7EC6">
        <w:rPr>
          <w:rFonts w:ascii="Times New Roman" w:hAnsi="Times New Roman" w:cs="Times New Roman"/>
          <w:szCs w:val="24"/>
        </w:rPr>
        <w:t>oprecyzow</w:t>
      </w:r>
      <w:r w:rsidR="00DE17F1">
        <w:rPr>
          <w:rFonts w:ascii="Times New Roman" w:hAnsi="Times New Roman" w:cs="Times New Roman"/>
          <w:szCs w:val="24"/>
        </w:rPr>
        <w:t xml:space="preserve">ują </w:t>
      </w:r>
      <w:r w:rsidR="005628D9">
        <w:rPr>
          <w:rFonts w:ascii="Times New Roman" w:hAnsi="Times New Roman" w:cs="Times New Roman"/>
          <w:szCs w:val="24"/>
        </w:rPr>
        <w:t>one</w:t>
      </w:r>
      <w:r w:rsidR="00DA444B">
        <w:rPr>
          <w:rFonts w:ascii="Times New Roman" w:hAnsi="Times New Roman" w:cs="Times New Roman"/>
          <w:szCs w:val="24"/>
        </w:rPr>
        <w:t xml:space="preserve"> ogólne </w:t>
      </w:r>
      <w:r w:rsidR="00DE17F1">
        <w:rPr>
          <w:rFonts w:ascii="Times New Roman" w:hAnsi="Times New Roman" w:cs="Times New Roman"/>
          <w:szCs w:val="24"/>
        </w:rPr>
        <w:t>regulacje ustawowe dot</w:t>
      </w:r>
      <w:r w:rsidR="00EF0F8A">
        <w:rPr>
          <w:rFonts w:ascii="Times New Roman" w:hAnsi="Times New Roman" w:cs="Times New Roman"/>
          <w:szCs w:val="24"/>
        </w:rPr>
        <w:t>yczące</w:t>
      </w:r>
      <w:r w:rsidR="00DE17F1">
        <w:rPr>
          <w:rFonts w:ascii="Times New Roman" w:hAnsi="Times New Roman" w:cs="Times New Roman"/>
          <w:szCs w:val="24"/>
        </w:rPr>
        <w:t xml:space="preserve"> </w:t>
      </w:r>
      <w:r w:rsidRPr="00273AFE">
        <w:rPr>
          <w:rFonts w:ascii="Times New Roman" w:hAnsi="Times New Roman" w:cs="Times New Roman"/>
          <w:szCs w:val="24"/>
        </w:rPr>
        <w:t>spos</w:t>
      </w:r>
      <w:r w:rsidR="00DE17F1">
        <w:rPr>
          <w:rFonts w:ascii="Times New Roman" w:hAnsi="Times New Roman" w:cs="Times New Roman"/>
          <w:szCs w:val="24"/>
        </w:rPr>
        <w:t>obu</w:t>
      </w:r>
      <w:r w:rsidRPr="00273AFE">
        <w:rPr>
          <w:rFonts w:ascii="Times New Roman" w:hAnsi="Times New Roman" w:cs="Times New Roman"/>
          <w:szCs w:val="24"/>
        </w:rPr>
        <w:t xml:space="preserve"> wnoszenia pism w</w:t>
      </w:r>
      <w:r w:rsidR="006B4BC0">
        <w:rPr>
          <w:rFonts w:ascii="Times New Roman" w:hAnsi="Times New Roman" w:cs="Times New Roman"/>
          <w:szCs w:val="24"/>
        </w:rPr>
        <w:t xml:space="preserve"> postępowaniu odwoławczym</w:t>
      </w:r>
      <w:r w:rsidR="00DA444B">
        <w:rPr>
          <w:rFonts w:ascii="Times New Roman" w:hAnsi="Times New Roman" w:cs="Times New Roman"/>
          <w:szCs w:val="24"/>
        </w:rPr>
        <w:t xml:space="preserve"> w związku ze szczególnym sposobem wnoszenia pism podczas posiedzenia i rozprawy, w tym zdalnej rozprawy lub zdalnego posiedzenia</w:t>
      </w:r>
      <w:r w:rsidR="006B4BC0">
        <w:rPr>
          <w:rFonts w:ascii="Times New Roman" w:hAnsi="Times New Roman" w:cs="Times New Roman"/>
          <w:szCs w:val="24"/>
        </w:rPr>
        <w:t xml:space="preserve">. </w:t>
      </w:r>
      <w:r w:rsidR="00C71F5D">
        <w:rPr>
          <w:rFonts w:ascii="Times New Roman" w:hAnsi="Times New Roman" w:cs="Times New Roman"/>
          <w:szCs w:val="24"/>
        </w:rPr>
        <w:t xml:space="preserve">Zgodnie z art. </w:t>
      </w:r>
      <w:r w:rsidR="00BB404A">
        <w:rPr>
          <w:rFonts w:ascii="Times New Roman" w:hAnsi="Times New Roman" w:cs="Times New Roman"/>
          <w:szCs w:val="24"/>
        </w:rPr>
        <w:t>508 ust. 2 ustawy Pzp, p</w:t>
      </w:r>
      <w:r w:rsidR="00155742" w:rsidRPr="00155742">
        <w:rPr>
          <w:rFonts w:ascii="Times New Roman" w:hAnsi="Times New Roman" w:cs="Times New Roman"/>
          <w:szCs w:val="24"/>
        </w:rPr>
        <w:t xml:space="preserve">isma w formie pisemnej wnosi się za pośrednictwem operatora pocztowego, w rozumieniu ustawy z dnia 23 listopada 2012 r. – Prawo pocztowe, osobiście, za pośrednictwem posłańca, a pisma w postaci elektronicznej wnosi się przy użyciu środków komunikacji elektronicznej, w tym na adres do doręczeń elektronicznych, o którym mowa w art. 2 pkt 1 ustawy z dnia 18 listopada 2020 r. o doręczeniach elektronicznych (Dz. U. </w:t>
      </w:r>
      <w:r w:rsidR="009E6AEA">
        <w:rPr>
          <w:rFonts w:ascii="Times New Roman" w:hAnsi="Times New Roman" w:cs="Times New Roman"/>
          <w:szCs w:val="24"/>
        </w:rPr>
        <w:t xml:space="preserve">z </w:t>
      </w:r>
      <w:r w:rsidR="009E6AEA" w:rsidRPr="009E6AEA">
        <w:rPr>
          <w:rFonts w:ascii="Times New Roman" w:hAnsi="Times New Roman" w:cs="Times New Roman"/>
          <w:szCs w:val="24"/>
        </w:rPr>
        <w:t>2024</w:t>
      </w:r>
      <w:r w:rsidR="009E6AEA">
        <w:rPr>
          <w:rFonts w:ascii="Times New Roman" w:hAnsi="Times New Roman" w:cs="Times New Roman"/>
          <w:szCs w:val="24"/>
        </w:rPr>
        <w:t xml:space="preserve"> r</w:t>
      </w:r>
      <w:r w:rsidR="009E6AEA" w:rsidRPr="009E6AEA">
        <w:rPr>
          <w:rFonts w:ascii="Times New Roman" w:hAnsi="Times New Roman" w:cs="Times New Roman"/>
          <w:szCs w:val="24"/>
        </w:rPr>
        <w:t>.</w:t>
      </w:r>
      <w:r w:rsidR="009E6AEA">
        <w:rPr>
          <w:rFonts w:ascii="Times New Roman" w:hAnsi="Times New Roman" w:cs="Times New Roman"/>
          <w:szCs w:val="24"/>
        </w:rPr>
        <w:t xml:space="preserve"> poz. </w:t>
      </w:r>
      <w:r w:rsidR="009E6AEA" w:rsidRPr="009E6AEA">
        <w:rPr>
          <w:rFonts w:ascii="Times New Roman" w:hAnsi="Times New Roman" w:cs="Times New Roman"/>
          <w:szCs w:val="24"/>
        </w:rPr>
        <w:t xml:space="preserve">1045 </w:t>
      </w:r>
      <w:r w:rsidR="00F87D98">
        <w:rPr>
          <w:rFonts w:ascii="Times New Roman" w:hAnsi="Times New Roman" w:cs="Times New Roman"/>
          <w:szCs w:val="24"/>
        </w:rPr>
        <w:t>i 1841</w:t>
      </w:r>
      <w:r w:rsidR="00155742" w:rsidRPr="00155742">
        <w:rPr>
          <w:rFonts w:ascii="Times New Roman" w:hAnsi="Times New Roman" w:cs="Times New Roman"/>
          <w:szCs w:val="24"/>
        </w:rPr>
        <w:t>).</w:t>
      </w:r>
      <w:r w:rsidR="00AC34DB">
        <w:rPr>
          <w:rFonts w:ascii="Times New Roman" w:hAnsi="Times New Roman" w:cs="Times New Roman"/>
          <w:szCs w:val="24"/>
        </w:rPr>
        <w:t xml:space="preserve"> </w:t>
      </w:r>
      <w:r w:rsidR="00DA444B">
        <w:rPr>
          <w:rFonts w:ascii="Times New Roman" w:hAnsi="Times New Roman" w:cs="Times New Roman"/>
          <w:szCs w:val="24"/>
        </w:rPr>
        <w:t>P</w:t>
      </w:r>
      <w:r w:rsidR="00163B76">
        <w:rPr>
          <w:rFonts w:ascii="Times New Roman" w:hAnsi="Times New Roman" w:cs="Times New Roman"/>
          <w:szCs w:val="24"/>
        </w:rPr>
        <w:t xml:space="preserve">rojektowany </w:t>
      </w:r>
      <w:r w:rsidR="00163B76" w:rsidRPr="00273AFE">
        <w:rPr>
          <w:rFonts w:ascii="Times New Roman" w:hAnsi="Times New Roman" w:cs="Times New Roman"/>
          <w:szCs w:val="24"/>
        </w:rPr>
        <w:t>§ 4</w:t>
      </w:r>
      <w:r w:rsidR="00163B76">
        <w:rPr>
          <w:rFonts w:ascii="Times New Roman" w:hAnsi="Times New Roman" w:cs="Times New Roman"/>
          <w:szCs w:val="24"/>
        </w:rPr>
        <w:t xml:space="preserve"> ust. 1 doprecyzowuje, że jeżeli p</w:t>
      </w:r>
      <w:r w:rsidR="00425DAF" w:rsidRPr="00425DAF">
        <w:rPr>
          <w:rFonts w:ascii="Times New Roman" w:hAnsi="Times New Roman" w:cs="Times New Roman"/>
          <w:szCs w:val="24"/>
        </w:rPr>
        <w:t xml:space="preserve">isma w postępowaniu odwoławczym </w:t>
      </w:r>
      <w:r w:rsidR="00163B76">
        <w:rPr>
          <w:rFonts w:ascii="Times New Roman" w:hAnsi="Times New Roman" w:cs="Times New Roman"/>
          <w:szCs w:val="24"/>
        </w:rPr>
        <w:t xml:space="preserve">są </w:t>
      </w:r>
      <w:r w:rsidR="00425DAF" w:rsidRPr="00425DAF">
        <w:rPr>
          <w:rFonts w:ascii="Times New Roman" w:hAnsi="Times New Roman" w:cs="Times New Roman"/>
          <w:szCs w:val="24"/>
        </w:rPr>
        <w:lastRenderedPageBreak/>
        <w:t>wnoszone do Prezesa Izby lub Izby w formie pisemnej</w:t>
      </w:r>
      <w:r w:rsidR="00163B76">
        <w:rPr>
          <w:rFonts w:ascii="Times New Roman" w:hAnsi="Times New Roman" w:cs="Times New Roman"/>
          <w:szCs w:val="24"/>
        </w:rPr>
        <w:t>, wówczas</w:t>
      </w:r>
      <w:r w:rsidR="00425DAF" w:rsidRPr="00425DAF">
        <w:rPr>
          <w:rFonts w:ascii="Times New Roman" w:hAnsi="Times New Roman" w:cs="Times New Roman"/>
          <w:szCs w:val="24"/>
        </w:rPr>
        <w:t xml:space="preserve"> przekazuje się </w:t>
      </w:r>
      <w:r w:rsidR="00507ECA">
        <w:rPr>
          <w:rFonts w:ascii="Times New Roman" w:hAnsi="Times New Roman" w:cs="Times New Roman"/>
          <w:szCs w:val="24"/>
        </w:rPr>
        <w:t xml:space="preserve">je </w:t>
      </w:r>
      <w:r w:rsidR="00425DAF" w:rsidRPr="00425DAF">
        <w:rPr>
          <w:rFonts w:ascii="Times New Roman" w:hAnsi="Times New Roman" w:cs="Times New Roman"/>
          <w:szCs w:val="24"/>
        </w:rPr>
        <w:t>na adres korespondencyjny Izby udostępniony na stronie internetowej Urzędu</w:t>
      </w:r>
      <w:r w:rsidR="006F0D17">
        <w:rPr>
          <w:rFonts w:ascii="Times New Roman" w:hAnsi="Times New Roman" w:cs="Times New Roman"/>
          <w:szCs w:val="24"/>
        </w:rPr>
        <w:t xml:space="preserve"> Zamówień Publicznych, zwanego dalej „Urzędem”</w:t>
      </w:r>
      <w:r w:rsidR="00425DAF" w:rsidRPr="00425DAF">
        <w:rPr>
          <w:rFonts w:ascii="Times New Roman" w:hAnsi="Times New Roman" w:cs="Times New Roman"/>
          <w:szCs w:val="24"/>
        </w:rPr>
        <w:t>.</w:t>
      </w:r>
      <w:r w:rsidR="00F63083">
        <w:rPr>
          <w:rFonts w:ascii="Times New Roman" w:hAnsi="Times New Roman" w:cs="Times New Roman"/>
          <w:szCs w:val="24"/>
        </w:rPr>
        <w:t xml:space="preserve"> Natomiast, w myśl </w:t>
      </w:r>
      <w:r w:rsidR="00207398">
        <w:rPr>
          <w:rFonts w:ascii="Times New Roman" w:hAnsi="Times New Roman" w:cs="Times New Roman"/>
          <w:szCs w:val="24"/>
        </w:rPr>
        <w:t xml:space="preserve">projektowanego </w:t>
      </w:r>
      <w:r w:rsidR="00207398" w:rsidRPr="00273AFE">
        <w:rPr>
          <w:rFonts w:ascii="Times New Roman" w:hAnsi="Times New Roman" w:cs="Times New Roman"/>
          <w:szCs w:val="24"/>
        </w:rPr>
        <w:t>§ 4</w:t>
      </w:r>
      <w:r w:rsidR="00207398">
        <w:rPr>
          <w:rFonts w:ascii="Times New Roman" w:hAnsi="Times New Roman" w:cs="Times New Roman"/>
          <w:szCs w:val="24"/>
        </w:rPr>
        <w:t xml:space="preserve"> ust. 2, </w:t>
      </w:r>
      <w:r w:rsidR="00F77C26">
        <w:rPr>
          <w:rFonts w:ascii="Times New Roman" w:hAnsi="Times New Roman" w:cs="Times New Roman"/>
          <w:szCs w:val="24"/>
        </w:rPr>
        <w:t>jeżeli p</w:t>
      </w:r>
      <w:r w:rsidR="00F77C26" w:rsidRPr="00D24C71">
        <w:t>isma w postępowaniu odwoławczym wnoszone</w:t>
      </w:r>
      <w:r w:rsidR="00F77C26">
        <w:t xml:space="preserve"> są</w:t>
      </w:r>
      <w:r w:rsidR="00F77C26" w:rsidRPr="00D24C71">
        <w:t xml:space="preserve"> do Prezesa Izby lub Izby w postaci elektronicznej</w:t>
      </w:r>
      <w:r w:rsidR="00F77C26">
        <w:t xml:space="preserve">, </w:t>
      </w:r>
      <w:r w:rsidR="00F43CDA" w:rsidRPr="00D24C71">
        <w:t>przy użyciu środków komunikacji elektronicznej</w:t>
      </w:r>
      <w:r w:rsidR="00F43CDA">
        <w:t xml:space="preserve">, </w:t>
      </w:r>
      <w:r w:rsidR="00F77C26">
        <w:t xml:space="preserve">wówczas </w:t>
      </w:r>
      <w:r w:rsidR="00F77C26" w:rsidRPr="00D24C71">
        <w:t>przekazuje się</w:t>
      </w:r>
      <w:r w:rsidR="00C162AE">
        <w:t xml:space="preserve"> je</w:t>
      </w:r>
      <w:r w:rsidR="00F77C26" w:rsidRPr="00D24C71">
        <w:t xml:space="preserve"> na adres do doręczeń elektronicznych, o którym mowa w art. 2 pkt 1 ustawy z dnia 18 listopada 2020 r. o doręczeniach elektronicznych.</w:t>
      </w:r>
      <w:r w:rsidR="00C30F7A">
        <w:t xml:space="preserve"> </w:t>
      </w:r>
      <w:r w:rsidR="00E44E08">
        <w:t xml:space="preserve">Zgodnie z projektowanym </w:t>
      </w:r>
      <w:r w:rsidR="00E44E08" w:rsidRPr="00273AFE">
        <w:rPr>
          <w:rFonts w:ascii="Times New Roman" w:hAnsi="Times New Roman" w:cs="Times New Roman"/>
          <w:szCs w:val="24"/>
        </w:rPr>
        <w:t>§ 4</w:t>
      </w:r>
      <w:r w:rsidR="00E44E08">
        <w:rPr>
          <w:rFonts w:ascii="Times New Roman" w:hAnsi="Times New Roman" w:cs="Times New Roman"/>
          <w:szCs w:val="24"/>
        </w:rPr>
        <w:t xml:space="preserve"> ust. 3</w:t>
      </w:r>
      <w:r w:rsidR="00FF5A11">
        <w:rPr>
          <w:rFonts w:ascii="Times New Roman" w:hAnsi="Times New Roman" w:cs="Times New Roman"/>
          <w:szCs w:val="24"/>
        </w:rPr>
        <w:t>,</w:t>
      </w:r>
      <w:r w:rsidR="00F041C8">
        <w:rPr>
          <w:rFonts w:ascii="Times New Roman" w:hAnsi="Times New Roman" w:cs="Times New Roman"/>
          <w:szCs w:val="24"/>
        </w:rPr>
        <w:t xml:space="preserve"> p</w:t>
      </w:r>
      <w:r w:rsidR="00FF5A11" w:rsidRPr="003C5C94">
        <w:t>isma w postępowaniu odwoławczym</w:t>
      </w:r>
      <w:r w:rsidR="00FF5A11">
        <w:t xml:space="preserve">, </w:t>
      </w:r>
      <w:r w:rsidR="00FF5A11" w:rsidRPr="003C5C94">
        <w:t>z</w:t>
      </w:r>
      <w:r w:rsidR="00FF5A11">
        <w:t xml:space="preserve"> </w:t>
      </w:r>
      <w:r w:rsidR="00FF5A11" w:rsidRPr="003C5C94">
        <w:t xml:space="preserve">wyjątkiem odwołania i przystąpienia do postępowania odwoławczego, wnoszone do </w:t>
      </w:r>
      <w:r w:rsidR="00FF5A11" w:rsidRPr="00CD68D6">
        <w:t xml:space="preserve">Prezesa Krajowej Izby lub Izby </w:t>
      </w:r>
      <w:r w:rsidR="00FF5A11" w:rsidRPr="003C5C94">
        <w:t>w postaci elektronicznej</w:t>
      </w:r>
      <w:r w:rsidR="00FF5A11">
        <w:t>,</w:t>
      </w:r>
      <w:r w:rsidR="00FF5A11" w:rsidRPr="003C5C94">
        <w:t xml:space="preserve"> przy użyciu środków komunikacji elektronicznej</w:t>
      </w:r>
      <w:r w:rsidR="00FF5A11">
        <w:t>,</w:t>
      </w:r>
      <w:r w:rsidR="00FF5A11" w:rsidRPr="003C5C94">
        <w:t xml:space="preserve"> mogą być przekazywane również na adres poczty elektronicznej </w:t>
      </w:r>
      <w:r w:rsidR="00FF5A11">
        <w:t>I</w:t>
      </w:r>
      <w:r w:rsidR="00FF5A11" w:rsidRPr="003C5C94">
        <w:t>zby udostępniony na stronie internetowej Urzędu</w:t>
      </w:r>
      <w:r w:rsidR="000A6B1B">
        <w:t xml:space="preserve">. </w:t>
      </w:r>
      <w:r w:rsidR="00311A3B">
        <w:t>A</w:t>
      </w:r>
      <w:r w:rsidR="00C30F7A">
        <w:t>ktu</w:t>
      </w:r>
      <w:r w:rsidR="00103A05">
        <w:t>aln</w:t>
      </w:r>
      <w:r w:rsidR="00C4481D">
        <w:t>i</w:t>
      </w:r>
      <w:r w:rsidR="00103A05">
        <w:t xml:space="preserve">e obowiązujący przepis </w:t>
      </w:r>
      <w:r w:rsidR="00103A05" w:rsidRPr="00273AFE">
        <w:rPr>
          <w:rFonts w:ascii="Times New Roman" w:hAnsi="Times New Roman" w:cs="Times New Roman"/>
          <w:szCs w:val="24"/>
        </w:rPr>
        <w:t>§ 4</w:t>
      </w:r>
      <w:r w:rsidR="00103A05">
        <w:rPr>
          <w:rFonts w:ascii="Times New Roman" w:hAnsi="Times New Roman" w:cs="Times New Roman"/>
          <w:szCs w:val="24"/>
        </w:rPr>
        <w:t xml:space="preserve"> </w:t>
      </w:r>
      <w:r w:rsidR="00C4481D">
        <w:rPr>
          <w:rFonts w:ascii="Times New Roman" w:hAnsi="Times New Roman" w:cs="Times New Roman"/>
          <w:szCs w:val="24"/>
        </w:rPr>
        <w:t xml:space="preserve">ust. 1 </w:t>
      </w:r>
      <w:r w:rsidR="004337AA">
        <w:rPr>
          <w:rFonts w:ascii="Times New Roman" w:hAnsi="Times New Roman" w:cs="Times New Roman"/>
          <w:szCs w:val="24"/>
        </w:rPr>
        <w:t xml:space="preserve">zmienianego </w:t>
      </w:r>
      <w:r w:rsidR="00C4481D">
        <w:rPr>
          <w:rFonts w:ascii="Times New Roman" w:hAnsi="Times New Roman" w:cs="Times New Roman"/>
          <w:szCs w:val="24"/>
        </w:rPr>
        <w:t>rozporządzenia stanowi, że p</w:t>
      </w:r>
      <w:r w:rsidR="00C4481D" w:rsidRPr="00C4481D">
        <w:rPr>
          <w:rFonts w:ascii="Times New Roman" w:hAnsi="Times New Roman" w:cs="Times New Roman"/>
          <w:szCs w:val="24"/>
        </w:rPr>
        <w:t>isma w postępowaniu odwoławczym w postaci elektronicznej wnoszone przy użyciu środków komunikacji elektronicznej, zgodnie z art. 508 ust. 2 ustawy</w:t>
      </w:r>
      <w:r w:rsidR="00514E06">
        <w:rPr>
          <w:rFonts w:ascii="Times New Roman" w:hAnsi="Times New Roman" w:cs="Times New Roman"/>
          <w:szCs w:val="24"/>
        </w:rPr>
        <w:t xml:space="preserve"> Pzp</w:t>
      </w:r>
      <w:r w:rsidR="00C4481D" w:rsidRPr="00C4481D">
        <w:rPr>
          <w:rFonts w:ascii="Times New Roman" w:hAnsi="Times New Roman" w:cs="Times New Roman"/>
          <w:szCs w:val="24"/>
        </w:rPr>
        <w:t>, przekazuje się na elektroniczną skrzynkę podawczą Urzędu lub na wskazany adres poczty elektronicznej, przy użyciu których obsługiwana jest korespondencja Izby, przy czym odwołanie i zgłoszenie przystąpienia do postępowania odwoławczego przekazuje się na elektroniczną skrzynkę podawczą Urzędu.</w:t>
      </w:r>
      <w:r w:rsidR="00514E06">
        <w:rPr>
          <w:rFonts w:ascii="Times New Roman" w:hAnsi="Times New Roman" w:cs="Times New Roman"/>
          <w:szCs w:val="24"/>
        </w:rPr>
        <w:t xml:space="preserve"> </w:t>
      </w:r>
      <w:r w:rsidR="009B0401">
        <w:rPr>
          <w:rFonts w:ascii="Times New Roman" w:hAnsi="Times New Roman" w:cs="Times New Roman"/>
          <w:szCs w:val="24"/>
        </w:rPr>
        <w:t xml:space="preserve">Biorąc pod uwagę zmiany wprowadzone </w:t>
      </w:r>
      <w:r w:rsidR="0023552A">
        <w:rPr>
          <w:rFonts w:ascii="Times New Roman" w:hAnsi="Times New Roman" w:cs="Times New Roman"/>
          <w:szCs w:val="24"/>
        </w:rPr>
        <w:t>ustawą o doręczeniach elektronicznych</w:t>
      </w:r>
      <w:r w:rsidR="00163BE1">
        <w:rPr>
          <w:rFonts w:ascii="Times New Roman" w:hAnsi="Times New Roman" w:cs="Times New Roman"/>
          <w:szCs w:val="24"/>
        </w:rPr>
        <w:t>, które zmierza</w:t>
      </w:r>
      <w:r w:rsidR="00C73EBE">
        <w:rPr>
          <w:rFonts w:ascii="Times New Roman" w:hAnsi="Times New Roman" w:cs="Times New Roman"/>
          <w:szCs w:val="24"/>
        </w:rPr>
        <w:t>ją</w:t>
      </w:r>
      <w:r w:rsidR="00163BE1">
        <w:rPr>
          <w:rFonts w:ascii="Times New Roman" w:hAnsi="Times New Roman" w:cs="Times New Roman"/>
          <w:szCs w:val="24"/>
        </w:rPr>
        <w:t xml:space="preserve"> do </w:t>
      </w:r>
      <w:r w:rsidR="00311A3B">
        <w:rPr>
          <w:rFonts w:ascii="Times New Roman" w:hAnsi="Times New Roman" w:cs="Times New Roman"/>
          <w:szCs w:val="24"/>
        </w:rPr>
        <w:t>ostatecznego</w:t>
      </w:r>
      <w:r w:rsidR="00A22FAF">
        <w:rPr>
          <w:rFonts w:ascii="Times New Roman" w:hAnsi="Times New Roman" w:cs="Times New Roman"/>
          <w:szCs w:val="24"/>
        </w:rPr>
        <w:t xml:space="preserve"> </w:t>
      </w:r>
      <w:r w:rsidR="00163BE1">
        <w:rPr>
          <w:rFonts w:ascii="Times New Roman" w:hAnsi="Times New Roman" w:cs="Times New Roman"/>
          <w:szCs w:val="24"/>
        </w:rPr>
        <w:t xml:space="preserve">zastąpienia </w:t>
      </w:r>
      <w:r w:rsidR="00EB47CA" w:rsidRPr="00C4481D">
        <w:rPr>
          <w:rFonts w:ascii="Times New Roman" w:hAnsi="Times New Roman" w:cs="Times New Roman"/>
          <w:szCs w:val="24"/>
        </w:rPr>
        <w:t>elektroniczn</w:t>
      </w:r>
      <w:r w:rsidR="00EB47CA">
        <w:rPr>
          <w:rFonts w:ascii="Times New Roman" w:hAnsi="Times New Roman" w:cs="Times New Roman"/>
          <w:szCs w:val="24"/>
        </w:rPr>
        <w:t>ej</w:t>
      </w:r>
      <w:r w:rsidR="00EB47CA" w:rsidRPr="00C4481D">
        <w:rPr>
          <w:rFonts w:ascii="Times New Roman" w:hAnsi="Times New Roman" w:cs="Times New Roman"/>
          <w:szCs w:val="24"/>
        </w:rPr>
        <w:t xml:space="preserve"> skrzynk</w:t>
      </w:r>
      <w:r w:rsidR="00EB47CA">
        <w:rPr>
          <w:rFonts w:ascii="Times New Roman" w:hAnsi="Times New Roman" w:cs="Times New Roman"/>
          <w:szCs w:val="24"/>
        </w:rPr>
        <w:t>i</w:t>
      </w:r>
      <w:r w:rsidR="00EB47CA" w:rsidRPr="00C4481D">
        <w:rPr>
          <w:rFonts w:ascii="Times New Roman" w:hAnsi="Times New Roman" w:cs="Times New Roman"/>
          <w:szCs w:val="24"/>
        </w:rPr>
        <w:t xml:space="preserve"> podawcz</w:t>
      </w:r>
      <w:r w:rsidR="00EB47CA">
        <w:rPr>
          <w:rFonts w:ascii="Times New Roman" w:hAnsi="Times New Roman" w:cs="Times New Roman"/>
          <w:szCs w:val="24"/>
        </w:rPr>
        <w:t>ej</w:t>
      </w:r>
      <w:r w:rsidR="00016F9D">
        <w:rPr>
          <w:rFonts w:ascii="Times New Roman" w:hAnsi="Times New Roman" w:cs="Times New Roman"/>
          <w:szCs w:val="24"/>
        </w:rPr>
        <w:t xml:space="preserve"> (</w:t>
      </w:r>
      <w:r w:rsidR="00EB47CA">
        <w:rPr>
          <w:rFonts w:ascii="Times New Roman" w:hAnsi="Times New Roman" w:cs="Times New Roman"/>
          <w:szCs w:val="24"/>
        </w:rPr>
        <w:t>tzw</w:t>
      </w:r>
      <w:r w:rsidR="008F388E">
        <w:rPr>
          <w:rFonts w:ascii="Times New Roman" w:hAnsi="Times New Roman" w:cs="Times New Roman"/>
          <w:szCs w:val="24"/>
        </w:rPr>
        <w:t>.</w:t>
      </w:r>
      <w:r w:rsidR="00EB47CA">
        <w:rPr>
          <w:rFonts w:ascii="Times New Roman" w:hAnsi="Times New Roman" w:cs="Times New Roman"/>
          <w:szCs w:val="24"/>
        </w:rPr>
        <w:t xml:space="preserve"> e-PUAP</w:t>
      </w:r>
      <w:r w:rsidR="00016F9D">
        <w:rPr>
          <w:rFonts w:ascii="Times New Roman" w:hAnsi="Times New Roman" w:cs="Times New Roman"/>
          <w:szCs w:val="24"/>
        </w:rPr>
        <w:t xml:space="preserve">) </w:t>
      </w:r>
      <w:r w:rsidR="00016F9D" w:rsidRPr="00155742">
        <w:rPr>
          <w:rFonts w:ascii="Times New Roman" w:hAnsi="Times New Roman" w:cs="Times New Roman"/>
          <w:szCs w:val="24"/>
        </w:rPr>
        <w:t>adres</w:t>
      </w:r>
      <w:r w:rsidR="00016F9D">
        <w:rPr>
          <w:rFonts w:ascii="Times New Roman" w:hAnsi="Times New Roman" w:cs="Times New Roman"/>
          <w:szCs w:val="24"/>
        </w:rPr>
        <w:t>em</w:t>
      </w:r>
      <w:r w:rsidR="00016F9D" w:rsidRPr="00155742">
        <w:rPr>
          <w:rFonts w:ascii="Times New Roman" w:hAnsi="Times New Roman" w:cs="Times New Roman"/>
          <w:szCs w:val="24"/>
        </w:rPr>
        <w:t xml:space="preserve"> do doręczeń elektronicznych, o którym mowa w art. 2 pkt 1 ustawy o doręczeniach elektronicznych</w:t>
      </w:r>
      <w:r w:rsidR="00276033">
        <w:rPr>
          <w:rFonts w:ascii="Times New Roman" w:hAnsi="Times New Roman" w:cs="Times New Roman"/>
          <w:szCs w:val="24"/>
        </w:rPr>
        <w:t>, niezbędn</w:t>
      </w:r>
      <w:r w:rsidR="005628D9">
        <w:rPr>
          <w:rFonts w:ascii="Times New Roman" w:hAnsi="Times New Roman" w:cs="Times New Roman"/>
          <w:szCs w:val="24"/>
        </w:rPr>
        <w:t>e</w:t>
      </w:r>
      <w:r w:rsidR="00276033">
        <w:rPr>
          <w:rFonts w:ascii="Times New Roman" w:hAnsi="Times New Roman" w:cs="Times New Roman"/>
          <w:szCs w:val="24"/>
        </w:rPr>
        <w:t xml:space="preserve"> jest </w:t>
      </w:r>
      <w:r w:rsidR="00F33A08">
        <w:rPr>
          <w:rFonts w:ascii="Times New Roman" w:hAnsi="Times New Roman" w:cs="Times New Roman"/>
          <w:szCs w:val="24"/>
        </w:rPr>
        <w:t>wprowadzenie zmian</w:t>
      </w:r>
      <w:r w:rsidR="007D487A">
        <w:rPr>
          <w:rFonts w:ascii="Times New Roman" w:hAnsi="Times New Roman" w:cs="Times New Roman"/>
          <w:szCs w:val="24"/>
        </w:rPr>
        <w:t>y</w:t>
      </w:r>
      <w:r w:rsidR="00F33A08">
        <w:rPr>
          <w:rFonts w:ascii="Times New Roman" w:hAnsi="Times New Roman" w:cs="Times New Roman"/>
          <w:szCs w:val="24"/>
        </w:rPr>
        <w:t xml:space="preserve"> </w:t>
      </w:r>
      <w:r w:rsidR="007C1FE9">
        <w:rPr>
          <w:rFonts w:ascii="Times New Roman" w:hAnsi="Times New Roman" w:cs="Times New Roman"/>
          <w:szCs w:val="24"/>
        </w:rPr>
        <w:t>dostosowując</w:t>
      </w:r>
      <w:r w:rsidR="007D487A">
        <w:rPr>
          <w:rFonts w:ascii="Times New Roman" w:hAnsi="Times New Roman" w:cs="Times New Roman"/>
          <w:szCs w:val="24"/>
        </w:rPr>
        <w:t>ej</w:t>
      </w:r>
      <w:r w:rsidR="00ED45BD">
        <w:rPr>
          <w:rFonts w:ascii="Times New Roman" w:hAnsi="Times New Roman" w:cs="Times New Roman"/>
          <w:szCs w:val="24"/>
        </w:rPr>
        <w:t>, któr</w:t>
      </w:r>
      <w:r w:rsidR="007D487A">
        <w:rPr>
          <w:rFonts w:ascii="Times New Roman" w:hAnsi="Times New Roman" w:cs="Times New Roman"/>
          <w:szCs w:val="24"/>
        </w:rPr>
        <w:t>a</w:t>
      </w:r>
      <w:r w:rsidR="00ED45BD">
        <w:rPr>
          <w:rFonts w:ascii="Times New Roman" w:hAnsi="Times New Roman" w:cs="Times New Roman"/>
          <w:szCs w:val="24"/>
        </w:rPr>
        <w:t xml:space="preserve"> w</w:t>
      </w:r>
      <w:r w:rsidR="00311A3B">
        <w:rPr>
          <w:rFonts w:ascii="Times New Roman" w:hAnsi="Times New Roman" w:cs="Times New Roman"/>
          <w:szCs w:val="24"/>
        </w:rPr>
        <w:t>skazuje</w:t>
      </w:r>
      <w:r w:rsidR="00ED45BD">
        <w:rPr>
          <w:rFonts w:ascii="Times New Roman" w:hAnsi="Times New Roman" w:cs="Times New Roman"/>
          <w:szCs w:val="24"/>
        </w:rPr>
        <w:t xml:space="preserve"> adres do doręczeń</w:t>
      </w:r>
      <w:r w:rsidR="007D487A">
        <w:rPr>
          <w:rFonts w:ascii="Times New Roman" w:hAnsi="Times New Roman" w:cs="Times New Roman"/>
          <w:szCs w:val="24"/>
        </w:rPr>
        <w:t xml:space="preserve"> </w:t>
      </w:r>
      <w:r w:rsidR="007D487A" w:rsidRPr="00155742">
        <w:rPr>
          <w:rFonts w:ascii="Times New Roman" w:hAnsi="Times New Roman" w:cs="Times New Roman"/>
          <w:szCs w:val="24"/>
        </w:rPr>
        <w:t>elektronicznych</w:t>
      </w:r>
      <w:r w:rsidR="00ED45BD">
        <w:rPr>
          <w:rFonts w:ascii="Times New Roman" w:hAnsi="Times New Roman" w:cs="Times New Roman"/>
          <w:szCs w:val="24"/>
        </w:rPr>
        <w:t>, a nie</w:t>
      </w:r>
      <w:r w:rsidR="008A0058">
        <w:rPr>
          <w:rFonts w:ascii="Times New Roman" w:hAnsi="Times New Roman" w:cs="Times New Roman"/>
          <w:szCs w:val="24"/>
        </w:rPr>
        <w:t xml:space="preserve"> </w:t>
      </w:r>
      <w:r w:rsidR="00FA19BD">
        <w:rPr>
          <w:rFonts w:ascii="Times New Roman" w:hAnsi="Times New Roman" w:cs="Times New Roman"/>
          <w:szCs w:val="24"/>
        </w:rPr>
        <w:t xml:space="preserve">jak dotychczas </w:t>
      </w:r>
      <w:r w:rsidR="00311A3B">
        <w:rPr>
          <w:rFonts w:ascii="Times New Roman" w:hAnsi="Times New Roman" w:cs="Times New Roman"/>
          <w:szCs w:val="24"/>
        </w:rPr>
        <w:t xml:space="preserve"> na </w:t>
      </w:r>
      <w:r w:rsidR="008A0058" w:rsidRPr="00C4481D">
        <w:rPr>
          <w:rFonts w:ascii="Times New Roman" w:hAnsi="Times New Roman" w:cs="Times New Roman"/>
          <w:szCs w:val="24"/>
        </w:rPr>
        <w:t>elektroniczn</w:t>
      </w:r>
      <w:r w:rsidR="008A0058">
        <w:rPr>
          <w:rFonts w:ascii="Times New Roman" w:hAnsi="Times New Roman" w:cs="Times New Roman"/>
          <w:szCs w:val="24"/>
        </w:rPr>
        <w:t>ą</w:t>
      </w:r>
      <w:r w:rsidR="008A0058" w:rsidRPr="00C4481D">
        <w:rPr>
          <w:rFonts w:ascii="Times New Roman" w:hAnsi="Times New Roman" w:cs="Times New Roman"/>
          <w:szCs w:val="24"/>
        </w:rPr>
        <w:t xml:space="preserve"> skrzynk</w:t>
      </w:r>
      <w:r w:rsidR="008A0058">
        <w:rPr>
          <w:rFonts w:ascii="Times New Roman" w:hAnsi="Times New Roman" w:cs="Times New Roman"/>
          <w:szCs w:val="24"/>
        </w:rPr>
        <w:t>ę</w:t>
      </w:r>
      <w:r w:rsidR="008A0058" w:rsidRPr="00C4481D">
        <w:rPr>
          <w:rFonts w:ascii="Times New Roman" w:hAnsi="Times New Roman" w:cs="Times New Roman"/>
          <w:szCs w:val="24"/>
        </w:rPr>
        <w:t xml:space="preserve"> podawcz</w:t>
      </w:r>
      <w:r w:rsidR="008A0058">
        <w:rPr>
          <w:rFonts w:ascii="Times New Roman" w:hAnsi="Times New Roman" w:cs="Times New Roman"/>
          <w:szCs w:val="24"/>
        </w:rPr>
        <w:t>ą</w:t>
      </w:r>
      <w:r w:rsidR="00FA19BD">
        <w:rPr>
          <w:rFonts w:ascii="Times New Roman" w:hAnsi="Times New Roman" w:cs="Times New Roman"/>
          <w:szCs w:val="24"/>
        </w:rPr>
        <w:t>.</w:t>
      </w:r>
      <w:r w:rsidR="00311A3B">
        <w:rPr>
          <w:rFonts w:ascii="Times New Roman" w:hAnsi="Times New Roman" w:cs="Times New Roman"/>
          <w:szCs w:val="24"/>
        </w:rPr>
        <w:t xml:space="preserve"> </w:t>
      </w:r>
      <w:r w:rsidR="009E0455">
        <w:rPr>
          <w:rFonts w:ascii="Times New Roman" w:hAnsi="Times New Roman" w:cs="Times New Roman"/>
          <w:szCs w:val="24"/>
        </w:rPr>
        <w:t xml:space="preserve">  </w:t>
      </w:r>
    </w:p>
    <w:p w14:paraId="46A64CEF" w14:textId="2EA02643" w:rsidR="002A5985" w:rsidRDefault="00505682" w:rsidP="0004191A">
      <w:pPr>
        <w:pStyle w:val="ZUSTzmustartykuempunktem"/>
        <w:ind w:left="0"/>
      </w:pPr>
      <w:r>
        <w:rPr>
          <w:rFonts w:ascii="Times New Roman" w:hAnsi="Times New Roman" w:cs="Times New Roman"/>
          <w:szCs w:val="24"/>
        </w:rPr>
        <w:t xml:space="preserve"> </w:t>
      </w:r>
      <w:r w:rsidR="00AA2DBC">
        <w:rPr>
          <w:rFonts w:ascii="Times New Roman" w:hAnsi="Times New Roman" w:cs="Times New Roman"/>
          <w:szCs w:val="24"/>
        </w:rPr>
        <w:t xml:space="preserve">Projektowany </w:t>
      </w:r>
      <w:r w:rsidR="00AA2DBC" w:rsidRPr="00074BCC">
        <w:rPr>
          <w:rFonts w:ascii="Times New Roman" w:hAnsi="Times New Roman" w:cs="Times New Roman"/>
          <w:szCs w:val="24"/>
        </w:rPr>
        <w:t>§</w:t>
      </w:r>
      <w:r w:rsidR="009A50A1" w:rsidRPr="009A50A1">
        <w:rPr>
          <w:rFonts w:ascii="Times New Roman" w:hAnsi="Times New Roman" w:cs="Times New Roman"/>
          <w:szCs w:val="24"/>
        </w:rPr>
        <w:t xml:space="preserve"> 4a</w:t>
      </w:r>
      <w:r w:rsidR="00AA2DBC">
        <w:rPr>
          <w:rFonts w:ascii="Times New Roman" w:hAnsi="Times New Roman" w:cs="Times New Roman"/>
          <w:szCs w:val="24"/>
        </w:rPr>
        <w:t xml:space="preserve"> </w:t>
      </w:r>
      <w:r w:rsidR="008C66A8">
        <w:rPr>
          <w:rFonts w:ascii="Times New Roman" w:hAnsi="Times New Roman" w:cs="Times New Roman"/>
          <w:szCs w:val="24"/>
        </w:rPr>
        <w:t>(</w:t>
      </w:r>
      <w:r w:rsidR="008C66A8" w:rsidRPr="00074BCC">
        <w:rPr>
          <w:rFonts w:ascii="Times New Roman" w:hAnsi="Times New Roman" w:cs="Times New Roman"/>
          <w:szCs w:val="24"/>
        </w:rPr>
        <w:t>§</w:t>
      </w:r>
      <w:r w:rsidR="008C66A8">
        <w:rPr>
          <w:rFonts w:ascii="Times New Roman" w:hAnsi="Times New Roman" w:cs="Times New Roman"/>
          <w:szCs w:val="24"/>
        </w:rPr>
        <w:t xml:space="preserve"> 1 pkt </w:t>
      </w:r>
      <w:r w:rsidR="00D237BA">
        <w:rPr>
          <w:rFonts w:ascii="Times New Roman" w:hAnsi="Times New Roman" w:cs="Times New Roman"/>
          <w:szCs w:val="24"/>
        </w:rPr>
        <w:t>3</w:t>
      </w:r>
      <w:r w:rsidR="008C66A8">
        <w:rPr>
          <w:rFonts w:ascii="Times New Roman" w:hAnsi="Times New Roman" w:cs="Times New Roman"/>
          <w:szCs w:val="24"/>
        </w:rPr>
        <w:t xml:space="preserve"> projektu</w:t>
      </w:r>
      <w:r w:rsidR="008C66A8" w:rsidRPr="006A4F40">
        <w:rPr>
          <w:rFonts w:ascii="Times New Roman" w:hAnsi="Times New Roman" w:cs="Times New Roman"/>
          <w:szCs w:val="24"/>
        </w:rPr>
        <w:t xml:space="preserve"> rozporządzenia</w:t>
      </w:r>
      <w:r w:rsidR="008C66A8">
        <w:rPr>
          <w:rFonts w:ascii="Times New Roman" w:hAnsi="Times New Roman" w:cs="Times New Roman"/>
          <w:szCs w:val="24"/>
        </w:rPr>
        <w:t xml:space="preserve">) </w:t>
      </w:r>
      <w:r w:rsidR="00AA2DBC">
        <w:rPr>
          <w:rFonts w:ascii="Times New Roman" w:hAnsi="Times New Roman" w:cs="Times New Roman"/>
          <w:szCs w:val="24"/>
        </w:rPr>
        <w:t xml:space="preserve">ma </w:t>
      </w:r>
      <w:r w:rsidR="000E4425">
        <w:rPr>
          <w:rFonts w:ascii="Times New Roman" w:hAnsi="Times New Roman" w:cs="Times New Roman"/>
          <w:szCs w:val="24"/>
        </w:rPr>
        <w:t>na celu doprecy</w:t>
      </w:r>
      <w:r w:rsidR="00BD1B7B">
        <w:rPr>
          <w:rFonts w:ascii="Times New Roman" w:hAnsi="Times New Roman" w:cs="Times New Roman"/>
          <w:szCs w:val="24"/>
        </w:rPr>
        <w:t>zowanie</w:t>
      </w:r>
      <w:r w:rsidR="000E4425">
        <w:rPr>
          <w:rFonts w:ascii="Times New Roman" w:hAnsi="Times New Roman" w:cs="Times New Roman"/>
          <w:szCs w:val="24"/>
        </w:rPr>
        <w:t xml:space="preserve"> p</w:t>
      </w:r>
      <w:r w:rsidR="00BD1B7B">
        <w:rPr>
          <w:rFonts w:ascii="Times New Roman" w:hAnsi="Times New Roman" w:cs="Times New Roman"/>
          <w:szCs w:val="24"/>
        </w:rPr>
        <w:t>rzepisów</w:t>
      </w:r>
      <w:r w:rsidR="000E4425">
        <w:rPr>
          <w:rFonts w:ascii="Times New Roman" w:hAnsi="Times New Roman" w:cs="Times New Roman"/>
          <w:szCs w:val="24"/>
        </w:rPr>
        <w:t xml:space="preserve"> ustawy Pzp </w:t>
      </w:r>
      <w:r w:rsidR="00BD1B7B">
        <w:rPr>
          <w:rFonts w:ascii="Times New Roman" w:hAnsi="Times New Roman" w:cs="Times New Roman"/>
          <w:szCs w:val="24"/>
        </w:rPr>
        <w:t>dot</w:t>
      </w:r>
      <w:r w:rsidR="00173CAF">
        <w:rPr>
          <w:rFonts w:ascii="Times New Roman" w:hAnsi="Times New Roman" w:cs="Times New Roman"/>
          <w:szCs w:val="24"/>
        </w:rPr>
        <w:t>yczących</w:t>
      </w:r>
      <w:r w:rsidR="000E4425">
        <w:rPr>
          <w:rFonts w:ascii="Times New Roman" w:hAnsi="Times New Roman" w:cs="Times New Roman"/>
          <w:szCs w:val="24"/>
        </w:rPr>
        <w:t xml:space="preserve"> </w:t>
      </w:r>
      <w:r w:rsidR="0095293F">
        <w:rPr>
          <w:rFonts w:ascii="Times New Roman" w:hAnsi="Times New Roman" w:cs="Times New Roman"/>
          <w:szCs w:val="24"/>
        </w:rPr>
        <w:t xml:space="preserve">sposobu </w:t>
      </w:r>
      <w:r w:rsidR="009A50A1" w:rsidRPr="009A50A1">
        <w:rPr>
          <w:rFonts w:ascii="Times New Roman" w:hAnsi="Times New Roman" w:cs="Times New Roman"/>
          <w:szCs w:val="24"/>
        </w:rPr>
        <w:t>wnoszeni</w:t>
      </w:r>
      <w:r w:rsidR="000E4425">
        <w:rPr>
          <w:rFonts w:ascii="Times New Roman" w:hAnsi="Times New Roman" w:cs="Times New Roman"/>
          <w:szCs w:val="24"/>
        </w:rPr>
        <w:t>a</w:t>
      </w:r>
      <w:r w:rsidR="009A50A1" w:rsidRPr="009A50A1">
        <w:rPr>
          <w:rFonts w:ascii="Times New Roman" w:hAnsi="Times New Roman" w:cs="Times New Roman"/>
          <w:szCs w:val="24"/>
        </w:rPr>
        <w:t xml:space="preserve"> pism </w:t>
      </w:r>
      <w:r w:rsidR="00DA081E">
        <w:rPr>
          <w:rFonts w:ascii="Times New Roman" w:hAnsi="Times New Roman" w:cs="Times New Roman"/>
          <w:szCs w:val="24"/>
        </w:rPr>
        <w:t xml:space="preserve">w postępowaniu odwoławczym </w:t>
      </w:r>
      <w:r w:rsidR="009A50A1" w:rsidRPr="009A50A1">
        <w:rPr>
          <w:rFonts w:ascii="Times New Roman" w:hAnsi="Times New Roman" w:cs="Times New Roman"/>
          <w:szCs w:val="24"/>
        </w:rPr>
        <w:t>i przedstawiani</w:t>
      </w:r>
      <w:r w:rsidR="00BD1B7B">
        <w:rPr>
          <w:rFonts w:ascii="Times New Roman" w:hAnsi="Times New Roman" w:cs="Times New Roman"/>
          <w:szCs w:val="24"/>
        </w:rPr>
        <w:t>a</w:t>
      </w:r>
      <w:r w:rsidR="009A50A1" w:rsidRPr="009A50A1">
        <w:rPr>
          <w:rFonts w:ascii="Times New Roman" w:hAnsi="Times New Roman" w:cs="Times New Roman"/>
          <w:szCs w:val="24"/>
        </w:rPr>
        <w:t xml:space="preserve"> dowodów</w:t>
      </w:r>
      <w:r w:rsidR="00DA081E">
        <w:rPr>
          <w:rFonts w:ascii="Times New Roman" w:hAnsi="Times New Roman" w:cs="Times New Roman"/>
          <w:szCs w:val="24"/>
        </w:rPr>
        <w:t xml:space="preserve"> z dokumentów</w:t>
      </w:r>
      <w:r w:rsidR="009A50A1" w:rsidRPr="009A50A1">
        <w:rPr>
          <w:rFonts w:ascii="Times New Roman" w:hAnsi="Times New Roman" w:cs="Times New Roman"/>
          <w:szCs w:val="24"/>
        </w:rPr>
        <w:t xml:space="preserve"> </w:t>
      </w:r>
      <w:r w:rsidR="00D622FA">
        <w:rPr>
          <w:rFonts w:ascii="Times New Roman" w:hAnsi="Times New Roman" w:cs="Times New Roman"/>
          <w:szCs w:val="24"/>
        </w:rPr>
        <w:t xml:space="preserve">przez strony i uczestników postępowania odwoławczego </w:t>
      </w:r>
      <w:r w:rsidR="009A50A1" w:rsidRPr="009A50A1">
        <w:rPr>
          <w:rFonts w:ascii="Times New Roman" w:hAnsi="Times New Roman" w:cs="Times New Roman"/>
          <w:szCs w:val="24"/>
        </w:rPr>
        <w:t>podczas rozprawy lub posiedzenia</w:t>
      </w:r>
      <w:r w:rsidR="00BD1B7B">
        <w:rPr>
          <w:rFonts w:ascii="Times New Roman" w:hAnsi="Times New Roman" w:cs="Times New Roman"/>
          <w:szCs w:val="24"/>
        </w:rPr>
        <w:t>.</w:t>
      </w:r>
      <w:r w:rsidR="00377300">
        <w:rPr>
          <w:rFonts w:ascii="Times New Roman" w:hAnsi="Times New Roman" w:cs="Times New Roman"/>
          <w:szCs w:val="24"/>
        </w:rPr>
        <w:t xml:space="preserve"> </w:t>
      </w:r>
      <w:r w:rsidR="009A50A1" w:rsidRPr="009A50A1">
        <w:rPr>
          <w:rFonts w:ascii="Times New Roman" w:hAnsi="Times New Roman" w:cs="Times New Roman"/>
          <w:szCs w:val="24"/>
        </w:rPr>
        <w:t>Regulacja różnicuje sposób wnoszenia pism</w:t>
      </w:r>
      <w:r w:rsidR="002A6D82">
        <w:rPr>
          <w:rFonts w:ascii="Times New Roman" w:hAnsi="Times New Roman" w:cs="Times New Roman"/>
          <w:szCs w:val="24"/>
        </w:rPr>
        <w:t xml:space="preserve"> w postępowaniu odwoławczym</w:t>
      </w:r>
      <w:r w:rsidR="009A50A1" w:rsidRPr="009A50A1">
        <w:rPr>
          <w:rFonts w:ascii="Times New Roman" w:hAnsi="Times New Roman" w:cs="Times New Roman"/>
          <w:szCs w:val="24"/>
        </w:rPr>
        <w:t xml:space="preserve"> i przedstawiania dowodów</w:t>
      </w:r>
      <w:r w:rsidR="002A6D82">
        <w:rPr>
          <w:rFonts w:ascii="Times New Roman" w:hAnsi="Times New Roman" w:cs="Times New Roman"/>
          <w:szCs w:val="24"/>
        </w:rPr>
        <w:t xml:space="preserve"> z dokumentów</w:t>
      </w:r>
      <w:r w:rsidR="009A50A1" w:rsidRPr="009A50A1">
        <w:rPr>
          <w:rFonts w:ascii="Times New Roman" w:hAnsi="Times New Roman" w:cs="Times New Roman"/>
          <w:szCs w:val="24"/>
        </w:rPr>
        <w:t xml:space="preserve"> zależnie od </w:t>
      </w:r>
      <w:r w:rsidR="00BA765F">
        <w:rPr>
          <w:rFonts w:ascii="Times New Roman" w:hAnsi="Times New Roman" w:cs="Times New Roman"/>
          <w:szCs w:val="24"/>
        </w:rPr>
        <w:t>tego, czy ma</w:t>
      </w:r>
      <w:r w:rsidR="006527AE">
        <w:rPr>
          <w:rFonts w:ascii="Times New Roman" w:hAnsi="Times New Roman" w:cs="Times New Roman"/>
          <w:szCs w:val="24"/>
        </w:rPr>
        <w:t>m</w:t>
      </w:r>
      <w:r w:rsidR="00BA765F">
        <w:rPr>
          <w:rFonts w:ascii="Times New Roman" w:hAnsi="Times New Roman" w:cs="Times New Roman"/>
          <w:szCs w:val="24"/>
        </w:rPr>
        <w:t xml:space="preserve">y do czynienia ze zdalną rozprawą lub zdalnym posiedzeniem, czy </w:t>
      </w:r>
      <w:r w:rsidR="00D748FE">
        <w:rPr>
          <w:rFonts w:ascii="Times New Roman" w:hAnsi="Times New Roman" w:cs="Times New Roman"/>
          <w:szCs w:val="24"/>
        </w:rPr>
        <w:t>rozprawą lub posiedzenie</w:t>
      </w:r>
      <w:r w:rsidR="007E6B00">
        <w:rPr>
          <w:rFonts w:ascii="Times New Roman" w:hAnsi="Times New Roman" w:cs="Times New Roman"/>
          <w:szCs w:val="24"/>
        </w:rPr>
        <w:t>m, któr</w:t>
      </w:r>
      <w:r w:rsidR="006C5959">
        <w:rPr>
          <w:rFonts w:ascii="Times New Roman" w:hAnsi="Times New Roman" w:cs="Times New Roman"/>
          <w:szCs w:val="24"/>
        </w:rPr>
        <w:t>e</w:t>
      </w:r>
      <w:r w:rsidR="007E6B00">
        <w:rPr>
          <w:rFonts w:ascii="Times New Roman" w:hAnsi="Times New Roman" w:cs="Times New Roman"/>
          <w:szCs w:val="24"/>
        </w:rPr>
        <w:t xml:space="preserve"> nie </w:t>
      </w:r>
      <w:r w:rsidR="006C5959">
        <w:rPr>
          <w:rFonts w:ascii="Times New Roman" w:hAnsi="Times New Roman" w:cs="Times New Roman"/>
          <w:szCs w:val="24"/>
        </w:rPr>
        <w:t>są</w:t>
      </w:r>
      <w:r w:rsidR="007E6B00">
        <w:rPr>
          <w:rFonts w:ascii="Times New Roman" w:hAnsi="Times New Roman" w:cs="Times New Roman"/>
          <w:szCs w:val="24"/>
        </w:rPr>
        <w:t xml:space="preserve"> zdalną rozprawą lub zdalnym posiedzeniem</w:t>
      </w:r>
      <w:r w:rsidR="009A50A1" w:rsidRPr="009A50A1">
        <w:rPr>
          <w:rFonts w:ascii="Times New Roman" w:hAnsi="Times New Roman" w:cs="Times New Roman"/>
          <w:szCs w:val="24"/>
        </w:rPr>
        <w:t xml:space="preserve">. </w:t>
      </w:r>
      <w:r w:rsidR="006527AE">
        <w:rPr>
          <w:rFonts w:ascii="Times New Roman" w:hAnsi="Times New Roman" w:cs="Times New Roman"/>
          <w:szCs w:val="24"/>
        </w:rPr>
        <w:t xml:space="preserve">Projektowany </w:t>
      </w:r>
      <w:r w:rsidR="006527AE" w:rsidRPr="00074BCC">
        <w:rPr>
          <w:rFonts w:ascii="Times New Roman" w:hAnsi="Times New Roman" w:cs="Times New Roman"/>
          <w:szCs w:val="24"/>
        </w:rPr>
        <w:t>§</w:t>
      </w:r>
      <w:r w:rsidR="006527AE" w:rsidRPr="009A50A1">
        <w:rPr>
          <w:rFonts w:ascii="Times New Roman" w:hAnsi="Times New Roman" w:cs="Times New Roman"/>
          <w:szCs w:val="24"/>
        </w:rPr>
        <w:t xml:space="preserve"> 4a</w:t>
      </w:r>
      <w:r w:rsidR="006527AE">
        <w:rPr>
          <w:rFonts w:ascii="Times New Roman" w:hAnsi="Times New Roman" w:cs="Times New Roman"/>
          <w:szCs w:val="24"/>
        </w:rPr>
        <w:t xml:space="preserve"> ust. 1 doprecyzowuje</w:t>
      </w:r>
      <w:r w:rsidR="00F203EC">
        <w:rPr>
          <w:rFonts w:ascii="Times New Roman" w:hAnsi="Times New Roman" w:cs="Times New Roman"/>
          <w:szCs w:val="24"/>
        </w:rPr>
        <w:t xml:space="preserve"> przepis art. 508 ust. </w:t>
      </w:r>
      <w:r w:rsidR="00571BA4">
        <w:rPr>
          <w:rFonts w:ascii="Times New Roman" w:hAnsi="Times New Roman" w:cs="Times New Roman"/>
          <w:szCs w:val="24"/>
        </w:rPr>
        <w:t xml:space="preserve">3 ustawy Pzp, który dotyczy </w:t>
      </w:r>
      <w:r w:rsidR="00293028">
        <w:rPr>
          <w:rFonts w:ascii="Times New Roman" w:hAnsi="Times New Roman" w:cs="Times New Roman"/>
          <w:szCs w:val="24"/>
        </w:rPr>
        <w:t>pism składanych podczas rozprawy lub posiedzenia, któr</w:t>
      </w:r>
      <w:r w:rsidR="005042E5">
        <w:rPr>
          <w:rFonts w:ascii="Times New Roman" w:hAnsi="Times New Roman" w:cs="Times New Roman"/>
          <w:szCs w:val="24"/>
        </w:rPr>
        <w:t>e</w:t>
      </w:r>
      <w:r w:rsidR="00293028">
        <w:rPr>
          <w:rFonts w:ascii="Times New Roman" w:hAnsi="Times New Roman" w:cs="Times New Roman"/>
          <w:szCs w:val="24"/>
        </w:rPr>
        <w:t xml:space="preserve"> nie </w:t>
      </w:r>
      <w:r w:rsidR="005042E5">
        <w:rPr>
          <w:rFonts w:ascii="Times New Roman" w:hAnsi="Times New Roman" w:cs="Times New Roman"/>
          <w:szCs w:val="24"/>
        </w:rPr>
        <w:t>są</w:t>
      </w:r>
      <w:r w:rsidR="00293028">
        <w:rPr>
          <w:rFonts w:ascii="Times New Roman" w:hAnsi="Times New Roman" w:cs="Times New Roman"/>
          <w:szCs w:val="24"/>
        </w:rPr>
        <w:t xml:space="preserve"> zdalną rozprawą lub zdalnym posiedzeniem</w:t>
      </w:r>
      <w:r w:rsidR="008B16A6">
        <w:rPr>
          <w:rFonts w:ascii="Times New Roman" w:hAnsi="Times New Roman" w:cs="Times New Roman"/>
          <w:szCs w:val="24"/>
        </w:rPr>
        <w:t>, stanowiąc że</w:t>
      </w:r>
      <w:r w:rsidR="00563F3F">
        <w:rPr>
          <w:rFonts w:ascii="Times New Roman" w:hAnsi="Times New Roman" w:cs="Times New Roman"/>
          <w:szCs w:val="24"/>
        </w:rPr>
        <w:t xml:space="preserve"> s</w:t>
      </w:r>
      <w:r w:rsidR="00FA5BB0" w:rsidRPr="00B423B3">
        <w:t xml:space="preserve">trony oraz uczestnicy postępowania odwoławczego wnosząc pismo podczas rozprawy lub posiedzenia, </w:t>
      </w:r>
      <w:r w:rsidR="00311A3B" w:rsidRPr="00311A3B">
        <w:t>która nie jest zdalną rozprawą, lub posiedzenia, które nie jest zdalnym posiedzeniem</w:t>
      </w:r>
      <w:r w:rsidR="00FA5BB0" w:rsidRPr="00B423B3">
        <w:t xml:space="preserve">, przekazują je </w:t>
      </w:r>
      <w:r w:rsidR="00856CE9">
        <w:t>wraz z odpisami dla stron i uczestników postępowania odwoławczego</w:t>
      </w:r>
      <w:r w:rsidR="00856CE9" w:rsidRPr="00B423B3">
        <w:t xml:space="preserve"> </w:t>
      </w:r>
      <w:r w:rsidR="00FA5BB0" w:rsidRPr="00B423B3">
        <w:t>bezpośrednio przewodniczącemu składu orzekającego</w:t>
      </w:r>
      <w:r w:rsidR="0031577A">
        <w:t>.</w:t>
      </w:r>
      <w:r w:rsidR="00FA5BB0" w:rsidRPr="00B423B3">
        <w:t xml:space="preserve"> </w:t>
      </w:r>
      <w:r w:rsidR="00563F3F">
        <w:t>Przy czym d</w:t>
      </w:r>
      <w:r w:rsidR="00FA5BB0" w:rsidRPr="00B423B3">
        <w:t xml:space="preserve">o przedstawiania dowodów </w:t>
      </w:r>
      <w:r w:rsidR="00B76E2E">
        <w:t xml:space="preserve">z dokumentów </w:t>
      </w:r>
      <w:r w:rsidR="00FA5BB0" w:rsidRPr="00B423B3">
        <w:t>podczas rozprawy lub posiedzenia, któr</w:t>
      </w:r>
      <w:r w:rsidR="00DA0F87">
        <w:t>e</w:t>
      </w:r>
      <w:r w:rsidR="00FA5BB0" w:rsidRPr="00B423B3">
        <w:t xml:space="preserve"> nie </w:t>
      </w:r>
      <w:r w:rsidR="00EA58B1">
        <w:t>są</w:t>
      </w:r>
      <w:r w:rsidR="00FA5BB0" w:rsidRPr="00B423B3">
        <w:t xml:space="preserve"> zdalną rozprawą lub zdalnym posiedzeniem, </w:t>
      </w:r>
      <w:r w:rsidR="002C2CA6">
        <w:t xml:space="preserve">regulację przewidzianą w </w:t>
      </w:r>
      <w:r w:rsidR="002C2CA6" w:rsidRPr="00074BCC">
        <w:rPr>
          <w:rFonts w:ascii="Times New Roman" w:hAnsi="Times New Roman" w:cs="Times New Roman"/>
          <w:szCs w:val="24"/>
        </w:rPr>
        <w:t>§</w:t>
      </w:r>
      <w:r w:rsidR="002C2CA6" w:rsidRPr="009A50A1">
        <w:rPr>
          <w:rFonts w:ascii="Times New Roman" w:hAnsi="Times New Roman" w:cs="Times New Roman"/>
          <w:szCs w:val="24"/>
        </w:rPr>
        <w:t xml:space="preserve"> 4a</w:t>
      </w:r>
      <w:r w:rsidR="002C2CA6">
        <w:rPr>
          <w:rFonts w:ascii="Times New Roman" w:hAnsi="Times New Roman" w:cs="Times New Roman"/>
          <w:szCs w:val="24"/>
        </w:rPr>
        <w:t xml:space="preserve"> ust. 1 </w:t>
      </w:r>
      <w:r w:rsidR="00FA5BB0" w:rsidRPr="00B423B3">
        <w:t xml:space="preserve">zdanie </w:t>
      </w:r>
      <w:r w:rsidR="00FA5BB0" w:rsidRPr="00B423B3">
        <w:lastRenderedPageBreak/>
        <w:t xml:space="preserve">pierwsze stosuje się odpowiednio. </w:t>
      </w:r>
      <w:r w:rsidR="00C87D36">
        <w:t xml:space="preserve">Natomiast </w:t>
      </w:r>
      <w:r w:rsidR="003B4466">
        <w:rPr>
          <w:rFonts w:ascii="Times New Roman" w:hAnsi="Times New Roman" w:cs="Times New Roman"/>
          <w:szCs w:val="24"/>
        </w:rPr>
        <w:t xml:space="preserve">projektowany </w:t>
      </w:r>
      <w:r w:rsidR="003B4466" w:rsidRPr="00074BCC">
        <w:rPr>
          <w:rFonts w:ascii="Times New Roman" w:hAnsi="Times New Roman" w:cs="Times New Roman"/>
          <w:szCs w:val="24"/>
        </w:rPr>
        <w:t>§</w:t>
      </w:r>
      <w:r w:rsidR="003B4466" w:rsidRPr="009A50A1">
        <w:rPr>
          <w:rFonts w:ascii="Times New Roman" w:hAnsi="Times New Roman" w:cs="Times New Roman"/>
          <w:szCs w:val="24"/>
        </w:rPr>
        <w:t xml:space="preserve"> 4a</w:t>
      </w:r>
      <w:r w:rsidR="003B4466">
        <w:rPr>
          <w:rFonts w:ascii="Times New Roman" w:hAnsi="Times New Roman" w:cs="Times New Roman"/>
          <w:szCs w:val="24"/>
        </w:rPr>
        <w:t xml:space="preserve"> ust. 2 doprecyzowuje przepis art. 508 ust. 4 ustawy Pzp, który dotyczy </w:t>
      </w:r>
      <w:r w:rsidR="00BE2D64">
        <w:rPr>
          <w:rFonts w:ascii="Times New Roman" w:hAnsi="Times New Roman" w:cs="Times New Roman"/>
          <w:szCs w:val="24"/>
        </w:rPr>
        <w:t xml:space="preserve">wnoszenia </w:t>
      </w:r>
      <w:r w:rsidR="003B4466">
        <w:rPr>
          <w:rFonts w:ascii="Times New Roman" w:hAnsi="Times New Roman" w:cs="Times New Roman"/>
          <w:szCs w:val="24"/>
        </w:rPr>
        <w:t xml:space="preserve">pism </w:t>
      </w:r>
      <w:r w:rsidR="00B43240">
        <w:rPr>
          <w:rFonts w:ascii="Times New Roman" w:hAnsi="Times New Roman" w:cs="Times New Roman"/>
          <w:szCs w:val="24"/>
        </w:rPr>
        <w:t xml:space="preserve">przez </w:t>
      </w:r>
      <w:r w:rsidR="00B43240">
        <w:t>s</w:t>
      </w:r>
      <w:r w:rsidR="00B43240" w:rsidRPr="00B423B3">
        <w:t>trony oraz uczestni</w:t>
      </w:r>
      <w:r w:rsidR="00B43240">
        <w:t>ków</w:t>
      </w:r>
      <w:r w:rsidR="00B43240" w:rsidRPr="00B423B3">
        <w:t xml:space="preserve"> postępowania odwoławczego </w:t>
      </w:r>
      <w:r w:rsidR="003B4466">
        <w:rPr>
          <w:rFonts w:ascii="Times New Roman" w:hAnsi="Times New Roman" w:cs="Times New Roman"/>
          <w:szCs w:val="24"/>
        </w:rPr>
        <w:t>podczas zdalnej rozprawy lub zdalnego posiedzenia</w:t>
      </w:r>
      <w:r w:rsidR="00BE2D64">
        <w:rPr>
          <w:rFonts w:ascii="Times New Roman" w:hAnsi="Times New Roman" w:cs="Times New Roman"/>
          <w:szCs w:val="24"/>
        </w:rPr>
        <w:t xml:space="preserve">. Projektowany </w:t>
      </w:r>
      <w:r w:rsidR="00BE2D64" w:rsidRPr="00BE2D64">
        <w:rPr>
          <w:rFonts w:ascii="Times New Roman" w:hAnsi="Times New Roman" w:cs="Times New Roman"/>
          <w:szCs w:val="24"/>
        </w:rPr>
        <w:t>§ 4a ust. 2</w:t>
      </w:r>
      <w:r w:rsidR="003B4466">
        <w:rPr>
          <w:rFonts w:ascii="Times New Roman" w:hAnsi="Times New Roman" w:cs="Times New Roman"/>
          <w:szCs w:val="24"/>
        </w:rPr>
        <w:t xml:space="preserve"> stanowi</w:t>
      </w:r>
      <w:r w:rsidR="00BE2D64">
        <w:rPr>
          <w:rFonts w:ascii="Times New Roman" w:hAnsi="Times New Roman" w:cs="Times New Roman"/>
          <w:szCs w:val="24"/>
        </w:rPr>
        <w:t>,</w:t>
      </w:r>
      <w:r w:rsidR="003B4466">
        <w:rPr>
          <w:rFonts w:ascii="Times New Roman" w:hAnsi="Times New Roman" w:cs="Times New Roman"/>
          <w:szCs w:val="24"/>
        </w:rPr>
        <w:t xml:space="preserve"> że</w:t>
      </w:r>
      <w:r w:rsidR="00917C5B">
        <w:rPr>
          <w:rFonts w:ascii="Times New Roman" w:hAnsi="Times New Roman" w:cs="Times New Roman"/>
          <w:szCs w:val="24"/>
        </w:rPr>
        <w:t xml:space="preserve"> </w:t>
      </w:r>
      <w:r w:rsidR="001C4FD0">
        <w:t>s</w:t>
      </w:r>
      <w:r w:rsidR="001C4FD0" w:rsidRPr="00B423B3">
        <w:t xml:space="preserve">trony oraz uczestnicy postępowania odwoławczego wnosząc pismo </w:t>
      </w:r>
      <w:r w:rsidR="00BE2D64" w:rsidRPr="00BE2D64">
        <w:t xml:space="preserve">w postępowaniu odwoławczym </w:t>
      </w:r>
      <w:r w:rsidR="001C4FD0" w:rsidRPr="00B423B3">
        <w:t>podczas zdalnej rozprawy lub zdalnego posiedzenia przekazują je przy użyciu środka komunikacji elektronicznej wskazanego w zarządzeniu Prezesa Izby, o którym mowa w § 19 ust. 1</w:t>
      </w:r>
      <w:r w:rsidR="001C4FD0">
        <w:t>,</w:t>
      </w:r>
      <w:r w:rsidR="002B477B">
        <w:t xml:space="preserve"> </w:t>
      </w:r>
      <w:r w:rsidR="001C4FD0" w:rsidRPr="00462292">
        <w:t>przewodniczącemu składu orzekającego na adres elektroniczny wskazany przez przewodniczącego składu orzekającego podczas zdalnej rozprawy lub zdalnego posiedzenia, a także</w:t>
      </w:r>
      <w:r w:rsidR="002B477B">
        <w:t xml:space="preserve"> </w:t>
      </w:r>
      <w:r w:rsidR="001C4FD0" w:rsidRPr="00462292">
        <w:t>stronom oraz uczestnikom postępowania odwoławczego na adres elektroniczny wskazany przez stronę oraz uczestnika postępowania odwoławczego podczas zdalnej rozprawy lub zdalnego posiedzenia</w:t>
      </w:r>
      <w:r w:rsidR="00CC4BF2">
        <w:t xml:space="preserve"> lub </w:t>
      </w:r>
      <w:r w:rsidR="00CC4BF2" w:rsidRPr="00C97DEE">
        <w:t xml:space="preserve">na adres </w:t>
      </w:r>
      <w:r w:rsidR="00CC4BF2">
        <w:t>elektroniczny</w:t>
      </w:r>
      <w:r w:rsidR="00CC4BF2" w:rsidRPr="00C97DEE">
        <w:t xml:space="preserve"> wskazany zgodnie z § 5 ust. 1</w:t>
      </w:r>
      <w:r w:rsidR="002B477B">
        <w:t xml:space="preserve">. </w:t>
      </w:r>
      <w:r w:rsidR="002A5985">
        <w:t xml:space="preserve">Projektowany </w:t>
      </w:r>
      <w:r w:rsidR="002A5985" w:rsidRPr="00074BCC">
        <w:rPr>
          <w:rFonts w:ascii="Times New Roman" w:hAnsi="Times New Roman" w:cs="Times New Roman"/>
          <w:szCs w:val="24"/>
        </w:rPr>
        <w:t>§</w:t>
      </w:r>
      <w:r w:rsidR="002A5985" w:rsidRPr="009A50A1">
        <w:rPr>
          <w:rFonts w:ascii="Times New Roman" w:hAnsi="Times New Roman" w:cs="Times New Roman"/>
          <w:szCs w:val="24"/>
        </w:rPr>
        <w:t xml:space="preserve"> 4a</w:t>
      </w:r>
      <w:r w:rsidR="002A5985">
        <w:rPr>
          <w:rFonts w:ascii="Times New Roman" w:hAnsi="Times New Roman" w:cs="Times New Roman"/>
          <w:szCs w:val="24"/>
        </w:rPr>
        <w:t xml:space="preserve"> ust. 3 przesądza, że d</w:t>
      </w:r>
      <w:r w:rsidR="002A5985" w:rsidRPr="00AF1F22">
        <w:t xml:space="preserve">o przedstawiania dowodów </w:t>
      </w:r>
      <w:r w:rsidR="00D850FD">
        <w:t xml:space="preserve">z dokumentów </w:t>
      </w:r>
      <w:r w:rsidR="002A5985" w:rsidRPr="00AF1F22">
        <w:t xml:space="preserve">podczas zdalnej rozprawy lub zdalnego posiedzenia </w:t>
      </w:r>
      <w:r w:rsidR="002A5985">
        <w:t xml:space="preserve">regulację </w:t>
      </w:r>
      <w:r w:rsidR="002A5985" w:rsidRPr="00074BCC">
        <w:rPr>
          <w:rFonts w:ascii="Times New Roman" w:hAnsi="Times New Roman" w:cs="Times New Roman"/>
          <w:szCs w:val="24"/>
        </w:rPr>
        <w:t>§</w:t>
      </w:r>
      <w:r w:rsidR="002A5985" w:rsidRPr="009A50A1">
        <w:rPr>
          <w:rFonts w:ascii="Times New Roman" w:hAnsi="Times New Roman" w:cs="Times New Roman"/>
          <w:szCs w:val="24"/>
        </w:rPr>
        <w:t xml:space="preserve"> 4a</w:t>
      </w:r>
      <w:r w:rsidR="002A5985">
        <w:rPr>
          <w:rFonts w:ascii="Times New Roman" w:hAnsi="Times New Roman" w:cs="Times New Roman"/>
          <w:szCs w:val="24"/>
        </w:rPr>
        <w:t xml:space="preserve"> </w:t>
      </w:r>
      <w:r w:rsidR="002A5985" w:rsidRPr="00AF1F22">
        <w:t>ust. 2 stosuje się odpowiednio.</w:t>
      </w:r>
    </w:p>
    <w:p w14:paraId="738D6268" w14:textId="18955B1B" w:rsidR="001C4FD0" w:rsidRDefault="006E190F" w:rsidP="00871E5E">
      <w:pPr>
        <w:pStyle w:val="ZUSTzmustartykuempunktem"/>
        <w:ind w:left="0"/>
      </w:pPr>
      <w:r>
        <w:t>Celem projektowanej regulacji jest</w:t>
      </w:r>
      <w:r w:rsidRPr="006E190F">
        <w:t xml:space="preserve"> zapewnienie płynności i ciągłości obiegu pism</w:t>
      </w:r>
      <w:r w:rsidR="00EB07B3">
        <w:t xml:space="preserve"> przy rozpatrywaniu </w:t>
      </w:r>
      <w:proofErr w:type="spellStart"/>
      <w:r w:rsidR="00EB07B3">
        <w:t>odwołań</w:t>
      </w:r>
      <w:proofErr w:type="spellEnd"/>
      <w:r w:rsidR="0095293F">
        <w:t>,</w:t>
      </w:r>
      <w:r w:rsidRPr="006E190F">
        <w:t xml:space="preserve"> </w:t>
      </w:r>
      <w:r w:rsidR="00D70D76">
        <w:t>w szczególności</w:t>
      </w:r>
      <w:r w:rsidR="00D70D76" w:rsidRPr="006E190F">
        <w:t xml:space="preserve"> </w:t>
      </w:r>
      <w:r w:rsidR="00C03349">
        <w:t>podczas zdalnej rozprawy lub zdalnego posiedzenia</w:t>
      </w:r>
      <w:r w:rsidR="00EB07B3">
        <w:t>, kiedy zachodzi potrzeba zapoznawania się z nimi na bieżąco przez skład orzekający, a także przez strony i uczestników postępowania</w:t>
      </w:r>
      <w:r w:rsidR="00C627B8">
        <w:t xml:space="preserve"> odwoławczego</w:t>
      </w:r>
      <w:r w:rsidR="00EB07B3">
        <w:t>,</w:t>
      </w:r>
      <w:r w:rsidR="00C03349">
        <w:t xml:space="preserve"> </w:t>
      </w:r>
      <w:r w:rsidRPr="006E190F">
        <w:t xml:space="preserve">z uwzględnieniem elektronicznej </w:t>
      </w:r>
      <w:r w:rsidR="0042459E">
        <w:t>postaci wnoszonych pism i dowodów.</w:t>
      </w:r>
      <w:r w:rsidR="00BE2D64">
        <w:t xml:space="preserve"> Przy czym</w:t>
      </w:r>
      <w:r w:rsidR="008D38D9">
        <w:t xml:space="preserve"> </w:t>
      </w:r>
      <w:r w:rsidR="00210B7A">
        <w:t xml:space="preserve">w kontekście </w:t>
      </w:r>
      <w:r w:rsidR="008D38D9">
        <w:t>projektowan</w:t>
      </w:r>
      <w:r w:rsidR="00210B7A">
        <w:t>ego</w:t>
      </w:r>
      <w:r w:rsidR="008D38D9">
        <w:t xml:space="preserve"> </w:t>
      </w:r>
      <w:r w:rsidR="00935529">
        <w:t>przepis</w:t>
      </w:r>
      <w:r w:rsidR="00210B7A">
        <w:t>u</w:t>
      </w:r>
      <w:r w:rsidR="00935529">
        <w:t xml:space="preserve"> </w:t>
      </w:r>
      <w:r w:rsidR="008D38D9" w:rsidRPr="00074BCC">
        <w:rPr>
          <w:rFonts w:ascii="Times New Roman" w:hAnsi="Times New Roman" w:cs="Times New Roman"/>
          <w:szCs w:val="24"/>
        </w:rPr>
        <w:t>§</w:t>
      </w:r>
      <w:r w:rsidR="008D38D9" w:rsidRPr="009A50A1">
        <w:rPr>
          <w:rFonts w:ascii="Times New Roman" w:hAnsi="Times New Roman" w:cs="Times New Roman"/>
          <w:szCs w:val="24"/>
        </w:rPr>
        <w:t xml:space="preserve"> 4a</w:t>
      </w:r>
      <w:r w:rsidR="008D38D9">
        <w:rPr>
          <w:rFonts w:ascii="Times New Roman" w:hAnsi="Times New Roman" w:cs="Times New Roman"/>
          <w:szCs w:val="24"/>
        </w:rPr>
        <w:t xml:space="preserve"> ust. 2 </w:t>
      </w:r>
      <w:r w:rsidR="00210B7A">
        <w:rPr>
          <w:rFonts w:ascii="Times New Roman" w:hAnsi="Times New Roman" w:cs="Times New Roman"/>
          <w:szCs w:val="24"/>
        </w:rPr>
        <w:t>należy mieć na względzie</w:t>
      </w:r>
      <w:r w:rsidR="00EC1BFA">
        <w:rPr>
          <w:rFonts w:ascii="Times New Roman" w:hAnsi="Times New Roman" w:cs="Times New Roman"/>
          <w:szCs w:val="24"/>
        </w:rPr>
        <w:t xml:space="preserve"> regulację</w:t>
      </w:r>
      <w:r w:rsidR="001C4FD0" w:rsidRPr="00B423B3">
        <w:t xml:space="preserve"> art. 508 ust. 4 zdanie drugie ustawy</w:t>
      </w:r>
      <w:r w:rsidR="00935529">
        <w:t xml:space="preserve"> Pzp, z </w:t>
      </w:r>
      <w:r w:rsidR="00881F0D">
        <w:t>które</w:t>
      </w:r>
      <w:r w:rsidR="00EC1BFA">
        <w:t>j</w:t>
      </w:r>
      <w:r w:rsidR="00881F0D">
        <w:t xml:space="preserve"> </w:t>
      </w:r>
      <w:r w:rsidR="00935529">
        <w:t>wynika, że</w:t>
      </w:r>
      <w:r w:rsidR="0050212E">
        <w:t xml:space="preserve"> j</w:t>
      </w:r>
      <w:r w:rsidR="0050212E" w:rsidRPr="0050212E">
        <w:t xml:space="preserve">eżeli podczas zdalnej rozprawy lub zdalnego posiedzenia nie </w:t>
      </w:r>
      <w:r w:rsidR="00BE2D64">
        <w:t>jest</w:t>
      </w:r>
      <w:r w:rsidR="00BE2D64" w:rsidRPr="0050212E">
        <w:t xml:space="preserve"> </w:t>
      </w:r>
      <w:r w:rsidR="0050212E" w:rsidRPr="0050212E">
        <w:t>możliwe złożenie pisma w postaci elektronicznej z powodu co najmniej jednej z sytuacji określonych w art. 65 ust. 1</w:t>
      </w:r>
      <w:r w:rsidR="00FD36D5">
        <w:t xml:space="preserve"> ustawy Pzp</w:t>
      </w:r>
      <w:r w:rsidR="0050212E" w:rsidRPr="0050212E">
        <w:t xml:space="preserve">, </w:t>
      </w:r>
      <w:r w:rsidR="001B24CF">
        <w:t xml:space="preserve">wówczas </w:t>
      </w:r>
      <w:r w:rsidR="0050212E" w:rsidRPr="0050212E">
        <w:t>przewodniczący składu orzekającego rozstrzyga o sposobie złożenia tego pisma</w:t>
      </w:r>
      <w:r w:rsidR="001C4FD0" w:rsidRPr="00B423B3">
        <w:t xml:space="preserve">. </w:t>
      </w:r>
    </w:p>
    <w:p w14:paraId="3E8E48DB" w14:textId="1D1B9764" w:rsidR="00942A04" w:rsidRDefault="00F147E0" w:rsidP="00FC2337">
      <w:pPr>
        <w:pStyle w:val="ZARTzmartartykuempunktem"/>
        <w:ind w:left="0" w:firstLine="567"/>
      </w:pPr>
      <w:r w:rsidRPr="003965D7">
        <w:t>P</w:t>
      </w:r>
      <w:r>
        <w:t xml:space="preserve">rojektowany </w:t>
      </w:r>
      <w:r w:rsidRPr="00074BCC">
        <w:rPr>
          <w:rFonts w:ascii="Times New Roman" w:hAnsi="Times New Roman" w:cs="Times New Roman"/>
          <w:szCs w:val="24"/>
        </w:rPr>
        <w:t>§</w:t>
      </w:r>
      <w:r w:rsidRPr="009A50A1">
        <w:rPr>
          <w:rFonts w:ascii="Times New Roman" w:hAnsi="Times New Roman" w:cs="Times New Roman"/>
          <w:szCs w:val="24"/>
        </w:rPr>
        <w:t xml:space="preserve"> </w:t>
      </w:r>
      <w:r>
        <w:rPr>
          <w:rFonts w:ascii="Times New Roman" w:hAnsi="Times New Roman" w:cs="Times New Roman"/>
          <w:szCs w:val="24"/>
        </w:rPr>
        <w:t xml:space="preserve">5 </w:t>
      </w:r>
      <w:r w:rsidR="007D0577">
        <w:rPr>
          <w:rFonts w:ascii="Times New Roman" w:hAnsi="Times New Roman" w:cs="Times New Roman"/>
          <w:szCs w:val="24"/>
        </w:rPr>
        <w:t>(</w:t>
      </w:r>
      <w:r w:rsidR="007D0577" w:rsidRPr="00074BCC">
        <w:rPr>
          <w:rFonts w:ascii="Times New Roman" w:hAnsi="Times New Roman" w:cs="Times New Roman"/>
          <w:szCs w:val="24"/>
        </w:rPr>
        <w:t>§</w:t>
      </w:r>
      <w:r w:rsidR="007D0577">
        <w:rPr>
          <w:rFonts w:ascii="Times New Roman" w:hAnsi="Times New Roman" w:cs="Times New Roman"/>
          <w:szCs w:val="24"/>
        </w:rPr>
        <w:t xml:space="preserve"> 1 </w:t>
      </w:r>
      <w:r w:rsidR="00A76F97">
        <w:rPr>
          <w:rFonts w:ascii="Times New Roman" w:hAnsi="Times New Roman" w:cs="Times New Roman"/>
          <w:szCs w:val="24"/>
        </w:rPr>
        <w:t xml:space="preserve">pkt 4 </w:t>
      </w:r>
      <w:r w:rsidR="00631426">
        <w:rPr>
          <w:rFonts w:ascii="Times New Roman" w:hAnsi="Times New Roman" w:cs="Times New Roman"/>
          <w:szCs w:val="24"/>
        </w:rPr>
        <w:t xml:space="preserve">projektu </w:t>
      </w:r>
      <w:r w:rsidR="006249C4" w:rsidRPr="006249C4">
        <w:rPr>
          <w:rFonts w:ascii="Times New Roman" w:hAnsi="Times New Roman" w:cs="Times New Roman"/>
          <w:szCs w:val="24"/>
        </w:rPr>
        <w:t>rozporządzenia</w:t>
      </w:r>
      <w:r w:rsidR="00631426">
        <w:rPr>
          <w:rFonts w:ascii="Times New Roman" w:hAnsi="Times New Roman" w:cs="Times New Roman"/>
          <w:szCs w:val="24"/>
        </w:rPr>
        <w:t>)</w:t>
      </w:r>
      <w:r w:rsidR="006249C4" w:rsidRPr="006249C4">
        <w:rPr>
          <w:rFonts w:ascii="Times New Roman" w:hAnsi="Times New Roman" w:cs="Times New Roman"/>
          <w:szCs w:val="24"/>
        </w:rPr>
        <w:t xml:space="preserve"> </w:t>
      </w:r>
      <w:r w:rsidR="00606A8B">
        <w:rPr>
          <w:rFonts w:ascii="Times New Roman" w:hAnsi="Times New Roman" w:cs="Times New Roman"/>
          <w:szCs w:val="24"/>
        </w:rPr>
        <w:t xml:space="preserve">określa </w:t>
      </w:r>
      <w:r w:rsidR="00E217E4">
        <w:rPr>
          <w:rFonts w:ascii="Times New Roman" w:hAnsi="Times New Roman" w:cs="Times New Roman"/>
          <w:szCs w:val="24"/>
        </w:rPr>
        <w:t>sposób przekazywania pism</w:t>
      </w:r>
      <w:r w:rsidR="000C713D">
        <w:rPr>
          <w:rFonts w:ascii="Times New Roman" w:hAnsi="Times New Roman" w:cs="Times New Roman"/>
          <w:szCs w:val="24"/>
        </w:rPr>
        <w:t xml:space="preserve"> w postaci elektronic</w:t>
      </w:r>
      <w:r w:rsidR="00686B55">
        <w:rPr>
          <w:rFonts w:ascii="Times New Roman" w:hAnsi="Times New Roman" w:cs="Times New Roman"/>
          <w:szCs w:val="24"/>
        </w:rPr>
        <w:t>znej</w:t>
      </w:r>
      <w:r w:rsidR="00FA4009">
        <w:rPr>
          <w:rFonts w:ascii="Times New Roman" w:hAnsi="Times New Roman" w:cs="Times New Roman"/>
          <w:szCs w:val="24"/>
        </w:rPr>
        <w:t xml:space="preserve"> </w:t>
      </w:r>
      <w:r w:rsidR="00E217E4">
        <w:rPr>
          <w:rFonts w:ascii="Times New Roman" w:hAnsi="Times New Roman" w:cs="Times New Roman"/>
          <w:szCs w:val="24"/>
        </w:rPr>
        <w:t>przez Izbę lub Prezesa Izby</w:t>
      </w:r>
      <w:r w:rsidR="00BE25D0">
        <w:rPr>
          <w:rFonts w:ascii="Times New Roman" w:hAnsi="Times New Roman" w:cs="Times New Roman"/>
          <w:szCs w:val="24"/>
        </w:rPr>
        <w:t xml:space="preserve"> </w:t>
      </w:r>
      <w:r w:rsidR="00BE25D0" w:rsidRPr="003965D7">
        <w:t>do stron oraz uczestników postępowania odwoławczego</w:t>
      </w:r>
      <w:r w:rsidR="00BE2D64">
        <w:rPr>
          <w:rFonts w:ascii="Times New Roman" w:hAnsi="Times New Roman" w:cs="Times New Roman"/>
          <w:szCs w:val="24"/>
        </w:rPr>
        <w:t>. P</w:t>
      </w:r>
      <w:r w:rsidR="00D46975">
        <w:rPr>
          <w:rFonts w:ascii="Times New Roman" w:hAnsi="Times New Roman" w:cs="Times New Roman"/>
          <w:szCs w:val="24"/>
        </w:rPr>
        <w:t>r</w:t>
      </w:r>
      <w:r w:rsidR="00BE2D64">
        <w:rPr>
          <w:rFonts w:ascii="Times New Roman" w:hAnsi="Times New Roman" w:cs="Times New Roman"/>
          <w:szCs w:val="24"/>
        </w:rPr>
        <w:t>zepis</w:t>
      </w:r>
      <w:r w:rsidR="006718F7">
        <w:rPr>
          <w:rFonts w:ascii="Times New Roman" w:hAnsi="Times New Roman" w:cs="Times New Roman"/>
          <w:szCs w:val="24"/>
        </w:rPr>
        <w:t xml:space="preserve"> </w:t>
      </w:r>
      <w:r w:rsidR="006718F7" w:rsidRPr="00074BCC">
        <w:rPr>
          <w:rFonts w:ascii="Times New Roman" w:hAnsi="Times New Roman" w:cs="Times New Roman"/>
          <w:szCs w:val="24"/>
        </w:rPr>
        <w:t>§</w:t>
      </w:r>
      <w:r w:rsidR="006718F7" w:rsidRPr="009A50A1">
        <w:rPr>
          <w:rFonts w:ascii="Times New Roman" w:hAnsi="Times New Roman" w:cs="Times New Roman"/>
          <w:szCs w:val="24"/>
        </w:rPr>
        <w:t xml:space="preserve"> </w:t>
      </w:r>
      <w:r w:rsidR="006718F7">
        <w:rPr>
          <w:rFonts w:ascii="Times New Roman" w:hAnsi="Times New Roman" w:cs="Times New Roman"/>
          <w:szCs w:val="24"/>
        </w:rPr>
        <w:t xml:space="preserve">5 ust. 1 </w:t>
      </w:r>
      <w:r w:rsidR="00023399">
        <w:rPr>
          <w:rFonts w:ascii="Times New Roman" w:hAnsi="Times New Roman" w:cs="Times New Roman"/>
          <w:szCs w:val="24"/>
        </w:rPr>
        <w:t xml:space="preserve">ma charakter ogólny i </w:t>
      </w:r>
      <w:r w:rsidR="006718F7">
        <w:rPr>
          <w:rFonts w:ascii="Times New Roman" w:hAnsi="Times New Roman" w:cs="Times New Roman"/>
          <w:szCs w:val="24"/>
        </w:rPr>
        <w:t xml:space="preserve">dotyczy </w:t>
      </w:r>
      <w:r w:rsidR="00BF372B">
        <w:rPr>
          <w:rFonts w:ascii="Times New Roman" w:hAnsi="Times New Roman" w:cs="Times New Roman"/>
          <w:szCs w:val="24"/>
        </w:rPr>
        <w:t xml:space="preserve">pism </w:t>
      </w:r>
      <w:r w:rsidR="00686B55">
        <w:rPr>
          <w:rFonts w:ascii="Times New Roman" w:hAnsi="Times New Roman" w:cs="Times New Roman"/>
          <w:szCs w:val="24"/>
        </w:rPr>
        <w:t xml:space="preserve">w postaci elektronicznej </w:t>
      </w:r>
      <w:r w:rsidRPr="003965D7">
        <w:t>kierowan</w:t>
      </w:r>
      <w:r w:rsidR="00BE25D0">
        <w:t>ych</w:t>
      </w:r>
      <w:r w:rsidRPr="003965D7">
        <w:t xml:space="preserve"> przez Izbę lub Prezesa Izby w toku </w:t>
      </w:r>
      <w:r w:rsidR="00023399">
        <w:t xml:space="preserve">całego </w:t>
      </w:r>
      <w:r w:rsidRPr="003965D7">
        <w:t>postępowania odwoławczego</w:t>
      </w:r>
      <w:r w:rsidR="00AE2981">
        <w:t xml:space="preserve">, natomiast </w:t>
      </w:r>
      <w:r w:rsidR="00187CF4">
        <w:t xml:space="preserve">projektowany </w:t>
      </w:r>
      <w:r w:rsidR="00AE2981" w:rsidRPr="00074BCC">
        <w:rPr>
          <w:rFonts w:ascii="Times New Roman" w:hAnsi="Times New Roman" w:cs="Times New Roman"/>
          <w:szCs w:val="24"/>
        </w:rPr>
        <w:t>§</w:t>
      </w:r>
      <w:r w:rsidR="00AE2981" w:rsidRPr="009A50A1">
        <w:rPr>
          <w:rFonts w:ascii="Times New Roman" w:hAnsi="Times New Roman" w:cs="Times New Roman"/>
          <w:szCs w:val="24"/>
        </w:rPr>
        <w:t xml:space="preserve"> </w:t>
      </w:r>
      <w:r w:rsidR="00AE2981">
        <w:rPr>
          <w:rFonts w:ascii="Times New Roman" w:hAnsi="Times New Roman" w:cs="Times New Roman"/>
          <w:szCs w:val="24"/>
        </w:rPr>
        <w:t>5 ust. 2</w:t>
      </w:r>
      <w:r w:rsidR="006249C4" w:rsidRPr="006249C4">
        <w:t xml:space="preserve"> </w:t>
      </w:r>
      <w:r w:rsidR="0076595A">
        <w:rPr>
          <w:rFonts w:ascii="Times New Roman" w:hAnsi="Times New Roman" w:cs="Times New Roman"/>
          <w:szCs w:val="24"/>
        </w:rPr>
        <w:t xml:space="preserve">dotyczy </w:t>
      </w:r>
      <w:r w:rsidR="00023399">
        <w:rPr>
          <w:rFonts w:ascii="Times New Roman" w:hAnsi="Times New Roman" w:cs="Times New Roman"/>
          <w:szCs w:val="24"/>
        </w:rPr>
        <w:t xml:space="preserve">szczególnych okoliczności związanych z kierowaniem </w:t>
      </w:r>
      <w:r w:rsidR="0076595A">
        <w:rPr>
          <w:rFonts w:ascii="Times New Roman" w:hAnsi="Times New Roman" w:cs="Times New Roman"/>
          <w:szCs w:val="24"/>
        </w:rPr>
        <w:t xml:space="preserve">korespondencji </w:t>
      </w:r>
      <w:r w:rsidR="00942A04" w:rsidRPr="003965D7">
        <w:t xml:space="preserve">przez Izbę do stron oraz uczestników postępowania odwoławczego </w:t>
      </w:r>
      <w:r w:rsidR="00942A04">
        <w:t>p</w:t>
      </w:r>
      <w:r w:rsidR="00411077" w:rsidRPr="003965D7">
        <w:t>odczas zdalnej rozprawy lub zdalnego posiedzenia</w:t>
      </w:r>
      <w:r w:rsidR="00942A04">
        <w:t>.</w:t>
      </w:r>
      <w:r w:rsidR="00411077" w:rsidRPr="003965D7">
        <w:t xml:space="preserve"> </w:t>
      </w:r>
    </w:p>
    <w:p w14:paraId="16EE2D60" w14:textId="4B46FA9E" w:rsidR="001E1567" w:rsidRPr="003965D7" w:rsidRDefault="001A546C" w:rsidP="00761781">
      <w:pPr>
        <w:pStyle w:val="ZARTzmartartykuempunktem"/>
        <w:ind w:left="0"/>
      </w:pPr>
      <w:r>
        <w:rPr>
          <w:rFonts w:ascii="Times New Roman" w:hAnsi="Times New Roman" w:cs="Times New Roman"/>
          <w:szCs w:val="24"/>
        </w:rPr>
        <w:t xml:space="preserve">Zgodnie z projektowanym </w:t>
      </w:r>
      <w:r w:rsidRPr="00074BCC">
        <w:rPr>
          <w:rFonts w:ascii="Times New Roman" w:hAnsi="Times New Roman" w:cs="Times New Roman"/>
          <w:szCs w:val="24"/>
        </w:rPr>
        <w:t>§</w:t>
      </w:r>
      <w:r w:rsidRPr="009A50A1">
        <w:rPr>
          <w:rFonts w:ascii="Times New Roman" w:hAnsi="Times New Roman" w:cs="Times New Roman"/>
          <w:szCs w:val="24"/>
        </w:rPr>
        <w:t xml:space="preserve"> </w:t>
      </w:r>
      <w:r>
        <w:rPr>
          <w:rFonts w:ascii="Times New Roman" w:hAnsi="Times New Roman" w:cs="Times New Roman"/>
          <w:szCs w:val="24"/>
        </w:rPr>
        <w:t xml:space="preserve">5 ust. 1 </w:t>
      </w:r>
      <w:proofErr w:type="spellStart"/>
      <w:r>
        <w:rPr>
          <w:rFonts w:ascii="Times New Roman" w:hAnsi="Times New Roman" w:cs="Times New Roman"/>
          <w:szCs w:val="24"/>
        </w:rPr>
        <w:t>zd</w:t>
      </w:r>
      <w:proofErr w:type="spellEnd"/>
      <w:r>
        <w:rPr>
          <w:rFonts w:ascii="Times New Roman" w:hAnsi="Times New Roman" w:cs="Times New Roman"/>
          <w:szCs w:val="24"/>
        </w:rPr>
        <w:t>. pierwsze, p</w:t>
      </w:r>
      <w:r w:rsidRPr="003965D7">
        <w:t xml:space="preserve">isma </w:t>
      </w:r>
      <w:r w:rsidR="00AA282F">
        <w:t>w posta</w:t>
      </w:r>
      <w:r w:rsidR="00F678DF">
        <w:t xml:space="preserve">ci elektronicznej </w:t>
      </w:r>
      <w:r w:rsidRPr="003965D7">
        <w:t xml:space="preserve">kierowane przez Izbę lub Prezesa Izby, w toku postępowania odwoławczego, do stron oraz uczestników postępowania odwoławczego przekazuje się za pośrednictwem </w:t>
      </w:r>
      <w:r w:rsidR="00F929DF" w:rsidRPr="003965D7">
        <w:t xml:space="preserve">środka komunikacji elektronicznej </w:t>
      </w:r>
      <w:r w:rsidRPr="003965D7">
        <w:t xml:space="preserve">na adres </w:t>
      </w:r>
      <w:r w:rsidR="00A15D86" w:rsidRPr="00F93FF5">
        <w:t xml:space="preserve">do doręczeń elektronicznych albo na adres poczty </w:t>
      </w:r>
      <w:r w:rsidRPr="003965D7">
        <w:t>elektroniczn</w:t>
      </w:r>
      <w:r w:rsidR="00A15D86">
        <w:t>ej</w:t>
      </w:r>
      <w:r w:rsidR="00B448B0">
        <w:t>,</w:t>
      </w:r>
      <w:r w:rsidRPr="003965D7">
        <w:t xml:space="preserve"> </w:t>
      </w:r>
      <w:r w:rsidR="00564822">
        <w:t xml:space="preserve">które zostały </w:t>
      </w:r>
      <w:r w:rsidRPr="003965D7">
        <w:t>wskazan</w:t>
      </w:r>
      <w:r w:rsidR="00A15D86">
        <w:t>e</w:t>
      </w:r>
      <w:r w:rsidRPr="003965D7">
        <w:t xml:space="preserve"> jako adres</w:t>
      </w:r>
      <w:r w:rsidR="00A15D86">
        <w:t>y</w:t>
      </w:r>
      <w:r w:rsidRPr="003965D7">
        <w:t xml:space="preserve"> korespondencyjny odpowiednio w odwołaniu albo w pierwszym piśmie przekazanym do Izby przez zamawiającego albo w zgłoszeniu przystąpienia do postępowania odwoławczego.</w:t>
      </w:r>
      <w:r w:rsidR="001E1567">
        <w:t xml:space="preserve"> </w:t>
      </w:r>
      <w:r w:rsidR="00126AE0">
        <w:lastRenderedPageBreak/>
        <w:t>Przy czym z</w:t>
      </w:r>
      <w:r w:rsidR="00BB099B">
        <w:t xml:space="preserve">danie drugie </w:t>
      </w:r>
      <w:r w:rsidR="00CD12ED">
        <w:t xml:space="preserve">przepisu </w:t>
      </w:r>
      <w:r w:rsidR="00CD12ED" w:rsidRPr="00074BCC">
        <w:rPr>
          <w:rFonts w:ascii="Times New Roman" w:hAnsi="Times New Roman" w:cs="Times New Roman"/>
          <w:szCs w:val="24"/>
        </w:rPr>
        <w:t>§</w:t>
      </w:r>
      <w:r w:rsidR="00CD12ED" w:rsidRPr="009A50A1">
        <w:rPr>
          <w:rFonts w:ascii="Times New Roman" w:hAnsi="Times New Roman" w:cs="Times New Roman"/>
          <w:szCs w:val="24"/>
        </w:rPr>
        <w:t xml:space="preserve"> </w:t>
      </w:r>
      <w:r w:rsidR="00CD12ED">
        <w:rPr>
          <w:rFonts w:ascii="Times New Roman" w:hAnsi="Times New Roman" w:cs="Times New Roman"/>
          <w:szCs w:val="24"/>
        </w:rPr>
        <w:t>5 ust. 1 doprecyzowuje, że</w:t>
      </w:r>
      <w:r w:rsidR="00CD12ED">
        <w:t xml:space="preserve"> </w:t>
      </w:r>
      <w:r w:rsidR="007C2456">
        <w:t>s</w:t>
      </w:r>
      <w:r w:rsidR="001E1567" w:rsidRPr="003965D7">
        <w:t>trona lub uczestnik post</w:t>
      </w:r>
      <w:r w:rsidR="001E1567">
        <w:t>ę</w:t>
      </w:r>
      <w:r w:rsidR="001E1567" w:rsidRPr="003965D7">
        <w:t xml:space="preserve">powania odwoławczego </w:t>
      </w:r>
      <w:r w:rsidR="000518A3">
        <w:t>bę</w:t>
      </w:r>
      <w:r w:rsidR="007C2456">
        <w:t xml:space="preserve">dą mieli </w:t>
      </w:r>
      <w:r w:rsidR="000518A3">
        <w:t xml:space="preserve">obowiązek </w:t>
      </w:r>
      <w:r w:rsidR="00023399">
        <w:t>wskaz</w:t>
      </w:r>
      <w:r w:rsidR="000518A3">
        <w:t>ania</w:t>
      </w:r>
      <w:r w:rsidR="00023399">
        <w:t xml:space="preserve"> </w:t>
      </w:r>
      <w:r w:rsidR="001E1567" w:rsidRPr="003965D7">
        <w:t>j</w:t>
      </w:r>
      <w:r w:rsidR="000518A3">
        <w:t>e</w:t>
      </w:r>
      <w:r w:rsidR="001E1567" w:rsidRPr="003965D7">
        <w:t>dn</w:t>
      </w:r>
      <w:r w:rsidR="000518A3">
        <w:t>ego</w:t>
      </w:r>
      <w:r w:rsidR="001E1567" w:rsidRPr="003965D7">
        <w:t xml:space="preserve"> adres</w:t>
      </w:r>
      <w:r w:rsidR="000518A3">
        <w:t>u</w:t>
      </w:r>
      <w:r w:rsidR="001E1567" w:rsidRPr="003965D7">
        <w:t xml:space="preserve"> </w:t>
      </w:r>
      <w:r w:rsidR="009A0944" w:rsidRPr="000A413F">
        <w:t xml:space="preserve">do doręczeń elektronicznych oraz </w:t>
      </w:r>
      <w:r w:rsidR="007C2456" w:rsidRPr="000A413F">
        <w:t>jedne</w:t>
      </w:r>
      <w:r w:rsidR="007C2456">
        <w:t>go</w:t>
      </w:r>
      <w:r w:rsidR="009A0944" w:rsidRPr="000A413F">
        <w:t xml:space="preserve"> adres</w:t>
      </w:r>
      <w:r w:rsidR="007C2456">
        <w:t>u</w:t>
      </w:r>
      <w:r w:rsidR="009A0944" w:rsidRPr="000A413F">
        <w:t xml:space="preserve"> poczty elektronicznej jako</w:t>
      </w:r>
      <w:r w:rsidR="009A0944" w:rsidRPr="003965D7">
        <w:t xml:space="preserve"> </w:t>
      </w:r>
      <w:r w:rsidR="00126AE0" w:rsidRPr="003965D7">
        <w:t>adres</w:t>
      </w:r>
      <w:r w:rsidR="00126AE0">
        <w:t>ów</w:t>
      </w:r>
      <w:r w:rsidR="00126AE0" w:rsidRPr="003965D7">
        <w:t xml:space="preserve"> korespondencyjn</w:t>
      </w:r>
      <w:r w:rsidR="00126AE0">
        <w:t>ych</w:t>
      </w:r>
      <w:r w:rsidR="00126AE0" w:rsidRPr="003965D7">
        <w:t xml:space="preserve"> do doręczenia pism w toku postępowania odwoławczego</w:t>
      </w:r>
      <w:r w:rsidR="00126AE0">
        <w:t>.</w:t>
      </w:r>
      <w:r w:rsidR="001E1567" w:rsidRPr="003965D7">
        <w:t xml:space="preserve"> </w:t>
      </w:r>
    </w:p>
    <w:p w14:paraId="51E0B672" w14:textId="27E30DA6" w:rsidR="0083509E" w:rsidRDefault="00900CA4" w:rsidP="00855601">
      <w:pPr>
        <w:pStyle w:val="ARTartustawynprozporzdzenia"/>
        <w:spacing w:before="0"/>
      </w:pPr>
      <w:r>
        <w:rPr>
          <w:rFonts w:ascii="Times New Roman" w:hAnsi="Times New Roman" w:cs="Times New Roman"/>
        </w:rPr>
        <w:t xml:space="preserve">Na podstawie  </w:t>
      </w:r>
      <w:r w:rsidR="00A67DB2">
        <w:rPr>
          <w:rFonts w:ascii="Times New Roman" w:hAnsi="Times New Roman" w:cs="Times New Roman"/>
        </w:rPr>
        <w:t>projektowan</w:t>
      </w:r>
      <w:r>
        <w:rPr>
          <w:rFonts w:ascii="Times New Roman" w:hAnsi="Times New Roman" w:cs="Times New Roman"/>
        </w:rPr>
        <w:t>ego</w:t>
      </w:r>
      <w:r w:rsidR="00A67DB2">
        <w:rPr>
          <w:rFonts w:ascii="Times New Roman" w:hAnsi="Times New Roman" w:cs="Times New Roman"/>
        </w:rPr>
        <w:t xml:space="preserve"> </w:t>
      </w:r>
      <w:r w:rsidR="00A67DB2" w:rsidRPr="00074BCC">
        <w:rPr>
          <w:rFonts w:ascii="Times New Roman" w:hAnsi="Times New Roman" w:cs="Times New Roman"/>
        </w:rPr>
        <w:t>§</w:t>
      </w:r>
      <w:r w:rsidR="00A67DB2" w:rsidRPr="009A50A1">
        <w:rPr>
          <w:rFonts w:ascii="Times New Roman" w:hAnsi="Times New Roman" w:cs="Times New Roman"/>
        </w:rPr>
        <w:t xml:space="preserve"> </w:t>
      </w:r>
      <w:r w:rsidR="00A67DB2">
        <w:rPr>
          <w:rFonts w:ascii="Times New Roman" w:hAnsi="Times New Roman" w:cs="Times New Roman"/>
        </w:rPr>
        <w:t xml:space="preserve">5 ust. </w:t>
      </w:r>
      <w:r w:rsidR="007734E2" w:rsidRPr="003965D7">
        <w:t>2</w:t>
      </w:r>
      <w:r w:rsidR="00A67DB2">
        <w:t>, p</w:t>
      </w:r>
      <w:r w:rsidR="007734E2" w:rsidRPr="003965D7">
        <w:t xml:space="preserve">odczas zdalnej rozprawy lub zdalnego posiedzenia korespondencja kierowana przez Izbę do stron oraz uczestników postępowania odwoławczego przekazywana </w:t>
      </w:r>
      <w:r w:rsidR="00AF5479">
        <w:t>ma być</w:t>
      </w:r>
      <w:r w:rsidR="007734E2" w:rsidRPr="003965D7">
        <w:t xml:space="preserve"> za pośrednictwem środka komunikacji elektronicznej wskazanego w zarządzeniu Prezesa Izby, o którym mowa w § 19 ust. 1, na adres elektroniczny wskazany przez stronę oraz uczestnika postępowania odwoławczego podczas zdalnego posiedzenia lub zdalnej rozprawy</w:t>
      </w:r>
      <w:r w:rsidR="00E56FDA">
        <w:t>.</w:t>
      </w:r>
    </w:p>
    <w:p w14:paraId="68E912C9" w14:textId="33466040" w:rsidR="00973C14" w:rsidRDefault="0097168E" w:rsidP="00F34C8C">
      <w:pPr>
        <w:pStyle w:val="ZUSTzmustartykuempunktem"/>
        <w:ind w:left="0" w:firstLine="567"/>
      </w:pPr>
      <w:r>
        <w:t xml:space="preserve">W celu </w:t>
      </w:r>
      <w:r w:rsidRPr="00C93FF6">
        <w:rPr>
          <w:rFonts w:ascii="Times New Roman" w:hAnsi="Times New Roman" w:cs="Times New Roman"/>
          <w:szCs w:val="24"/>
        </w:rPr>
        <w:t>zwiększeni</w:t>
      </w:r>
      <w:r>
        <w:rPr>
          <w:rFonts w:ascii="Times New Roman" w:hAnsi="Times New Roman" w:cs="Times New Roman"/>
          <w:szCs w:val="24"/>
        </w:rPr>
        <w:t>a</w:t>
      </w:r>
      <w:r w:rsidRPr="00C93FF6">
        <w:rPr>
          <w:rFonts w:ascii="Times New Roman" w:hAnsi="Times New Roman" w:cs="Times New Roman"/>
          <w:szCs w:val="24"/>
        </w:rPr>
        <w:t xml:space="preserve"> dostępności informacji i przewidywalności warunków technicznych dla stron i uczestników, co przekłada się na mniejszą liczbę zakłóceń technicznych w toku rozpraw i posiedzeń</w:t>
      </w:r>
      <w:r w:rsidR="00542F3A">
        <w:rPr>
          <w:rFonts w:ascii="Times New Roman" w:hAnsi="Times New Roman" w:cs="Times New Roman"/>
          <w:szCs w:val="24"/>
        </w:rPr>
        <w:t>, na podstawie projektowanego</w:t>
      </w:r>
      <w:r w:rsidR="006A4F40" w:rsidRPr="006A4F40">
        <w:t xml:space="preserve"> </w:t>
      </w:r>
      <w:r w:rsidR="00AF5479" w:rsidRPr="00AF5479">
        <w:t xml:space="preserve">§ 5a </w:t>
      </w:r>
      <w:r w:rsidR="00A82DD5">
        <w:rPr>
          <w:rFonts w:ascii="Times New Roman" w:hAnsi="Times New Roman" w:cs="Times New Roman"/>
          <w:szCs w:val="24"/>
        </w:rPr>
        <w:t>(</w:t>
      </w:r>
      <w:r w:rsidR="00A82DD5" w:rsidRPr="00C93FF6">
        <w:rPr>
          <w:rFonts w:ascii="Times New Roman" w:hAnsi="Times New Roman" w:cs="Times New Roman"/>
          <w:szCs w:val="24"/>
        </w:rPr>
        <w:t xml:space="preserve">§ </w:t>
      </w:r>
      <w:r w:rsidR="00A82DD5">
        <w:rPr>
          <w:rFonts w:ascii="Times New Roman" w:hAnsi="Times New Roman" w:cs="Times New Roman"/>
          <w:szCs w:val="24"/>
        </w:rPr>
        <w:t>1 pkt 5 projektu</w:t>
      </w:r>
      <w:r w:rsidR="00A82DD5" w:rsidRPr="006A4F40">
        <w:rPr>
          <w:rFonts w:ascii="Times New Roman" w:hAnsi="Times New Roman" w:cs="Times New Roman"/>
          <w:szCs w:val="24"/>
        </w:rPr>
        <w:t xml:space="preserve"> rozporządzenia</w:t>
      </w:r>
      <w:r w:rsidR="00A82DD5">
        <w:rPr>
          <w:rFonts w:ascii="Times New Roman" w:hAnsi="Times New Roman" w:cs="Times New Roman"/>
          <w:szCs w:val="24"/>
        </w:rPr>
        <w:t>)</w:t>
      </w:r>
      <w:r w:rsidR="00A82DD5" w:rsidRPr="006A4F40">
        <w:rPr>
          <w:rFonts w:ascii="Times New Roman" w:hAnsi="Times New Roman" w:cs="Times New Roman"/>
          <w:szCs w:val="24"/>
        </w:rPr>
        <w:t xml:space="preserve"> </w:t>
      </w:r>
      <w:r w:rsidR="006A4F40">
        <w:t xml:space="preserve">w </w:t>
      </w:r>
      <w:r w:rsidR="006A4F40" w:rsidRPr="006A4F40">
        <w:rPr>
          <w:rFonts w:ascii="Times New Roman" w:hAnsi="Times New Roman" w:cs="Times New Roman"/>
          <w:szCs w:val="24"/>
        </w:rPr>
        <w:t>zmienian</w:t>
      </w:r>
      <w:r w:rsidR="006A4F40">
        <w:rPr>
          <w:rFonts w:ascii="Times New Roman" w:hAnsi="Times New Roman" w:cs="Times New Roman"/>
          <w:szCs w:val="24"/>
        </w:rPr>
        <w:t>ym</w:t>
      </w:r>
      <w:r w:rsidR="006A4F40" w:rsidRPr="006A4F40">
        <w:rPr>
          <w:rFonts w:ascii="Times New Roman" w:hAnsi="Times New Roman" w:cs="Times New Roman"/>
          <w:szCs w:val="24"/>
        </w:rPr>
        <w:t xml:space="preserve"> rozporządzeni</w:t>
      </w:r>
      <w:r w:rsidR="006A4F40">
        <w:rPr>
          <w:rFonts w:ascii="Times New Roman" w:hAnsi="Times New Roman" w:cs="Times New Roman"/>
          <w:szCs w:val="24"/>
        </w:rPr>
        <w:t>u</w:t>
      </w:r>
      <w:r w:rsidR="00542F3A">
        <w:rPr>
          <w:rFonts w:ascii="Times New Roman" w:hAnsi="Times New Roman" w:cs="Times New Roman"/>
          <w:szCs w:val="24"/>
        </w:rPr>
        <w:t xml:space="preserve"> </w:t>
      </w:r>
      <w:r w:rsidR="00782EFE">
        <w:rPr>
          <w:rFonts w:ascii="Times New Roman" w:hAnsi="Times New Roman" w:cs="Times New Roman"/>
          <w:szCs w:val="24"/>
        </w:rPr>
        <w:t>przewiduje się nałożenie n</w:t>
      </w:r>
      <w:r w:rsidR="00014798" w:rsidRPr="00C93FF6">
        <w:rPr>
          <w:rFonts w:ascii="Times New Roman" w:hAnsi="Times New Roman" w:cs="Times New Roman"/>
          <w:szCs w:val="24"/>
        </w:rPr>
        <w:t>a Prezesa Izby obowiązk</w:t>
      </w:r>
      <w:r w:rsidR="00782EFE">
        <w:rPr>
          <w:rFonts w:ascii="Times New Roman" w:hAnsi="Times New Roman" w:cs="Times New Roman"/>
          <w:szCs w:val="24"/>
        </w:rPr>
        <w:t xml:space="preserve">u </w:t>
      </w:r>
      <w:r w:rsidR="000314D3">
        <w:rPr>
          <w:rFonts w:ascii="Times New Roman" w:hAnsi="Times New Roman" w:cs="Times New Roman"/>
          <w:szCs w:val="24"/>
        </w:rPr>
        <w:t xml:space="preserve">informacyjnego </w:t>
      </w:r>
      <w:r w:rsidR="00982BEF">
        <w:rPr>
          <w:rFonts w:ascii="Times New Roman" w:hAnsi="Times New Roman" w:cs="Times New Roman"/>
          <w:szCs w:val="24"/>
        </w:rPr>
        <w:t xml:space="preserve"> dot</w:t>
      </w:r>
      <w:r w:rsidR="00A4180F">
        <w:rPr>
          <w:rFonts w:ascii="Times New Roman" w:hAnsi="Times New Roman" w:cs="Times New Roman"/>
          <w:szCs w:val="24"/>
        </w:rPr>
        <w:t>yczącego</w:t>
      </w:r>
      <w:r w:rsidR="00F1523E" w:rsidRPr="00CB24AA">
        <w:t xml:space="preserve"> środk</w:t>
      </w:r>
      <w:r w:rsidR="00982BEF">
        <w:t>ów</w:t>
      </w:r>
      <w:r w:rsidR="00F1523E" w:rsidRPr="00CB24AA">
        <w:t xml:space="preserve"> komunikacji elektronicznej, o których mowa w § 4 </w:t>
      </w:r>
      <w:r w:rsidR="001C0882">
        <w:t xml:space="preserve">ust. 2 i 3 oraz </w:t>
      </w:r>
      <w:r w:rsidR="001C0882" w:rsidRPr="00CB24AA">
        <w:t>§</w:t>
      </w:r>
      <w:r w:rsidR="00F1523E" w:rsidRPr="00CB24AA">
        <w:t xml:space="preserve"> 5</w:t>
      </w:r>
      <w:r w:rsidR="001D0064">
        <w:rPr>
          <w:rFonts w:ascii="Times New Roman" w:hAnsi="Times New Roman" w:cs="Times New Roman"/>
          <w:szCs w:val="24"/>
        </w:rPr>
        <w:t xml:space="preserve">. </w:t>
      </w:r>
      <w:r w:rsidR="008C32FE">
        <w:rPr>
          <w:rFonts w:ascii="Times New Roman" w:hAnsi="Times New Roman" w:cs="Times New Roman"/>
          <w:szCs w:val="24"/>
        </w:rPr>
        <w:t xml:space="preserve"> </w:t>
      </w:r>
      <w:r w:rsidR="007B552A">
        <w:rPr>
          <w:rFonts w:ascii="Times New Roman" w:hAnsi="Times New Roman" w:cs="Times New Roman"/>
          <w:szCs w:val="24"/>
        </w:rPr>
        <w:t xml:space="preserve">Zgodnie z </w:t>
      </w:r>
      <w:r w:rsidR="00D56B45">
        <w:rPr>
          <w:rFonts w:ascii="Times New Roman" w:hAnsi="Times New Roman" w:cs="Times New Roman"/>
          <w:szCs w:val="24"/>
        </w:rPr>
        <w:t>projektowanym</w:t>
      </w:r>
      <w:r w:rsidR="00884C95">
        <w:rPr>
          <w:rFonts w:ascii="Times New Roman" w:hAnsi="Times New Roman" w:cs="Times New Roman"/>
          <w:szCs w:val="24"/>
        </w:rPr>
        <w:t xml:space="preserve"> </w:t>
      </w:r>
      <w:r w:rsidR="00D56B45" w:rsidRPr="00AF5479">
        <w:t>§ 5a</w:t>
      </w:r>
      <w:r w:rsidR="008C32FE">
        <w:t>,</w:t>
      </w:r>
      <w:r w:rsidR="00D56B45" w:rsidRPr="00AF5479">
        <w:t xml:space="preserve"> </w:t>
      </w:r>
      <w:r w:rsidR="007B552A" w:rsidRPr="00CB24AA">
        <w:t xml:space="preserve">Prezes Izby informuje na stronie internetowej Urzędu o środkach komunikacji elektronicznej, o których mowa w § 4 </w:t>
      </w:r>
      <w:r w:rsidR="0037220B">
        <w:t xml:space="preserve">ust. 2 i 3 oraz </w:t>
      </w:r>
      <w:r w:rsidR="0037220B" w:rsidRPr="00CB24AA">
        <w:t>§</w:t>
      </w:r>
      <w:r w:rsidR="007B552A" w:rsidRPr="00CB24AA">
        <w:t xml:space="preserve"> 5, </w:t>
      </w:r>
      <w:r w:rsidR="007B552A">
        <w:t>oraz</w:t>
      </w:r>
      <w:r w:rsidR="007B552A" w:rsidRPr="00CB24AA">
        <w:t xml:space="preserve"> udostępnia odnośnik do usług elektronicznych pozwalających na wn</w:t>
      </w:r>
      <w:r w:rsidR="007B552A">
        <w:t xml:space="preserve">oszenie </w:t>
      </w:r>
      <w:r w:rsidR="007B552A" w:rsidRPr="00CB24AA">
        <w:t>pism w postępowaniu odwoławczym</w:t>
      </w:r>
      <w:r w:rsidR="007B552A">
        <w:t xml:space="preserve"> </w:t>
      </w:r>
      <w:r w:rsidR="007B552A" w:rsidRPr="00CB24AA">
        <w:t xml:space="preserve"> przy użyciu środków komunikacji elektronicznej, a także podaje informacje techniczne i organizacyjne dotyczące sporządzania, wysyłania i odbierania korespondencji elektronicznej, w tym specyfiki połączenia i formatu przesyłanych danych</w:t>
      </w:r>
      <w:r w:rsidR="00494968">
        <w:t xml:space="preserve">, jak również informacje dotyczące dokumentów elektronicznych, o których mowa w </w:t>
      </w:r>
      <w:r w:rsidR="00494968" w:rsidRPr="00CB24AA">
        <w:t>§ 5b</w:t>
      </w:r>
      <w:r w:rsidR="007B552A" w:rsidRPr="00CB24AA">
        <w:t xml:space="preserve">.  </w:t>
      </w:r>
      <w:r w:rsidR="00014798" w:rsidRPr="00C93FF6">
        <w:rPr>
          <w:rFonts w:ascii="Times New Roman" w:hAnsi="Times New Roman" w:cs="Times New Roman"/>
          <w:szCs w:val="24"/>
        </w:rPr>
        <w:t xml:space="preserve">Rozwiązanie to </w:t>
      </w:r>
      <w:r w:rsidR="00112403">
        <w:rPr>
          <w:rFonts w:ascii="Times New Roman" w:hAnsi="Times New Roman" w:cs="Times New Roman"/>
          <w:szCs w:val="24"/>
        </w:rPr>
        <w:t xml:space="preserve">ma </w:t>
      </w:r>
      <w:r w:rsidR="00014798" w:rsidRPr="00C93FF6">
        <w:rPr>
          <w:rFonts w:ascii="Times New Roman" w:hAnsi="Times New Roman" w:cs="Times New Roman"/>
          <w:szCs w:val="24"/>
        </w:rPr>
        <w:t>zapewni</w:t>
      </w:r>
      <w:r w:rsidR="00112403">
        <w:rPr>
          <w:rFonts w:ascii="Times New Roman" w:hAnsi="Times New Roman" w:cs="Times New Roman"/>
          <w:szCs w:val="24"/>
        </w:rPr>
        <w:t>ć</w:t>
      </w:r>
      <w:r w:rsidR="00014798" w:rsidRPr="00C93FF6">
        <w:rPr>
          <w:rFonts w:ascii="Times New Roman" w:hAnsi="Times New Roman" w:cs="Times New Roman"/>
          <w:szCs w:val="24"/>
        </w:rPr>
        <w:t xml:space="preserve"> transparentność oraz właściwe </w:t>
      </w:r>
      <w:r w:rsidR="006A4F40">
        <w:rPr>
          <w:rFonts w:ascii="Times New Roman" w:hAnsi="Times New Roman" w:cs="Times New Roman"/>
          <w:szCs w:val="24"/>
        </w:rPr>
        <w:t xml:space="preserve">techniczno-organizacyjne </w:t>
      </w:r>
      <w:r w:rsidR="00014798" w:rsidRPr="00C93FF6">
        <w:rPr>
          <w:rFonts w:ascii="Times New Roman" w:hAnsi="Times New Roman" w:cs="Times New Roman"/>
          <w:szCs w:val="24"/>
        </w:rPr>
        <w:t xml:space="preserve">przygotowanie </w:t>
      </w:r>
      <w:r w:rsidR="00956F44">
        <w:rPr>
          <w:rFonts w:ascii="Times New Roman" w:hAnsi="Times New Roman" w:cs="Times New Roman"/>
          <w:szCs w:val="24"/>
        </w:rPr>
        <w:t xml:space="preserve">stron i </w:t>
      </w:r>
      <w:r w:rsidR="00014798" w:rsidRPr="00C93FF6">
        <w:rPr>
          <w:rFonts w:ascii="Times New Roman" w:hAnsi="Times New Roman" w:cs="Times New Roman"/>
          <w:szCs w:val="24"/>
        </w:rPr>
        <w:t>uczestników</w:t>
      </w:r>
      <w:r w:rsidR="00956F44">
        <w:rPr>
          <w:rFonts w:ascii="Times New Roman" w:hAnsi="Times New Roman" w:cs="Times New Roman"/>
          <w:szCs w:val="24"/>
        </w:rPr>
        <w:t xml:space="preserve"> postępowania odwoławczego</w:t>
      </w:r>
      <w:r w:rsidR="00014798" w:rsidRPr="00C93FF6">
        <w:rPr>
          <w:rFonts w:ascii="Times New Roman" w:hAnsi="Times New Roman" w:cs="Times New Roman"/>
          <w:szCs w:val="24"/>
        </w:rPr>
        <w:t xml:space="preserve"> do </w:t>
      </w:r>
      <w:r w:rsidR="006A4F40">
        <w:rPr>
          <w:rFonts w:ascii="Times New Roman" w:hAnsi="Times New Roman" w:cs="Times New Roman"/>
          <w:szCs w:val="24"/>
        </w:rPr>
        <w:t xml:space="preserve">udziału w </w:t>
      </w:r>
      <w:r w:rsidR="00014798" w:rsidRPr="00C93FF6">
        <w:rPr>
          <w:rFonts w:ascii="Times New Roman" w:hAnsi="Times New Roman" w:cs="Times New Roman"/>
          <w:szCs w:val="24"/>
        </w:rPr>
        <w:t>zdalnych</w:t>
      </w:r>
      <w:r w:rsidR="006A4F40">
        <w:rPr>
          <w:rFonts w:ascii="Times New Roman" w:hAnsi="Times New Roman" w:cs="Times New Roman"/>
          <w:szCs w:val="24"/>
        </w:rPr>
        <w:t xml:space="preserve"> rozprawach i zdalnych posiedzeniach</w:t>
      </w:r>
      <w:r w:rsidR="00567A07">
        <w:rPr>
          <w:rFonts w:ascii="Times New Roman" w:hAnsi="Times New Roman" w:cs="Times New Roman"/>
          <w:szCs w:val="24"/>
        </w:rPr>
        <w:t xml:space="preserve">, jak również sprawne i bezpieczne przekazywanie korespondencji drogą elektroniczną, w </w:t>
      </w:r>
      <w:r w:rsidR="00900CA4">
        <w:rPr>
          <w:rFonts w:ascii="Times New Roman" w:hAnsi="Times New Roman" w:cs="Times New Roman"/>
          <w:szCs w:val="24"/>
        </w:rPr>
        <w:t xml:space="preserve">szczególności </w:t>
      </w:r>
      <w:r w:rsidR="00567A07">
        <w:rPr>
          <w:rFonts w:ascii="Times New Roman" w:hAnsi="Times New Roman" w:cs="Times New Roman"/>
          <w:szCs w:val="24"/>
        </w:rPr>
        <w:t>zawierającej informacje stanowiące tajemnicę przedsiębiorstwa</w:t>
      </w:r>
      <w:r w:rsidR="00900CA4">
        <w:rPr>
          <w:rFonts w:ascii="Times New Roman" w:hAnsi="Times New Roman" w:cs="Times New Roman"/>
          <w:szCs w:val="24"/>
        </w:rPr>
        <w:t xml:space="preserve">. </w:t>
      </w:r>
      <w:r w:rsidR="00DD5B05">
        <w:rPr>
          <w:rFonts w:ascii="Times New Roman" w:hAnsi="Times New Roman" w:cs="Times New Roman"/>
          <w:szCs w:val="24"/>
        </w:rPr>
        <w:t xml:space="preserve">W projektowanym </w:t>
      </w:r>
      <w:r w:rsidR="00DD5B05" w:rsidRPr="00C93FF6">
        <w:rPr>
          <w:rFonts w:ascii="Times New Roman" w:hAnsi="Times New Roman" w:cs="Times New Roman"/>
          <w:szCs w:val="24"/>
        </w:rPr>
        <w:t>§ 5</w:t>
      </w:r>
      <w:r w:rsidR="001272D3">
        <w:rPr>
          <w:rFonts w:ascii="Times New Roman" w:hAnsi="Times New Roman" w:cs="Times New Roman"/>
          <w:szCs w:val="24"/>
        </w:rPr>
        <w:t>b</w:t>
      </w:r>
      <w:r w:rsidR="00DD5B05" w:rsidRPr="00DD5B05">
        <w:rPr>
          <w:rFonts w:ascii="Times New Roman" w:hAnsi="Times New Roman" w:cs="Times New Roman"/>
          <w:szCs w:val="24"/>
        </w:rPr>
        <w:t xml:space="preserve"> </w:t>
      </w:r>
      <w:r w:rsidR="00025EFC">
        <w:rPr>
          <w:rFonts w:ascii="Times New Roman" w:hAnsi="Times New Roman" w:cs="Times New Roman"/>
          <w:szCs w:val="24"/>
        </w:rPr>
        <w:t>(</w:t>
      </w:r>
      <w:r w:rsidR="00025EFC" w:rsidRPr="00C93FF6">
        <w:rPr>
          <w:rFonts w:ascii="Times New Roman" w:hAnsi="Times New Roman" w:cs="Times New Roman"/>
          <w:szCs w:val="24"/>
        </w:rPr>
        <w:t xml:space="preserve">§ </w:t>
      </w:r>
      <w:r w:rsidR="001143B1">
        <w:rPr>
          <w:rFonts w:ascii="Times New Roman" w:hAnsi="Times New Roman" w:cs="Times New Roman"/>
          <w:szCs w:val="24"/>
        </w:rPr>
        <w:t xml:space="preserve">1 </w:t>
      </w:r>
      <w:r w:rsidR="00025EFC">
        <w:rPr>
          <w:rFonts w:ascii="Times New Roman" w:hAnsi="Times New Roman" w:cs="Times New Roman"/>
          <w:szCs w:val="24"/>
        </w:rPr>
        <w:t>pkt 5 projektu</w:t>
      </w:r>
      <w:r w:rsidR="006A4F40" w:rsidRPr="006A4F40">
        <w:rPr>
          <w:rFonts w:ascii="Times New Roman" w:hAnsi="Times New Roman" w:cs="Times New Roman"/>
          <w:szCs w:val="24"/>
        </w:rPr>
        <w:t xml:space="preserve"> rozporządzenia</w:t>
      </w:r>
      <w:r w:rsidR="00025EFC">
        <w:rPr>
          <w:rFonts w:ascii="Times New Roman" w:hAnsi="Times New Roman" w:cs="Times New Roman"/>
          <w:szCs w:val="24"/>
        </w:rPr>
        <w:t>)</w:t>
      </w:r>
      <w:r w:rsidR="006A4F40" w:rsidRPr="006A4F40">
        <w:rPr>
          <w:rFonts w:ascii="Times New Roman" w:hAnsi="Times New Roman" w:cs="Times New Roman"/>
          <w:szCs w:val="24"/>
        </w:rPr>
        <w:t xml:space="preserve"> </w:t>
      </w:r>
      <w:r w:rsidR="001272D3">
        <w:rPr>
          <w:rFonts w:ascii="Times New Roman" w:hAnsi="Times New Roman" w:cs="Times New Roman"/>
          <w:szCs w:val="24"/>
        </w:rPr>
        <w:t>przewidziano regulację dot.</w:t>
      </w:r>
      <w:r w:rsidR="00DD5B05" w:rsidRPr="00DD5B05">
        <w:rPr>
          <w:rFonts w:ascii="Times New Roman" w:hAnsi="Times New Roman" w:cs="Times New Roman"/>
          <w:szCs w:val="24"/>
        </w:rPr>
        <w:t xml:space="preserve"> spos</w:t>
      </w:r>
      <w:r w:rsidR="001272D3">
        <w:rPr>
          <w:rFonts w:ascii="Times New Roman" w:hAnsi="Times New Roman" w:cs="Times New Roman"/>
          <w:szCs w:val="24"/>
        </w:rPr>
        <w:t>obu</w:t>
      </w:r>
      <w:r w:rsidR="00DD5B05" w:rsidRPr="00DD5B05">
        <w:rPr>
          <w:rFonts w:ascii="Times New Roman" w:hAnsi="Times New Roman" w:cs="Times New Roman"/>
          <w:szCs w:val="24"/>
        </w:rPr>
        <w:t xml:space="preserve"> przekazywania dokumentów elektronicznych zawierających informacje stanowiące tajemnicę przedsiębiorstwa</w:t>
      </w:r>
      <w:r w:rsidR="006A4F40">
        <w:rPr>
          <w:rFonts w:ascii="Times New Roman" w:hAnsi="Times New Roman" w:cs="Times New Roman"/>
          <w:szCs w:val="24"/>
        </w:rPr>
        <w:t>. Z</w:t>
      </w:r>
      <w:r w:rsidR="00BD5888">
        <w:rPr>
          <w:rFonts w:ascii="Times New Roman" w:hAnsi="Times New Roman" w:cs="Times New Roman"/>
          <w:szCs w:val="24"/>
        </w:rPr>
        <w:t xml:space="preserve">godnie z </w:t>
      </w:r>
      <w:r w:rsidR="006A4F40">
        <w:rPr>
          <w:rFonts w:ascii="Times New Roman" w:hAnsi="Times New Roman" w:cs="Times New Roman"/>
          <w:szCs w:val="24"/>
        </w:rPr>
        <w:t>tą regulacją</w:t>
      </w:r>
      <w:r w:rsidR="005B55C2">
        <w:rPr>
          <w:rFonts w:ascii="Times New Roman" w:hAnsi="Times New Roman" w:cs="Times New Roman"/>
          <w:szCs w:val="24"/>
        </w:rPr>
        <w:t xml:space="preserve"> </w:t>
      </w:r>
      <w:r w:rsidR="00973C14">
        <w:t>w</w:t>
      </w:r>
      <w:r w:rsidR="00F70F04" w:rsidRPr="00CB24AA">
        <w:t xml:space="preserve"> przypadku</w:t>
      </w:r>
      <w:r w:rsidR="006A4F40">
        <w:t>,</w:t>
      </w:r>
      <w:r w:rsidR="00F70F04" w:rsidRPr="00CB24AA">
        <w:t xml:space="preserve"> gdy dokument elektroniczn</w:t>
      </w:r>
      <w:r w:rsidR="00090AED">
        <w:t>y</w:t>
      </w:r>
      <w:r w:rsidR="00F70F04" w:rsidRPr="00CB24AA">
        <w:t>, o który</w:t>
      </w:r>
      <w:r w:rsidR="00090AED">
        <w:t>m</w:t>
      </w:r>
      <w:r w:rsidR="00F70F04" w:rsidRPr="00CB24AA">
        <w:t xml:space="preserve"> mowa w art. 3 pkt 35 rozporządzenia Parlamentu Europejskiego i Rady (UE) nr 910/2014 z dnia 23 lipca 2014 r. w sprawie identyfikacji elektronicznej i usług zaufania w odniesieniu do transakcji elektronicznych na rynku wewnętrznym oraz uchylającego dyrektywę 1999/93/WE (Dz. Urz. UE L 257 z 28.08.2014, str. 73), przekazywan</w:t>
      </w:r>
      <w:r w:rsidR="00090AED">
        <w:t>y</w:t>
      </w:r>
      <w:r w:rsidR="00F70F04" w:rsidRPr="00CB24AA">
        <w:t xml:space="preserve"> w toku postępowania odwoławczego, w tym podczas zdalnej rozprawy lub zdalnego posiedzenia, zawiera informacje stanowiące tajemnicę przedsiębiorstwa w rozumieniu przepisów ustawy z dnia 16 kwietnia 1993 r. o zwalczaniu nieuczciwej konkurencji, </w:t>
      </w:r>
      <w:r w:rsidR="00F70F04" w:rsidRPr="00CB24AA">
        <w:lastRenderedPageBreak/>
        <w:t>strona oraz uczestnik postępowania odwoławczego w celu utrzymania w poufności tych informacji przekazuje je w wydzielonym i odpowiednio oznaczonym pliku.</w:t>
      </w:r>
    </w:p>
    <w:p w14:paraId="6615866C" w14:textId="46008FBC" w:rsidR="00840570" w:rsidRPr="00C73401" w:rsidRDefault="00840570" w:rsidP="00045C7F">
      <w:pPr>
        <w:pStyle w:val="ZUSTzmustartykuempunktem"/>
        <w:ind w:left="0" w:firstLine="567"/>
        <w:rPr>
          <w:rFonts w:ascii="Times New Roman" w:hAnsi="Times New Roman" w:cs="Times New Roman"/>
          <w:szCs w:val="24"/>
        </w:rPr>
      </w:pPr>
    </w:p>
    <w:p w14:paraId="780BE451" w14:textId="1E96EA27" w:rsidR="006D2E61" w:rsidRDefault="00931C92" w:rsidP="00C22DDE">
      <w:pPr>
        <w:pStyle w:val="ZUSTzmustartykuempunktem"/>
        <w:ind w:left="0"/>
        <w:rPr>
          <w:rFonts w:ascii="Times New Roman" w:hAnsi="Times New Roman" w:cs="Times New Roman"/>
          <w:szCs w:val="24"/>
        </w:rPr>
      </w:pPr>
      <w:r>
        <w:rPr>
          <w:rFonts w:ascii="Times New Roman" w:hAnsi="Times New Roman" w:cs="Times New Roman"/>
          <w:szCs w:val="24"/>
        </w:rPr>
        <w:t xml:space="preserve">Projekt </w:t>
      </w:r>
      <w:r w:rsidR="00F649EB">
        <w:rPr>
          <w:rFonts w:ascii="Times New Roman" w:hAnsi="Times New Roman" w:cs="Times New Roman"/>
          <w:szCs w:val="24"/>
        </w:rPr>
        <w:t xml:space="preserve">rozporządzenia wprowadza także zmiany w obrębie </w:t>
      </w:r>
      <w:r w:rsidR="00F649EB" w:rsidRPr="00C93FF6">
        <w:rPr>
          <w:rFonts w:ascii="Times New Roman" w:hAnsi="Times New Roman" w:cs="Times New Roman"/>
          <w:szCs w:val="24"/>
        </w:rPr>
        <w:t>§</w:t>
      </w:r>
      <w:r w:rsidR="00F649EB">
        <w:rPr>
          <w:rFonts w:ascii="Times New Roman" w:hAnsi="Times New Roman" w:cs="Times New Roman"/>
          <w:szCs w:val="24"/>
        </w:rPr>
        <w:t xml:space="preserve"> 7</w:t>
      </w:r>
      <w:r w:rsidR="00DC4854" w:rsidRPr="00DC4854">
        <w:t xml:space="preserve"> </w:t>
      </w:r>
      <w:r w:rsidR="00DC4854" w:rsidRPr="00DC4854">
        <w:rPr>
          <w:rFonts w:ascii="Times New Roman" w:hAnsi="Times New Roman" w:cs="Times New Roman"/>
          <w:szCs w:val="24"/>
        </w:rPr>
        <w:t>rozporządzenia</w:t>
      </w:r>
      <w:r w:rsidR="009A0D3D">
        <w:rPr>
          <w:rFonts w:ascii="Times New Roman" w:hAnsi="Times New Roman" w:cs="Times New Roman"/>
          <w:szCs w:val="24"/>
        </w:rPr>
        <w:t xml:space="preserve"> (</w:t>
      </w:r>
      <w:r w:rsidR="009A0D3D" w:rsidRPr="00C93FF6">
        <w:rPr>
          <w:rFonts w:ascii="Times New Roman" w:hAnsi="Times New Roman" w:cs="Times New Roman"/>
          <w:szCs w:val="24"/>
        </w:rPr>
        <w:t xml:space="preserve">§ </w:t>
      </w:r>
      <w:r w:rsidR="009A0D3D">
        <w:rPr>
          <w:rFonts w:ascii="Times New Roman" w:hAnsi="Times New Roman" w:cs="Times New Roman"/>
          <w:szCs w:val="24"/>
        </w:rPr>
        <w:t xml:space="preserve">1 </w:t>
      </w:r>
      <w:r w:rsidR="00AA2102">
        <w:rPr>
          <w:rFonts w:ascii="Times New Roman" w:hAnsi="Times New Roman" w:cs="Times New Roman"/>
          <w:szCs w:val="24"/>
        </w:rPr>
        <w:t xml:space="preserve">pkt </w:t>
      </w:r>
      <w:r w:rsidR="00F678DF">
        <w:rPr>
          <w:rFonts w:ascii="Times New Roman" w:hAnsi="Times New Roman" w:cs="Times New Roman"/>
          <w:szCs w:val="24"/>
        </w:rPr>
        <w:t>6</w:t>
      </w:r>
      <w:r w:rsidR="00AA2102">
        <w:rPr>
          <w:rFonts w:ascii="Times New Roman" w:hAnsi="Times New Roman" w:cs="Times New Roman"/>
          <w:szCs w:val="24"/>
        </w:rPr>
        <w:t xml:space="preserve"> projektu rozporządzenia)</w:t>
      </w:r>
      <w:r w:rsidR="00F649EB">
        <w:rPr>
          <w:rFonts w:ascii="Times New Roman" w:hAnsi="Times New Roman" w:cs="Times New Roman"/>
          <w:szCs w:val="24"/>
        </w:rPr>
        <w:t xml:space="preserve">. </w:t>
      </w:r>
    </w:p>
    <w:p w14:paraId="38926626" w14:textId="3B00A73F" w:rsidR="00453B65" w:rsidRDefault="002E31C4" w:rsidP="00871E5E">
      <w:pPr>
        <w:pStyle w:val="ZUSTzmustartykuempunktem"/>
        <w:ind w:left="0"/>
      </w:pPr>
      <w:r>
        <w:t xml:space="preserve">Projektowany </w:t>
      </w:r>
      <w:r w:rsidRPr="00C93FF6">
        <w:rPr>
          <w:rFonts w:ascii="Times New Roman" w:hAnsi="Times New Roman" w:cs="Times New Roman"/>
          <w:szCs w:val="24"/>
        </w:rPr>
        <w:t>§</w:t>
      </w:r>
      <w:r>
        <w:rPr>
          <w:rFonts w:ascii="Times New Roman" w:hAnsi="Times New Roman" w:cs="Times New Roman"/>
          <w:szCs w:val="24"/>
        </w:rPr>
        <w:t xml:space="preserve"> 7 ust. </w:t>
      </w:r>
      <w:r w:rsidRPr="00C92EBE">
        <w:t>1</w:t>
      </w:r>
      <w:r>
        <w:t xml:space="preserve"> stanowi</w:t>
      </w:r>
      <w:r w:rsidR="00247063">
        <w:t>, że w</w:t>
      </w:r>
      <w:r w:rsidR="00CE3EFB">
        <w:t xml:space="preserve"> </w:t>
      </w:r>
      <w:r w:rsidRPr="00C92EBE">
        <w:t>przypadku gdy Prezes Izby stwierdzi, że w odwołaniu nie występują braki formalne, o których mowa w art. 517 ustawy</w:t>
      </w:r>
      <w:r w:rsidR="00DD3123">
        <w:t xml:space="preserve"> Pzp</w:t>
      </w:r>
      <w:r w:rsidRPr="00C92EBE">
        <w:t>, lub braki te zostały uzupełnione zgodnie z art. 518 ustawy</w:t>
      </w:r>
      <w:r w:rsidR="00DD3123">
        <w:t xml:space="preserve"> Pzp</w:t>
      </w:r>
      <w:r w:rsidRPr="00C92EBE">
        <w:t>, wzywa zamawiającego do</w:t>
      </w:r>
      <w:r w:rsidR="00247063">
        <w:t xml:space="preserve"> </w:t>
      </w:r>
      <w:r w:rsidRPr="00C92EBE">
        <w:t>złożenia odpowiedzi na odwołanie w wyznaczonym terminie</w:t>
      </w:r>
      <w:r w:rsidR="003719F9">
        <w:t xml:space="preserve">, co </w:t>
      </w:r>
      <w:r w:rsidR="00247063">
        <w:t>nawiązuje do</w:t>
      </w:r>
      <w:r w:rsidR="00CE3EFB">
        <w:t xml:space="preserve"> wspomnianej na wstępie </w:t>
      </w:r>
      <w:r w:rsidR="00247063">
        <w:t xml:space="preserve">zmiany </w:t>
      </w:r>
      <w:r w:rsidR="00CE3EFB">
        <w:t>art. 521 ustawy Pzp</w:t>
      </w:r>
      <w:r w:rsidR="003719F9">
        <w:t xml:space="preserve">, a </w:t>
      </w:r>
      <w:r w:rsidR="003719F9">
        <w:rPr>
          <w:rFonts w:ascii="Times New Roman" w:hAnsi="Times New Roman" w:cs="Times New Roman"/>
        </w:rPr>
        <w:t xml:space="preserve">ponadto wzywa do </w:t>
      </w:r>
      <w:r w:rsidR="003719F9" w:rsidRPr="003719F9">
        <w:rPr>
          <w:rFonts w:ascii="Times New Roman" w:hAnsi="Times New Roman" w:cs="Times New Roman"/>
        </w:rPr>
        <w:t>niezwłocznego złożenia dokumentacji postępowania o udzielenie zamówienia</w:t>
      </w:r>
      <w:r w:rsidR="003719F9">
        <w:rPr>
          <w:rFonts w:ascii="Times New Roman" w:hAnsi="Times New Roman" w:cs="Times New Roman"/>
        </w:rPr>
        <w:t>. Pr</w:t>
      </w:r>
      <w:r w:rsidR="008F5CE4">
        <w:rPr>
          <w:rFonts w:ascii="Times New Roman" w:hAnsi="Times New Roman" w:cs="Times New Roman"/>
        </w:rPr>
        <w:t xml:space="preserve">ojektowany </w:t>
      </w:r>
      <w:r w:rsidR="003719F9" w:rsidRPr="003719F9">
        <w:rPr>
          <w:rFonts w:ascii="Times New Roman" w:hAnsi="Times New Roman" w:cs="Times New Roman"/>
        </w:rPr>
        <w:t xml:space="preserve">§ 7 ust. 1 </w:t>
      </w:r>
      <w:r w:rsidR="00924006">
        <w:rPr>
          <w:rFonts w:ascii="Times New Roman" w:hAnsi="Times New Roman" w:cs="Times New Roman"/>
        </w:rPr>
        <w:t xml:space="preserve">pkt 2 </w:t>
      </w:r>
      <w:r w:rsidR="00BE315E">
        <w:rPr>
          <w:rFonts w:ascii="Times New Roman" w:hAnsi="Times New Roman" w:cs="Times New Roman"/>
        </w:rPr>
        <w:t>przewiduje</w:t>
      </w:r>
      <w:r w:rsidR="00DC4854">
        <w:rPr>
          <w:rFonts w:ascii="Times New Roman" w:hAnsi="Times New Roman" w:cs="Times New Roman"/>
        </w:rPr>
        <w:t xml:space="preserve"> </w:t>
      </w:r>
      <w:r w:rsidR="00BE315E">
        <w:rPr>
          <w:rFonts w:ascii="Times New Roman" w:hAnsi="Times New Roman" w:cs="Times New Roman"/>
        </w:rPr>
        <w:t>zmian</w:t>
      </w:r>
      <w:r w:rsidR="003719F9">
        <w:rPr>
          <w:rFonts w:ascii="Times New Roman" w:hAnsi="Times New Roman" w:cs="Times New Roman"/>
        </w:rPr>
        <w:t>ę</w:t>
      </w:r>
      <w:r w:rsidR="00BE315E">
        <w:rPr>
          <w:rFonts w:ascii="Times New Roman" w:hAnsi="Times New Roman" w:cs="Times New Roman"/>
        </w:rPr>
        <w:t xml:space="preserve"> </w:t>
      </w:r>
      <w:r w:rsidR="00222B39">
        <w:rPr>
          <w:rFonts w:ascii="Times New Roman" w:hAnsi="Times New Roman" w:cs="Times New Roman"/>
        </w:rPr>
        <w:t xml:space="preserve">rozporządzenia </w:t>
      </w:r>
      <w:r w:rsidR="00BE315E">
        <w:rPr>
          <w:rFonts w:ascii="Times New Roman" w:hAnsi="Times New Roman" w:cs="Times New Roman"/>
        </w:rPr>
        <w:t>w zakresie sposobu przekazywania</w:t>
      </w:r>
      <w:r w:rsidR="006506F1">
        <w:rPr>
          <w:rFonts w:ascii="Times New Roman" w:hAnsi="Times New Roman" w:cs="Times New Roman"/>
        </w:rPr>
        <w:t xml:space="preserve"> przez zamawiających</w:t>
      </w:r>
      <w:r w:rsidR="00BE315E">
        <w:rPr>
          <w:rFonts w:ascii="Times New Roman" w:hAnsi="Times New Roman" w:cs="Times New Roman"/>
        </w:rPr>
        <w:t xml:space="preserve"> </w:t>
      </w:r>
      <w:r w:rsidR="006506F1" w:rsidRPr="001532B0">
        <w:t>dokumentacji postępowania o udzielenie zamówienia</w:t>
      </w:r>
      <w:r w:rsidR="00DC4854">
        <w:t xml:space="preserve"> do Izby</w:t>
      </w:r>
      <w:r w:rsidR="009E2677">
        <w:t xml:space="preserve"> w związku z rozpatrywaniem odwołania</w:t>
      </w:r>
      <w:r w:rsidR="00DC4854">
        <w:t xml:space="preserve">. W celu ograniczenia </w:t>
      </w:r>
      <w:r w:rsidR="00364087">
        <w:t xml:space="preserve">każdorazowej </w:t>
      </w:r>
      <w:r w:rsidR="00DC4854">
        <w:t xml:space="preserve">konieczności dostarczania tej dokumentacji do Urzędu </w:t>
      </w:r>
      <w:r w:rsidR="00DC4854" w:rsidRPr="00DC4854">
        <w:t>na informatycznym nośniku danych</w:t>
      </w:r>
      <w:r w:rsidR="00DC4854">
        <w:t>, przekazywanie dok</w:t>
      </w:r>
      <w:r w:rsidR="009E2677">
        <w:t xml:space="preserve">umentacji postępowania </w:t>
      </w:r>
      <w:r w:rsidR="008736AB">
        <w:t xml:space="preserve">w postaci elektronicznej </w:t>
      </w:r>
      <w:r w:rsidR="00786D8D">
        <w:t xml:space="preserve">będzie mogło </w:t>
      </w:r>
      <w:r w:rsidR="009E2677">
        <w:t xml:space="preserve">następować </w:t>
      </w:r>
      <w:r w:rsidR="00EC0DCC" w:rsidRPr="00D24C71">
        <w:t>na adres do doręczeń elektronicznych, o którym mowa w art. 2 pkt 1 ustawy z dnia 18 listopada 2020 r. o doręczeniach elektronicznych</w:t>
      </w:r>
      <w:r w:rsidR="009E2677">
        <w:t xml:space="preserve">, </w:t>
      </w:r>
      <w:r w:rsidR="00DC4854">
        <w:t xml:space="preserve">co </w:t>
      </w:r>
      <w:r w:rsidR="009903B5">
        <w:t xml:space="preserve">wychodzi naprzeciw oczekiwaniom zamawiających i </w:t>
      </w:r>
      <w:r w:rsidR="003719F9">
        <w:t xml:space="preserve">ma </w:t>
      </w:r>
      <w:r w:rsidR="009903B5">
        <w:t xml:space="preserve">w założeniu </w:t>
      </w:r>
      <w:r w:rsidR="009E2677">
        <w:t>stanowi</w:t>
      </w:r>
      <w:r w:rsidR="003719F9">
        <w:t>ć</w:t>
      </w:r>
      <w:r w:rsidR="009E2677">
        <w:t xml:space="preserve"> </w:t>
      </w:r>
      <w:r w:rsidR="009903B5">
        <w:t xml:space="preserve">dla nich </w:t>
      </w:r>
      <w:r w:rsidR="009E2677">
        <w:t>znaczące ułatwienie</w:t>
      </w:r>
      <w:r w:rsidR="005525BF">
        <w:t xml:space="preserve">, w szczególności w przypadku rozpraw zdalnych. </w:t>
      </w:r>
    </w:p>
    <w:p w14:paraId="23167D69" w14:textId="078845A4" w:rsidR="00453B65" w:rsidRDefault="00453B65" w:rsidP="00453B65">
      <w:pPr>
        <w:pStyle w:val="ZUSTzmustartykuempunktem"/>
        <w:ind w:left="0" w:firstLine="567"/>
      </w:pPr>
      <w:r>
        <w:t xml:space="preserve">W związku z </w:t>
      </w:r>
      <w:r w:rsidR="00627B03">
        <w:t>powyższym z</w:t>
      </w:r>
      <w:r>
        <w:t xml:space="preserve"> dniem wejścia w życie przedmiotowego rozporządzenia, tj. z dniem 13 marca 2026 r. zamawiający będzie miał alternatywne możliwości w zakresie sposobu przekazywania dokumentacji postępowania o udzielenie zamówienia do </w:t>
      </w:r>
      <w:r w:rsidR="00627B03">
        <w:t>Izby</w:t>
      </w:r>
      <w:r>
        <w:t xml:space="preserve"> w postaci elektronicznej:</w:t>
      </w:r>
    </w:p>
    <w:p w14:paraId="30D5D95F" w14:textId="17233DEE" w:rsidR="00453B65" w:rsidRDefault="00453B65" w:rsidP="00627B03">
      <w:pPr>
        <w:pStyle w:val="ZUSTzmustartykuempunktem"/>
        <w:numPr>
          <w:ilvl w:val="0"/>
          <w:numId w:val="5"/>
        </w:numPr>
      </w:pPr>
      <w:r>
        <w:t xml:space="preserve">na adres do doręczeń elektronicznych, o którym mowa w art. 2 pkt 1 ustawy z dnia 18 listopada 2020 r. o doręczeniach elektronicznych, lub </w:t>
      </w:r>
    </w:p>
    <w:p w14:paraId="3356C3CF" w14:textId="61D9B7C2" w:rsidR="00627B03" w:rsidRDefault="00453B65" w:rsidP="00627B03">
      <w:pPr>
        <w:pStyle w:val="ZUSTzmustartykuempunktem"/>
        <w:numPr>
          <w:ilvl w:val="0"/>
          <w:numId w:val="5"/>
        </w:numPr>
      </w:pPr>
      <w:r>
        <w:t>na informatycznym nośniku danych w rozumieniu ustawy z dnia 17 lutego 2005 r. o informatyzacji działalności podmiotów realizujących zadania publiczne.</w:t>
      </w:r>
    </w:p>
    <w:p w14:paraId="1C5557FD" w14:textId="532C7862" w:rsidR="00024FC6" w:rsidRPr="002A7CAB" w:rsidRDefault="009E2677" w:rsidP="00453B65">
      <w:pPr>
        <w:pStyle w:val="ZUSTzmustartykuempunktem"/>
        <w:ind w:left="0"/>
        <w:rPr>
          <w:rFonts w:ascii="Times New Roman" w:hAnsi="Times New Roman" w:cs="Times New Roman"/>
          <w:bCs/>
        </w:rPr>
      </w:pPr>
      <w:r w:rsidRPr="009E2677">
        <w:t xml:space="preserve"> </w:t>
      </w:r>
    </w:p>
    <w:p w14:paraId="50D8479E" w14:textId="39674639" w:rsidR="006D2E61" w:rsidRDefault="00904B18" w:rsidP="006C5A4C">
      <w:pPr>
        <w:pStyle w:val="ZUSTzmustartykuempunktem"/>
        <w:ind w:left="0" w:firstLine="567"/>
        <w:rPr>
          <w:rFonts w:ascii="Times New Roman" w:hAnsi="Times New Roman" w:cs="Times New Roman"/>
          <w:szCs w:val="24"/>
        </w:rPr>
      </w:pPr>
      <w:r>
        <w:rPr>
          <w:rFonts w:ascii="Times New Roman" w:hAnsi="Times New Roman" w:cs="Times New Roman"/>
          <w:szCs w:val="24"/>
        </w:rPr>
        <w:t xml:space="preserve">Zmiany zaprojektowane w obrębie </w:t>
      </w:r>
      <w:r w:rsidR="00F22400" w:rsidRPr="00F22400">
        <w:rPr>
          <w:rFonts w:ascii="Times New Roman" w:hAnsi="Times New Roman" w:cs="Times New Roman"/>
          <w:szCs w:val="24"/>
        </w:rPr>
        <w:t>§ 11</w:t>
      </w:r>
      <w:r w:rsidR="0093441B">
        <w:rPr>
          <w:rFonts w:ascii="Times New Roman" w:hAnsi="Times New Roman" w:cs="Times New Roman"/>
          <w:szCs w:val="24"/>
        </w:rPr>
        <w:t xml:space="preserve"> </w:t>
      </w:r>
      <w:r w:rsidR="00F22400" w:rsidRPr="00F22400">
        <w:rPr>
          <w:rFonts w:ascii="Times New Roman" w:hAnsi="Times New Roman" w:cs="Times New Roman"/>
          <w:szCs w:val="24"/>
        </w:rPr>
        <w:t>–</w:t>
      </w:r>
      <w:r w:rsidR="0093441B">
        <w:rPr>
          <w:rFonts w:ascii="Times New Roman" w:hAnsi="Times New Roman" w:cs="Times New Roman"/>
          <w:szCs w:val="24"/>
        </w:rPr>
        <w:t xml:space="preserve"> </w:t>
      </w:r>
      <w:r w:rsidR="00F22400" w:rsidRPr="00F22400">
        <w:rPr>
          <w:rFonts w:ascii="Times New Roman" w:hAnsi="Times New Roman" w:cs="Times New Roman"/>
          <w:szCs w:val="24"/>
        </w:rPr>
        <w:t>§ 13</w:t>
      </w:r>
      <w:r w:rsidR="00E16C7E">
        <w:rPr>
          <w:rFonts w:ascii="Times New Roman" w:hAnsi="Times New Roman" w:cs="Times New Roman"/>
          <w:szCs w:val="24"/>
        </w:rPr>
        <w:t xml:space="preserve"> rozporządzenia </w:t>
      </w:r>
      <w:r w:rsidR="00C20FFA">
        <w:rPr>
          <w:rFonts w:ascii="Times New Roman" w:hAnsi="Times New Roman" w:cs="Times New Roman"/>
          <w:szCs w:val="24"/>
        </w:rPr>
        <w:t>(</w:t>
      </w:r>
      <w:r w:rsidR="00C20FFA" w:rsidRPr="00F22400">
        <w:rPr>
          <w:rFonts w:ascii="Times New Roman" w:hAnsi="Times New Roman" w:cs="Times New Roman"/>
          <w:szCs w:val="24"/>
        </w:rPr>
        <w:t>§</w:t>
      </w:r>
      <w:r w:rsidR="00C20FFA">
        <w:rPr>
          <w:rFonts w:ascii="Times New Roman" w:hAnsi="Times New Roman" w:cs="Times New Roman"/>
          <w:szCs w:val="24"/>
        </w:rPr>
        <w:t xml:space="preserve"> 1 </w:t>
      </w:r>
      <w:r w:rsidR="004D2D33">
        <w:rPr>
          <w:rFonts w:ascii="Times New Roman" w:hAnsi="Times New Roman" w:cs="Times New Roman"/>
          <w:szCs w:val="24"/>
        </w:rPr>
        <w:t xml:space="preserve">pkt </w:t>
      </w:r>
      <w:r w:rsidR="00F678DF">
        <w:rPr>
          <w:rFonts w:ascii="Times New Roman" w:hAnsi="Times New Roman" w:cs="Times New Roman"/>
          <w:szCs w:val="24"/>
        </w:rPr>
        <w:t>7</w:t>
      </w:r>
      <w:r w:rsidR="004D2D33">
        <w:rPr>
          <w:rFonts w:ascii="Times New Roman" w:hAnsi="Times New Roman" w:cs="Times New Roman"/>
          <w:szCs w:val="24"/>
        </w:rPr>
        <w:t>-</w:t>
      </w:r>
      <w:r w:rsidR="00F678DF">
        <w:rPr>
          <w:rFonts w:ascii="Times New Roman" w:hAnsi="Times New Roman" w:cs="Times New Roman"/>
          <w:szCs w:val="24"/>
        </w:rPr>
        <w:t>9</w:t>
      </w:r>
      <w:r w:rsidR="004D2D33">
        <w:rPr>
          <w:rFonts w:ascii="Times New Roman" w:hAnsi="Times New Roman" w:cs="Times New Roman"/>
          <w:szCs w:val="24"/>
        </w:rPr>
        <w:t xml:space="preserve"> projektu rozporządzenia) </w:t>
      </w:r>
      <w:r w:rsidR="00E16C7E">
        <w:rPr>
          <w:rFonts w:ascii="Times New Roman" w:hAnsi="Times New Roman" w:cs="Times New Roman"/>
          <w:szCs w:val="24"/>
        </w:rPr>
        <w:t xml:space="preserve">mają </w:t>
      </w:r>
      <w:r w:rsidR="0084270C">
        <w:rPr>
          <w:rFonts w:ascii="Times New Roman" w:hAnsi="Times New Roman" w:cs="Times New Roman"/>
          <w:szCs w:val="24"/>
        </w:rPr>
        <w:t xml:space="preserve">porządkujący charakter </w:t>
      </w:r>
      <w:r w:rsidR="009E2677">
        <w:rPr>
          <w:rFonts w:ascii="Times New Roman" w:hAnsi="Times New Roman" w:cs="Times New Roman"/>
          <w:szCs w:val="24"/>
        </w:rPr>
        <w:t xml:space="preserve">i </w:t>
      </w:r>
      <w:r w:rsidR="0084270C">
        <w:rPr>
          <w:rFonts w:ascii="Times New Roman" w:hAnsi="Times New Roman" w:cs="Times New Roman"/>
          <w:szCs w:val="24"/>
        </w:rPr>
        <w:t>odn</w:t>
      </w:r>
      <w:r w:rsidR="009E2677">
        <w:rPr>
          <w:rFonts w:ascii="Times New Roman" w:hAnsi="Times New Roman" w:cs="Times New Roman"/>
          <w:szCs w:val="24"/>
        </w:rPr>
        <w:t>oszą się</w:t>
      </w:r>
      <w:r w:rsidR="0084270C">
        <w:rPr>
          <w:rFonts w:ascii="Times New Roman" w:hAnsi="Times New Roman" w:cs="Times New Roman"/>
          <w:szCs w:val="24"/>
        </w:rPr>
        <w:t xml:space="preserve"> do </w:t>
      </w:r>
      <w:r w:rsidR="00F22400" w:rsidRPr="00F22400">
        <w:rPr>
          <w:rFonts w:ascii="Times New Roman" w:hAnsi="Times New Roman" w:cs="Times New Roman"/>
          <w:szCs w:val="24"/>
        </w:rPr>
        <w:t>czynności formalnoprawn</w:t>
      </w:r>
      <w:r w:rsidR="00AB169B">
        <w:rPr>
          <w:rFonts w:ascii="Times New Roman" w:hAnsi="Times New Roman" w:cs="Times New Roman"/>
          <w:szCs w:val="24"/>
        </w:rPr>
        <w:t>ych</w:t>
      </w:r>
      <w:r w:rsidR="00F22400" w:rsidRPr="00F22400">
        <w:rPr>
          <w:rFonts w:ascii="Times New Roman" w:hAnsi="Times New Roman" w:cs="Times New Roman"/>
          <w:szCs w:val="24"/>
        </w:rPr>
        <w:t xml:space="preserve"> i sprawdzając</w:t>
      </w:r>
      <w:r w:rsidR="00AB169B">
        <w:rPr>
          <w:rFonts w:ascii="Times New Roman" w:hAnsi="Times New Roman" w:cs="Times New Roman"/>
          <w:szCs w:val="24"/>
        </w:rPr>
        <w:t>ych</w:t>
      </w:r>
      <w:r w:rsidR="00F22400" w:rsidRPr="00F22400">
        <w:rPr>
          <w:rFonts w:ascii="Times New Roman" w:hAnsi="Times New Roman" w:cs="Times New Roman"/>
          <w:szCs w:val="24"/>
        </w:rPr>
        <w:t xml:space="preserve"> wykonywan</w:t>
      </w:r>
      <w:r w:rsidR="00AB169B">
        <w:rPr>
          <w:rFonts w:ascii="Times New Roman" w:hAnsi="Times New Roman" w:cs="Times New Roman"/>
          <w:szCs w:val="24"/>
        </w:rPr>
        <w:t>ych</w:t>
      </w:r>
      <w:r w:rsidR="00F22400" w:rsidRPr="00F22400">
        <w:rPr>
          <w:rFonts w:ascii="Times New Roman" w:hAnsi="Times New Roman" w:cs="Times New Roman"/>
          <w:szCs w:val="24"/>
        </w:rPr>
        <w:t xml:space="preserve"> na </w:t>
      </w:r>
      <w:r w:rsidR="00AB169B">
        <w:rPr>
          <w:rFonts w:ascii="Times New Roman" w:hAnsi="Times New Roman" w:cs="Times New Roman"/>
          <w:szCs w:val="24"/>
        </w:rPr>
        <w:t xml:space="preserve">wstępnym </w:t>
      </w:r>
      <w:r w:rsidR="00F22400" w:rsidRPr="00F22400">
        <w:rPr>
          <w:rFonts w:ascii="Times New Roman" w:hAnsi="Times New Roman" w:cs="Times New Roman"/>
          <w:szCs w:val="24"/>
        </w:rPr>
        <w:t xml:space="preserve">etapie </w:t>
      </w:r>
      <w:r w:rsidR="00AB169B">
        <w:rPr>
          <w:rFonts w:ascii="Times New Roman" w:hAnsi="Times New Roman" w:cs="Times New Roman"/>
          <w:szCs w:val="24"/>
        </w:rPr>
        <w:t>rozpoznawania odwołania, które wpłynęło do Prezesa KIO</w:t>
      </w:r>
      <w:r w:rsidR="009E2677">
        <w:rPr>
          <w:rFonts w:ascii="Times New Roman" w:hAnsi="Times New Roman" w:cs="Times New Roman"/>
          <w:szCs w:val="24"/>
        </w:rPr>
        <w:t>.</w:t>
      </w:r>
      <w:r w:rsidR="0093394D">
        <w:rPr>
          <w:rFonts w:ascii="Times New Roman" w:hAnsi="Times New Roman" w:cs="Times New Roman"/>
          <w:szCs w:val="24"/>
        </w:rPr>
        <w:t xml:space="preserve"> </w:t>
      </w:r>
      <w:r w:rsidR="009E2677">
        <w:rPr>
          <w:rFonts w:ascii="Times New Roman" w:hAnsi="Times New Roman" w:cs="Times New Roman"/>
          <w:szCs w:val="24"/>
        </w:rPr>
        <w:t>D</w:t>
      </w:r>
      <w:r w:rsidR="0093394D">
        <w:rPr>
          <w:rFonts w:ascii="Times New Roman" w:hAnsi="Times New Roman" w:cs="Times New Roman"/>
          <w:szCs w:val="24"/>
        </w:rPr>
        <w:t>otyczy to m</w:t>
      </w:r>
      <w:r w:rsidR="00E03CD2">
        <w:rPr>
          <w:rFonts w:ascii="Times New Roman" w:hAnsi="Times New Roman" w:cs="Times New Roman"/>
          <w:szCs w:val="24"/>
        </w:rPr>
        <w:t xml:space="preserve">. </w:t>
      </w:r>
      <w:r w:rsidR="0093394D">
        <w:rPr>
          <w:rFonts w:ascii="Times New Roman" w:hAnsi="Times New Roman" w:cs="Times New Roman"/>
          <w:szCs w:val="24"/>
        </w:rPr>
        <w:t xml:space="preserve">in. </w:t>
      </w:r>
      <w:r w:rsidR="00F22400" w:rsidRPr="00F22400">
        <w:rPr>
          <w:rFonts w:ascii="Times New Roman" w:hAnsi="Times New Roman" w:cs="Times New Roman"/>
          <w:szCs w:val="24"/>
        </w:rPr>
        <w:t xml:space="preserve">wyznaczenia składu orzekającego, w tym w sprawach zawierających informacje niejawne – spośród członków posiadających odpowiedni dostęp – oraz </w:t>
      </w:r>
      <w:r w:rsidR="009E2677">
        <w:rPr>
          <w:rFonts w:ascii="Times New Roman" w:hAnsi="Times New Roman" w:cs="Times New Roman"/>
          <w:szCs w:val="24"/>
        </w:rPr>
        <w:t xml:space="preserve">uporządkowania i wskazania </w:t>
      </w:r>
      <w:r w:rsidR="00F22400" w:rsidRPr="00F22400">
        <w:rPr>
          <w:rFonts w:ascii="Times New Roman" w:hAnsi="Times New Roman" w:cs="Times New Roman"/>
          <w:szCs w:val="24"/>
        </w:rPr>
        <w:t>zakres</w:t>
      </w:r>
      <w:r w:rsidR="009E2677">
        <w:rPr>
          <w:rFonts w:ascii="Times New Roman" w:hAnsi="Times New Roman" w:cs="Times New Roman"/>
          <w:szCs w:val="24"/>
        </w:rPr>
        <w:t>u</w:t>
      </w:r>
      <w:r w:rsidR="00F22400" w:rsidRPr="00F22400">
        <w:rPr>
          <w:rFonts w:ascii="Times New Roman" w:hAnsi="Times New Roman" w:cs="Times New Roman"/>
          <w:szCs w:val="24"/>
        </w:rPr>
        <w:t xml:space="preserve"> możliwych </w:t>
      </w:r>
      <w:r w:rsidR="009E2677">
        <w:rPr>
          <w:rFonts w:ascii="Times New Roman" w:hAnsi="Times New Roman" w:cs="Times New Roman"/>
          <w:szCs w:val="24"/>
        </w:rPr>
        <w:t xml:space="preserve">czynności i </w:t>
      </w:r>
      <w:r w:rsidR="00F22400" w:rsidRPr="00F22400">
        <w:rPr>
          <w:rFonts w:ascii="Times New Roman" w:hAnsi="Times New Roman" w:cs="Times New Roman"/>
          <w:szCs w:val="24"/>
        </w:rPr>
        <w:t xml:space="preserve">rozstrzygnięć </w:t>
      </w:r>
      <w:r w:rsidR="009E2677">
        <w:rPr>
          <w:rFonts w:ascii="Times New Roman" w:hAnsi="Times New Roman" w:cs="Times New Roman"/>
          <w:szCs w:val="24"/>
        </w:rPr>
        <w:t xml:space="preserve">dokonywanych przez skład orzekający </w:t>
      </w:r>
      <w:r w:rsidR="00F22400" w:rsidRPr="00F22400">
        <w:rPr>
          <w:rFonts w:ascii="Times New Roman" w:hAnsi="Times New Roman" w:cs="Times New Roman"/>
          <w:szCs w:val="24"/>
        </w:rPr>
        <w:t xml:space="preserve">na posiedzeniu niejawnym. </w:t>
      </w:r>
    </w:p>
    <w:p w14:paraId="01FB93A8" w14:textId="49FDC8BB" w:rsidR="00D30525" w:rsidRDefault="0049524A" w:rsidP="0093441B">
      <w:pPr>
        <w:pStyle w:val="ZUSTzmustartykuempunktem"/>
        <w:ind w:left="0" w:firstLine="567"/>
        <w:rPr>
          <w:rFonts w:ascii="Times New Roman" w:hAnsi="Times New Roman" w:cs="Times New Roman"/>
          <w:szCs w:val="24"/>
        </w:rPr>
      </w:pPr>
      <w:r>
        <w:rPr>
          <w:rFonts w:ascii="Times New Roman" w:hAnsi="Times New Roman" w:cs="Times New Roman"/>
          <w:szCs w:val="24"/>
        </w:rPr>
        <w:lastRenderedPageBreak/>
        <w:t xml:space="preserve">Zmiany </w:t>
      </w:r>
      <w:r w:rsidR="00AC6B55">
        <w:rPr>
          <w:rFonts w:ascii="Times New Roman" w:hAnsi="Times New Roman" w:cs="Times New Roman"/>
          <w:szCs w:val="24"/>
        </w:rPr>
        <w:t xml:space="preserve">przewidziane w obrębie </w:t>
      </w:r>
      <w:r w:rsidR="00AC6B55" w:rsidRPr="00F22400">
        <w:rPr>
          <w:rFonts w:ascii="Times New Roman" w:hAnsi="Times New Roman" w:cs="Times New Roman"/>
          <w:szCs w:val="24"/>
        </w:rPr>
        <w:t>§ 1</w:t>
      </w:r>
      <w:r w:rsidR="00AC6B55">
        <w:rPr>
          <w:rFonts w:ascii="Times New Roman" w:hAnsi="Times New Roman" w:cs="Times New Roman"/>
          <w:szCs w:val="24"/>
        </w:rPr>
        <w:t xml:space="preserve">7 rozporządzenia </w:t>
      </w:r>
      <w:r w:rsidR="00287D50">
        <w:rPr>
          <w:rFonts w:ascii="Times New Roman" w:hAnsi="Times New Roman" w:cs="Times New Roman"/>
          <w:szCs w:val="24"/>
        </w:rPr>
        <w:t>(</w:t>
      </w:r>
      <w:r w:rsidR="00287D50" w:rsidRPr="00F22400">
        <w:rPr>
          <w:rFonts w:ascii="Times New Roman" w:hAnsi="Times New Roman" w:cs="Times New Roman"/>
          <w:szCs w:val="24"/>
        </w:rPr>
        <w:t>§</w:t>
      </w:r>
      <w:r w:rsidR="00287D50">
        <w:rPr>
          <w:rFonts w:ascii="Times New Roman" w:hAnsi="Times New Roman" w:cs="Times New Roman"/>
          <w:szCs w:val="24"/>
        </w:rPr>
        <w:t xml:space="preserve"> 1 pkt </w:t>
      </w:r>
      <w:r w:rsidR="00F538A5">
        <w:rPr>
          <w:rFonts w:ascii="Times New Roman" w:hAnsi="Times New Roman" w:cs="Times New Roman"/>
          <w:szCs w:val="24"/>
        </w:rPr>
        <w:t>1</w:t>
      </w:r>
      <w:r w:rsidR="00F678DF">
        <w:rPr>
          <w:rFonts w:ascii="Times New Roman" w:hAnsi="Times New Roman" w:cs="Times New Roman"/>
          <w:szCs w:val="24"/>
        </w:rPr>
        <w:t>0</w:t>
      </w:r>
      <w:r w:rsidR="00F538A5">
        <w:rPr>
          <w:rFonts w:ascii="Times New Roman" w:hAnsi="Times New Roman" w:cs="Times New Roman"/>
          <w:szCs w:val="24"/>
        </w:rPr>
        <w:t xml:space="preserve"> projektu rozporządzenia) </w:t>
      </w:r>
      <w:r w:rsidR="00AC6B55">
        <w:rPr>
          <w:rFonts w:ascii="Times New Roman" w:hAnsi="Times New Roman" w:cs="Times New Roman"/>
          <w:szCs w:val="24"/>
        </w:rPr>
        <w:t xml:space="preserve">mają na celu </w:t>
      </w:r>
      <w:r w:rsidR="00244DB4">
        <w:rPr>
          <w:rFonts w:ascii="Times New Roman" w:hAnsi="Times New Roman" w:cs="Times New Roman"/>
          <w:szCs w:val="24"/>
        </w:rPr>
        <w:t>doprecyzowanie obowiązków Prezesa Urzędu Zamówień Publicznych</w:t>
      </w:r>
      <w:r w:rsidR="00641976">
        <w:rPr>
          <w:rFonts w:ascii="Times New Roman" w:hAnsi="Times New Roman" w:cs="Times New Roman"/>
          <w:szCs w:val="24"/>
        </w:rPr>
        <w:t xml:space="preserve"> </w:t>
      </w:r>
      <w:r w:rsidR="00641976" w:rsidRPr="0049524A">
        <w:rPr>
          <w:rFonts w:ascii="Times New Roman" w:hAnsi="Times New Roman" w:cs="Times New Roman"/>
          <w:szCs w:val="24"/>
        </w:rPr>
        <w:t>w zakresie zapewnienia obsługi organizacyjno-technicznej</w:t>
      </w:r>
      <w:r w:rsidR="00244DB4">
        <w:rPr>
          <w:rFonts w:ascii="Times New Roman" w:hAnsi="Times New Roman" w:cs="Times New Roman"/>
          <w:szCs w:val="24"/>
        </w:rPr>
        <w:t>, z</w:t>
      </w:r>
      <w:r w:rsidR="00C4026C">
        <w:rPr>
          <w:rFonts w:ascii="Times New Roman" w:hAnsi="Times New Roman" w:cs="Times New Roman"/>
          <w:szCs w:val="24"/>
        </w:rPr>
        <w:t>właszcza w kontekście prowadz</w:t>
      </w:r>
      <w:r w:rsidR="009F4161">
        <w:rPr>
          <w:rFonts w:ascii="Times New Roman" w:hAnsi="Times New Roman" w:cs="Times New Roman"/>
          <w:szCs w:val="24"/>
        </w:rPr>
        <w:t>e</w:t>
      </w:r>
      <w:r w:rsidR="00C4026C">
        <w:rPr>
          <w:rFonts w:ascii="Times New Roman" w:hAnsi="Times New Roman" w:cs="Times New Roman"/>
          <w:szCs w:val="24"/>
        </w:rPr>
        <w:t>nia zdalnych rozpraw lub zdalnych posiedzeń</w:t>
      </w:r>
      <w:r w:rsidR="009E2677">
        <w:rPr>
          <w:rFonts w:ascii="Times New Roman" w:hAnsi="Times New Roman" w:cs="Times New Roman"/>
          <w:szCs w:val="24"/>
        </w:rPr>
        <w:t>.</w:t>
      </w:r>
      <w:r w:rsidR="00623054">
        <w:rPr>
          <w:rFonts w:ascii="Times New Roman" w:hAnsi="Times New Roman" w:cs="Times New Roman"/>
          <w:szCs w:val="24"/>
        </w:rPr>
        <w:t xml:space="preserve"> </w:t>
      </w:r>
      <w:r w:rsidR="009E2677">
        <w:rPr>
          <w:rFonts w:ascii="Times New Roman" w:hAnsi="Times New Roman" w:cs="Times New Roman"/>
          <w:szCs w:val="24"/>
        </w:rPr>
        <w:t>D</w:t>
      </w:r>
      <w:r w:rsidRPr="0049524A">
        <w:rPr>
          <w:rFonts w:ascii="Times New Roman" w:hAnsi="Times New Roman" w:cs="Times New Roman"/>
          <w:szCs w:val="24"/>
        </w:rPr>
        <w:t>odan</w:t>
      </w:r>
      <w:r w:rsidR="00AC46B0">
        <w:rPr>
          <w:rFonts w:ascii="Times New Roman" w:hAnsi="Times New Roman" w:cs="Times New Roman"/>
          <w:szCs w:val="24"/>
        </w:rPr>
        <w:t>e zostały</w:t>
      </w:r>
      <w:r w:rsidR="00623054">
        <w:rPr>
          <w:rFonts w:ascii="Times New Roman" w:hAnsi="Times New Roman" w:cs="Times New Roman"/>
          <w:szCs w:val="24"/>
        </w:rPr>
        <w:t xml:space="preserve"> również</w:t>
      </w:r>
      <w:r w:rsidRPr="0049524A">
        <w:rPr>
          <w:rFonts w:ascii="Times New Roman" w:hAnsi="Times New Roman" w:cs="Times New Roman"/>
          <w:szCs w:val="24"/>
        </w:rPr>
        <w:t xml:space="preserve"> rozwiązania umożliwiające przechowywanie akt w postaci elektronicznej</w:t>
      </w:r>
      <w:r w:rsidR="009E2677">
        <w:rPr>
          <w:rFonts w:ascii="Times New Roman" w:hAnsi="Times New Roman" w:cs="Times New Roman"/>
          <w:szCs w:val="24"/>
        </w:rPr>
        <w:t xml:space="preserve">, co łączy się </w:t>
      </w:r>
      <w:r w:rsidR="00F23E46">
        <w:rPr>
          <w:rFonts w:ascii="Times New Roman" w:hAnsi="Times New Roman" w:cs="Times New Roman"/>
          <w:szCs w:val="24"/>
        </w:rPr>
        <w:t xml:space="preserve">m.in. </w:t>
      </w:r>
      <w:r w:rsidR="009E2677">
        <w:rPr>
          <w:rFonts w:ascii="Times New Roman" w:hAnsi="Times New Roman" w:cs="Times New Roman"/>
          <w:szCs w:val="24"/>
        </w:rPr>
        <w:t xml:space="preserve">z </w:t>
      </w:r>
      <w:r w:rsidR="00F23E46">
        <w:rPr>
          <w:rFonts w:ascii="Times New Roman" w:hAnsi="Times New Roman" w:cs="Times New Roman"/>
          <w:szCs w:val="24"/>
        </w:rPr>
        <w:t>przechowywaniem zapisów rozpraw w postaci elektronicznej</w:t>
      </w:r>
      <w:r w:rsidRPr="0049524A">
        <w:rPr>
          <w:rFonts w:ascii="Times New Roman" w:hAnsi="Times New Roman" w:cs="Times New Roman"/>
          <w:szCs w:val="24"/>
        </w:rPr>
        <w:t xml:space="preserve">. </w:t>
      </w:r>
    </w:p>
    <w:p w14:paraId="5C10B604" w14:textId="280A877A" w:rsidR="00E72ABF" w:rsidRDefault="00C87C0A" w:rsidP="00AC46B0">
      <w:pPr>
        <w:pStyle w:val="ZARTzmartartykuempunktem"/>
        <w:ind w:left="0" w:firstLine="567"/>
      </w:pPr>
      <w:r>
        <w:rPr>
          <w:rFonts w:ascii="Times New Roman" w:hAnsi="Times New Roman" w:cs="Times New Roman"/>
          <w:szCs w:val="24"/>
        </w:rPr>
        <w:t>Projektowana z</w:t>
      </w:r>
      <w:r w:rsidR="008B70E0">
        <w:rPr>
          <w:rFonts w:ascii="Times New Roman" w:hAnsi="Times New Roman" w:cs="Times New Roman"/>
          <w:szCs w:val="24"/>
        </w:rPr>
        <w:t xml:space="preserve">miana </w:t>
      </w:r>
      <w:r w:rsidR="008B70E0" w:rsidRPr="00F22400">
        <w:rPr>
          <w:rFonts w:ascii="Times New Roman" w:hAnsi="Times New Roman" w:cs="Times New Roman"/>
          <w:szCs w:val="24"/>
        </w:rPr>
        <w:t>§ 1</w:t>
      </w:r>
      <w:r w:rsidR="008B70E0">
        <w:rPr>
          <w:rFonts w:ascii="Times New Roman" w:hAnsi="Times New Roman" w:cs="Times New Roman"/>
          <w:szCs w:val="24"/>
        </w:rPr>
        <w:t xml:space="preserve">9 </w:t>
      </w:r>
      <w:r w:rsidR="0011515B">
        <w:rPr>
          <w:rFonts w:ascii="Times New Roman" w:hAnsi="Times New Roman" w:cs="Times New Roman"/>
          <w:szCs w:val="24"/>
        </w:rPr>
        <w:t xml:space="preserve">rozporządzenia </w:t>
      </w:r>
      <w:r>
        <w:rPr>
          <w:rFonts w:ascii="Times New Roman" w:hAnsi="Times New Roman" w:cs="Times New Roman"/>
          <w:szCs w:val="24"/>
        </w:rPr>
        <w:t>(</w:t>
      </w:r>
      <w:r w:rsidRPr="00F22400">
        <w:rPr>
          <w:rFonts w:ascii="Times New Roman" w:hAnsi="Times New Roman" w:cs="Times New Roman"/>
          <w:szCs w:val="24"/>
        </w:rPr>
        <w:t>§</w:t>
      </w:r>
      <w:r>
        <w:rPr>
          <w:rFonts w:ascii="Times New Roman" w:hAnsi="Times New Roman" w:cs="Times New Roman"/>
          <w:szCs w:val="24"/>
        </w:rPr>
        <w:t xml:space="preserve"> 1 pkt </w:t>
      </w:r>
      <w:r w:rsidR="004D3E88">
        <w:rPr>
          <w:rFonts w:ascii="Times New Roman" w:hAnsi="Times New Roman" w:cs="Times New Roman"/>
          <w:szCs w:val="24"/>
        </w:rPr>
        <w:t>1</w:t>
      </w:r>
      <w:r w:rsidR="00F678DF">
        <w:rPr>
          <w:rFonts w:ascii="Times New Roman" w:hAnsi="Times New Roman" w:cs="Times New Roman"/>
          <w:szCs w:val="24"/>
        </w:rPr>
        <w:t>1</w:t>
      </w:r>
      <w:r w:rsidR="004D3E88">
        <w:rPr>
          <w:rFonts w:ascii="Times New Roman" w:hAnsi="Times New Roman" w:cs="Times New Roman"/>
          <w:szCs w:val="24"/>
        </w:rPr>
        <w:t xml:space="preserve"> projektu rozporządzenia) </w:t>
      </w:r>
      <w:r w:rsidR="0011515B">
        <w:rPr>
          <w:rFonts w:ascii="Times New Roman" w:hAnsi="Times New Roman" w:cs="Times New Roman"/>
          <w:szCs w:val="24"/>
        </w:rPr>
        <w:t>uzasadniona</w:t>
      </w:r>
      <w:r w:rsidR="008B70E0">
        <w:rPr>
          <w:rFonts w:ascii="Times New Roman" w:hAnsi="Times New Roman" w:cs="Times New Roman"/>
          <w:szCs w:val="24"/>
        </w:rPr>
        <w:t xml:space="preserve"> jest w szczególności </w:t>
      </w:r>
      <w:r w:rsidR="00F50E4F">
        <w:rPr>
          <w:rFonts w:ascii="Times New Roman" w:hAnsi="Times New Roman" w:cs="Times New Roman"/>
          <w:szCs w:val="24"/>
        </w:rPr>
        <w:t xml:space="preserve">wprowadzeniem regulacji </w:t>
      </w:r>
      <w:r w:rsidR="00F50E4F" w:rsidRPr="006D59BB">
        <w:rPr>
          <w:rFonts w:ascii="Times New Roman" w:hAnsi="Times New Roman" w:cs="Times New Roman"/>
          <w:szCs w:val="24"/>
        </w:rPr>
        <w:t>umożli</w:t>
      </w:r>
      <w:r w:rsidR="00F50E4F">
        <w:rPr>
          <w:rFonts w:ascii="Times New Roman" w:hAnsi="Times New Roman" w:cs="Times New Roman"/>
          <w:szCs w:val="24"/>
        </w:rPr>
        <w:t>wiających</w:t>
      </w:r>
      <w:r w:rsidR="00F50E4F" w:rsidRPr="006D59BB">
        <w:rPr>
          <w:rFonts w:ascii="Times New Roman" w:hAnsi="Times New Roman" w:cs="Times New Roman"/>
          <w:szCs w:val="24"/>
        </w:rPr>
        <w:t xml:space="preserve"> stronom oraz uczestnikom postępowania odwoławczego </w:t>
      </w:r>
      <w:r w:rsidR="00A94E69">
        <w:rPr>
          <w:rFonts w:ascii="Times New Roman" w:hAnsi="Times New Roman" w:cs="Times New Roman"/>
          <w:szCs w:val="24"/>
        </w:rPr>
        <w:t>u</w:t>
      </w:r>
      <w:r w:rsidR="00F50E4F" w:rsidRPr="006D59BB">
        <w:rPr>
          <w:rFonts w:ascii="Times New Roman" w:hAnsi="Times New Roman" w:cs="Times New Roman"/>
          <w:szCs w:val="24"/>
        </w:rPr>
        <w:t xml:space="preserve">działu w </w:t>
      </w:r>
      <w:r w:rsidR="00F50E4F">
        <w:rPr>
          <w:rFonts w:ascii="Times New Roman" w:hAnsi="Times New Roman" w:cs="Times New Roman"/>
          <w:szCs w:val="24"/>
        </w:rPr>
        <w:t xml:space="preserve">zdalnych </w:t>
      </w:r>
      <w:r w:rsidR="00F50E4F" w:rsidRPr="006D59BB">
        <w:rPr>
          <w:rFonts w:ascii="Times New Roman" w:hAnsi="Times New Roman" w:cs="Times New Roman"/>
          <w:szCs w:val="24"/>
        </w:rPr>
        <w:t xml:space="preserve">rozprawach </w:t>
      </w:r>
      <w:r w:rsidR="00F50E4F">
        <w:rPr>
          <w:rFonts w:ascii="Times New Roman" w:hAnsi="Times New Roman" w:cs="Times New Roman"/>
          <w:szCs w:val="24"/>
        </w:rPr>
        <w:t xml:space="preserve">lub zdalnych </w:t>
      </w:r>
      <w:r w:rsidR="007E5E22">
        <w:rPr>
          <w:rFonts w:ascii="Times New Roman" w:hAnsi="Times New Roman" w:cs="Times New Roman"/>
          <w:szCs w:val="24"/>
        </w:rPr>
        <w:t>posiedzeniach</w:t>
      </w:r>
      <w:r w:rsidR="00F50E4F">
        <w:rPr>
          <w:rFonts w:ascii="Times New Roman" w:hAnsi="Times New Roman" w:cs="Times New Roman"/>
          <w:szCs w:val="24"/>
        </w:rPr>
        <w:t>.</w:t>
      </w:r>
      <w:r w:rsidR="00E72ABF">
        <w:rPr>
          <w:rFonts w:ascii="Times New Roman" w:hAnsi="Times New Roman" w:cs="Times New Roman"/>
          <w:szCs w:val="24"/>
        </w:rPr>
        <w:t xml:space="preserve"> </w:t>
      </w:r>
      <w:r w:rsidR="004F3547">
        <w:rPr>
          <w:rFonts w:ascii="Times New Roman" w:hAnsi="Times New Roman" w:cs="Times New Roman"/>
          <w:szCs w:val="24"/>
        </w:rPr>
        <w:t>N</w:t>
      </w:r>
      <w:r w:rsidR="00E72ABF" w:rsidRPr="00C50FF7">
        <w:t>a podstawie zarządzenia Prezesa Izby strony oraz uczestni</w:t>
      </w:r>
      <w:r w:rsidR="004F3547">
        <w:t>cy</w:t>
      </w:r>
      <w:r w:rsidR="00E72ABF" w:rsidRPr="00C50FF7">
        <w:t xml:space="preserve"> postępowania odwoławczego</w:t>
      </w:r>
      <w:r w:rsidR="004F3547">
        <w:t xml:space="preserve"> będą zawiadamian</w:t>
      </w:r>
      <w:r w:rsidR="003719F9">
        <w:t>i</w:t>
      </w:r>
      <w:r w:rsidR="004F3547">
        <w:t xml:space="preserve"> nie tyko </w:t>
      </w:r>
      <w:r w:rsidR="00E72ABF" w:rsidRPr="00C50FF7">
        <w:t xml:space="preserve">o terminie, </w:t>
      </w:r>
      <w:r w:rsidR="004F3547">
        <w:t xml:space="preserve">ale również o </w:t>
      </w:r>
      <w:r w:rsidR="00E72ABF" w:rsidRPr="00C50FF7">
        <w:t xml:space="preserve">miejscu oraz sposobie przeprowadzenia rozprawy </w:t>
      </w:r>
      <w:r w:rsidR="00F953A6">
        <w:t>lub</w:t>
      </w:r>
      <w:r w:rsidR="00E72ABF" w:rsidRPr="00C50FF7">
        <w:t xml:space="preserve"> posiedzenia, o którym mowa w art. 545 ust. 1 ustawy</w:t>
      </w:r>
      <w:r w:rsidR="00637C71">
        <w:t xml:space="preserve"> Pzp</w:t>
      </w:r>
      <w:r w:rsidR="00F23E46">
        <w:t xml:space="preserve">, a zatem o tym czy rozprawa </w:t>
      </w:r>
      <w:r w:rsidR="00244232">
        <w:t>lub</w:t>
      </w:r>
      <w:r w:rsidR="00F23E46">
        <w:t xml:space="preserve"> posiedzenie będą zdalne </w:t>
      </w:r>
      <w:r w:rsidR="005525BF">
        <w:t xml:space="preserve">albo </w:t>
      </w:r>
      <w:r w:rsidR="00F23E46">
        <w:t>czy będą miały charakter stacjonarny</w:t>
      </w:r>
      <w:r w:rsidR="00E72ABF" w:rsidRPr="00C50FF7">
        <w:t xml:space="preserve">. W przypadku zarządzenia </w:t>
      </w:r>
      <w:r w:rsidR="005F5C88">
        <w:t xml:space="preserve">przez Prezesa Izby </w:t>
      </w:r>
      <w:r w:rsidR="00E72ABF" w:rsidRPr="00C50FF7">
        <w:t>przeprowadzenia zdalnej rozprawy lub zdalnego posiedzenia strony oraz uczestni</w:t>
      </w:r>
      <w:r w:rsidR="00B7717F">
        <w:t>cy</w:t>
      </w:r>
      <w:r w:rsidR="00E72ABF" w:rsidRPr="00C50FF7">
        <w:t xml:space="preserve"> postępowania odwoławczego </w:t>
      </w:r>
      <w:r w:rsidR="005F5C88">
        <w:t>będą zawiad</w:t>
      </w:r>
      <w:r w:rsidR="008E6F63">
        <w:t>amiani</w:t>
      </w:r>
      <w:r w:rsidR="005F5C88">
        <w:t xml:space="preserve"> </w:t>
      </w:r>
      <w:r w:rsidR="00E72ABF" w:rsidRPr="00C50FF7">
        <w:t>o możliwości stawiennictwa na sali rozpraw lub zdalnego udziału w rozprawie lub posiedzeniu, a także o warunkach organizacyjno-technicznych dotyczących przeprowadzenia zdalnej rozprawy lub zdalnego posiedzenia, w tym o obwieszczeniu, o którym mowa w art. 508</w:t>
      </w:r>
      <w:r w:rsidR="00A874DE">
        <w:t>a</w:t>
      </w:r>
      <w:r w:rsidR="00E72ABF" w:rsidRPr="00C50FF7">
        <w:t xml:space="preserve"> ust. 3 ustawy</w:t>
      </w:r>
      <w:r w:rsidR="002C18D0">
        <w:t xml:space="preserve"> Pzp</w:t>
      </w:r>
      <w:r w:rsidR="00E72ABF" w:rsidRPr="00C50FF7">
        <w:t xml:space="preserve">, </w:t>
      </w:r>
      <w:r w:rsidR="00B020DF">
        <w:t xml:space="preserve">środkach komunikacji elektronicznej, o których mowa w </w:t>
      </w:r>
      <w:r w:rsidR="00B020DF" w:rsidRPr="00C50FF7">
        <w:t>§</w:t>
      </w:r>
      <w:r w:rsidR="00B020DF">
        <w:t xml:space="preserve"> 4a ust. 2 i </w:t>
      </w:r>
      <w:r w:rsidR="00B020DF" w:rsidRPr="00C50FF7">
        <w:t>§</w:t>
      </w:r>
      <w:r w:rsidR="00B020DF">
        <w:t xml:space="preserve"> 5 ust. 2</w:t>
      </w:r>
      <w:r w:rsidR="001856FE">
        <w:t xml:space="preserve">, </w:t>
      </w:r>
      <w:r w:rsidR="00E72ABF" w:rsidRPr="00C50FF7">
        <w:t>sposobie przyłączania się do zdalnej rozprawy lub zdalnego posiedzenia, liczbie zdalnych połączeń dostępnych dla poszczególnych stron oraz uczestników postępowania odwoławczego.</w:t>
      </w:r>
      <w:r w:rsidR="00F23E46">
        <w:t xml:space="preserve"> </w:t>
      </w:r>
      <w:r w:rsidR="003719F9">
        <w:t>Z</w:t>
      </w:r>
      <w:r w:rsidR="00F23E46">
        <w:t xml:space="preserve">arządzenie przez Prezesa Izby przeprowadzenia zdalnej rozprawy nie </w:t>
      </w:r>
      <w:r w:rsidR="003719F9">
        <w:t xml:space="preserve">będzie </w:t>
      </w:r>
      <w:r w:rsidR="00F23E46">
        <w:t>pociąga</w:t>
      </w:r>
      <w:r w:rsidR="003719F9">
        <w:t>ło</w:t>
      </w:r>
      <w:r w:rsidR="00F23E46">
        <w:t xml:space="preserve"> za sobą konieczności udziału w niej przez stronę lub uczestnika postępowania zdalnie</w:t>
      </w:r>
      <w:r w:rsidR="003719F9">
        <w:t>.</w:t>
      </w:r>
      <w:r w:rsidR="00F23E46">
        <w:t xml:space="preserve"> </w:t>
      </w:r>
      <w:r w:rsidR="003719F9">
        <w:t>S</w:t>
      </w:r>
      <w:r w:rsidR="00837B38">
        <w:t xml:space="preserve">posób udziału w takiej </w:t>
      </w:r>
      <w:r w:rsidR="009501AE">
        <w:t xml:space="preserve">zdalnej </w:t>
      </w:r>
      <w:r w:rsidR="00837B38">
        <w:t>rozprawie został pozostawiony do decyzji strony lub uczestnika postępowania, którzy mają</w:t>
      </w:r>
      <w:r w:rsidR="00F23E46">
        <w:t xml:space="preserve"> możliwość </w:t>
      </w:r>
      <w:r w:rsidR="00837B38">
        <w:t xml:space="preserve">wzięcia </w:t>
      </w:r>
      <w:r w:rsidR="00F23E46">
        <w:t>udziału w rozprawie zdalnie lub stacjonarnie poprzez stawienie się na sali rozpraw.</w:t>
      </w:r>
    </w:p>
    <w:p w14:paraId="24945426" w14:textId="36FC091F" w:rsidR="00BD3083" w:rsidRDefault="00440A79" w:rsidP="00F34C8C">
      <w:pPr>
        <w:pStyle w:val="ZARTzmartartykuempunktem"/>
        <w:ind w:left="0" w:firstLine="567"/>
        <w:rPr>
          <w:rFonts w:ascii="Times New Roman" w:hAnsi="Times New Roman" w:cs="Times New Roman"/>
          <w:szCs w:val="24"/>
        </w:rPr>
      </w:pPr>
      <w:r>
        <w:t>Projektowana</w:t>
      </w:r>
      <w:r w:rsidR="00BD3083">
        <w:t xml:space="preserve"> zmiana </w:t>
      </w:r>
      <w:r w:rsidR="00BD3083" w:rsidRPr="00F22400">
        <w:rPr>
          <w:rFonts w:ascii="Times New Roman" w:hAnsi="Times New Roman" w:cs="Times New Roman"/>
          <w:szCs w:val="24"/>
        </w:rPr>
        <w:t xml:space="preserve">§ </w:t>
      </w:r>
      <w:r w:rsidR="00BD3083">
        <w:rPr>
          <w:rFonts w:ascii="Times New Roman" w:hAnsi="Times New Roman" w:cs="Times New Roman"/>
          <w:szCs w:val="24"/>
        </w:rPr>
        <w:t xml:space="preserve">22 </w:t>
      </w:r>
      <w:r w:rsidR="008E6F63">
        <w:rPr>
          <w:rFonts w:ascii="Times New Roman" w:hAnsi="Times New Roman" w:cs="Times New Roman"/>
          <w:szCs w:val="24"/>
        </w:rPr>
        <w:t>rozporządzenia</w:t>
      </w:r>
      <w:r w:rsidR="00F23E46">
        <w:rPr>
          <w:rFonts w:ascii="Times New Roman" w:hAnsi="Times New Roman" w:cs="Times New Roman"/>
          <w:szCs w:val="24"/>
        </w:rPr>
        <w:t xml:space="preserve"> </w:t>
      </w:r>
      <w:r w:rsidR="00C62862">
        <w:rPr>
          <w:rFonts w:ascii="Times New Roman" w:hAnsi="Times New Roman" w:cs="Times New Roman"/>
          <w:szCs w:val="24"/>
        </w:rPr>
        <w:t>(</w:t>
      </w:r>
      <w:r w:rsidR="00C62862" w:rsidRPr="00F22400">
        <w:rPr>
          <w:rFonts w:ascii="Times New Roman" w:hAnsi="Times New Roman" w:cs="Times New Roman"/>
          <w:szCs w:val="24"/>
        </w:rPr>
        <w:t>§</w:t>
      </w:r>
      <w:r w:rsidR="00C62862">
        <w:rPr>
          <w:rFonts w:ascii="Times New Roman" w:hAnsi="Times New Roman" w:cs="Times New Roman"/>
          <w:szCs w:val="24"/>
        </w:rPr>
        <w:t xml:space="preserve"> 1 </w:t>
      </w:r>
      <w:r w:rsidR="001E6291">
        <w:rPr>
          <w:rFonts w:ascii="Times New Roman" w:hAnsi="Times New Roman" w:cs="Times New Roman"/>
          <w:szCs w:val="24"/>
        </w:rPr>
        <w:t>pkt 1</w:t>
      </w:r>
      <w:r w:rsidR="00514AD1">
        <w:rPr>
          <w:rFonts w:ascii="Times New Roman" w:hAnsi="Times New Roman" w:cs="Times New Roman"/>
          <w:szCs w:val="24"/>
        </w:rPr>
        <w:t>2</w:t>
      </w:r>
      <w:r w:rsidR="001E6291">
        <w:rPr>
          <w:rFonts w:ascii="Times New Roman" w:hAnsi="Times New Roman" w:cs="Times New Roman"/>
          <w:szCs w:val="24"/>
        </w:rPr>
        <w:t xml:space="preserve"> projektu rozporządzenia)</w:t>
      </w:r>
      <w:r w:rsidR="008E6F63">
        <w:rPr>
          <w:rFonts w:ascii="Times New Roman" w:hAnsi="Times New Roman" w:cs="Times New Roman"/>
          <w:szCs w:val="24"/>
        </w:rPr>
        <w:t xml:space="preserve"> </w:t>
      </w:r>
      <w:r w:rsidR="00BD3083">
        <w:rPr>
          <w:rFonts w:ascii="Times New Roman" w:hAnsi="Times New Roman" w:cs="Times New Roman"/>
          <w:szCs w:val="24"/>
        </w:rPr>
        <w:t xml:space="preserve">ma charakter </w:t>
      </w:r>
      <w:r>
        <w:rPr>
          <w:rFonts w:ascii="Times New Roman" w:hAnsi="Times New Roman" w:cs="Times New Roman"/>
          <w:szCs w:val="24"/>
        </w:rPr>
        <w:t xml:space="preserve">porządkujący i wynika z </w:t>
      </w:r>
      <w:r w:rsidR="00F25855">
        <w:rPr>
          <w:rFonts w:ascii="Times New Roman" w:hAnsi="Times New Roman" w:cs="Times New Roman"/>
          <w:szCs w:val="24"/>
        </w:rPr>
        <w:t>wprowadzenia</w:t>
      </w:r>
      <w:r>
        <w:rPr>
          <w:rFonts w:ascii="Times New Roman" w:hAnsi="Times New Roman" w:cs="Times New Roman"/>
          <w:szCs w:val="24"/>
        </w:rPr>
        <w:t xml:space="preserve"> do ustawy Pzp regulacji art. </w:t>
      </w:r>
      <w:r w:rsidR="00F25855">
        <w:rPr>
          <w:rFonts w:ascii="Times New Roman" w:hAnsi="Times New Roman" w:cs="Times New Roman"/>
          <w:szCs w:val="24"/>
        </w:rPr>
        <w:t xml:space="preserve">545 </w:t>
      </w:r>
      <w:r w:rsidR="00660689">
        <w:rPr>
          <w:rFonts w:ascii="Times New Roman" w:hAnsi="Times New Roman" w:cs="Times New Roman"/>
          <w:szCs w:val="24"/>
        </w:rPr>
        <w:t xml:space="preserve">ust. 1 </w:t>
      </w:r>
      <w:proofErr w:type="spellStart"/>
      <w:r w:rsidR="00660689">
        <w:rPr>
          <w:rFonts w:ascii="Times New Roman" w:hAnsi="Times New Roman" w:cs="Times New Roman"/>
          <w:szCs w:val="24"/>
        </w:rPr>
        <w:t>zd</w:t>
      </w:r>
      <w:proofErr w:type="spellEnd"/>
      <w:r w:rsidR="00660689">
        <w:rPr>
          <w:rFonts w:ascii="Times New Roman" w:hAnsi="Times New Roman" w:cs="Times New Roman"/>
          <w:szCs w:val="24"/>
        </w:rPr>
        <w:t>. drugie</w:t>
      </w:r>
      <w:r w:rsidR="00AD4079">
        <w:rPr>
          <w:rFonts w:ascii="Times New Roman" w:hAnsi="Times New Roman" w:cs="Times New Roman"/>
          <w:szCs w:val="24"/>
        </w:rPr>
        <w:t>,</w:t>
      </w:r>
      <w:r w:rsidR="00660689">
        <w:rPr>
          <w:rFonts w:ascii="Times New Roman" w:hAnsi="Times New Roman" w:cs="Times New Roman"/>
          <w:szCs w:val="24"/>
        </w:rPr>
        <w:t xml:space="preserve"> </w:t>
      </w:r>
      <w:r w:rsidR="00AD4079">
        <w:rPr>
          <w:rFonts w:ascii="Times New Roman" w:hAnsi="Times New Roman" w:cs="Times New Roman"/>
          <w:szCs w:val="24"/>
        </w:rPr>
        <w:t xml:space="preserve">z której wynika, że </w:t>
      </w:r>
      <w:r w:rsidR="00F25855">
        <w:rPr>
          <w:rFonts w:ascii="Times New Roman" w:hAnsi="Times New Roman" w:cs="Times New Roman"/>
          <w:szCs w:val="24"/>
        </w:rPr>
        <w:t>jawna r</w:t>
      </w:r>
      <w:r w:rsidR="00AD4079" w:rsidRPr="00AD4079">
        <w:rPr>
          <w:rFonts w:ascii="Times New Roman" w:hAnsi="Times New Roman" w:cs="Times New Roman"/>
          <w:szCs w:val="24"/>
        </w:rPr>
        <w:t>ozprawa może być poprzedzona posiedzeniem jawnym</w:t>
      </w:r>
      <w:r w:rsidR="00F25855">
        <w:rPr>
          <w:rFonts w:ascii="Times New Roman" w:hAnsi="Times New Roman" w:cs="Times New Roman"/>
          <w:szCs w:val="24"/>
        </w:rPr>
        <w:t>.</w:t>
      </w:r>
    </w:p>
    <w:p w14:paraId="7AFD91C3" w14:textId="7DF6ADC5" w:rsidR="00546BEC" w:rsidRDefault="0091036E" w:rsidP="00F34C8C">
      <w:pPr>
        <w:pStyle w:val="ZUSTzmustartykuempunktem"/>
        <w:ind w:left="0" w:firstLine="567"/>
      </w:pPr>
      <w:r>
        <w:rPr>
          <w:rFonts w:ascii="Times New Roman" w:hAnsi="Times New Roman" w:cs="Times New Roman"/>
          <w:szCs w:val="24"/>
        </w:rPr>
        <w:t xml:space="preserve">Projektowane zmiany </w:t>
      </w:r>
      <w:r w:rsidRPr="00F22400">
        <w:rPr>
          <w:rFonts w:ascii="Times New Roman" w:hAnsi="Times New Roman" w:cs="Times New Roman"/>
          <w:szCs w:val="24"/>
        </w:rPr>
        <w:t xml:space="preserve">§ </w:t>
      </w:r>
      <w:r w:rsidR="002D3EAB">
        <w:rPr>
          <w:rFonts w:ascii="Times New Roman" w:hAnsi="Times New Roman" w:cs="Times New Roman"/>
          <w:szCs w:val="24"/>
        </w:rPr>
        <w:t xml:space="preserve">23 rozporządzenia </w:t>
      </w:r>
      <w:r w:rsidR="001E6291">
        <w:rPr>
          <w:rFonts w:ascii="Times New Roman" w:hAnsi="Times New Roman" w:cs="Times New Roman"/>
          <w:szCs w:val="24"/>
        </w:rPr>
        <w:t>(</w:t>
      </w:r>
      <w:r w:rsidR="001E6291" w:rsidRPr="00F22400">
        <w:rPr>
          <w:rFonts w:ascii="Times New Roman" w:hAnsi="Times New Roman" w:cs="Times New Roman"/>
          <w:szCs w:val="24"/>
        </w:rPr>
        <w:t>§</w:t>
      </w:r>
      <w:r w:rsidR="00E933B5">
        <w:rPr>
          <w:rFonts w:ascii="Times New Roman" w:hAnsi="Times New Roman" w:cs="Times New Roman"/>
          <w:szCs w:val="24"/>
        </w:rPr>
        <w:t xml:space="preserve"> 1</w:t>
      </w:r>
      <w:r w:rsidR="001E6291">
        <w:rPr>
          <w:rFonts w:ascii="Times New Roman" w:hAnsi="Times New Roman" w:cs="Times New Roman"/>
          <w:szCs w:val="24"/>
        </w:rPr>
        <w:t xml:space="preserve"> </w:t>
      </w:r>
      <w:r w:rsidR="002B4294">
        <w:rPr>
          <w:rFonts w:ascii="Times New Roman" w:hAnsi="Times New Roman" w:cs="Times New Roman"/>
          <w:szCs w:val="24"/>
        </w:rPr>
        <w:t>pkt 1</w:t>
      </w:r>
      <w:r w:rsidR="00514AD1">
        <w:rPr>
          <w:rFonts w:ascii="Times New Roman" w:hAnsi="Times New Roman" w:cs="Times New Roman"/>
          <w:szCs w:val="24"/>
        </w:rPr>
        <w:t>3</w:t>
      </w:r>
      <w:r w:rsidR="002B4294">
        <w:rPr>
          <w:rFonts w:ascii="Times New Roman" w:hAnsi="Times New Roman" w:cs="Times New Roman"/>
          <w:szCs w:val="24"/>
        </w:rPr>
        <w:t xml:space="preserve"> projektu rozporządzenia) </w:t>
      </w:r>
      <w:r w:rsidR="0000018D">
        <w:rPr>
          <w:rFonts w:ascii="Times New Roman" w:hAnsi="Times New Roman" w:cs="Times New Roman"/>
          <w:szCs w:val="24"/>
        </w:rPr>
        <w:t>uzasadnione</w:t>
      </w:r>
      <w:r>
        <w:rPr>
          <w:rFonts w:ascii="Times New Roman" w:hAnsi="Times New Roman" w:cs="Times New Roman"/>
          <w:szCs w:val="24"/>
        </w:rPr>
        <w:t xml:space="preserve"> </w:t>
      </w:r>
      <w:r w:rsidR="002D3EAB">
        <w:rPr>
          <w:rFonts w:ascii="Times New Roman" w:hAnsi="Times New Roman" w:cs="Times New Roman"/>
          <w:szCs w:val="24"/>
        </w:rPr>
        <w:t>są</w:t>
      </w:r>
      <w:r>
        <w:rPr>
          <w:rFonts w:ascii="Times New Roman" w:hAnsi="Times New Roman" w:cs="Times New Roman"/>
          <w:szCs w:val="24"/>
        </w:rPr>
        <w:t xml:space="preserve"> wprowadzeniem</w:t>
      </w:r>
      <w:r w:rsidR="00A60CB4">
        <w:rPr>
          <w:rFonts w:ascii="Times New Roman" w:hAnsi="Times New Roman" w:cs="Times New Roman"/>
          <w:szCs w:val="24"/>
        </w:rPr>
        <w:t xml:space="preserve"> do ustawy Pzp</w:t>
      </w:r>
      <w:r>
        <w:rPr>
          <w:rFonts w:ascii="Times New Roman" w:hAnsi="Times New Roman" w:cs="Times New Roman"/>
          <w:szCs w:val="24"/>
        </w:rPr>
        <w:t xml:space="preserve"> regulacji </w:t>
      </w:r>
      <w:r w:rsidRPr="006D59BB">
        <w:rPr>
          <w:rFonts w:ascii="Times New Roman" w:hAnsi="Times New Roman" w:cs="Times New Roman"/>
          <w:szCs w:val="24"/>
        </w:rPr>
        <w:t>umożli</w:t>
      </w:r>
      <w:r>
        <w:rPr>
          <w:rFonts w:ascii="Times New Roman" w:hAnsi="Times New Roman" w:cs="Times New Roman"/>
          <w:szCs w:val="24"/>
        </w:rPr>
        <w:t>wiających</w:t>
      </w:r>
      <w:r w:rsidRPr="006D59BB">
        <w:rPr>
          <w:rFonts w:ascii="Times New Roman" w:hAnsi="Times New Roman" w:cs="Times New Roman"/>
          <w:szCs w:val="24"/>
        </w:rPr>
        <w:t xml:space="preserve"> stronom oraz uczestnikom postępowania odwoławczego </w:t>
      </w:r>
      <w:r w:rsidR="00A94E69">
        <w:rPr>
          <w:rFonts w:ascii="Times New Roman" w:hAnsi="Times New Roman" w:cs="Times New Roman"/>
          <w:szCs w:val="24"/>
        </w:rPr>
        <w:t>u</w:t>
      </w:r>
      <w:r w:rsidRPr="006D59BB">
        <w:rPr>
          <w:rFonts w:ascii="Times New Roman" w:hAnsi="Times New Roman" w:cs="Times New Roman"/>
          <w:szCs w:val="24"/>
        </w:rPr>
        <w:t xml:space="preserve">dział w </w:t>
      </w:r>
      <w:r>
        <w:rPr>
          <w:rFonts w:ascii="Times New Roman" w:hAnsi="Times New Roman" w:cs="Times New Roman"/>
          <w:szCs w:val="24"/>
        </w:rPr>
        <w:t xml:space="preserve">zdalnych </w:t>
      </w:r>
      <w:r w:rsidRPr="006D59BB">
        <w:rPr>
          <w:rFonts w:ascii="Times New Roman" w:hAnsi="Times New Roman" w:cs="Times New Roman"/>
          <w:szCs w:val="24"/>
        </w:rPr>
        <w:t xml:space="preserve">rozprawach </w:t>
      </w:r>
      <w:r>
        <w:rPr>
          <w:rFonts w:ascii="Times New Roman" w:hAnsi="Times New Roman" w:cs="Times New Roman"/>
          <w:szCs w:val="24"/>
        </w:rPr>
        <w:t>lub zdalnych posiedzeniach.</w:t>
      </w:r>
      <w:r w:rsidR="00607B2C">
        <w:rPr>
          <w:rFonts w:ascii="Times New Roman" w:hAnsi="Times New Roman" w:cs="Times New Roman"/>
          <w:szCs w:val="24"/>
        </w:rPr>
        <w:t xml:space="preserve"> </w:t>
      </w:r>
      <w:r w:rsidR="00546BEC">
        <w:rPr>
          <w:rFonts w:ascii="Times New Roman" w:hAnsi="Times New Roman" w:cs="Times New Roman"/>
          <w:szCs w:val="24"/>
        </w:rPr>
        <w:t xml:space="preserve">Z regulacji zaprojektowanej jako </w:t>
      </w:r>
      <w:r w:rsidR="00546BEC" w:rsidRPr="00F22400">
        <w:rPr>
          <w:rFonts w:ascii="Times New Roman" w:hAnsi="Times New Roman" w:cs="Times New Roman"/>
          <w:szCs w:val="24"/>
        </w:rPr>
        <w:t xml:space="preserve">§ </w:t>
      </w:r>
      <w:r w:rsidR="00546BEC">
        <w:rPr>
          <w:rFonts w:ascii="Times New Roman" w:hAnsi="Times New Roman" w:cs="Times New Roman"/>
          <w:szCs w:val="24"/>
        </w:rPr>
        <w:t>23</w:t>
      </w:r>
      <w:r w:rsidR="00A94007">
        <w:rPr>
          <w:rFonts w:ascii="Times New Roman" w:hAnsi="Times New Roman" w:cs="Times New Roman"/>
          <w:szCs w:val="24"/>
        </w:rPr>
        <w:t xml:space="preserve"> ust. 4 </w:t>
      </w:r>
      <w:r w:rsidR="00837B38">
        <w:rPr>
          <w:rFonts w:ascii="Times New Roman" w:hAnsi="Times New Roman" w:cs="Times New Roman"/>
          <w:szCs w:val="24"/>
        </w:rPr>
        <w:t xml:space="preserve">zmienianego </w:t>
      </w:r>
      <w:r w:rsidR="00A94007">
        <w:rPr>
          <w:rFonts w:ascii="Times New Roman" w:hAnsi="Times New Roman" w:cs="Times New Roman"/>
          <w:szCs w:val="24"/>
        </w:rPr>
        <w:t>rozporządzenia wynika, że w</w:t>
      </w:r>
      <w:r w:rsidR="00546BEC" w:rsidRPr="00373C74">
        <w:t xml:space="preserve"> przypadku zdalnej rozprawy lub zdalnego posiedzenia strony oraz uczestnicy postępowania odwoławczego, którzy </w:t>
      </w:r>
      <w:r w:rsidR="000C1200">
        <w:t>będą</w:t>
      </w:r>
      <w:r w:rsidR="00546BEC" w:rsidRPr="00373C74">
        <w:t xml:space="preserve"> obecni na sali rozpraw, </w:t>
      </w:r>
      <w:r w:rsidR="00157B02">
        <w:t xml:space="preserve">będą musieli </w:t>
      </w:r>
      <w:r w:rsidR="005525BF">
        <w:t xml:space="preserve">we własnym zakresie być </w:t>
      </w:r>
      <w:r w:rsidR="004F3AE0">
        <w:t>wyp</w:t>
      </w:r>
      <w:r w:rsidR="000C1200">
        <w:t>osażeni</w:t>
      </w:r>
      <w:r w:rsidR="004F3AE0">
        <w:t xml:space="preserve"> w</w:t>
      </w:r>
      <w:r w:rsidR="00546BEC" w:rsidRPr="00373C74">
        <w:t xml:space="preserve"> </w:t>
      </w:r>
      <w:r w:rsidR="00546BEC">
        <w:t>urządze</w:t>
      </w:r>
      <w:r w:rsidR="004F3AE0">
        <w:t>nia</w:t>
      </w:r>
      <w:r w:rsidR="000C0D22">
        <w:t xml:space="preserve"> i</w:t>
      </w:r>
      <w:r w:rsidR="000C0D22" w:rsidRPr="00373C74">
        <w:t xml:space="preserve"> </w:t>
      </w:r>
      <w:r w:rsidR="009501AE">
        <w:t xml:space="preserve">muszą </w:t>
      </w:r>
      <w:r w:rsidR="005525BF">
        <w:t xml:space="preserve">we własnym zakresie </w:t>
      </w:r>
      <w:r w:rsidR="009501AE">
        <w:t xml:space="preserve">dysponować </w:t>
      </w:r>
      <w:r w:rsidR="000C0D22" w:rsidRPr="00373C74">
        <w:t>połączeni</w:t>
      </w:r>
      <w:r w:rsidR="009501AE">
        <w:t>ami</w:t>
      </w:r>
      <w:r w:rsidR="000C0D22" w:rsidRPr="00373C74">
        <w:t xml:space="preserve"> internetow</w:t>
      </w:r>
      <w:r w:rsidR="009501AE">
        <w:t>ymi</w:t>
      </w:r>
      <w:r w:rsidR="000C0D22">
        <w:t>,</w:t>
      </w:r>
      <w:r w:rsidR="004F3AE0">
        <w:t xml:space="preserve"> </w:t>
      </w:r>
      <w:r w:rsidR="00546BEC" w:rsidRPr="00373C74">
        <w:lastRenderedPageBreak/>
        <w:t>umożliwiając</w:t>
      </w:r>
      <w:r w:rsidR="009501AE">
        <w:t>ymi</w:t>
      </w:r>
      <w:r w:rsidR="00546BEC" w:rsidRPr="00373C74">
        <w:t xml:space="preserve"> odbiór i przesyłanie pism oraz korespondencji przekazywanych podczas zdalnej rozprawy lub zdalnego posiedzenia </w:t>
      </w:r>
      <w:r w:rsidR="00837B38">
        <w:t xml:space="preserve">elektronicznie </w:t>
      </w:r>
      <w:r w:rsidR="00546BEC" w:rsidRPr="00373C74">
        <w:t xml:space="preserve">w sposób, o którym mowa w § 4a ust. 2 i § 5 ust. 2. </w:t>
      </w:r>
    </w:p>
    <w:p w14:paraId="0AE36E99" w14:textId="7B7551A7" w:rsidR="00AD6AE5" w:rsidRPr="00373C74" w:rsidRDefault="009F15AB" w:rsidP="00F34C8C">
      <w:pPr>
        <w:pStyle w:val="ZUSTzmustartykuempunktem"/>
        <w:ind w:left="0"/>
      </w:pPr>
      <w:r>
        <w:t>Zgodnie z</w:t>
      </w:r>
      <w:r w:rsidR="00AD6AE5">
        <w:t xml:space="preserve"> </w:t>
      </w:r>
      <w:r w:rsidR="008E0D31">
        <w:t>projektowan</w:t>
      </w:r>
      <w:r>
        <w:t>ym</w:t>
      </w:r>
      <w:r w:rsidR="008E0D31">
        <w:t xml:space="preserve"> </w:t>
      </w:r>
      <w:r w:rsidR="00AD6AE5" w:rsidRPr="00F22400">
        <w:rPr>
          <w:rFonts w:ascii="Times New Roman" w:hAnsi="Times New Roman" w:cs="Times New Roman"/>
          <w:szCs w:val="24"/>
        </w:rPr>
        <w:t xml:space="preserve">§ </w:t>
      </w:r>
      <w:r w:rsidR="00AD6AE5">
        <w:rPr>
          <w:rFonts w:ascii="Times New Roman" w:hAnsi="Times New Roman" w:cs="Times New Roman"/>
          <w:szCs w:val="24"/>
        </w:rPr>
        <w:t xml:space="preserve">23 ust. </w:t>
      </w:r>
      <w:r w:rsidR="008E0D31">
        <w:rPr>
          <w:rFonts w:ascii="Times New Roman" w:hAnsi="Times New Roman" w:cs="Times New Roman"/>
          <w:szCs w:val="24"/>
        </w:rPr>
        <w:t>5</w:t>
      </w:r>
      <w:r w:rsidR="00AD6AE5">
        <w:rPr>
          <w:rFonts w:ascii="Times New Roman" w:hAnsi="Times New Roman" w:cs="Times New Roman"/>
          <w:szCs w:val="24"/>
        </w:rPr>
        <w:t xml:space="preserve"> </w:t>
      </w:r>
      <w:r w:rsidR="00AE1F1D">
        <w:rPr>
          <w:rFonts w:ascii="Times New Roman" w:hAnsi="Times New Roman" w:cs="Times New Roman"/>
          <w:szCs w:val="24"/>
        </w:rPr>
        <w:t>(</w:t>
      </w:r>
      <w:r w:rsidR="00AE1F1D" w:rsidRPr="00F22400">
        <w:rPr>
          <w:rFonts w:ascii="Times New Roman" w:hAnsi="Times New Roman" w:cs="Times New Roman"/>
          <w:szCs w:val="24"/>
        </w:rPr>
        <w:t>§</w:t>
      </w:r>
      <w:r w:rsidR="00AE1F1D">
        <w:rPr>
          <w:rFonts w:ascii="Times New Roman" w:hAnsi="Times New Roman" w:cs="Times New Roman"/>
          <w:szCs w:val="24"/>
        </w:rPr>
        <w:t xml:space="preserve"> 1 pkt 1</w:t>
      </w:r>
      <w:r w:rsidR="00514AD1">
        <w:rPr>
          <w:rFonts w:ascii="Times New Roman" w:hAnsi="Times New Roman" w:cs="Times New Roman"/>
          <w:szCs w:val="24"/>
        </w:rPr>
        <w:t>3</w:t>
      </w:r>
      <w:r w:rsidR="00AE1F1D">
        <w:rPr>
          <w:rFonts w:ascii="Times New Roman" w:hAnsi="Times New Roman" w:cs="Times New Roman"/>
          <w:szCs w:val="24"/>
        </w:rPr>
        <w:t xml:space="preserve"> lit. b projektu rozporządzenia)</w:t>
      </w:r>
      <w:r w:rsidR="003E4A2B">
        <w:rPr>
          <w:rFonts w:ascii="Times New Roman" w:hAnsi="Times New Roman" w:cs="Times New Roman"/>
          <w:szCs w:val="24"/>
        </w:rPr>
        <w:t>, o</w:t>
      </w:r>
      <w:r w:rsidR="00AD6AE5" w:rsidRPr="00373C74">
        <w:t>soby uczestniczące w zdalnej rozprawie lub zdalnym posiedzeniu w charakterze strony, uczestnika postępowania odwoławczego, świadka lub biegłego, nieobecne na sali rozpraw:</w:t>
      </w:r>
    </w:p>
    <w:p w14:paraId="52169F00" w14:textId="33713F36" w:rsidR="00AD6AE5" w:rsidRPr="00373C74" w:rsidRDefault="00AD6AE5" w:rsidP="00F34C8C">
      <w:pPr>
        <w:pStyle w:val="ZPKTzmpktartykuempunktem"/>
        <w:ind w:left="993" w:hanging="567"/>
      </w:pPr>
      <w:r w:rsidRPr="00373C74">
        <w:t>1)</w:t>
      </w:r>
      <w:r w:rsidRPr="00373C74">
        <w:tab/>
        <w:t>przebywają w miejscu licującym z powagą Izby, zapewniającym dokon</w:t>
      </w:r>
      <w:r w:rsidR="009501AE">
        <w:t>yw</w:t>
      </w:r>
      <w:r w:rsidRPr="00373C74">
        <w:t>anie czynności procesowych oraz brak zakłóceń dźwiękowych</w:t>
      </w:r>
      <w:r>
        <w:t>, a także</w:t>
      </w:r>
      <w:r w:rsidRPr="00373C74">
        <w:t xml:space="preserve"> zapewniają brak obecności osób trzecich;</w:t>
      </w:r>
    </w:p>
    <w:p w14:paraId="48DE9E6A" w14:textId="77777777" w:rsidR="00AD6AE5" w:rsidRPr="00373C74" w:rsidRDefault="00AD6AE5" w:rsidP="00F34C8C">
      <w:pPr>
        <w:pStyle w:val="ZPKTzmpktartykuempunktem"/>
        <w:ind w:left="993" w:hanging="567"/>
      </w:pPr>
      <w:r w:rsidRPr="00373C74">
        <w:t>2)</w:t>
      </w:r>
      <w:r w:rsidRPr="00373C74">
        <w:tab/>
        <w:t xml:space="preserve">zapewniają warunki techniczne i organizacyjne, w szczególności stabilne połączenie internetowe, urządzenia wyposażone w mikrofon i kamerę, umożliwiające ich aktywny udział w zdalnej rozprawie lub zdalnym posiedzeniu, w tym odbiór i przesyłanie pism oraz innej korespondencji przekazywanej podczas zdalnej rozprawy lub zdalnego posiedzenia w sposób, o którym mowa w § 4a ust. 2 i § 5 ust. 2, a także jednoznaczną identyfikację osoby biorącej udział w zdalnej rozprawie lub zdalnym posiedzeniu. </w:t>
      </w:r>
    </w:p>
    <w:p w14:paraId="1FA1526A" w14:textId="5ECA73DE" w:rsidR="00AD6AE5" w:rsidRPr="00373C74" w:rsidRDefault="00BD6E99" w:rsidP="00F34C8C">
      <w:pPr>
        <w:pStyle w:val="ZUSTzmustartykuempunktem"/>
        <w:ind w:left="0" w:firstLine="567"/>
      </w:pPr>
      <w:r>
        <w:rPr>
          <w:rFonts w:ascii="Times New Roman" w:hAnsi="Times New Roman" w:cs="Times New Roman"/>
          <w:szCs w:val="24"/>
        </w:rPr>
        <w:t xml:space="preserve">Projektowany przepis </w:t>
      </w:r>
      <w:r w:rsidRPr="00F22400">
        <w:rPr>
          <w:rFonts w:ascii="Times New Roman" w:hAnsi="Times New Roman" w:cs="Times New Roman"/>
          <w:szCs w:val="24"/>
        </w:rPr>
        <w:t xml:space="preserve">§ </w:t>
      </w:r>
      <w:r>
        <w:rPr>
          <w:rFonts w:ascii="Times New Roman" w:hAnsi="Times New Roman" w:cs="Times New Roman"/>
          <w:szCs w:val="24"/>
        </w:rPr>
        <w:t xml:space="preserve">23 ust. 6 </w:t>
      </w:r>
      <w:r w:rsidR="00225621">
        <w:rPr>
          <w:rFonts w:ascii="Times New Roman" w:hAnsi="Times New Roman" w:cs="Times New Roman"/>
          <w:szCs w:val="24"/>
        </w:rPr>
        <w:t>(</w:t>
      </w:r>
      <w:r w:rsidR="00225621" w:rsidRPr="00F22400">
        <w:rPr>
          <w:rFonts w:ascii="Times New Roman" w:hAnsi="Times New Roman" w:cs="Times New Roman"/>
          <w:szCs w:val="24"/>
        </w:rPr>
        <w:t>§</w:t>
      </w:r>
      <w:r w:rsidR="00225621">
        <w:rPr>
          <w:rFonts w:ascii="Times New Roman" w:hAnsi="Times New Roman" w:cs="Times New Roman"/>
          <w:szCs w:val="24"/>
        </w:rPr>
        <w:t xml:space="preserve"> 1 pkt 1</w:t>
      </w:r>
      <w:r w:rsidR="00514AD1">
        <w:rPr>
          <w:rFonts w:ascii="Times New Roman" w:hAnsi="Times New Roman" w:cs="Times New Roman"/>
          <w:szCs w:val="24"/>
        </w:rPr>
        <w:t>3</w:t>
      </w:r>
      <w:r w:rsidR="00225621">
        <w:rPr>
          <w:rFonts w:ascii="Times New Roman" w:hAnsi="Times New Roman" w:cs="Times New Roman"/>
          <w:szCs w:val="24"/>
        </w:rPr>
        <w:t xml:space="preserve"> lit. b projektu rozporządzenia)</w:t>
      </w:r>
      <w:r w:rsidR="001D1535">
        <w:rPr>
          <w:rFonts w:ascii="Times New Roman" w:hAnsi="Times New Roman" w:cs="Times New Roman"/>
          <w:szCs w:val="24"/>
        </w:rPr>
        <w:t xml:space="preserve"> </w:t>
      </w:r>
      <w:r w:rsidR="00903514">
        <w:rPr>
          <w:rFonts w:ascii="Times New Roman" w:hAnsi="Times New Roman" w:cs="Times New Roman"/>
          <w:szCs w:val="24"/>
        </w:rPr>
        <w:t>wyraźnie przesądza, że</w:t>
      </w:r>
      <w:r>
        <w:rPr>
          <w:rFonts w:ascii="Times New Roman" w:hAnsi="Times New Roman" w:cs="Times New Roman"/>
          <w:szCs w:val="24"/>
        </w:rPr>
        <w:t xml:space="preserve"> </w:t>
      </w:r>
      <w:r w:rsidR="00903514">
        <w:t>o</w:t>
      </w:r>
      <w:r w:rsidRPr="00373C74">
        <w:t xml:space="preserve">soby uczestniczące w rozprawie lub posiedzeniu, w tym w zdalnej rozprawie lub zdalnym posiedzeniu, w charakterze publiczności </w:t>
      </w:r>
      <w:r w:rsidR="009501AE">
        <w:t xml:space="preserve">mają </w:t>
      </w:r>
      <w:r w:rsidRPr="00373C74">
        <w:t>przebywa</w:t>
      </w:r>
      <w:r w:rsidR="00837B38">
        <w:t>ć</w:t>
      </w:r>
      <w:r w:rsidRPr="00373C74">
        <w:t xml:space="preserve"> na sali rozpraw w miejscu wskazanym przez przewodniczącego składu orzekającego</w:t>
      </w:r>
      <w:r w:rsidR="0023493F">
        <w:t xml:space="preserve">, a więc </w:t>
      </w:r>
      <w:r w:rsidR="00AB10A9">
        <w:t xml:space="preserve">nie </w:t>
      </w:r>
      <w:r w:rsidR="00837B38">
        <w:t>jest przewidziana</w:t>
      </w:r>
      <w:r w:rsidR="0023493F">
        <w:t xml:space="preserve"> możliwoś</w:t>
      </w:r>
      <w:r w:rsidR="00837B38">
        <w:t>ć</w:t>
      </w:r>
      <w:r w:rsidR="0023493F">
        <w:t xml:space="preserve"> zdalnego udziału w rozprawie lub posiedzeniu w przypadku osób</w:t>
      </w:r>
      <w:r w:rsidR="00B47B55">
        <w:t xml:space="preserve"> uczestniczących </w:t>
      </w:r>
      <w:r w:rsidR="00837B38">
        <w:t xml:space="preserve">w nich </w:t>
      </w:r>
      <w:r w:rsidR="00B47B55">
        <w:t xml:space="preserve">w charakterze publiczności. </w:t>
      </w:r>
    </w:p>
    <w:p w14:paraId="418D6099" w14:textId="17CC03C3" w:rsidR="00412806" w:rsidRDefault="00412806" w:rsidP="00F34C8C">
      <w:pPr>
        <w:pStyle w:val="ZUSTzmustartykuempunktem"/>
        <w:ind w:left="0" w:firstLine="567"/>
        <w:rPr>
          <w:rFonts w:ascii="Times New Roman" w:hAnsi="Times New Roman" w:cs="Times New Roman"/>
          <w:szCs w:val="24"/>
        </w:rPr>
      </w:pPr>
      <w:r>
        <w:rPr>
          <w:rFonts w:ascii="Times New Roman" w:hAnsi="Times New Roman" w:cs="Times New Roman"/>
          <w:szCs w:val="24"/>
        </w:rPr>
        <w:t>Projektowane zmiany</w:t>
      </w:r>
      <w:r w:rsidR="00F74751">
        <w:rPr>
          <w:rFonts w:ascii="Times New Roman" w:hAnsi="Times New Roman" w:cs="Times New Roman"/>
          <w:szCs w:val="24"/>
        </w:rPr>
        <w:t xml:space="preserve"> w</w:t>
      </w:r>
      <w:r>
        <w:rPr>
          <w:rFonts w:ascii="Times New Roman" w:hAnsi="Times New Roman" w:cs="Times New Roman"/>
          <w:szCs w:val="24"/>
        </w:rPr>
        <w:t xml:space="preserve"> </w:t>
      </w:r>
      <w:r w:rsidRPr="00F22400">
        <w:rPr>
          <w:rFonts w:ascii="Times New Roman" w:hAnsi="Times New Roman" w:cs="Times New Roman"/>
          <w:szCs w:val="24"/>
        </w:rPr>
        <w:t xml:space="preserve">§ </w:t>
      </w:r>
      <w:r>
        <w:rPr>
          <w:rFonts w:ascii="Times New Roman" w:hAnsi="Times New Roman" w:cs="Times New Roman"/>
          <w:szCs w:val="24"/>
        </w:rPr>
        <w:t>2</w:t>
      </w:r>
      <w:r w:rsidR="00C20FCB">
        <w:rPr>
          <w:rFonts w:ascii="Times New Roman" w:hAnsi="Times New Roman" w:cs="Times New Roman"/>
          <w:szCs w:val="24"/>
        </w:rPr>
        <w:t>4</w:t>
      </w:r>
      <w:r>
        <w:rPr>
          <w:rFonts w:ascii="Times New Roman" w:hAnsi="Times New Roman" w:cs="Times New Roman"/>
          <w:szCs w:val="24"/>
        </w:rPr>
        <w:t xml:space="preserve"> rozporządzenia </w:t>
      </w:r>
      <w:r w:rsidR="001D1535">
        <w:rPr>
          <w:rFonts w:ascii="Times New Roman" w:hAnsi="Times New Roman" w:cs="Times New Roman"/>
          <w:szCs w:val="24"/>
        </w:rPr>
        <w:t>(</w:t>
      </w:r>
      <w:r w:rsidR="001D1535" w:rsidRPr="00F22400">
        <w:rPr>
          <w:rFonts w:ascii="Times New Roman" w:hAnsi="Times New Roman" w:cs="Times New Roman"/>
          <w:szCs w:val="24"/>
        </w:rPr>
        <w:t>§</w:t>
      </w:r>
      <w:r w:rsidR="001D1535">
        <w:rPr>
          <w:rFonts w:ascii="Times New Roman" w:hAnsi="Times New Roman" w:cs="Times New Roman"/>
          <w:szCs w:val="24"/>
        </w:rPr>
        <w:t xml:space="preserve"> 1 pkt 1</w:t>
      </w:r>
      <w:r w:rsidR="00514AD1">
        <w:rPr>
          <w:rFonts w:ascii="Times New Roman" w:hAnsi="Times New Roman" w:cs="Times New Roman"/>
          <w:szCs w:val="24"/>
        </w:rPr>
        <w:t>4</w:t>
      </w:r>
      <w:r w:rsidR="001D1535">
        <w:rPr>
          <w:rFonts w:ascii="Times New Roman" w:hAnsi="Times New Roman" w:cs="Times New Roman"/>
          <w:szCs w:val="24"/>
        </w:rPr>
        <w:t xml:space="preserve"> projektu</w:t>
      </w:r>
      <w:r w:rsidR="009152BD">
        <w:rPr>
          <w:rFonts w:ascii="Times New Roman" w:hAnsi="Times New Roman" w:cs="Times New Roman"/>
          <w:szCs w:val="24"/>
        </w:rPr>
        <w:t xml:space="preserve"> </w:t>
      </w:r>
      <w:r w:rsidR="001D1535">
        <w:rPr>
          <w:rFonts w:ascii="Times New Roman" w:hAnsi="Times New Roman" w:cs="Times New Roman"/>
          <w:szCs w:val="24"/>
        </w:rPr>
        <w:t>rozporządzenia</w:t>
      </w:r>
      <w:r w:rsidR="009D0637">
        <w:rPr>
          <w:rFonts w:ascii="Times New Roman" w:hAnsi="Times New Roman" w:cs="Times New Roman"/>
          <w:szCs w:val="24"/>
        </w:rPr>
        <w:t>)</w:t>
      </w:r>
      <w:r w:rsidR="007A5DA2">
        <w:rPr>
          <w:rFonts w:ascii="Times New Roman" w:hAnsi="Times New Roman" w:cs="Times New Roman"/>
          <w:szCs w:val="24"/>
        </w:rPr>
        <w:t xml:space="preserve">, </w:t>
      </w:r>
      <w:r w:rsidR="005072F0">
        <w:rPr>
          <w:rFonts w:ascii="Times New Roman" w:hAnsi="Times New Roman" w:cs="Times New Roman"/>
          <w:szCs w:val="24"/>
        </w:rPr>
        <w:t xml:space="preserve">dotyczące </w:t>
      </w:r>
      <w:r w:rsidR="009501AE">
        <w:rPr>
          <w:rFonts w:ascii="Times New Roman" w:hAnsi="Times New Roman" w:cs="Times New Roman"/>
          <w:szCs w:val="24"/>
        </w:rPr>
        <w:t xml:space="preserve">kwestii </w:t>
      </w:r>
      <w:r w:rsidR="005072F0" w:rsidRPr="005072F0">
        <w:rPr>
          <w:rFonts w:ascii="Times New Roman" w:hAnsi="Times New Roman" w:cs="Times New Roman"/>
          <w:szCs w:val="24"/>
        </w:rPr>
        <w:t>rejestrowani</w:t>
      </w:r>
      <w:r w:rsidR="009501AE">
        <w:rPr>
          <w:rFonts w:ascii="Times New Roman" w:hAnsi="Times New Roman" w:cs="Times New Roman"/>
          <w:szCs w:val="24"/>
        </w:rPr>
        <w:t>a</w:t>
      </w:r>
      <w:r w:rsidR="005072F0" w:rsidRPr="005072F0">
        <w:rPr>
          <w:rFonts w:ascii="Times New Roman" w:hAnsi="Times New Roman" w:cs="Times New Roman"/>
          <w:szCs w:val="24"/>
        </w:rPr>
        <w:t xml:space="preserve"> przebiegu rozprawy </w:t>
      </w:r>
      <w:r w:rsidR="003232A9">
        <w:rPr>
          <w:rFonts w:ascii="Times New Roman" w:hAnsi="Times New Roman" w:cs="Times New Roman"/>
          <w:szCs w:val="24"/>
        </w:rPr>
        <w:t xml:space="preserve">lub posiedzenia </w:t>
      </w:r>
      <w:r w:rsidR="009501AE">
        <w:rPr>
          <w:rFonts w:ascii="Times New Roman" w:hAnsi="Times New Roman" w:cs="Times New Roman"/>
          <w:szCs w:val="24"/>
        </w:rPr>
        <w:t xml:space="preserve">przez osoby biorące w nich udział </w:t>
      </w:r>
      <w:r w:rsidR="005072F0" w:rsidRPr="005072F0">
        <w:rPr>
          <w:rFonts w:ascii="Times New Roman" w:hAnsi="Times New Roman" w:cs="Times New Roman"/>
          <w:szCs w:val="24"/>
        </w:rPr>
        <w:t>za pomocą urządzeń utrwalających obraz lub dźwięk</w:t>
      </w:r>
      <w:r w:rsidR="007A5DA2">
        <w:rPr>
          <w:rFonts w:ascii="Times New Roman" w:hAnsi="Times New Roman" w:cs="Times New Roman"/>
          <w:szCs w:val="24"/>
        </w:rPr>
        <w:t>,</w:t>
      </w:r>
      <w:r w:rsidR="005072F0" w:rsidRPr="005072F0">
        <w:rPr>
          <w:rFonts w:ascii="Times New Roman" w:hAnsi="Times New Roman" w:cs="Times New Roman"/>
          <w:szCs w:val="24"/>
        </w:rPr>
        <w:t xml:space="preserve"> </w:t>
      </w:r>
      <w:r>
        <w:rPr>
          <w:rFonts w:ascii="Times New Roman" w:hAnsi="Times New Roman" w:cs="Times New Roman"/>
          <w:szCs w:val="24"/>
        </w:rPr>
        <w:t xml:space="preserve">podyktowane są wprowadzeniem do ustawy Pzp regulacji </w:t>
      </w:r>
      <w:r w:rsidRPr="006D59BB">
        <w:rPr>
          <w:rFonts w:ascii="Times New Roman" w:hAnsi="Times New Roman" w:cs="Times New Roman"/>
          <w:szCs w:val="24"/>
        </w:rPr>
        <w:t>umożli</w:t>
      </w:r>
      <w:r>
        <w:rPr>
          <w:rFonts w:ascii="Times New Roman" w:hAnsi="Times New Roman" w:cs="Times New Roman"/>
          <w:szCs w:val="24"/>
        </w:rPr>
        <w:t>wiających</w:t>
      </w:r>
      <w:r w:rsidRPr="006D59BB">
        <w:rPr>
          <w:rFonts w:ascii="Times New Roman" w:hAnsi="Times New Roman" w:cs="Times New Roman"/>
          <w:szCs w:val="24"/>
        </w:rPr>
        <w:t xml:space="preserve"> stronom oraz uczestnikom postępowania odwoławczego </w:t>
      </w:r>
      <w:r w:rsidR="003232A9">
        <w:rPr>
          <w:rFonts w:ascii="Times New Roman" w:hAnsi="Times New Roman" w:cs="Times New Roman"/>
          <w:szCs w:val="24"/>
        </w:rPr>
        <w:t>u</w:t>
      </w:r>
      <w:r w:rsidRPr="006D59BB">
        <w:rPr>
          <w:rFonts w:ascii="Times New Roman" w:hAnsi="Times New Roman" w:cs="Times New Roman"/>
          <w:szCs w:val="24"/>
        </w:rPr>
        <w:t xml:space="preserve">dział w </w:t>
      </w:r>
      <w:r>
        <w:rPr>
          <w:rFonts w:ascii="Times New Roman" w:hAnsi="Times New Roman" w:cs="Times New Roman"/>
          <w:szCs w:val="24"/>
        </w:rPr>
        <w:t xml:space="preserve">zdalnych </w:t>
      </w:r>
      <w:r w:rsidRPr="006D59BB">
        <w:rPr>
          <w:rFonts w:ascii="Times New Roman" w:hAnsi="Times New Roman" w:cs="Times New Roman"/>
          <w:szCs w:val="24"/>
        </w:rPr>
        <w:t xml:space="preserve">rozprawach </w:t>
      </w:r>
      <w:r>
        <w:rPr>
          <w:rFonts w:ascii="Times New Roman" w:hAnsi="Times New Roman" w:cs="Times New Roman"/>
          <w:szCs w:val="24"/>
        </w:rPr>
        <w:t>lub zdalnych posiedzeniach</w:t>
      </w:r>
      <w:r w:rsidR="00C20FCB">
        <w:rPr>
          <w:rFonts w:ascii="Times New Roman" w:hAnsi="Times New Roman" w:cs="Times New Roman"/>
          <w:szCs w:val="24"/>
        </w:rPr>
        <w:t xml:space="preserve">, jak również mają na celu </w:t>
      </w:r>
      <w:r w:rsidR="00DA22AD" w:rsidRPr="00DA22AD">
        <w:rPr>
          <w:rFonts w:ascii="Times New Roman" w:hAnsi="Times New Roman" w:cs="Times New Roman"/>
          <w:szCs w:val="24"/>
        </w:rPr>
        <w:t>d</w:t>
      </w:r>
      <w:r w:rsidR="00DA22AD">
        <w:rPr>
          <w:rFonts w:ascii="Times New Roman" w:hAnsi="Times New Roman" w:cs="Times New Roman"/>
          <w:szCs w:val="24"/>
        </w:rPr>
        <w:t>ostosowanie</w:t>
      </w:r>
      <w:r w:rsidR="00DA22AD" w:rsidRPr="00DA22AD">
        <w:rPr>
          <w:rFonts w:ascii="Times New Roman" w:hAnsi="Times New Roman" w:cs="Times New Roman"/>
          <w:szCs w:val="24"/>
        </w:rPr>
        <w:t xml:space="preserve"> </w:t>
      </w:r>
      <w:r w:rsidR="009501AE">
        <w:rPr>
          <w:rFonts w:ascii="Times New Roman" w:hAnsi="Times New Roman" w:cs="Times New Roman"/>
          <w:szCs w:val="24"/>
        </w:rPr>
        <w:t xml:space="preserve">ich </w:t>
      </w:r>
      <w:r w:rsidR="00DA22AD" w:rsidRPr="00DA22AD">
        <w:rPr>
          <w:rFonts w:ascii="Times New Roman" w:hAnsi="Times New Roman" w:cs="Times New Roman"/>
          <w:szCs w:val="24"/>
        </w:rPr>
        <w:t>do aktualnego brzmienia art. 9</w:t>
      </w:r>
      <w:r w:rsidR="00DA22AD" w:rsidRPr="00DA22AD">
        <w:rPr>
          <w:rFonts w:ascii="Times New Roman" w:hAnsi="Times New Roman" w:cs="Times New Roman"/>
          <w:szCs w:val="24"/>
          <w:vertAlign w:val="superscript"/>
        </w:rPr>
        <w:t xml:space="preserve">1 </w:t>
      </w:r>
      <w:r w:rsidR="00DA22AD" w:rsidRPr="00DA22AD">
        <w:rPr>
          <w:rFonts w:ascii="Times New Roman" w:hAnsi="Times New Roman" w:cs="Times New Roman"/>
          <w:szCs w:val="24"/>
        </w:rPr>
        <w:t>K</w:t>
      </w:r>
      <w:r w:rsidR="00DA22AD">
        <w:rPr>
          <w:rFonts w:ascii="Times New Roman" w:hAnsi="Times New Roman" w:cs="Times New Roman"/>
          <w:szCs w:val="24"/>
        </w:rPr>
        <w:t xml:space="preserve">odeksu </w:t>
      </w:r>
      <w:r w:rsidR="00DA22AD" w:rsidRPr="00DA22AD">
        <w:rPr>
          <w:rFonts w:ascii="Times New Roman" w:hAnsi="Times New Roman" w:cs="Times New Roman"/>
          <w:szCs w:val="24"/>
        </w:rPr>
        <w:t>p</w:t>
      </w:r>
      <w:r w:rsidR="00DA22AD">
        <w:rPr>
          <w:rFonts w:ascii="Times New Roman" w:hAnsi="Times New Roman" w:cs="Times New Roman"/>
          <w:szCs w:val="24"/>
        </w:rPr>
        <w:t xml:space="preserve">ostępowania </w:t>
      </w:r>
      <w:r w:rsidR="00DA22AD" w:rsidRPr="00DA22AD">
        <w:rPr>
          <w:rFonts w:ascii="Times New Roman" w:hAnsi="Times New Roman" w:cs="Times New Roman"/>
          <w:szCs w:val="24"/>
        </w:rPr>
        <w:t>c</w:t>
      </w:r>
      <w:r w:rsidR="00DA22AD">
        <w:rPr>
          <w:rFonts w:ascii="Times New Roman" w:hAnsi="Times New Roman" w:cs="Times New Roman"/>
          <w:szCs w:val="24"/>
        </w:rPr>
        <w:t>ywilnego</w:t>
      </w:r>
      <w:r>
        <w:rPr>
          <w:rFonts w:ascii="Times New Roman" w:hAnsi="Times New Roman" w:cs="Times New Roman"/>
          <w:szCs w:val="24"/>
        </w:rPr>
        <w:t xml:space="preserve">. </w:t>
      </w:r>
    </w:p>
    <w:p w14:paraId="7623EFFB" w14:textId="08B909D7" w:rsidR="008C5ABB" w:rsidRDefault="008C5ABB" w:rsidP="00F34C8C">
      <w:pPr>
        <w:pStyle w:val="ZARTzmartartykuempunktem"/>
        <w:ind w:left="0"/>
        <w:rPr>
          <w:rFonts w:ascii="Times New Roman" w:hAnsi="Times New Roman" w:cs="Times New Roman"/>
          <w:szCs w:val="24"/>
        </w:rPr>
      </w:pPr>
      <w:r>
        <w:rPr>
          <w:rFonts w:ascii="Times New Roman" w:hAnsi="Times New Roman" w:cs="Times New Roman"/>
          <w:szCs w:val="24"/>
        </w:rPr>
        <w:t>Dodanie do rozporządzenia</w:t>
      </w:r>
      <w:r w:rsidR="00837B38">
        <w:rPr>
          <w:rFonts w:ascii="Times New Roman" w:hAnsi="Times New Roman" w:cs="Times New Roman"/>
          <w:szCs w:val="24"/>
        </w:rPr>
        <w:t xml:space="preserve"> </w:t>
      </w:r>
      <w:r>
        <w:rPr>
          <w:rFonts w:ascii="Times New Roman" w:hAnsi="Times New Roman" w:cs="Times New Roman"/>
          <w:szCs w:val="24"/>
        </w:rPr>
        <w:t>nowej regu</w:t>
      </w:r>
      <w:r w:rsidR="00085C01">
        <w:rPr>
          <w:rFonts w:ascii="Times New Roman" w:hAnsi="Times New Roman" w:cs="Times New Roman"/>
          <w:szCs w:val="24"/>
        </w:rPr>
        <w:t xml:space="preserve">lacji </w:t>
      </w:r>
      <w:r w:rsidRPr="00F22400">
        <w:rPr>
          <w:rFonts w:ascii="Times New Roman" w:hAnsi="Times New Roman" w:cs="Times New Roman"/>
          <w:szCs w:val="24"/>
        </w:rPr>
        <w:t xml:space="preserve">§ </w:t>
      </w:r>
      <w:r>
        <w:rPr>
          <w:rFonts w:ascii="Times New Roman" w:hAnsi="Times New Roman" w:cs="Times New Roman"/>
          <w:szCs w:val="24"/>
        </w:rPr>
        <w:t>24</w:t>
      </w:r>
      <w:r w:rsidR="00085C01">
        <w:rPr>
          <w:rFonts w:ascii="Times New Roman" w:hAnsi="Times New Roman" w:cs="Times New Roman"/>
          <w:szCs w:val="24"/>
        </w:rPr>
        <w:t xml:space="preserve">a </w:t>
      </w:r>
      <w:r w:rsidR="00E16611">
        <w:rPr>
          <w:rFonts w:ascii="Times New Roman" w:hAnsi="Times New Roman" w:cs="Times New Roman"/>
          <w:szCs w:val="24"/>
        </w:rPr>
        <w:t xml:space="preserve">ust. 1 </w:t>
      </w:r>
      <w:r w:rsidR="009D0637">
        <w:rPr>
          <w:rFonts w:ascii="Times New Roman" w:hAnsi="Times New Roman" w:cs="Times New Roman"/>
          <w:szCs w:val="24"/>
        </w:rPr>
        <w:t>(</w:t>
      </w:r>
      <w:r w:rsidR="009D0637" w:rsidRPr="00F22400">
        <w:rPr>
          <w:rFonts w:ascii="Times New Roman" w:hAnsi="Times New Roman" w:cs="Times New Roman"/>
          <w:szCs w:val="24"/>
        </w:rPr>
        <w:t>§</w:t>
      </w:r>
      <w:r w:rsidR="009D0637">
        <w:rPr>
          <w:rFonts w:ascii="Times New Roman" w:hAnsi="Times New Roman" w:cs="Times New Roman"/>
          <w:szCs w:val="24"/>
        </w:rPr>
        <w:t xml:space="preserve"> 1 pkt 1</w:t>
      </w:r>
      <w:r w:rsidR="00514AD1">
        <w:rPr>
          <w:rFonts w:ascii="Times New Roman" w:hAnsi="Times New Roman" w:cs="Times New Roman"/>
          <w:szCs w:val="24"/>
        </w:rPr>
        <w:t>5</w:t>
      </w:r>
      <w:r w:rsidR="009D0637">
        <w:rPr>
          <w:rFonts w:ascii="Times New Roman" w:hAnsi="Times New Roman" w:cs="Times New Roman"/>
          <w:szCs w:val="24"/>
        </w:rPr>
        <w:t xml:space="preserve"> projektu rozporządzenia) </w:t>
      </w:r>
      <w:r w:rsidR="00766347">
        <w:rPr>
          <w:rFonts w:ascii="Times New Roman" w:hAnsi="Times New Roman" w:cs="Times New Roman"/>
          <w:szCs w:val="24"/>
        </w:rPr>
        <w:t xml:space="preserve">ma przede wszystkim na celu </w:t>
      </w:r>
      <w:r w:rsidR="00F1527A">
        <w:rPr>
          <w:rFonts w:ascii="Times New Roman" w:hAnsi="Times New Roman" w:cs="Times New Roman"/>
          <w:szCs w:val="24"/>
        </w:rPr>
        <w:t>doprecyzowanie regulacji dotyczących posiedzeń</w:t>
      </w:r>
      <w:r w:rsidR="00E16611">
        <w:rPr>
          <w:rFonts w:ascii="Times New Roman" w:hAnsi="Times New Roman" w:cs="Times New Roman"/>
          <w:szCs w:val="24"/>
        </w:rPr>
        <w:t xml:space="preserve">, </w:t>
      </w:r>
      <w:r w:rsidR="00E16611">
        <w:t xml:space="preserve">w którym dopuszcza się udział stron, uczestników postępowania odwoławczego, świadków lub biegłych, w tym posiedzenia </w:t>
      </w:r>
      <w:r w:rsidR="00E16611" w:rsidRPr="00A817CE">
        <w:t>o którym mowa w art. 545 ust. 1</w:t>
      </w:r>
      <w:r w:rsidR="00E16611">
        <w:t xml:space="preserve"> ustawy</w:t>
      </w:r>
      <w:r w:rsidR="00832187">
        <w:t xml:space="preserve">. Zgodnie z </w:t>
      </w:r>
      <w:r w:rsidR="003A52C9">
        <w:t xml:space="preserve">projektowanym </w:t>
      </w:r>
      <w:r w:rsidR="003A52C9" w:rsidRPr="00F22400">
        <w:rPr>
          <w:rFonts w:ascii="Times New Roman" w:hAnsi="Times New Roman" w:cs="Times New Roman"/>
          <w:szCs w:val="24"/>
        </w:rPr>
        <w:t xml:space="preserve">§ </w:t>
      </w:r>
      <w:r w:rsidR="003A52C9">
        <w:rPr>
          <w:rFonts w:ascii="Times New Roman" w:hAnsi="Times New Roman" w:cs="Times New Roman"/>
          <w:szCs w:val="24"/>
        </w:rPr>
        <w:t>24a ust. 1</w:t>
      </w:r>
      <w:r w:rsidR="00ED27E6">
        <w:rPr>
          <w:rFonts w:ascii="Times New Roman" w:hAnsi="Times New Roman" w:cs="Times New Roman"/>
          <w:szCs w:val="24"/>
        </w:rPr>
        <w:t xml:space="preserve">, </w:t>
      </w:r>
      <w:r w:rsidR="00ED27E6">
        <w:t>p</w:t>
      </w:r>
      <w:r w:rsidR="00ED27E6" w:rsidRPr="00DD2D38">
        <w:t>rzewodniczący składu orzekającego po otwarciu</w:t>
      </w:r>
      <w:r w:rsidR="00097A5F">
        <w:t xml:space="preserve"> wspomnianych wyżej</w:t>
      </w:r>
      <w:r w:rsidR="00ED27E6" w:rsidRPr="00DD2D38">
        <w:t xml:space="preserve"> posiedze</w:t>
      </w:r>
      <w:r w:rsidR="00097A5F">
        <w:t xml:space="preserve">ń </w:t>
      </w:r>
      <w:r w:rsidR="00ED27E6" w:rsidRPr="00DD2D38">
        <w:t>wykonuje czynności niezbędne d</w:t>
      </w:r>
      <w:r w:rsidR="00ED27E6">
        <w:t>o</w:t>
      </w:r>
      <w:r w:rsidR="00ED27E6" w:rsidRPr="00DD2D38">
        <w:t xml:space="preserve"> zapewnienia prawidłowego przebiegu posiedzenia lub rozprawy, w tym sprawdza obecność stron i uczestników postępowania odwoławczego, tożsamość stawających i ich umocowanie, weryfikuje prawidłowość poinformowania stron i uczestników postępowania </w:t>
      </w:r>
      <w:r w:rsidR="00ED27E6" w:rsidRPr="00DD2D38">
        <w:lastRenderedPageBreak/>
        <w:t>odwoławczego oraz biegłych i świadków o terminie i sposobie przeprowadzenia rozprawy lub posiedzenia</w:t>
      </w:r>
      <w:r w:rsidR="003F423E">
        <w:t xml:space="preserve">. </w:t>
      </w:r>
      <w:r w:rsidR="00ED110E">
        <w:rPr>
          <w:rFonts w:ascii="Times New Roman" w:hAnsi="Times New Roman" w:cs="Times New Roman"/>
          <w:szCs w:val="24"/>
        </w:rPr>
        <w:t>Natomiast zgodnie z p</w:t>
      </w:r>
      <w:r w:rsidR="003210CC">
        <w:rPr>
          <w:rFonts w:ascii="Times New Roman" w:hAnsi="Times New Roman" w:cs="Times New Roman"/>
          <w:szCs w:val="24"/>
        </w:rPr>
        <w:t>rojektowany</w:t>
      </w:r>
      <w:r w:rsidR="00ED110E">
        <w:rPr>
          <w:rFonts w:ascii="Times New Roman" w:hAnsi="Times New Roman" w:cs="Times New Roman"/>
          <w:szCs w:val="24"/>
        </w:rPr>
        <w:t>m</w:t>
      </w:r>
      <w:r w:rsidR="003210CC">
        <w:rPr>
          <w:rFonts w:ascii="Times New Roman" w:hAnsi="Times New Roman" w:cs="Times New Roman"/>
          <w:szCs w:val="24"/>
        </w:rPr>
        <w:t xml:space="preserve"> </w:t>
      </w:r>
      <w:r w:rsidR="003210CC" w:rsidRPr="00F22400">
        <w:rPr>
          <w:rFonts w:ascii="Times New Roman" w:hAnsi="Times New Roman" w:cs="Times New Roman"/>
          <w:szCs w:val="24"/>
        </w:rPr>
        <w:t xml:space="preserve">§ </w:t>
      </w:r>
      <w:r w:rsidR="003210CC">
        <w:rPr>
          <w:rFonts w:ascii="Times New Roman" w:hAnsi="Times New Roman" w:cs="Times New Roman"/>
          <w:szCs w:val="24"/>
        </w:rPr>
        <w:t xml:space="preserve">24a </w:t>
      </w:r>
      <w:r w:rsidR="009C1C74">
        <w:rPr>
          <w:rFonts w:ascii="Times New Roman" w:hAnsi="Times New Roman" w:cs="Times New Roman"/>
          <w:szCs w:val="24"/>
        </w:rPr>
        <w:t xml:space="preserve">ust. </w:t>
      </w:r>
      <w:r w:rsidR="00ED110E">
        <w:rPr>
          <w:rFonts w:ascii="Times New Roman" w:hAnsi="Times New Roman" w:cs="Times New Roman"/>
          <w:szCs w:val="24"/>
        </w:rPr>
        <w:t>2</w:t>
      </w:r>
      <w:r w:rsidR="00957FBE">
        <w:rPr>
          <w:rFonts w:ascii="Times New Roman" w:hAnsi="Times New Roman" w:cs="Times New Roman"/>
          <w:szCs w:val="24"/>
        </w:rPr>
        <w:t xml:space="preserve">, </w:t>
      </w:r>
      <w:r w:rsidR="00957FBE">
        <w:t>p</w:t>
      </w:r>
      <w:r w:rsidR="00957FBE" w:rsidRPr="00DD2D38">
        <w:t>o zakończeniu posiedzenia</w:t>
      </w:r>
      <w:r w:rsidR="00957FBE">
        <w:t>,</w:t>
      </w:r>
      <w:r w:rsidR="00957FBE" w:rsidRPr="0097399A">
        <w:t xml:space="preserve"> </w:t>
      </w:r>
      <w:r w:rsidR="00957FBE" w:rsidRPr="00A817CE">
        <w:t>o którym mowa w art. 545 ust. 1</w:t>
      </w:r>
      <w:r w:rsidR="00957FBE">
        <w:t xml:space="preserve"> ustawy</w:t>
      </w:r>
      <w:r w:rsidR="00A77020">
        <w:t xml:space="preserve"> Pzp</w:t>
      </w:r>
      <w:r w:rsidR="00957FBE">
        <w:t>,</w:t>
      </w:r>
      <w:r w:rsidR="00957FBE" w:rsidRPr="00DD2D38">
        <w:t xml:space="preserve"> przewodniczący składu orzekającego otwiera rozprawę, jeżeli odwołanie podlega rozpoznaniu na rozprawie</w:t>
      </w:r>
      <w:r w:rsidR="00680668">
        <w:t xml:space="preserve">. Należy przy tym </w:t>
      </w:r>
      <w:r w:rsidR="003B34E5">
        <w:t>zaznaczyć</w:t>
      </w:r>
      <w:r w:rsidR="00680668">
        <w:t>, że zgodnie z</w:t>
      </w:r>
      <w:r w:rsidR="002B7843">
        <w:t xml:space="preserve"> </w:t>
      </w:r>
      <w:r w:rsidR="00F7635B" w:rsidRPr="00F22400">
        <w:rPr>
          <w:rFonts w:ascii="Times New Roman" w:hAnsi="Times New Roman" w:cs="Times New Roman"/>
          <w:szCs w:val="24"/>
        </w:rPr>
        <w:t>§</w:t>
      </w:r>
      <w:r w:rsidR="00F7635B">
        <w:rPr>
          <w:rFonts w:ascii="Times New Roman" w:hAnsi="Times New Roman" w:cs="Times New Roman"/>
          <w:szCs w:val="24"/>
        </w:rPr>
        <w:t xml:space="preserve"> 3</w:t>
      </w:r>
      <w:r w:rsidR="002B7843">
        <w:rPr>
          <w:rFonts w:ascii="Times New Roman" w:hAnsi="Times New Roman" w:cs="Times New Roman"/>
          <w:szCs w:val="24"/>
        </w:rPr>
        <w:t xml:space="preserve"> aktualnie obwiązującego rozporządzenia, </w:t>
      </w:r>
      <w:r w:rsidR="00A77020">
        <w:rPr>
          <w:rFonts w:ascii="Times New Roman" w:hAnsi="Times New Roman" w:cs="Times New Roman"/>
          <w:szCs w:val="24"/>
        </w:rPr>
        <w:t>p</w:t>
      </w:r>
      <w:r w:rsidR="002B7843" w:rsidRPr="002B7843">
        <w:rPr>
          <w:rFonts w:ascii="Times New Roman" w:hAnsi="Times New Roman" w:cs="Times New Roman"/>
          <w:szCs w:val="24"/>
        </w:rPr>
        <w:t>rzepisy dotyczące rozprawy stosuje się odpowiednio do posiedzeń, w których dopuszcza się udział stron, uczestników postępowania odwoławczego, świadków lub biegłych</w:t>
      </w:r>
      <w:r w:rsidR="00A77020">
        <w:rPr>
          <w:rFonts w:ascii="Times New Roman" w:hAnsi="Times New Roman" w:cs="Times New Roman"/>
          <w:szCs w:val="24"/>
        </w:rPr>
        <w:t xml:space="preserve">, a więc również do posiedzeń, </w:t>
      </w:r>
      <w:r w:rsidR="00A77020" w:rsidRPr="00A817CE">
        <w:t>o którym mowa w art. 545 ust. 1</w:t>
      </w:r>
      <w:r w:rsidR="00A77020">
        <w:t xml:space="preserve"> ustawy Pzp.</w:t>
      </w:r>
      <w:r w:rsidR="00F7635B">
        <w:t xml:space="preserve"> </w:t>
      </w:r>
      <w:r w:rsidR="00680668">
        <w:t xml:space="preserve"> </w:t>
      </w:r>
    </w:p>
    <w:p w14:paraId="0BA95234" w14:textId="3DBB20D9" w:rsidR="00F06949" w:rsidRDefault="009644BE" w:rsidP="00F34C8C">
      <w:pPr>
        <w:pStyle w:val="ZARTzmartartykuempunktem"/>
        <w:ind w:left="0" w:firstLine="567"/>
        <w:rPr>
          <w:rFonts w:ascii="Times New Roman" w:hAnsi="Times New Roman" w:cs="Times New Roman"/>
          <w:szCs w:val="24"/>
        </w:rPr>
      </w:pPr>
      <w:r>
        <w:rPr>
          <w:rFonts w:ascii="Times New Roman" w:hAnsi="Times New Roman" w:cs="Times New Roman"/>
          <w:szCs w:val="24"/>
        </w:rPr>
        <w:t>D</w:t>
      </w:r>
      <w:r w:rsidR="0096700C">
        <w:rPr>
          <w:rFonts w:ascii="Times New Roman" w:hAnsi="Times New Roman" w:cs="Times New Roman"/>
          <w:szCs w:val="24"/>
        </w:rPr>
        <w:t>odanie</w:t>
      </w:r>
      <w:r w:rsidR="000266AF">
        <w:rPr>
          <w:rFonts w:ascii="Times New Roman" w:hAnsi="Times New Roman" w:cs="Times New Roman"/>
          <w:szCs w:val="24"/>
        </w:rPr>
        <w:t xml:space="preserve"> w</w:t>
      </w:r>
      <w:r w:rsidR="00574E4D">
        <w:rPr>
          <w:rFonts w:ascii="Times New Roman" w:hAnsi="Times New Roman" w:cs="Times New Roman"/>
          <w:szCs w:val="24"/>
        </w:rPr>
        <w:t xml:space="preserve"> </w:t>
      </w:r>
      <w:r w:rsidR="00574E4D" w:rsidRPr="00F06949">
        <w:rPr>
          <w:rFonts w:ascii="Times New Roman" w:hAnsi="Times New Roman" w:cs="Times New Roman"/>
          <w:szCs w:val="24"/>
        </w:rPr>
        <w:t>§ 25</w:t>
      </w:r>
      <w:r w:rsidR="00E022E5">
        <w:rPr>
          <w:rFonts w:ascii="Times New Roman" w:hAnsi="Times New Roman" w:cs="Times New Roman"/>
          <w:szCs w:val="24"/>
        </w:rPr>
        <w:t xml:space="preserve"> </w:t>
      </w:r>
      <w:r w:rsidR="00F06949" w:rsidRPr="00F06949">
        <w:rPr>
          <w:rFonts w:ascii="Times New Roman" w:hAnsi="Times New Roman" w:cs="Times New Roman"/>
          <w:szCs w:val="24"/>
        </w:rPr>
        <w:t xml:space="preserve">ust. 5 </w:t>
      </w:r>
      <w:r w:rsidR="005274E1">
        <w:rPr>
          <w:rFonts w:ascii="Times New Roman" w:hAnsi="Times New Roman" w:cs="Times New Roman"/>
          <w:szCs w:val="24"/>
        </w:rPr>
        <w:t>(</w:t>
      </w:r>
      <w:r w:rsidR="005274E1" w:rsidRPr="00F22400">
        <w:rPr>
          <w:rFonts w:ascii="Times New Roman" w:hAnsi="Times New Roman" w:cs="Times New Roman"/>
          <w:szCs w:val="24"/>
        </w:rPr>
        <w:t>§</w:t>
      </w:r>
      <w:r w:rsidR="005274E1">
        <w:rPr>
          <w:rFonts w:ascii="Times New Roman" w:hAnsi="Times New Roman" w:cs="Times New Roman"/>
          <w:szCs w:val="24"/>
        </w:rPr>
        <w:t xml:space="preserve"> 1 pkt 1</w:t>
      </w:r>
      <w:r w:rsidR="00514AD1">
        <w:rPr>
          <w:rFonts w:ascii="Times New Roman" w:hAnsi="Times New Roman" w:cs="Times New Roman"/>
          <w:szCs w:val="24"/>
        </w:rPr>
        <w:t>6</w:t>
      </w:r>
      <w:r w:rsidR="005274E1">
        <w:rPr>
          <w:rFonts w:ascii="Times New Roman" w:hAnsi="Times New Roman" w:cs="Times New Roman"/>
          <w:szCs w:val="24"/>
        </w:rPr>
        <w:t xml:space="preserve"> lit </w:t>
      </w:r>
      <w:r w:rsidR="000E68BE">
        <w:rPr>
          <w:rFonts w:ascii="Times New Roman" w:hAnsi="Times New Roman" w:cs="Times New Roman"/>
          <w:szCs w:val="24"/>
        </w:rPr>
        <w:t>b</w:t>
      </w:r>
      <w:r w:rsidR="005274E1">
        <w:rPr>
          <w:rFonts w:ascii="Times New Roman" w:hAnsi="Times New Roman" w:cs="Times New Roman"/>
          <w:szCs w:val="24"/>
        </w:rPr>
        <w:t xml:space="preserve"> projektu rozporządzenia) </w:t>
      </w:r>
      <w:r w:rsidR="00F06949" w:rsidRPr="00F06949">
        <w:rPr>
          <w:rFonts w:ascii="Times New Roman" w:hAnsi="Times New Roman" w:cs="Times New Roman"/>
          <w:szCs w:val="24"/>
        </w:rPr>
        <w:t>ma na celu zwiększeni</w:t>
      </w:r>
      <w:r w:rsidR="00837B38">
        <w:rPr>
          <w:rFonts w:ascii="Times New Roman" w:hAnsi="Times New Roman" w:cs="Times New Roman"/>
          <w:szCs w:val="24"/>
        </w:rPr>
        <w:t>e</w:t>
      </w:r>
      <w:r w:rsidR="00F06949" w:rsidRPr="00F06949">
        <w:rPr>
          <w:rFonts w:ascii="Times New Roman" w:hAnsi="Times New Roman" w:cs="Times New Roman"/>
          <w:szCs w:val="24"/>
        </w:rPr>
        <w:t xml:space="preserve"> elastyczności rozpozna</w:t>
      </w:r>
      <w:r w:rsidR="009501AE">
        <w:rPr>
          <w:rFonts w:ascii="Times New Roman" w:hAnsi="Times New Roman" w:cs="Times New Roman"/>
          <w:szCs w:val="24"/>
        </w:rPr>
        <w:t>wa</w:t>
      </w:r>
      <w:r w:rsidR="00F06949" w:rsidRPr="00F06949">
        <w:rPr>
          <w:rFonts w:ascii="Times New Roman" w:hAnsi="Times New Roman" w:cs="Times New Roman"/>
          <w:szCs w:val="24"/>
        </w:rPr>
        <w:t>nia odwołania w toku rozprawy</w:t>
      </w:r>
      <w:r w:rsidR="0049278B">
        <w:rPr>
          <w:rFonts w:ascii="Times New Roman" w:hAnsi="Times New Roman" w:cs="Times New Roman"/>
          <w:szCs w:val="24"/>
        </w:rPr>
        <w:t xml:space="preserve"> i przyśpieszenie rozpatrywania </w:t>
      </w:r>
      <w:proofErr w:type="spellStart"/>
      <w:r w:rsidR="0049278B">
        <w:rPr>
          <w:rFonts w:ascii="Times New Roman" w:hAnsi="Times New Roman" w:cs="Times New Roman"/>
          <w:szCs w:val="24"/>
        </w:rPr>
        <w:t>odwołań</w:t>
      </w:r>
      <w:proofErr w:type="spellEnd"/>
      <w:r w:rsidR="00F06949" w:rsidRPr="00F06949">
        <w:rPr>
          <w:rFonts w:ascii="Times New Roman" w:hAnsi="Times New Roman" w:cs="Times New Roman"/>
          <w:szCs w:val="24"/>
        </w:rPr>
        <w:t xml:space="preserve">. </w:t>
      </w:r>
      <w:r w:rsidR="00E26BF0">
        <w:rPr>
          <w:rFonts w:ascii="Times New Roman" w:hAnsi="Times New Roman" w:cs="Times New Roman"/>
          <w:szCs w:val="24"/>
        </w:rPr>
        <w:t xml:space="preserve">Z </w:t>
      </w:r>
      <w:r w:rsidR="006665B8">
        <w:rPr>
          <w:rFonts w:ascii="Times New Roman" w:hAnsi="Times New Roman" w:cs="Times New Roman"/>
          <w:szCs w:val="24"/>
        </w:rPr>
        <w:t xml:space="preserve">projektowanego </w:t>
      </w:r>
      <w:r w:rsidR="008A1141" w:rsidRPr="00F06949">
        <w:rPr>
          <w:rFonts w:ascii="Times New Roman" w:hAnsi="Times New Roman" w:cs="Times New Roman"/>
          <w:szCs w:val="24"/>
        </w:rPr>
        <w:t>§ 25</w:t>
      </w:r>
      <w:r w:rsidR="008A1141">
        <w:rPr>
          <w:rFonts w:ascii="Times New Roman" w:hAnsi="Times New Roman" w:cs="Times New Roman"/>
          <w:szCs w:val="24"/>
        </w:rPr>
        <w:t xml:space="preserve"> </w:t>
      </w:r>
      <w:r w:rsidR="008A1141" w:rsidRPr="00F06949">
        <w:rPr>
          <w:rFonts w:ascii="Times New Roman" w:hAnsi="Times New Roman" w:cs="Times New Roman"/>
          <w:szCs w:val="24"/>
        </w:rPr>
        <w:t xml:space="preserve"> ust. 5 </w:t>
      </w:r>
      <w:r w:rsidR="006665B8">
        <w:rPr>
          <w:rFonts w:ascii="Times New Roman" w:hAnsi="Times New Roman" w:cs="Times New Roman"/>
          <w:szCs w:val="24"/>
        </w:rPr>
        <w:t>wynika, że p</w:t>
      </w:r>
      <w:r w:rsidR="00E26BF0" w:rsidRPr="001A5968">
        <w:t xml:space="preserve">rzewodniczący składu orzekającego </w:t>
      </w:r>
      <w:r w:rsidR="006665B8">
        <w:t xml:space="preserve">będzie </w:t>
      </w:r>
      <w:r w:rsidR="00E26BF0" w:rsidRPr="001A5968">
        <w:t>m</w:t>
      </w:r>
      <w:r w:rsidR="006665B8">
        <w:t>ógł</w:t>
      </w:r>
      <w:r w:rsidR="00E26BF0" w:rsidRPr="001A5968">
        <w:t xml:space="preserve"> odstąpić od kolejności udzielania głosu określonej w </w:t>
      </w:r>
      <w:r w:rsidR="006665B8" w:rsidRPr="00F06949">
        <w:rPr>
          <w:rFonts w:ascii="Times New Roman" w:hAnsi="Times New Roman" w:cs="Times New Roman"/>
          <w:szCs w:val="24"/>
        </w:rPr>
        <w:t>§ 25</w:t>
      </w:r>
      <w:r w:rsidR="006665B8">
        <w:rPr>
          <w:rFonts w:ascii="Times New Roman" w:hAnsi="Times New Roman" w:cs="Times New Roman"/>
          <w:szCs w:val="24"/>
        </w:rPr>
        <w:t xml:space="preserve"> </w:t>
      </w:r>
      <w:r w:rsidR="00E26BF0" w:rsidRPr="001A5968">
        <w:t>ust. 2-4, jeżeli przemawia za tym zapewnienie sprawności i szybkości postępowania odwoławczego</w:t>
      </w:r>
      <w:r w:rsidR="00DA71C6">
        <w:t xml:space="preserve">. </w:t>
      </w:r>
    </w:p>
    <w:p w14:paraId="03F5ADAA" w14:textId="4EE7F0F5" w:rsidR="00660689" w:rsidRDefault="00CC2B41" w:rsidP="00F34C8C">
      <w:pPr>
        <w:pStyle w:val="ZARTzmartartykuempunktem"/>
        <w:ind w:left="0" w:firstLine="567"/>
      </w:pPr>
      <w:r w:rsidRPr="00CC2B41">
        <w:t xml:space="preserve">Dodanie </w:t>
      </w:r>
      <w:r w:rsidR="0049278B">
        <w:t xml:space="preserve">w zmienianym </w:t>
      </w:r>
      <w:r w:rsidR="0067733A">
        <w:t>rozporządzeni</w:t>
      </w:r>
      <w:r w:rsidR="0049278B">
        <w:t>u</w:t>
      </w:r>
      <w:r w:rsidR="0067733A">
        <w:t xml:space="preserve"> </w:t>
      </w:r>
      <w:r w:rsidRPr="00CC2B41">
        <w:t xml:space="preserve">§ 27 ust. 1a </w:t>
      </w:r>
      <w:r w:rsidR="00F2732F">
        <w:rPr>
          <w:rFonts w:ascii="Times New Roman" w:hAnsi="Times New Roman" w:cs="Times New Roman"/>
          <w:szCs w:val="24"/>
        </w:rPr>
        <w:t>(</w:t>
      </w:r>
      <w:r w:rsidR="00F2732F" w:rsidRPr="00F22400">
        <w:rPr>
          <w:rFonts w:ascii="Times New Roman" w:hAnsi="Times New Roman" w:cs="Times New Roman"/>
          <w:szCs w:val="24"/>
        </w:rPr>
        <w:t>§</w:t>
      </w:r>
      <w:r w:rsidR="00F2732F">
        <w:rPr>
          <w:rFonts w:ascii="Times New Roman" w:hAnsi="Times New Roman" w:cs="Times New Roman"/>
          <w:szCs w:val="24"/>
        </w:rPr>
        <w:t xml:space="preserve"> 1 pkt 1</w:t>
      </w:r>
      <w:r w:rsidR="00514AD1">
        <w:rPr>
          <w:rFonts w:ascii="Times New Roman" w:hAnsi="Times New Roman" w:cs="Times New Roman"/>
          <w:szCs w:val="24"/>
        </w:rPr>
        <w:t>7</w:t>
      </w:r>
      <w:r w:rsidR="00F2732F">
        <w:rPr>
          <w:rFonts w:ascii="Times New Roman" w:hAnsi="Times New Roman" w:cs="Times New Roman"/>
          <w:szCs w:val="24"/>
        </w:rPr>
        <w:t xml:space="preserve"> lit. a projektu rozporządzenia)</w:t>
      </w:r>
      <w:r w:rsidR="00D55FA4" w:rsidRPr="00F06949">
        <w:rPr>
          <w:rFonts w:ascii="Times New Roman" w:hAnsi="Times New Roman" w:cs="Times New Roman"/>
          <w:szCs w:val="24"/>
        </w:rPr>
        <w:t xml:space="preserve"> </w:t>
      </w:r>
      <w:r w:rsidR="007C6E39">
        <w:t>uzasadnione jest</w:t>
      </w:r>
      <w:r w:rsidR="009C4A79">
        <w:rPr>
          <w:rFonts w:ascii="Times New Roman" w:hAnsi="Times New Roman" w:cs="Times New Roman"/>
          <w:szCs w:val="24"/>
        </w:rPr>
        <w:t xml:space="preserve"> wprowadzeniem do ustawy Pzp regulacji </w:t>
      </w:r>
      <w:r w:rsidR="009C4A79" w:rsidRPr="006D59BB">
        <w:rPr>
          <w:rFonts w:ascii="Times New Roman" w:hAnsi="Times New Roman" w:cs="Times New Roman"/>
          <w:szCs w:val="24"/>
        </w:rPr>
        <w:t>umożli</w:t>
      </w:r>
      <w:r w:rsidR="009C4A79">
        <w:rPr>
          <w:rFonts w:ascii="Times New Roman" w:hAnsi="Times New Roman" w:cs="Times New Roman"/>
          <w:szCs w:val="24"/>
        </w:rPr>
        <w:t>wiających</w:t>
      </w:r>
      <w:r w:rsidR="009C4A79" w:rsidRPr="006D59BB">
        <w:rPr>
          <w:rFonts w:ascii="Times New Roman" w:hAnsi="Times New Roman" w:cs="Times New Roman"/>
          <w:szCs w:val="24"/>
        </w:rPr>
        <w:t xml:space="preserve"> stronom oraz uczestnikom postępowania odwoławczego </w:t>
      </w:r>
      <w:r w:rsidR="009C4A79">
        <w:rPr>
          <w:rFonts w:ascii="Times New Roman" w:hAnsi="Times New Roman" w:cs="Times New Roman"/>
          <w:szCs w:val="24"/>
        </w:rPr>
        <w:t>u</w:t>
      </w:r>
      <w:r w:rsidR="009C4A79" w:rsidRPr="006D59BB">
        <w:rPr>
          <w:rFonts w:ascii="Times New Roman" w:hAnsi="Times New Roman" w:cs="Times New Roman"/>
          <w:szCs w:val="24"/>
        </w:rPr>
        <w:t xml:space="preserve">dział w </w:t>
      </w:r>
      <w:r w:rsidR="009C4A79">
        <w:rPr>
          <w:rFonts w:ascii="Times New Roman" w:hAnsi="Times New Roman" w:cs="Times New Roman"/>
          <w:szCs w:val="24"/>
        </w:rPr>
        <w:t xml:space="preserve">zdalnych </w:t>
      </w:r>
      <w:r w:rsidR="009C4A79" w:rsidRPr="006D59BB">
        <w:rPr>
          <w:rFonts w:ascii="Times New Roman" w:hAnsi="Times New Roman" w:cs="Times New Roman"/>
          <w:szCs w:val="24"/>
        </w:rPr>
        <w:t xml:space="preserve">rozprawach </w:t>
      </w:r>
      <w:r w:rsidR="009C4A79">
        <w:rPr>
          <w:rFonts w:ascii="Times New Roman" w:hAnsi="Times New Roman" w:cs="Times New Roman"/>
          <w:szCs w:val="24"/>
        </w:rPr>
        <w:t>lub zdalnych posiedzeniach</w:t>
      </w:r>
      <w:r w:rsidR="009C4A79" w:rsidRPr="00CC2B41">
        <w:t xml:space="preserve"> </w:t>
      </w:r>
      <w:r w:rsidR="00877349">
        <w:t>oraz</w:t>
      </w:r>
      <w:r w:rsidR="007C6E39">
        <w:t xml:space="preserve"> </w:t>
      </w:r>
      <w:r w:rsidRPr="00CC2B41">
        <w:t xml:space="preserve">ma na celu </w:t>
      </w:r>
      <w:r w:rsidR="007D760A">
        <w:t xml:space="preserve">unormowanie sytuacji </w:t>
      </w:r>
      <w:r w:rsidRPr="00CC2B41">
        <w:t>odroczenia rozprawy w przypadku</w:t>
      </w:r>
      <w:r w:rsidR="00C203B9">
        <w:t>,</w:t>
      </w:r>
      <w:r w:rsidRPr="00CC2B41">
        <w:t xml:space="preserve"> gdy skład orzekający </w:t>
      </w:r>
      <w:r w:rsidR="00EC2DC7" w:rsidRPr="00555EB0">
        <w:t xml:space="preserve">w toku zdalnej rozprawy lub zdalnego posiedzenia </w:t>
      </w:r>
      <w:r w:rsidRPr="00CC2B41">
        <w:t>stwierdzi niemożność przeprowadzenia rozprawy</w:t>
      </w:r>
      <w:r w:rsidR="00FE13F2">
        <w:t xml:space="preserve"> lu</w:t>
      </w:r>
      <w:r w:rsidR="005A2F40">
        <w:t>b</w:t>
      </w:r>
      <w:r w:rsidR="00FE13F2">
        <w:t xml:space="preserve"> posiedzenia</w:t>
      </w:r>
      <w:r w:rsidRPr="00CC2B41">
        <w:t xml:space="preserve"> w trybie zdalnym</w:t>
      </w:r>
      <w:r w:rsidR="005A2F40">
        <w:t>.</w:t>
      </w:r>
      <w:r w:rsidR="00B044B5">
        <w:t xml:space="preserve"> </w:t>
      </w:r>
      <w:r w:rsidR="00E81286">
        <w:t xml:space="preserve">Zgodnie z </w:t>
      </w:r>
      <w:r w:rsidR="00504CA3">
        <w:t xml:space="preserve">projektowanym </w:t>
      </w:r>
      <w:r w:rsidR="00E81286" w:rsidRPr="00CC2B41">
        <w:t>§ 27 ust. 1a</w:t>
      </w:r>
      <w:r w:rsidR="00E81286">
        <w:t>, j</w:t>
      </w:r>
      <w:r w:rsidR="00E81286" w:rsidRPr="00555EB0">
        <w:t>eżeli w toku zdalnej rozprawy lub zdalnego posiedzenia skład orzekający stwierdzi wystąpienie przeszkód lub okoliczności, o których mowa w art. 508a ust.</w:t>
      </w:r>
      <w:r w:rsidR="00E81286">
        <w:t xml:space="preserve"> </w:t>
      </w:r>
      <w:r w:rsidR="00E81286" w:rsidRPr="00555EB0">
        <w:t>1 ustawy</w:t>
      </w:r>
      <w:r w:rsidR="00877349">
        <w:t xml:space="preserve"> Pzp</w:t>
      </w:r>
      <w:r w:rsidR="00E81286" w:rsidRPr="00555EB0">
        <w:t xml:space="preserve">, może odroczyć zdalną rozprawę lub zdalne posiedzenie, </w:t>
      </w:r>
      <w:r w:rsidR="00DC1FDD">
        <w:t>oraz</w:t>
      </w:r>
      <w:r w:rsidR="00E81286" w:rsidRPr="00555EB0">
        <w:t xml:space="preserve"> wyznaczyć, w uzgodnieniu z Prezesem Izby, nowy termin i sposób przeprowadzenia rozprawy lub posiedzenia.</w:t>
      </w:r>
      <w:r w:rsidR="008B479E">
        <w:t xml:space="preserve"> </w:t>
      </w:r>
      <w:r w:rsidRPr="00CC2B41">
        <w:t>Przewidzian</w:t>
      </w:r>
      <w:r w:rsidR="008B479E">
        <w:t>a</w:t>
      </w:r>
      <w:r w:rsidRPr="00CC2B41">
        <w:t xml:space="preserve"> </w:t>
      </w:r>
      <w:r w:rsidR="001C66A7">
        <w:t xml:space="preserve">jest </w:t>
      </w:r>
      <w:r w:rsidRPr="00CC2B41">
        <w:t xml:space="preserve">we wprowadzanym przepisie </w:t>
      </w:r>
      <w:r w:rsidR="00623091">
        <w:t xml:space="preserve">konieczność </w:t>
      </w:r>
      <w:r w:rsidRPr="00CC2B41">
        <w:t>uzgodnieni</w:t>
      </w:r>
      <w:r w:rsidR="008B479E">
        <w:t>a</w:t>
      </w:r>
      <w:r w:rsidRPr="00CC2B41">
        <w:t xml:space="preserve"> </w:t>
      </w:r>
      <w:r w:rsidR="001C66A7">
        <w:t xml:space="preserve">przez skład orzekający </w:t>
      </w:r>
      <w:r w:rsidRPr="00CC2B41">
        <w:t>nowego terminu rozprawy</w:t>
      </w:r>
      <w:r w:rsidR="001C66A7">
        <w:t xml:space="preserve"> z Prezesem Izby,</w:t>
      </w:r>
      <w:r w:rsidRPr="00CC2B41">
        <w:t xml:space="preserve"> </w:t>
      </w:r>
      <w:r w:rsidR="001C66A7">
        <w:t>ponieważ</w:t>
      </w:r>
      <w:r w:rsidRPr="00CC2B41">
        <w:t xml:space="preserve"> to Prezes Izby decyduje o </w:t>
      </w:r>
      <w:r w:rsidR="00D17F8E">
        <w:t>sposobie</w:t>
      </w:r>
      <w:r w:rsidRPr="00CC2B41">
        <w:t xml:space="preserve"> (zdalny</w:t>
      </w:r>
      <w:r w:rsidR="00D17F8E">
        <w:t>m</w:t>
      </w:r>
      <w:r w:rsidR="008B479E">
        <w:t xml:space="preserve"> albo </w:t>
      </w:r>
      <w:r w:rsidRPr="00CC2B41">
        <w:t>stacjonarny</w:t>
      </w:r>
      <w:r w:rsidR="00D17F8E">
        <w:t>m</w:t>
      </w:r>
      <w:r w:rsidRPr="00CC2B41">
        <w:t>) przeprowadzenia rozprawy (art. 544 ust. 3 ustawy Pzp), jak również ustala terminy rozpraw i posiedzeń (art. 544 ust. 3 ustawy Pzp).</w:t>
      </w:r>
    </w:p>
    <w:p w14:paraId="6F0762C4" w14:textId="3313D5D3" w:rsidR="00EC70B8" w:rsidRPr="008A31B9" w:rsidRDefault="00FC0DC7" w:rsidP="00F34C8C">
      <w:pPr>
        <w:pStyle w:val="ZUSTzmustartykuempunktem"/>
        <w:ind w:left="0" w:firstLine="567"/>
      </w:pPr>
      <w:r>
        <w:rPr>
          <w:rFonts w:ascii="Times New Roman" w:hAnsi="Times New Roman" w:cs="Times New Roman"/>
          <w:szCs w:val="24"/>
        </w:rPr>
        <w:t xml:space="preserve">W wyniku </w:t>
      </w:r>
      <w:r w:rsidR="001C66A7">
        <w:rPr>
          <w:rFonts w:ascii="Times New Roman" w:hAnsi="Times New Roman" w:cs="Times New Roman"/>
          <w:szCs w:val="24"/>
        </w:rPr>
        <w:t xml:space="preserve">ww. </w:t>
      </w:r>
      <w:r>
        <w:rPr>
          <w:rFonts w:ascii="Times New Roman" w:hAnsi="Times New Roman" w:cs="Times New Roman"/>
          <w:szCs w:val="24"/>
        </w:rPr>
        <w:t>nowelizacji ustawy Pzp wprowadzone zostały regulacje zapewniające dalszą elektronizację postępowania odwoławczego</w:t>
      </w:r>
      <w:r w:rsidR="0049278B">
        <w:rPr>
          <w:rFonts w:ascii="Times New Roman" w:hAnsi="Times New Roman" w:cs="Times New Roman"/>
          <w:szCs w:val="24"/>
        </w:rPr>
        <w:t>, wprowadzającą ułatwienia dla stron i uczestników postępowania odwoławczego</w:t>
      </w:r>
      <w:r>
        <w:rPr>
          <w:rFonts w:ascii="Times New Roman" w:hAnsi="Times New Roman" w:cs="Times New Roman"/>
          <w:szCs w:val="24"/>
        </w:rPr>
        <w:t xml:space="preserve">, czego przykładem są nie tylko zdalne rozprawy lub zdalne posiedzenia, ale także zmiana art. 560 </w:t>
      </w:r>
      <w:r w:rsidR="009C6162">
        <w:rPr>
          <w:rFonts w:ascii="Times New Roman" w:hAnsi="Times New Roman" w:cs="Times New Roman"/>
          <w:szCs w:val="24"/>
        </w:rPr>
        <w:t xml:space="preserve">ustawy Pzp </w:t>
      </w:r>
      <w:r>
        <w:rPr>
          <w:rFonts w:ascii="Times New Roman" w:hAnsi="Times New Roman" w:cs="Times New Roman"/>
          <w:szCs w:val="24"/>
        </w:rPr>
        <w:t>mająca na celu wprowadzenie, obok orzeczeń KIO sporządzany</w:t>
      </w:r>
      <w:r w:rsidR="00384024">
        <w:rPr>
          <w:rFonts w:ascii="Times New Roman" w:hAnsi="Times New Roman" w:cs="Times New Roman"/>
          <w:szCs w:val="24"/>
        </w:rPr>
        <w:t>ch</w:t>
      </w:r>
      <w:r>
        <w:rPr>
          <w:rFonts w:ascii="Times New Roman" w:hAnsi="Times New Roman" w:cs="Times New Roman"/>
          <w:szCs w:val="24"/>
        </w:rPr>
        <w:t xml:space="preserve"> w postaci papierowej, również orzeczeń sporządzanych w postaci elektronicznej</w:t>
      </w:r>
      <w:r w:rsidR="00384024">
        <w:rPr>
          <w:rFonts w:ascii="Times New Roman" w:hAnsi="Times New Roman" w:cs="Times New Roman"/>
          <w:szCs w:val="24"/>
        </w:rPr>
        <w:t>. W związku z tym</w:t>
      </w:r>
      <w:r w:rsidR="005F1BEC">
        <w:rPr>
          <w:rFonts w:ascii="Times New Roman" w:hAnsi="Times New Roman" w:cs="Times New Roman"/>
          <w:szCs w:val="24"/>
        </w:rPr>
        <w:t xml:space="preserve"> </w:t>
      </w:r>
      <w:r w:rsidR="00073F79">
        <w:rPr>
          <w:rFonts w:ascii="Times New Roman" w:hAnsi="Times New Roman" w:cs="Times New Roman"/>
          <w:szCs w:val="24"/>
        </w:rPr>
        <w:t>z</w:t>
      </w:r>
      <w:r w:rsidR="00EC70B8">
        <w:t>godnie z projektowanym</w:t>
      </w:r>
      <w:r w:rsidR="00EC70B8" w:rsidRPr="008A31B9">
        <w:t xml:space="preserve"> </w:t>
      </w:r>
      <w:r w:rsidR="00EC70B8" w:rsidRPr="00501549">
        <w:rPr>
          <w:rFonts w:ascii="Times New Roman" w:hAnsi="Times New Roman" w:cs="Times New Roman"/>
          <w:szCs w:val="24"/>
        </w:rPr>
        <w:t>§ 37 ust. 2</w:t>
      </w:r>
      <w:r w:rsidR="003E4FFF">
        <w:rPr>
          <w:rFonts w:ascii="Times New Roman" w:hAnsi="Times New Roman" w:cs="Times New Roman"/>
          <w:szCs w:val="24"/>
        </w:rPr>
        <w:t xml:space="preserve"> i 3</w:t>
      </w:r>
      <w:r w:rsidR="0049278B">
        <w:rPr>
          <w:rFonts w:ascii="Times New Roman" w:hAnsi="Times New Roman" w:cs="Times New Roman"/>
          <w:szCs w:val="24"/>
        </w:rPr>
        <w:t xml:space="preserve"> </w:t>
      </w:r>
      <w:r w:rsidR="005D14E7">
        <w:rPr>
          <w:rFonts w:ascii="Times New Roman" w:hAnsi="Times New Roman" w:cs="Times New Roman"/>
          <w:szCs w:val="24"/>
        </w:rPr>
        <w:t>(</w:t>
      </w:r>
      <w:r w:rsidR="005D14E7" w:rsidRPr="00F22400">
        <w:rPr>
          <w:rFonts w:ascii="Times New Roman" w:hAnsi="Times New Roman" w:cs="Times New Roman"/>
          <w:szCs w:val="24"/>
        </w:rPr>
        <w:t>§</w:t>
      </w:r>
      <w:r w:rsidR="005D14E7">
        <w:rPr>
          <w:rFonts w:ascii="Times New Roman" w:hAnsi="Times New Roman" w:cs="Times New Roman"/>
          <w:szCs w:val="24"/>
        </w:rPr>
        <w:t xml:space="preserve"> 1 pkt </w:t>
      </w:r>
      <w:r w:rsidR="00886A85">
        <w:rPr>
          <w:rFonts w:ascii="Times New Roman" w:hAnsi="Times New Roman" w:cs="Times New Roman"/>
          <w:szCs w:val="24"/>
        </w:rPr>
        <w:t>2</w:t>
      </w:r>
      <w:r w:rsidR="00431DD2">
        <w:rPr>
          <w:rFonts w:ascii="Times New Roman" w:hAnsi="Times New Roman" w:cs="Times New Roman"/>
          <w:szCs w:val="24"/>
        </w:rPr>
        <w:t>1</w:t>
      </w:r>
      <w:r w:rsidR="005D14E7">
        <w:rPr>
          <w:rFonts w:ascii="Times New Roman" w:hAnsi="Times New Roman" w:cs="Times New Roman"/>
          <w:szCs w:val="24"/>
        </w:rPr>
        <w:t xml:space="preserve"> projektu rozporządzenia)</w:t>
      </w:r>
      <w:r w:rsidR="00EC70B8">
        <w:rPr>
          <w:rFonts w:ascii="Times New Roman" w:hAnsi="Times New Roman" w:cs="Times New Roman"/>
          <w:szCs w:val="24"/>
        </w:rPr>
        <w:t xml:space="preserve">, </w:t>
      </w:r>
      <w:r w:rsidR="00AB2504" w:rsidRPr="00AB2504">
        <w:rPr>
          <w:rFonts w:ascii="Times New Roman" w:hAnsi="Times New Roman" w:cs="Times New Roman"/>
          <w:szCs w:val="24"/>
        </w:rPr>
        <w:t xml:space="preserve">w przypadku orzeczenia sporządzonego w postaci papierowej </w:t>
      </w:r>
      <w:r w:rsidR="00EC70B8">
        <w:rPr>
          <w:rFonts w:ascii="Times New Roman" w:hAnsi="Times New Roman" w:cs="Times New Roman"/>
          <w:szCs w:val="24"/>
        </w:rPr>
        <w:t>or</w:t>
      </w:r>
      <w:r w:rsidR="00EC70B8" w:rsidRPr="008A31B9">
        <w:t>zeczenie oraz uzasadnienie skład orzekający opatruje</w:t>
      </w:r>
      <w:r w:rsidR="00EE080D">
        <w:t xml:space="preserve"> </w:t>
      </w:r>
      <w:r w:rsidR="00EC70B8" w:rsidRPr="00F34CB9">
        <w:t xml:space="preserve">własnoręcznym podpisem, </w:t>
      </w:r>
      <w:r w:rsidR="00C41FA3">
        <w:t>zaś p</w:t>
      </w:r>
      <w:r w:rsidR="00C41FA3" w:rsidRPr="00F34CB9">
        <w:t xml:space="preserve">odpisany oryginał </w:t>
      </w:r>
      <w:r w:rsidR="00C41FA3" w:rsidRPr="00F34CB9">
        <w:lastRenderedPageBreak/>
        <w:t>orzeczenia oraz uzasadnienie opatruje się</w:t>
      </w:r>
      <w:r w:rsidR="00C41FA3">
        <w:t xml:space="preserve"> </w:t>
      </w:r>
      <w:r w:rsidR="00C41FA3" w:rsidRPr="008A31B9">
        <w:t>okrągłą pieczęcią z napisem ,,Krajowa Izba Odwoławcza</w:t>
      </w:r>
      <w:r w:rsidR="00C41FA3" w:rsidRPr="007C68CE">
        <w:t>”</w:t>
      </w:r>
      <w:r w:rsidR="00C41FA3">
        <w:t xml:space="preserve">. Natomiast </w:t>
      </w:r>
      <w:r w:rsidR="00EE080D" w:rsidRPr="00F34CB9">
        <w:t>w przypadku orzeczenia</w:t>
      </w:r>
      <w:r w:rsidR="00C41FA3">
        <w:t xml:space="preserve"> </w:t>
      </w:r>
      <w:r w:rsidR="00C41FA3" w:rsidRPr="008A31B9">
        <w:t>oraz uzasadnieni</w:t>
      </w:r>
      <w:r w:rsidR="00C41FA3">
        <w:t>a</w:t>
      </w:r>
      <w:r w:rsidR="00EE080D" w:rsidRPr="00F34CB9">
        <w:t xml:space="preserve"> sporządzonego w postaci elektronicznej</w:t>
      </w:r>
      <w:r w:rsidR="00E32B26">
        <w:t xml:space="preserve"> skład orzekający</w:t>
      </w:r>
      <w:r w:rsidR="00587397">
        <w:t xml:space="preserve"> opatruje </w:t>
      </w:r>
      <w:r w:rsidR="002E5AC0">
        <w:t xml:space="preserve">je </w:t>
      </w:r>
      <w:r w:rsidR="00EC70B8" w:rsidRPr="00F34CB9">
        <w:t>kwalifikowanym podpisem elektronicznym</w:t>
      </w:r>
      <w:r w:rsidR="00503C49">
        <w:t xml:space="preserve">, </w:t>
      </w:r>
      <w:r w:rsidR="00DB650E">
        <w:t>a p</w:t>
      </w:r>
      <w:r w:rsidR="00DB650E" w:rsidRPr="00F34CB9">
        <w:t xml:space="preserve">odpisany oryginał </w:t>
      </w:r>
      <w:r w:rsidR="00DB650E">
        <w:t xml:space="preserve">takiego </w:t>
      </w:r>
      <w:r w:rsidR="00DB650E" w:rsidRPr="00F34CB9">
        <w:t>orzeczenia oraz uzasadnieni</w:t>
      </w:r>
      <w:r w:rsidR="00DB650E">
        <w:t>a opatruje się</w:t>
      </w:r>
      <w:r w:rsidR="00DB650E" w:rsidRPr="008A31B9">
        <w:t xml:space="preserve"> </w:t>
      </w:r>
      <w:r w:rsidR="0074332A" w:rsidRPr="008A31B9">
        <w:t>kwalifikowaną pieczęcią elektroniczną Krajowej Izby Odwoławczej</w:t>
      </w:r>
      <w:r w:rsidR="00587397">
        <w:t xml:space="preserve">. </w:t>
      </w:r>
      <w:r w:rsidR="00B37BD0">
        <w:t>Dzięki wprowadzonym zmianom będzie możliwe w szczególności doręczanie oryginałów orzeczeń w postaci elektronicznej.</w:t>
      </w:r>
    </w:p>
    <w:p w14:paraId="43959E54" w14:textId="1AFECBEF" w:rsidR="00623054" w:rsidRDefault="00900B4C" w:rsidP="00F34C8C">
      <w:pPr>
        <w:pStyle w:val="ZPKTzmpktartykuempunktem"/>
        <w:ind w:left="0" w:firstLine="567"/>
        <w:rPr>
          <w:rFonts w:ascii="Times New Roman" w:hAnsi="Times New Roman" w:cs="Times New Roman"/>
          <w:szCs w:val="24"/>
        </w:rPr>
      </w:pPr>
      <w:r>
        <w:rPr>
          <w:rFonts w:ascii="Times New Roman" w:hAnsi="Times New Roman" w:cs="Times New Roman"/>
          <w:szCs w:val="24"/>
        </w:rPr>
        <w:t>Projekt</w:t>
      </w:r>
      <w:r w:rsidR="000B532B">
        <w:rPr>
          <w:rFonts w:ascii="Times New Roman" w:hAnsi="Times New Roman" w:cs="Times New Roman"/>
          <w:szCs w:val="24"/>
        </w:rPr>
        <w:t xml:space="preserve"> </w:t>
      </w:r>
      <w:r>
        <w:rPr>
          <w:rFonts w:ascii="Times New Roman" w:hAnsi="Times New Roman" w:cs="Times New Roman"/>
          <w:szCs w:val="24"/>
        </w:rPr>
        <w:t>rozporządzenia</w:t>
      </w:r>
      <w:r w:rsidR="000B532B">
        <w:rPr>
          <w:rFonts w:ascii="Times New Roman" w:hAnsi="Times New Roman" w:cs="Times New Roman"/>
          <w:szCs w:val="24"/>
        </w:rPr>
        <w:t xml:space="preserve"> </w:t>
      </w:r>
      <w:r w:rsidR="00B23787">
        <w:rPr>
          <w:rFonts w:ascii="Times New Roman" w:hAnsi="Times New Roman" w:cs="Times New Roman"/>
          <w:szCs w:val="24"/>
        </w:rPr>
        <w:t xml:space="preserve">w </w:t>
      </w:r>
      <w:r w:rsidR="00200681" w:rsidRPr="00F22400">
        <w:rPr>
          <w:rFonts w:ascii="Times New Roman" w:hAnsi="Times New Roman" w:cs="Times New Roman"/>
          <w:szCs w:val="24"/>
        </w:rPr>
        <w:t>§</w:t>
      </w:r>
      <w:r w:rsidR="00200681">
        <w:rPr>
          <w:rFonts w:ascii="Times New Roman" w:hAnsi="Times New Roman" w:cs="Times New Roman"/>
          <w:szCs w:val="24"/>
        </w:rPr>
        <w:t xml:space="preserve"> 1 pkt </w:t>
      </w:r>
      <w:r w:rsidR="006539A4">
        <w:rPr>
          <w:rFonts w:ascii="Times New Roman" w:hAnsi="Times New Roman" w:cs="Times New Roman"/>
          <w:szCs w:val="24"/>
        </w:rPr>
        <w:t>2</w:t>
      </w:r>
      <w:r w:rsidR="00431DD2">
        <w:rPr>
          <w:rFonts w:ascii="Times New Roman" w:hAnsi="Times New Roman" w:cs="Times New Roman"/>
          <w:szCs w:val="24"/>
        </w:rPr>
        <w:t>2</w:t>
      </w:r>
      <w:r w:rsidR="006539A4">
        <w:rPr>
          <w:rFonts w:ascii="Times New Roman" w:hAnsi="Times New Roman" w:cs="Times New Roman"/>
          <w:szCs w:val="24"/>
        </w:rPr>
        <w:t xml:space="preserve"> </w:t>
      </w:r>
      <w:r w:rsidR="000B532B">
        <w:rPr>
          <w:rFonts w:ascii="Times New Roman" w:hAnsi="Times New Roman" w:cs="Times New Roman"/>
          <w:szCs w:val="24"/>
        </w:rPr>
        <w:t xml:space="preserve">przewiduje </w:t>
      </w:r>
      <w:r>
        <w:rPr>
          <w:rFonts w:ascii="Times New Roman" w:hAnsi="Times New Roman" w:cs="Times New Roman"/>
          <w:szCs w:val="24"/>
        </w:rPr>
        <w:t xml:space="preserve">uchylenie </w:t>
      </w:r>
      <w:r w:rsidR="006C355F" w:rsidRPr="001215E1">
        <w:t>w § 3</w:t>
      </w:r>
      <w:r w:rsidR="006C355F">
        <w:t>8</w:t>
      </w:r>
      <w:r w:rsidR="0049278B">
        <w:t xml:space="preserve"> zmienianego</w:t>
      </w:r>
      <w:r w:rsidR="006C355F">
        <w:t xml:space="preserve"> rozporządzenia ust. 3 i 4</w:t>
      </w:r>
      <w:r>
        <w:rPr>
          <w:rFonts w:ascii="Times New Roman" w:hAnsi="Times New Roman" w:cs="Times New Roman"/>
          <w:szCs w:val="24"/>
        </w:rPr>
        <w:t xml:space="preserve"> </w:t>
      </w:r>
      <w:r w:rsidR="006C355F">
        <w:rPr>
          <w:rFonts w:ascii="Times New Roman" w:hAnsi="Times New Roman" w:cs="Times New Roman"/>
          <w:szCs w:val="24"/>
        </w:rPr>
        <w:t>jako regulacji archaicznych</w:t>
      </w:r>
      <w:r w:rsidR="00F8171A">
        <w:rPr>
          <w:rFonts w:ascii="Times New Roman" w:hAnsi="Times New Roman" w:cs="Times New Roman"/>
          <w:szCs w:val="24"/>
        </w:rPr>
        <w:t xml:space="preserve">, </w:t>
      </w:r>
      <w:r w:rsidR="00CF7107">
        <w:rPr>
          <w:rFonts w:ascii="Times New Roman" w:hAnsi="Times New Roman" w:cs="Times New Roman"/>
          <w:szCs w:val="24"/>
        </w:rPr>
        <w:t xml:space="preserve">stanowiących </w:t>
      </w:r>
      <w:r w:rsidR="00404E5C">
        <w:rPr>
          <w:rFonts w:ascii="Times New Roman" w:hAnsi="Times New Roman" w:cs="Times New Roman"/>
          <w:szCs w:val="24"/>
        </w:rPr>
        <w:t xml:space="preserve">o </w:t>
      </w:r>
      <w:r w:rsidR="00951317">
        <w:rPr>
          <w:rFonts w:ascii="Times New Roman" w:hAnsi="Times New Roman" w:cs="Times New Roman"/>
          <w:szCs w:val="24"/>
        </w:rPr>
        <w:t>sporządzani</w:t>
      </w:r>
      <w:r w:rsidR="00404E5C">
        <w:rPr>
          <w:rFonts w:ascii="Times New Roman" w:hAnsi="Times New Roman" w:cs="Times New Roman"/>
          <w:szCs w:val="24"/>
        </w:rPr>
        <w:t>u</w:t>
      </w:r>
      <w:r w:rsidR="00951317">
        <w:rPr>
          <w:rFonts w:ascii="Times New Roman" w:hAnsi="Times New Roman" w:cs="Times New Roman"/>
          <w:szCs w:val="24"/>
        </w:rPr>
        <w:t xml:space="preserve"> orzeczenia i </w:t>
      </w:r>
      <w:r w:rsidR="00F8171A">
        <w:rPr>
          <w:rFonts w:ascii="Times New Roman" w:hAnsi="Times New Roman" w:cs="Times New Roman"/>
          <w:szCs w:val="24"/>
        </w:rPr>
        <w:t xml:space="preserve"> </w:t>
      </w:r>
      <w:r w:rsidR="00404E5C">
        <w:rPr>
          <w:rFonts w:ascii="Times New Roman" w:hAnsi="Times New Roman" w:cs="Times New Roman"/>
          <w:szCs w:val="24"/>
        </w:rPr>
        <w:t xml:space="preserve">uzasadnienia </w:t>
      </w:r>
      <w:r w:rsidR="00BE149E">
        <w:rPr>
          <w:rFonts w:ascii="Times New Roman" w:hAnsi="Times New Roman" w:cs="Times New Roman"/>
          <w:szCs w:val="24"/>
        </w:rPr>
        <w:t xml:space="preserve">pismem maszynowym </w:t>
      </w:r>
      <w:r w:rsidR="0033612C">
        <w:rPr>
          <w:rFonts w:ascii="Times New Roman" w:hAnsi="Times New Roman" w:cs="Times New Roman"/>
          <w:szCs w:val="24"/>
        </w:rPr>
        <w:t xml:space="preserve">lub w formie wydruku komputerowego. </w:t>
      </w:r>
      <w:r w:rsidR="001315FF">
        <w:rPr>
          <w:rFonts w:ascii="Times New Roman" w:hAnsi="Times New Roman" w:cs="Times New Roman"/>
          <w:szCs w:val="24"/>
        </w:rPr>
        <w:t>Należy przy tym podkreślić, że o sporz</w:t>
      </w:r>
      <w:r w:rsidR="00505C53">
        <w:rPr>
          <w:rFonts w:ascii="Times New Roman" w:hAnsi="Times New Roman" w:cs="Times New Roman"/>
          <w:szCs w:val="24"/>
        </w:rPr>
        <w:t>ądzaniu</w:t>
      </w:r>
      <w:r w:rsidR="001315FF">
        <w:rPr>
          <w:rFonts w:ascii="Times New Roman" w:hAnsi="Times New Roman" w:cs="Times New Roman"/>
          <w:szCs w:val="24"/>
        </w:rPr>
        <w:t xml:space="preserve"> orzeczenia </w:t>
      </w:r>
      <w:r w:rsidR="00505C53">
        <w:rPr>
          <w:rFonts w:ascii="Times New Roman" w:hAnsi="Times New Roman" w:cs="Times New Roman"/>
          <w:szCs w:val="24"/>
        </w:rPr>
        <w:t xml:space="preserve">i uzasadnienia w postaci </w:t>
      </w:r>
      <w:r w:rsidR="008534B5">
        <w:rPr>
          <w:rFonts w:ascii="Times New Roman" w:hAnsi="Times New Roman" w:cs="Times New Roman"/>
          <w:szCs w:val="24"/>
        </w:rPr>
        <w:t xml:space="preserve">papierowej stanowi </w:t>
      </w:r>
      <w:r w:rsidR="00CF6192">
        <w:rPr>
          <w:rFonts w:ascii="Times New Roman" w:hAnsi="Times New Roman" w:cs="Times New Roman"/>
          <w:szCs w:val="24"/>
        </w:rPr>
        <w:t xml:space="preserve">wspomniany wyżej </w:t>
      </w:r>
      <w:r w:rsidR="00465E32">
        <w:rPr>
          <w:rFonts w:ascii="Times New Roman" w:hAnsi="Times New Roman" w:cs="Times New Roman"/>
          <w:szCs w:val="24"/>
        </w:rPr>
        <w:t>projektowany</w:t>
      </w:r>
      <w:r w:rsidR="008534B5">
        <w:rPr>
          <w:rFonts w:ascii="Times New Roman" w:hAnsi="Times New Roman" w:cs="Times New Roman"/>
          <w:szCs w:val="24"/>
        </w:rPr>
        <w:t xml:space="preserve"> </w:t>
      </w:r>
      <w:r w:rsidR="008534B5" w:rsidRPr="00501549">
        <w:rPr>
          <w:rFonts w:ascii="Times New Roman" w:hAnsi="Times New Roman" w:cs="Times New Roman"/>
          <w:szCs w:val="24"/>
        </w:rPr>
        <w:t>§ 37 ust. 2</w:t>
      </w:r>
      <w:r w:rsidR="008534B5">
        <w:rPr>
          <w:rFonts w:ascii="Times New Roman" w:hAnsi="Times New Roman" w:cs="Times New Roman"/>
          <w:szCs w:val="24"/>
        </w:rPr>
        <w:t xml:space="preserve"> </w:t>
      </w:r>
      <w:r w:rsidR="00465E32">
        <w:rPr>
          <w:rFonts w:ascii="Times New Roman" w:hAnsi="Times New Roman" w:cs="Times New Roman"/>
          <w:szCs w:val="24"/>
        </w:rPr>
        <w:t xml:space="preserve">pkt 1 </w:t>
      </w:r>
      <w:r w:rsidR="008534B5">
        <w:rPr>
          <w:rFonts w:ascii="Times New Roman" w:hAnsi="Times New Roman" w:cs="Times New Roman"/>
          <w:szCs w:val="24"/>
        </w:rPr>
        <w:t xml:space="preserve">i </w:t>
      </w:r>
      <w:r w:rsidR="00465E32">
        <w:rPr>
          <w:rFonts w:ascii="Times New Roman" w:hAnsi="Times New Roman" w:cs="Times New Roman"/>
          <w:szCs w:val="24"/>
        </w:rPr>
        <w:t xml:space="preserve">ust. </w:t>
      </w:r>
      <w:r w:rsidR="008534B5">
        <w:rPr>
          <w:rFonts w:ascii="Times New Roman" w:hAnsi="Times New Roman" w:cs="Times New Roman"/>
          <w:szCs w:val="24"/>
        </w:rPr>
        <w:t>3</w:t>
      </w:r>
      <w:r w:rsidR="00465E32">
        <w:rPr>
          <w:rFonts w:ascii="Times New Roman" w:hAnsi="Times New Roman" w:cs="Times New Roman"/>
          <w:szCs w:val="24"/>
        </w:rPr>
        <w:t xml:space="preserve"> pkt 1</w:t>
      </w:r>
      <w:r w:rsidR="00F8171A">
        <w:rPr>
          <w:rFonts w:ascii="Times New Roman" w:hAnsi="Times New Roman" w:cs="Times New Roman"/>
          <w:szCs w:val="24"/>
        </w:rPr>
        <w:t>.</w:t>
      </w:r>
      <w:r w:rsidR="006C355F">
        <w:rPr>
          <w:rFonts w:ascii="Times New Roman" w:hAnsi="Times New Roman" w:cs="Times New Roman"/>
          <w:szCs w:val="24"/>
        </w:rPr>
        <w:t xml:space="preserve"> </w:t>
      </w:r>
    </w:p>
    <w:p w14:paraId="355A94A5" w14:textId="4CF7365C" w:rsidR="006F4F2F" w:rsidRDefault="006F4F2F" w:rsidP="00F34C8C">
      <w:pPr>
        <w:pStyle w:val="ZPKTzmpktartykuempunktem"/>
        <w:ind w:left="0" w:firstLine="567"/>
        <w:rPr>
          <w:rFonts w:ascii="Times New Roman" w:hAnsi="Times New Roman" w:cs="Times New Roman"/>
          <w:szCs w:val="24"/>
        </w:rPr>
      </w:pPr>
      <w:r>
        <w:rPr>
          <w:rFonts w:ascii="Times New Roman" w:hAnsi="Times New Roman" w:cs="Times New Roman"/>
          <w:szCs w:val="24"/>
        </w:rPr>
        <w:t xml:space="preserve">Projektowane zmiany w </w:t>
      </w:r>
      <w:r w:rsidRPr="006F4F2F">
        <w:rPr>
          <w:rFonts w:ascii="Times New Roman" w:hAnsi="Times New Roman" w:cs="Times New Roman"/>
          <w:szCs w:val="24"/>
        </w:rPr>
        <w:t>§ 40</w:t>
      </w:r>
      <w:r>
        <w:rPr>
          <w:rFonts w:ascii="Times New Roman" w:hAnsi="Times New Roman" w:cs="Times New Roman"/>
          <w:szCs w:val="24"/>
        </w:rPr>
        <w:t xml:space="preserve"> rozporządzenia </w:t>
      </w:r>
      <w:r w:rsidR="001A7CAB">
        <w:rPr>
          <w:rFonts w:ascii="Times New Roman" w:hAnsi="Times New Roman" w:cs="Times New Roman"/>
          <w:szCs w:val="24"/>
        </w:rPr>
        <w:t>(</w:t>
      </w:r>
      <w:r w:rsidR="001A7CAB" w:rsidRPr="00F22400">
        <w:rPr>
          <w:rFonts w:ascii="Times New Roman" w:hAnsi="Times New Roman" w:cs="Times New Roman"/>
          <w:szCs w:val="24"/>
        </w:rPr>
        <w:t>§</w:t>
      </w:r>
      <w:r w:rsidR="001A7CAB">
        <w:rPr>
          <w:rFonts w:ascii="Times New Roman" w:hAnsi="Times New Roman" w:cs="Times New Roman"/>
          <w:szCs w:val="24"/>
        </w:rPr>
        <w:t xml:space="preserve"> 1 pkt 2</w:t>
      </w:r>
      <w:r w:rsidR="00431DD2">
        <w:rPr>
          <w:rFonts w:ascii="Times New Roman" w:hAnsi="Times New Roman" w:cs="Times New Roman"/>
          <w:szCs w:val="24"/>
        </w:rPr>
        <w:t>4</w:t>
      </w:r>
      <w:r w:rsidR="006424D5">
        <w:rPr>
          <w:rFonts w:ascii="Times New Roman" w:hAnsi="Times New Roman" w:cs="Times New Roman"/>
          <w:szCs w:val="24"/>
        </w:rPr>
        <w:t xml:space="preserve"> projektu rozporządzenia</w:t>
      </w:r>
      <w:r w:rsidR="001A7CAB">
        <w:rPr>
          <w:rFonts w:ascii="Times New Roman" w:hAnsi="Times New Roman" w:cs="Times New Roman"/>
          <w:szCs w:val="24"/>
        </w:rPr>
        <w:t xml:space="preserve">) </w:t>
      </w:r>
      <w:r w:rsidR="00E36A7B">
        <w:rPr>
          <w:rFonts w:ascii="Times New Roman" w:hAnsi="Times New Roman" w:cs="Times New Roman"/>
          <w:szCs w:val="24"/>
        </w:rPr>
        <w:t>mają na celu d</w:t>
      </w:r>
      <w:r w:rsidRPr="006F4F2F">
        <w:rPr>
          <w:rFonts w:ascii="Times New Roman" w:hAnsi="Times New Roman" w:cs="Times New Roman"/>
          <w:szCs w:val="24"/>
        </w:rPr>
        <w:t>oprecyzowan</w:t>
      </w:r>
      <w:r w:rsidR="00E36A7B">
        <w:rPr>
          <w:rFonts w:ascii="Times New Roman" w:hAnsi="Times New Roman" w:cs="Times New Roman"/>
          <w:szCs w:val="24"/>
        </w:rPr>
        <w:t>ie regulacji dotyczących</w:t>
      </w:r>
      <w:r w:rsidRPr="006F4F2F">
        <w:rPr>
          <w:rFonts w:ascii="Times New Roman" w:hAnsi="Times New Roman" w:cs="Times New Roman"/>
          <w:szCs w:val="24"/>
        </w:rPr>
        <w:t xml:space="preserve"> stwierdzania prawomocności orzeczenia oraz </w:t>
      </w:r>
      <w:r w:rsidR="00AB2504">
        <w:rPr>
          <w:rFonts w:ascii="Times New Roman" w:hAnsi="Times New Roman" w:cs="Times New Roman"/>
          <w:szCs w:val="24"/>
        </w:rPr>
        <w:t>zamieszczania</w:t>
      </w:r>
      <w:r w:rsidR="00AB2504" w:rsidRPr="006F4F2F">
        <w:rPr>
          <w:rFonts w:ascii="Times New Roman" w:hAnsi="Times New Roman" w:cs="Times New Roman"/>
          <w:szCs w:val="24"/>
        </w:rPr>
        <w:t xml:space="preserve"> </w:t>
      </w:r>
      <w:r w:rsidRPr="006F4F2F">
        <w:rPr>
          <w:rFonts w:ascii="Times New Roman" w:hAnsi="Times New Roman" w:cs="Times New Roman"/>
          <w:szCs w:val="24"/>
        </w:rPr>
        <w:t xml:space="preserve">adnotacji </w:t>
      </w:r>
      <w:r w:rsidR="00AB2504">
        <w:rPr>
          <w:rFonts w:ascii="Times New Roman" w:hAnsi="Times New Roman" w:cs="Times New Roman"/>
          <w:szCs w:val="24"/>
        </w:rPr>
        <w:t xml:space="preserve">o jego prawomocności </w:t>
      </w:r>
      <w:r w:rsidRPr="006F4F2F">
        <w:rPr>
          <w:rFonts w:ascii="Times New Roman" w:hAnsi="Times New Roman" w:cs="Times New Roman"/>
          <w:szCs w:val="24"/>
        </w:rPr>
        <w:t xml:space="preserve">– odpowiednio </w:t>
      </w:r>
      <w:r w:rsidR="0085362E">
        <w:rPr>
          <w:rFonts w:ascii="Times New Roman" w:hAnsi="Times New Roman" w:cs="Times New Roman"/>
          <w:szCs w:val="24"/>
        </w:rPr>
        <w:t xml:space="preserve">na odpisie orzeczenia (w przypadku </w:t>
      </w:r>
      <w:r w:rsidR="008E6C6E">
        <w:rPr>
          <w:rFonts w:ascii="Times New Roman" w:hAnsi="Times New Roman" w:cs="Times New Roman"/>
          <w:szCs w:val="24"/>
        </w:rPr>
        <w:t>postaci</w:t>
      </w:r>
      <w:r w:rsidR="0085362E">
        <w:rPr>
          <w:rFonts w:ascii="Times New Roman" w:hAnsi="Times New Roman" w:cs="Times New Roman"/>
          <w:szCs w:val="24"/>
        </w:rPr>
        <w:t xml:space="preserve"> papierowej) lub orzeczeniu </w:t>
      </w:r>
      <w:r w:rsidR="002F155F">
        <w:rPr>
          <w:rFonts w:ascii="Times New Roman" w:hAnsi="Times New Roman" w:cs="Times New Roman"/>
          <w:szCs w:val="24"/>
        </w:rPr>
        <w:t>(w przypadku postaci elektronicznej)</w:t>
      </w:r>
      <w:r w:rsidR="00364891">
        <w:rPr>
          <w:rFonts w:ascii="Times New Roman" w:hAnsi="Times New Roman" w:cs="Times New Roman"/>
          <w:szCs w:val="24"/>
        </w:rPr>
        <w:t xml:space="preserve">. </w:t>
      </w:r>
      <w:r w:rsidRPr="006F4F2F">
        <w:rPr>
          <w:rFonts w:ascii="Times New Roman" w:hAnsi="Times New Roman" w:cs="Times New Roman"/>
          <w:szCs w:val="24"/>
        </w:rPr>
        <w:t xml:space="preserve">  </w:t>
      </w:r>
    </w:p>
    <w:p w14:paraId="3E0FE43C" w14:textId="77A80676" w:rsidR="00AE5C3B" w:rsidRDefault="00C2662D" w:rsidP="00F34C8C">
      <w:pPr>
        <w:pStyle w:val="ARTartustawynprozporzdzenia"/>
        <w:spacing w:before="0"/>
      </w:pPr>
      <w:r>
        <w:t xml:space="preserve">W </w:t>
      </w:r>
      <w:r w:rsidR="00B158AE" w:rsidRPr="0031553A">
        <w:t>§</w:t>
      </w:r>
      <w:r w:rsidR="00B158AE">
        <w:t xml:space="preserve"> </w:t>
      </w:r>
      <w:r w:rsidR="009E08D6">
        <w:t>2</w:t>
      </w:r>
      <w:r w:rsidR="00B158AE">
        <w:t xml:space="preserve"> projektu rozporządzenia przewiduje się przepisy przejściowe </w:t>
      </w:r>
      <w:r w:rsidR="00D5425F">
        <w:t>odnoszące się do</w:t>
      </w:r>
      <w:r w:rsidR="00AE5C3B">
        <w:t>:</w:t>
      </w:r>
    </w:p>
    <w:p w14:paraId="41AF9F2E" w14:textId="0954B715" w:rsidR="00AE5C3B" w:rsidRDefault="00330E82" w:rsidP="00F34C8C">
      <w:pPr>
        <w:pStyle w:val="ARTartustawynprozporzdzenia"/>
        <w:numPr>
          <w:ilvl w:val="0"/>
          <w:numId w:val="4"/>
        </w:numPr>
        <w:spacing w:before="0"/>
        <w:ind w:left="851" w:hanging="425"/>
      </w:pPr>
      <w:r>
        <w:t xml:space="preserve">postępowań </w:t>
      </w:r>
      <w:r w:rsidR="003520C3">
        <w:t>odwoławczych</w:t>
      </w:r>
      <w:r w:rsidR="00F03689" w:rsidRPr="0087676E">
        <w:t xml:space="preserve"> wszczętych i niezakończonych przed dniem</w:t>
      </w:r>
      <w:r w:rsidR="001D4E8E" w:rsidRPr="001D4E8E">
        <w:t xml:space="preserve"> 13 marca 2026 r. </w:t>
      </w:r>
      <w:r w:rsidR="00F03689" w:rsidRPr="0087676E">
        <w:t xml:space="preserve"> </w:t>
      </w:r>
      <w:r w:rsidR="001A5556">
        <w:t>(ust. 1)</w:t>
      </w:r>
      <w:r w:rsidR="002741C4">
        <w:t>;</w:t>
      </w:r>
      <w:r w:rsidR="001A5556">
        <w:t xml:space="preserve"> </w:t>
      </w:r>
    </w:p>
    <w:p w14:paraId="3C24E2C2" w14:textId="23122E33" w:rsidR="00AE5C3B" w:rsidRDefault="00F03689" w:rsidP="00F34C8C">
      <w:pPr>
        <w:pStyle w:val="ARTartustawynprozporzdzenia"/>
        <w:numPr>
          <w:ilvl w:val="0"/>
          <w:numId w:val="4"/>
        </w:numPr>
        <w:spacing w:before="0"/>
        <w:ind w:left="851" w:hanging="425"/>
      </w:pPr>
      <w:r w:rsidRPr="0087676E">
        <w:t xml:space="preserve">postępowań odwoławczych wszczętych od dnia </w:t>
      </w:r>
      <w:r w:rsidR="001D4E8E" w:rsidRPr="001D4E8E">
        <w:t xml:space="preserve">dniem 13 marca 2026 r. </w:t>
      </w:r>
      <w:r w:rsidRPr="0087676E">
        <w:t>dotyczących</w:t>
      </w:r>
      <w:r w:rsidR="00D5425F">
        <w:t xml:space="preserve"> </w:t>
      </w:r>
      <w:r w:rsidRPr="0087676E">
        <w:t>postępowań o udzielenie zamówienia publicznego</w:t>
      </w:r>
      <w:r w:rsidR="00AF34F1">
        <w:t xml:space="preserve"> lub konkursów</w:t>
      </w:r>
      <w:r w:rsidR="003B1993">
        <w:t>,</w:t>
      </w:r>
      <w:r w:rsidR="00AF34F1">
        <w:t xml:space="preserve"> </w:t>
      </w:r>
      <w:r w:rsidR="003B1993">
        <w:t>wszczętych</w:t>
      </w:r>
      <w:r w:rsidR="00AF34F1">
        <w:t xml:space="preserve"> przed tym dniem</w:t>
      </w:r>
      <w:r w:rsidR="003C2FEC">
        <w:t xml:space="preserve"> (ust. 2), </w:t>
      </w:r>
    </w:p>
    <w:p w14:paraId="6C48319B" w14:textId="0633F96C" w:rsidR="00F03689" w:rsidRPr="00744D15" w:rsidRDefault="00F03689" w:rsidP="00F34C8C">
      <w:pPr>
        <w:pStyle w:val="ARTartustawynprozporzdzenia"/>
        <w:numPr>
          <w:ilvl w:val="0"/>
          <w:numId w:val="4"/>
        </w:numPr>
        <w:spacing w:before="0"/>
        <w:ind w:left="851" w:hanging="425"/>
      </w:pPr>
      <w:r w:rsidRPr="00744D15">
        <w:t xml:space="preserve">postępowań odwoławczych wszczętych od </w:t>
      </w:r>
      <w:r w:rsidR="00AE5C3B" w:rsidRPr="0087676E">
        <w:t>dnia</w:t>
      </w:r>
      <w:r w:rsidR="001D4E8E" w:rsidRPr="001D4E8E">
        <w:t xml:space="preserve"> dniem 13 marca 2026 r. </w:t>
      </w:r>
      <w:r w:rsidR="00AE5C3B" w:rsidRPr="0087676E">
        <w:t xml:space="preserve"> </w:t>
      </w:r>
      <w:r w:rsidRPr="00744D15">
        <w:t>w następstwie wniesienia odwołania na zaniechanie przeprowadzenia postępowania o udzielenie zamówienia publicznego lub zorganizowania konkursu</w:t>
      </w:r>
      <w:r w:rsidR="008E5314">
        <w:t xml:space="preserve"> (ust. 3).</w:t>
      </w:r>
    </w:p>
    <w:p w14:paraId="2EBBD912" w14:textId="69794EEE" w:rsidR="005A5F9D" w:rsidRDefault="003F743C" w:rsidP="00F34C8C">
      <w:pPr>
        <w:pStyle w:val="PKTpunkt"/>
        <w:ind w:left="0" w:firstLine="567"/>
      </w:pPr>
      <w:r>
        <w:t xml:space="preserve">W </w:t>
      </w:r>
      <w:r w:rsidRPr="005B00F2">
        <w:t xml:space="preserve">§ </w:t>
      </w:r>
      <w:r w:rsidR="00082E45">
        <w:t>3</w:t>
      </w:r>
      <w:r>
        <w:t xml:space="preserve"> projektu rozporządzenia przewidziany został przepis stanowiący </w:t>
      </w:r>
      <w:r w:rsidR="00BA4DE6">
        <w:t xml:space="preserve">o </w:t>
      </w:r>
      <w:r w:rsidR="005B2BF0">
        <w:t xml:space="preserve">terminie </w:t>
      </w:r>
      <w:r w:rsidR="00BA4DE6">
        <w:t>wejści</w:t>
      </w:r>
      <w:r w:rsidR="005B2BF0">
        <w:t>a</w:t>
      </w:r>
      <w:r w:rsidR="00BA4DE6">
        <w:t xml:space="preserve"> w życ</w:t>
      </w:r>
      <w:r w:rsidR="005B2BF0">
        <w:t xml:space="preserve">ie </w:t>
      </w:r>
      <w:r w:rsidR="00AC3597">
        <w:t>rozporządzenia</w:t>
      </w:r>
      <w:r w:rsidR="0049278B">
        <w:t xml:space="preserve"> zmieniającego</w:t>
      </w:r>
      <w:r w:rsidRPr="005B00F2">
        <w:t>.</w:t>
      </w:r>
      <w:r w:rsidR="00AC3597">
        <w:t xml:space="preserve"> Termin ten, tj. 13 marca 2026 r., został skorelowany z terminem wejścia w życie</w:t>
      </w:r>
      <w:r w:rsidR="00E775B5">
        <w:t xml:space="preserve"> wspomnianego na wstępie art. 28</w:t>
      </w:r>
      <w:r w:rsidR="0063620F">
        <w:t xml:space="preserve"> </w:t>
      </w:r>
      <w:r w:rsidR="0063620F">
        <w:rPr>
          <w:rFonts w:ascii="Times New Roman" w:hAnsi="Times New Roman" w:cs="Times New Roman"/>
          <w:szCs w:val="24"/>
        </w:rPr>
        <w:t xml:space="preserve">ustawy </w:t>
      </w:r>
      <w:r w:rsidR="0063620F" w:rsidRPr="00310A83">
        <w:rPr>
          <w:rFonts w:ascii="Times New Roman" w:hAnsi="Times New Roman" w:cs="Times New Roman"/>
          <w:szCs w:val="24"/>
        </w:rPr>
        <w:t>z dnia 21 maja 2025 r. o zmianie niektórych ustaw w celu deregulacji prawa gospodarczego i administracyjnego oraz doskonalenia zasad opracowywania prawa gospodarczego</w:t>
      </w:r>
      <w:r w:rsidR="00E775B5">
        <w:t>,</w:t>
      </w:r>
      <w:r w:rsidR="00636C93">
        <w:t xml:space="preserve"> </w:t>
      </w:r>
      <w:r w:rsidR="00E775B5">
        <w:t xml:space="preserve"> wprowadzającego zmiany w ustawie Pzp w zakresie postępowania </w:t>
      </w:r>
      <w:r w:rsidR="0063620F">
        <w:t>odwoławczego</w:t>
      </w:r>
      <w:r w:rsidR="00E775B5">
        <w:t>.</w:t>
      </w:r>
      <w:r w:rsidR="007B619C">
        <w:t xml:space="preserve"> </w:t>
      </w:r>
    </w:p>
    <w:p w14:paraId="35ED021E" w14:textId="77777777" w:rsidR="0095769A" w:rsidRDefault="0095769A" w:rsidP="00F34C8C">
      <w:pPr>
        <w:pStyle w:val="PKTpunkt"/>
        <w:rPr>
          <w:b/>
          <w:bCs w:val="0"/>
        </w:rPr>
      </w:pPr>
    </w:p>
    <w:p w14:paraId="5DC99ABA" w14:textId="690D150A" w:rsidR="00914B0B" w:rsidRPr="0095769A" w:rsidRDefault="0095769A" w:rsidP="00F34C8C">
      <w:pPr>
        <w:pStyle w:val="PKTpunkt"/>
        <w:rPr>
          <w:rFonts w:ascii="Times New Roman" w:hAnsi="Times New Roman" w:cs="Times New Roman"/>
          <w:b/>
          <w:bCs w:val="0"/>
          <w:szCs w:val="24"/>
        </w:rPr>
      </w:pPr>
      <w:r w:rsidRPr="0095769A">
        <w:rPr>
          <w:b/>
          <w:bCs w:val="0"/>
        </w:rPr>
        <w:t>Dodatkowe informacje</w:t>
      </w:r>
    </w:p>
    <w:p w14:paraId="072AB5E8" w14:textId="31B22935" w:rsidR="00AB1A84" w:rsidRPr="006D59BB" w:rsidRDefault="00AB1A84" w:rsidP="00941C3D">
      <w:pPr>
        <w:pStyle w:val="ARTartustawynprozporzdzenia"/>
        <w:spacing w:before="0"/>
        <w:ind w:firstLine="567"/>
        <w:rPr>
          <w:rFonts w:ascii="Times New Roman" w:hAnsi="Times New Roman" w:cs="Times New Roman"/>
        </w:rPr>
      </w:pPr>
      <w:r w:rsidRPr="006D59BB">
        <w:rPr>
          <w:rFonts w:ascii="Times New Roman" w:hAnsi="Times New Roman" w:cs="Times New Roman"/>
        </w:rPr>
        <w:t xml:space="preserve">Projekt </w:t>
      </w:r>
      <w:r w:rsidR="002A20CD">
        <w:rPr>
          <w:rFonts w:ascii="Times New Roman" w:hAnsi="Times New Roman" w:cs="Times New Roman"/>
        </w:rPr>
        <w:t>rozporządzenia</w:t>
      </w:r>
      <w:r w:rsidRPr="006D59BB">
        <w:rPr>
          <w:rFonts w:ascii="Times New Roman" w:hAnsi="Times New Roman" w:cs="Times New Roman"/>
        </w:rPr>
        <w:t xml:space="preserve"> nie zawiera przepisów technicznych, w rozumieniu rozporządzenia Rady Ministrów z dnia 23 grudnia 2002 r. w sprawie sposobu funkcjonowania krajowego systemu </w:t>
      </w:r>
      <w:r w:rsidRPr="006D59BB">
        <w:rPr>
          <w:rFonts w:ascii="Times New Roman" w:hAnsi="Times New Roman" w:cs="Times New Roman"/>
        </w:rPr>
        <w:lastRenderedPageBreak/>
        <w:t>notyfikacji norm i aktów prawnych (Dz. U. poz. 2039 oraz z 2004 r. poz. 597), w związku z tym nie podlega notyfikacji.</w:t>
      </w:r>
    </w:p>
    <w:p w14:paraId="0C914CEB" w14:textId="55A82FD8" w:rsidR="00AB1A84" w:rsidRPr="006D59BB" w:rsidRDefault="00AB1A84" w:rsidP="0095769A">
      <w:pPr>
        <w:pStyle w:val="ARTartustawynprozporzdzenia"/>
        <w:spacing w:before="0"/>
        <w:ind w:firstLine="567"/>
        <w:rPr>
          <w:rFonts w:ascii="Times New Roman" w:hAnsi="Times New Roman" w:cs="Times New Roman"/>
        </w:rPr>
      </w:pPr>
      <w:r w:rsidRPr="006D59BB">
        <w:rPr>
          <w:rFonts w:ascii="Times New Roman" w:hAnsi="Times New Roman" w:cs="Times New Roman"/>
        </w:rPr>
        <w:t xml:space="preserve">Projekt </w:t>
      </w:r>
      <w:r w:rsidR="002A20CD">
        <w:rPr>
          <w:rFonts w:ascii="Times New Roman" w:hAnsi="Times New Roman" w:cs="Times New Roman"/>
        </w:rPr>
        <w:t>rozporządzenia</w:t>
      </w:r>
      <w:r w:rsidRPr="006D59BB">
        <w:rPr>
          <w:rFonts w:ascii="Times New Roman" w:hAnsi="Times New Roman" w:cs="Times New Roman"/>
        </w:rPr>
        <w:t xml:space="preserve"> nie zawiera wymogów nakładanych na usługodawców podlegających notyfikacji, o której mowa w art. 15 ust. 7 lub art. 39 ust. 5 dyrektywy 2006/123/WE Parlamentu Europejskiego i Rady z dnia 12 grudnia 2006 r. dotyczącej usług na rynku wewnętrznych (Dz. Urz. UE L 376 z 27.12.2006, str. 36).</w:t>
      </w:r>
    </w:p>
    <w:p w14:paraId="3D40795C" w14:textId="7CF62C81" w:rsidR="00AB1A84" w:rsidRPr="006D59BB" w:rsidRDefault="00AB1A84" w:rsidP="00EF7861">
      <w:pPr>
        <w:pStyle w:val="ARTartustawynprozporzdzenia"/>
        <w:spacing w:before="0"/>
        <w:ind w:firstLine="567"/>
        <w:rPr>
          <w:rFonts w:ascii="Times New Roman" w:hAnsi="Times New Roman" w:cs="Times New Roman"/>
        </w:rPr>
      </w:pPr>
      <w:r w:rsidRPr="006D59BB">
        <w:rPr>
          <w:rFonts w:ascii="Times New Roman" w:hAnsi="Times New Roman" w:cs="Times New Roman"/>
        </w:rPr>
        <w:t xml:space="preserve">Projekt </w:t>
      </w:r>
      <w:r w:rsidR="002A20CD">
        <w:rPr>
          <w:rFonts w:ascii="Times New Roman" w:hAnsi="Times New Roman" w:cs="Times New Roman"/>
        </w:rPr>
        <w:t>rozporządzenia</w:t>
      </w:r>
      <w:r w:rsidRPr="006D59BB">
        <w:rPr>
          <w:rFonts w:ascii="Times New Roman" w:hAnsi="Times New Roman" w:cs="Times New Roman"/>
        </w:rPr>
        <w:t xml:space="preserve"> nie wymaga uzyskania opinii, dokonania powiadomienia, konsultacji albo uzgodnienia z właściwymi organami i instytucjami Unii Europejskiej, w tym z Europejskim Bankiem Centralnym, o czym mowa w § 39 uchwały nr 190 Rady Ministrów z dnia 29 października 2013 r. – Regulamin pracy Rady Ministrów (M.</w:t>
      </w:r>
      <w:r w:rsidR="009F4B19">
        <w:rPr>
          <w:rFonts w:ascii="Times New Roman" w:hAnsi="Times New Roman" w:cs="Times New Roman"/>
        </w:rPr>
        <w:t xml:space="preserve"> </w:t>
      </w:r>
      <w:r w:rsidRPr="006D59BB">
        <w:rPr>
          <w:rFonts w:ascii="Times New Roman" w:hAnsi="Times New Roman" w:cs="Times New Roman"/>
        </w:rPr>
        <w:t>P. z 2024 r. poz. 806</w:t>
      </w:r>
      <w:r w:rsidR="00A81DB1">
        <w:rPr>
          <w:rFonts w:ascii="Times New Roman" w:hAnsi="Times New Roman" w:cs="Times New Roman"/>
        </w:rPr>
        <w:t xml:space="preserve"> </w:t>
      </w:r>
      <w:r w:rsidR="00A81DB1" w:rsidRPr="00A81DB1">
        <w:rPr>
          <w:rFonts w:ascii="Times New Roman" w:hAnsi="Times New Roman" w:cs="Times New Roman"/>
        </w:rPr>
        <w:t>oraz z 2025 r. poz. 408</w:t>
      </w:r>
      <w:r w:rsidRPr="006D59BB">
        <w:rPr>
          <w:rFonts w:ascii="Times New Roman" w:hAnsi="Times New Roman" w:cs="Times New Roman"/>
        </w:rPr>
        <w:t>).</w:t>
      </w:r>
    </w:p>
    <w:p w14:paraId="6D7C9BC8" w14:textId="77777777" w:rsidR="00AB1A84" w:rsidRPr="006D59BB" w:rsidRDefault="00AB1A84" w:rsidP="00EF7861">
      <w:pPr>
        <w:pStyle w:val="ARTartustawynprozporzdzenia"/>
        <w:spacing w:before="0"/>
        <w:ind w:firstLine="567"/>
        <w:rPr>
          <w:rFonts w:ascii="Times New Roman" w:hAnsi="Times New Roman" w:cs="Times New Roman"/>
        </w:rPr>
      </w:pPr>
      <w:r w:rsidRPr="006D59BB">
        <w:rPr>
          <w:rFonts w:ascii="Times New Roman" w:hAnsi="Times New Roman" w:cs="Times New Roman"/>
        </w:rPr>
        <w:t>Projektowana regulacja jest zgodna z prawem Unii Europejskiej.</w:t>
      </w:r>
    </w:p>
    <w:p w14:paraId="60712DEF" w14:textId="56497F85" w:rsidR="00AB1A84" w:rsidRDefault="00AB1A84" w:rsidP="00F34C8C">
      <w:pPr>
        <w:pStyle w:val="ARTartustawynprozporzdzenia"/>
        <w:spacing w:before="0"/>
        <w:ind w:firstLine="567"/>
        <w:rPr>
          <w:rFonts w:ascii="Times New Roman" w:hAnsi="Times New Roman" w:cs="Times New Roman"/>
        </w:rPr>
      </w:pPr>
      <w:r w:rsidRPr="006D59BB">
        <w:rPr>
          <w:rFonts w:ascii="Times New Roman" w:hAnsi="Times New Roman" w:cs="Times New Roman"/>
        </w:rPr>
        <w:t xml:space="preserve">Stosownie do art. 5 ustawy z dnia 7 lipca 2005 r. o działalności lobbingowej w procesie stanowienia prawa (Dz. U. z 2017 r. poz. 248 oraz z 2024 r. poz. 1535) w związku z § 52 ust. 1 uchwały nr 190 Rady Ministrów z dnia 29 października 2013 r. – Regulamin pracy Rady Ministrów projekt </w:t>
      </w:r>
      <w:r w:rsidR="002A20CD">
        <w:rPr>
          <w:rFonts w:ascii="Times New Roman" w:hAnsi="Times New Roman" w:cs="Times New Roman"/>
        </w:rPr>
        <w:t>rozporządzenia</w:t>
      </w:r>
      <w:r w:rsidRPr="006D59BB">
        <w:rPr>
          <w:rFonts w:ascii="Times New Roman" w:hAnsi="Times New Roman" w:cs="Times New Roman"/>
        </w:rPr>
        <w:t xml:space="preserve"> zosta</w:t>
      </w:r>
      <w:r w:rsidR="002A20CD">
        <w:rPr>
          <w:rFonts w:ascii="Times New Roman" w:hAnsi="Times New Roman" w:cs="Times New Roman"/>
        </w:rPr>
        <w:t>nie</w:t>
      </w:r>
      <w:r w:rsidRPr="006D59BB">
        <w:rPr>
          <w:rFonts w:ascii="Times New Roman" w:hAnsi="Times New Roman" w:cs="Times New Roman"/>
        </w:rPr>
        <w:t xml:space="preserve"> udostępniony w Biuletynie Informacji Publicznej na stronie podmiotowej Rządowego Centrum Legislacji, w serwisie Rządowy Proces Legislacyjny.</w:t>
      </w:r>
    </w:p>
    <w:p w14:paraId="458B2C2E" w14:textId="20D2EC65" w:rsidR="00AB1A84" w:rsidRDefault="00B37BD0" w:rsidP="00871E5E">
      <w:pPr>
        <w:pStyle w:val="ARTartustawynprozporzdzenia"/>
        <w:spacing w:before="0"/>
        <w:ind w:firstLine="567"/>
        <w:rPr>
          <w:rFonts w:ascii="Times New Roman" w:hAnsi="Times New Roman" w:cs="Times New Roman"/>
        </w:rPr>
      </w:pPr>
      <w:r w:rsidRPr="00B37BD0">
        <w:rPr>
          <w:rFonts w:ascii="Times New Roman" w:hAnsi="Times New Roman" w:cs="Times New Roman"/>
        </w:rPr>
        <w:t xml:space="preserve">Projekt został wpisany do wykazu prac legislacyjnych </w:t>
      </w:r>
      <w:r>
        <w:rPr>
          <w:rFonts w:ascii="Times New Roman" w:hAnsi="Times New Roman" w:cs="Times New Roman"/>
        </w:rPr>
        <w:t xml:space="preserve">Prezesa </w:t>
      </w:r>
      <w:r w:rsidRPr="00B37BD0">
        <w:rPr>
          <w:rFonts w:ascii="Times New Roman" w:hAnsi="Times New Roman" w:cs="Times New Roman"/>
        </w:rPr>
        <w:t>Rady Ministrów</w:t>
      </w:r>
      <w:r>
        <w:rPr>
          <w:rFonts w:ascii="Times New Roman" w:hAnsi="Times New Roman" w:cs="Times New Roman"/>
        </w:rPr>
        <w:t xml:space="preserve"> </w:t>
      </w:r>
      <w:r w:rsidR="0005715E">
        <w:rPr>
          <w:rFonts w:ascii="Times New Roman" w:hAnsi="Times New Roman" w:cs="Times New Roman"/>
        </w:rPr>
        <w:t xml:space="preserve">pod numerem </w:t>
      </w:r>
      <w:r w:rsidR="00176D8C">
        <w:rPr>
          <w:rFonts w:ascii="Times New Roman" w:hAnsi="Times New Roman" w:cs="Times New Roman"/>
        </w:rPr>
        <w:t>84</w:t>
      </w:r>
      <w:r>
        <w:rPr>
          <w:rFonts w:ascii="Times New Roman" w:hAnsi="Times New Roman" w:cs="Times New Roman"/>
        </w:rPr>
        <w:t>.</w:t>
      </w:r>
    </w:p>
    <w:sectPr w:rsidR="00AB1A84" w:rsidSect="00F664B7">
      <w:footerReference w:type="default" r:id="rId8"/>
      <w:footerReference w:type="first" r:id="rId9"/>
      <w:pgSz w:w="11906" w:h="16838"/>
      <w:pgMar w:top="720" w:right="1274" w:bottom="720" w:left="1276" w:header="708"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94EB0E" w14:textId="77777777" w:rsidR="00F567C1" w:rsidRDefault="00F567C1" w:rsidP="000342CD">
      <w:r>
        <w:separator/>
      </w:r>
    </w:p>
  </w:endnote>
  <w:endnote w:type="continuationSeparator" w:id="0">
    <w:p w14:paraId="467A7F5A" w14:textId="77777777" w:rsidR="00F567C1" w:rsidRDefault="00F567C1" w:rsidP="00034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8878499"/>
      <w:docPartObj>
        <w:docPartGallery w:val="Page Numbers (Bottom of Page)"/>
        <w:docPartUnique/>
      </w:docPartObj>
    </w:sdtPr>
    <w:sdtEndPr/>
    <w:sdtContent>
      <w:p w14:paraId="43DA916D" w14:textId="074ED2E0" w:rsidR="001322D8" w:rsidRDefault="001322D8">
        <w:pPr>
          <w:pStyle w:val="Stopka"/>
          <w:jc w:val="right"/>
        </w:pPr>
        <w:r>
          <w:fldChar w:fldCharType="begin"/>
        </w:r>
        <w:r>
          <w:instrText>PAGE   \* MERGEFORMAT</w:instrText>
        </w:r>
        <w:r>
          <w:fldChar w:fldCharType="separate"/>
        </w:r>
        <w:r w:rsidR="00DB3316">
          <w:rPr>
            <w:noProof/>
          </w:rPr>
          <w:t>16</w:t>
        </w:r>
        <w:r>
          <w:fldChar w:fldCharType="end"/>
        </w:r>
      </w:p>
    </w:sdtContent>
  </w:sdt>
  <w:p w14:paraId="3309D159" w14:textId="77777777" w:rsidR="001322D8" w:rsidRDefault="001322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2216768"/>
      <w:docPartObj>
        <w:docPartGallery w:val="Page Numbers (Bottom of Page)"/>
        <w:docPartUnique/>
      </w:docPartObj>
    </w:sdtPr>
    <w:sdtEndPr/>
    <w:sdtContent>
      <w:p w14:paraId="172C18FF" w14:textId="77777777" w:rsidR="001322D8" w:rsidRDefault="001322D8">
        <w:pPr>
          <w:pStyle w:val="Stopka"/>
          <w:jc w:val="right"/>
        </w:pPr>
        <w:r>
          <w:fldChar w:fldCharType="begin"/>
        </w:r>
        <w:r>
          <w:instrText>PAGE   \* MERGEFORMAT</w:instrText>
        </w:r>
        <w:r>
          <w:fldChar w:fldCharType="separate"/>
        </w:r>
        <w:r>
          <w:rPr>
            <w:noProof/>
          </w:rPr>
          <w:t>1</w:t>
        </w:r>
        <w:r>
          <w:fldChar w:fldCharType="end"/>
        </w:r>
      </w:p>
    </w:sdtContent>
  </w:sdt>
  <w:p w14:paraId="11C7ABC8" w14:textId="77777777" w:rsidR="001322D8" w:rsidRDefault="001322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75BD3" w14:textId="77777777" w:rsidR="00F567C1" w:rsidRDefault="00F567C1" w:rsidP="000342CD">
      <w:r>
        <w:separator/>
      </w:r>
    </w:p>
  </w:footnote>
  <w:footnote w:type="continuationSeparator" w:id="0">
    <w:p w14:paraId="77968252" w14:textId="77777777" w:rsidR="00F567C1" w:rsidRDefault="00F567C1" w:rsidP="000342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E0C84"/>
    <w:multiLevelType w:val="hybridMultilevel"/>
    <w:tmpl w:val="41BACEB6"/>
    <w:lvl w:ilvl="0" w:tplc="84BA336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15EA7906"/>
    <w:multiLevelType w:val="hybridMultilevel"/>
    <w:tmpl w:val="3EFA83CC"/>
    <w:lvl w:ilvl="0" w:tplc="04150011">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2" w15:restartNumberingAfterBreak="0">
    <w:nsid w:val="2F6F7184"/>
    <w:multiLevelType w:val="hybridMultilevel"/>
    <w:tmpl w:val="BB4A8CC4"/>
    <w:lvl w:ilvl="0" w:tplc="839EA2FA">
      <w:start w:val="1"/>
      <w:numFmt w:val="decimal"/>
      <w:lvlText w:val="%1)"/>
      <w:lvlJc w:val="left"/>
      <w:pPr>
        <w:ind w:left="1416" w:hanging="396"/>
      </w:pPr>
      <w:rPr>
        <w:rFonts w:hint="default"/>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3" w15:restartNumberingAfterBreak="0">
    <w:nsid w:val="5A9F4B07"/>
    <w:multiLevelType w:val="hybridMultilevel"/>
    <w:tmpl w:val="3686086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6D1B7A5C"/>
    <w:multiLevelType w:val="hybridMultilevel"/>
    <w:tmpl w:val="FF2CD6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3E67E24"/>
    <w:multiLevelType w:val="hybridMultilevel"/>
    <w:tmpl w:val="626099DA"/>
    <w:lvl w:ilvl="0" w:tplc="04150011">
      <w:start w:val="1"/>
      <w:numFmt w:val="decimal"/>
      <w:lvlText w:val="%1)"/>
      <w:lvlJc w:val="left"/>
      <w:pPr>
        <w:ind w:left="2988" w:hanging="360"/>
      </w:pPr>
    </w:lvl>
    <w:lvl w:ilvl="1" w:tplc="FFFFFFFF">
      <w:start w:val="1"/>
      <w:numFmt w:val="lowerLetter"/>
      <w:lvlText w:val="%2."/>
      <w:lvlJc w:val="left"/>
      <w:pPr>
        <w:ind w:left="3708" w:hanging="360"/>
      </w:pPr>
    </w:lvl>
    <w:lvl w:ilvl="2" w:tplc="FFFFFFFF">
      <w:start w:val="1"/>
      <w:numFmt w:val="lowerRoman"/>
      <w:lvlText w:val="%3."/>
      <w:lvlJc w:val="right"/>
      <w:pPr>
        <w:ind w:left="4428" w:hanging="180"/>
      </w:pPr>
    </w:lvl>
    <w:lvl w:ilvl="3" w:tplc="FFFFFFFF">
      <w:start w:val="1"/>
      <w:numFmt w:val="decimal"/>
      <w:lvlText w:val="%4."/>
      <w:lvlJc w:val="left"/>
      <w:pPr>
        <w:ind w:left="5148" w:hanging="360"/>
      </w:pPr>
    </w:lvl>
    <w:lvl w:ilvl="4" w:tplc="FFFFFFFF">
      <w:start w:val="1"/>
      <w:numFmt w:val="lowerLetter"/>
      <w:lvlText w:val="%5."/>
      <w:lvlJc w:val="left"/>
      <w:pPr>
        <w:ind w:left="5868" w:hanging="360"/>
      </w:pPr>
    </w:lvl>
    <w:lvl w:ilvl="5" w:tplc="FFFFFFFF">
      <w:start w:val="1"/>
      <w:numFmt w:val="lowerRoman"/>
      <w:lvlText w:val="%6."/>
      <w:lvlJc w:val="right"/>
      <w:pPr>
        <w:ind w:left="6588" w:hanging="180"/>
      </w:pPr>
    </w:lvl>
    <w:lvl w:ilvl="6" w:tplc="FFFFFFFF">
      <w:start w:val="1"/>
      <w:numFmt w:val="decimal"/>
      <w:lvlText w:val="%7."/>
      <w:lvlJc w:val="left"/>
      <w:pPr>
        <w:ind w:left="7308" w:hanging="360"/>
      </w:pPr>
    </w:lvl>
    <w:lvl w:ilvl="7" w:tplc="FFFFFFFF">
      <w:start w:val="1"/>
      <w:numFmt w:val="lowerLetter"/>
      <w:lvlText w:val="%8."/>
      <w:lvlJc w:val="left"/>
      <w:pPr>
        <w:ind w:left="8028" w:hanging="360"/>
      </w:pPr>
    </w:lvl>
    <w:lvl w:ilvl="8" w:tplc="FFFFFFFF">
      <w:start w:val="1"/>
      <w:numFmt w:val="lowerRoman"/>
      <w:lvlText w:val="%9."/>
      <w:lvlJc w:val="right"/>
      <w:pPr>
        <w:ind w:left="8748" w:hanging="180"/>
      </w:pPr>
    </w:lvl>
  </w:abstractNum>
  <w:num w:numId="1" w16cid:durableId="1257404532">
    <w:abstractNumId w:val="3"/>
  </w:num>
  <w:num w:numId="2" w16cid:durableId="1103964047">
    <w:abstractNumId w:val="0"/>
  </w:num>
  <w:num w:numId="3" w16cid:durableId="852913638">
    <w:abstractNumId w:val="5"/>
  </w:num>
  <w:num w:numId="4" w16cid:durableId="413622832">
    <w:abstractNumId w:val="1"/>
  </w:num>
  <w:num w:numId="5" w16cid:durableId="1763448478">
    <w:abstractNumId w:val="4"/>
  </w:num>
  <w:num w:numId="6" w16cid:durableId="7542778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0E9"/>
    <w:rsid w:val="0000018D"/>
    <w:rsid w:val="00000511"/>
    <w:rsid w:val="00002273"/>
    <w:rsid w:val="00002AA5"/>
    <w:rsid w:val="00002F50"/>
    <w:rsid w:val="0000362C"/>
    <w:rsid w:val="000044D9"/>
    <w:rsid w:val="00004F3A"/>
    <w:rsid w:val="0000602C"/>
    <w:rsid w:val="000107AE"/>
    <w:rsid w:val="00012913"/>
    <w:rsid w:val="000136DE"/>
    <w:rsid w:val="00013DAB"/>
    <w:rsid w:val="00014798"/>
    <w:rsid w:val="00015027"/>
    <w:rsid w:val="00015193"/>
    <w:rsid w:val="0001668D"/>
    <w:rsid w:val="00016921"/>
    <w:rsid w:val="00016F9D"/>
    <w:rsid w:val="00020379"/>
    <w:rsid w:val="00021CD1"/>
    <w:rsid w:val="0002257B"/>
    <w:rsid w:val="00023399"/>
    <w:rsid w:val="00023860"/>
    <w:rsid w:val="00023A6E"/>
    <w:rsid w:val="00024AFF"/>
    <w:rsid w:val="00024FC6"/>
    <w:rsid w:val="00025EFC"/>
    <w:rsid w:val="000266AF"/>
    <w:rsid w:val="000269A6"/>
    <w:rsid w:val="000300B8"/>
    <w:rsid w:val="000306C7"/>
    <w:rsid w:val="000314D3"/>
    <w:rsid w:val="00032A82"/>
    <w:rsid w:val="00032BA2"/>
    <w:rsid w:val="00032D1A"/>
    <w:rsid w:val="000342CD"/>
    <w:rsid w:val="000368E7"/>
    <w:rsid w:val="00036AC0"/>
    <w:rsid w:val="000374C7"/>
    <w:rsid w:val="000401E7"/>
    <w:rsid w:val="000403D7"/>
    <w:rsid w:val="0004191A"/>
    <w:rsid w:val="000420D1"/>
    <w:rsid w:val="00042812"/>
    <w:rsid w:val="00044E5B"/>
    <w:rsid w:val="00045C7F"/>
    <w:rsid w:val="000463C2"/>
    <w:rsid w:val="00047A24"/>
    <w:rsid w:val="000518A3"/>
    <w:rsid w:val="0005223A"/>
    <w:rsid w:val="0005248C"/>
    <w:rsid w:val="00053181"/>
    <w:rsid w:val="00054915"/>
    <w:rsid w:val="000565CA"/>
    <w:rsid w:val="00056D2E"/>
    <w:rsid w:val="0005715E"/>
    <w:rsid w:val="000617E1"/>
    <w:rsid w:val="000633AC"/>
    <w:rsid w:val="000642FD"/>
    <w:rsid w:val="0006467E"/>
    <w:rsid w:val="000651D4"/>
    <w:rsid w:val="0006562F"/>
    <w:rsid w:val="00065A04"/>
    <w:rsid w:val="00065EDE"/>
    <w:rsid w:val="0007073E"/>
    <w:rsid w:val="0007150F"/>
    <w:rsid w:val="00071B9F"/>
    <w:rsid w:val="00073F79"/>
    <w:rsid w:val="00074BCC"/>
    <w:rsid w:val="000766F1"/>
    <w:rsid w:val="00077088"/>
    <w:rsid w:val="00077539"/>
    <w:rsid w:val="00077789"/>
    <w:rsid w:val="00082E45"/>
    <w:rsid w:val="000842E3"/>
    <w:rsid w:val="000852CA"/>
    <w:rsid w:val="00085C01"/>
    <w:rsid w:val="000860E2"/>
    <w:rsid w:val="00086149"/>
    <w:rsid w:val="00086A64"/>
    <w:rsid w:val="00090778"/>
    <w:rsid w:val="00090AED"/>
    <w:rsid w:val="00092379"/>
    <w:rsid w:val="000934B9"/>
    <w:rsid w:val="0009369E"/>
    <w:rsid w:val="00095A78"/>
    <w:rsid w:val="00095BAD"/>
    <w:rsid w:val="00097940"/>
    <w:rsid w:val="000979F5"/>
    <w:rsid w:val="00097A5F"/>
    <w:rsid w:val="000A0B70"/>
    <w:rsid w:val="000A5424"/>
    <w:rsid w:val="000A6B1B"/>
    <w:rsid w:val="000B1796"/>
    <w:rsid w:val="000B3CB0"/>
    <w:rsid w:val="000B3EFD"/>
    <w:rsid w:val="000B532B"/>
    <w:rsid w:val="000B59F9"/>
    <w:rsid w:val="000B5F53"/>
    <w:rsid w:val="000B6701"/>
    <w:rsid w:val="000C02CF"/>
    <w:rsid w:val="000C0D22"/>
    <w:rsid w:val="000C1200"/>
    <w:rsid w:val="000C4B92"/>
    <w:rsid w:val="000C5F81"/>
    <w:rsid w:val="000C713D"/>
    <w:rsid w:val="000C7350"/>
    <w:rsid w:val="000C7B25"/>
    <w:rsid w:val="000D072A"/>
    <w:rsid w:val="000D0C14"/>
    <w:rsid w:val="000D113C"/>
    <w:rsid w:val="000D2046"/>
    <w:rsid w:val="000D2603"/>
    <w:rsid w:val="000D3319"/>
    <w:rsid w:val="000D3719"/>
    <w:rsid w:val="000D515E"/>
    <w:rsid w:val="000D5302"/>
    <w:rsid w:val="000D63E7"/>
    <w:rsid w:val="000D7689"/>
    <w:rsid w:val="000E0AB9"/>
    <w:rsid w:val="000E13BE"/>
    <w:rsid w:val="000E4425"/>
    <w:rsid w:val="000E4F7C"/>
    <w:rsid w:val="000E68BE"/>
    <w:rsid w:val="000F01BB"/>
    <w:rsid w:val="000F0B06"/>
    <w:rsid w:val="000F185A"/>
    <w:rsid w:val="000F1FB4"/>
    <w:rsid w:val="000F220F"/>
    <w:rsid w:val="000F2E8D"/>
    <w:rsid w:val="000F3D9B"/>
    <w:rsid w:val="000F523D"/>
    <w:rsid w:val="000F586B"/>
    <w:rsid w:val="00101B8C"/>
    <w:rsid w:val="00101FDC"/>
    <w:rsid w:val="001025DA"/>
    <w:rsid w:val="001026D8"/>
    <w:rsid w:val="0010280C"/>
    <w:rsid w:val="00103A05"/>
    <w:rsid w:val="001047E6"/>
    <w:rsid w:val="00105E54"/>
    <w:rsid w:val="00107361"/>
    <w:rsid w:val="00107AE5"/>
    <w:rsid w:val="00111A28"/>
    <w:rsid w:val="00111A8B"/>
    <w:rsid w:val="00112403"/>
    <w:rsid w:val="00113060"/>
    <w:rsid w:val="00113097"/>
    <w:rsid w:val="00113205"/>
    <w:rsid w:val="001143B1"/>
    <w:rsid w:val="0011515B"/>
    <w:rsid w:val="00117CF5"/>
    <w:rsid w:val="0012103B"/>
    <w:rsid w:val="00121706"/>
    <w:rsid w:val="0012223A"/>
    <w:rsid w:val="00124632"/>
    <w:rsid w:val="001247B9"/>
    <w:rsid w:val="00124E0D"/>
    <w:rsid w:val="00125228"/>
    <w:rsid w:val="001253C1"/>
    <w:rsid w:val="00126865"/>
    <w:rsid w:val="00126AE0"/>
    <w:rsid w:val="00126FF7"/>
    <w:rsid w:val="001272D3"/>
    <w:rsid w:val="001302AF"/>
    <w:rsid w:val="0013082C"/>
    <w:rsid w:val="001315A6"/>
    <w:rsid w:val="001315FF"/>
    <w:rsid w:val="00131F80"/>
    <w:rsid w:val="001322D8"/>
    <w:rsid w:val="00132863"/>
    <w:rsid w:val="00133AD7"/>
    <w:rsid w:val="00137127"/>
    <w:rsid w:val="00140304"/>
    <w:rsid w:val="001406E9"/>
    <w:rsid w:val="001409AA"/>
    <w:rsid w:val="00140FC0"/>
    <w:rsid w:val="001424E0"/>
    <w:rsid w:val="00142AC6"/>
    <w:rsid w:val="00143860"/>
    <w:rsid w:val="0014531D"/>
    <w:rsid w:val="00145DE8"/>
    <w:rsid w:val="001461CA"/>
    <w:rsid w:val="0014786A"/>
    <w:rsid w:val="00147BCE"/>
    <w:rsid w:val="001517B9"/>
    <w:rsid w:val="001524D7"/>
    <w:rsid w:val="001530B1"/>
    <w:rsid w:val="0015442B"/>
    <w:rsid w:val="00154F3B"/>
    <w:rsid w:val="00155742"/>
    <w:rsid w:val="00156081"/>
    <w:rsid w:val="001568D9"/>
    <w:rsid w:val="00157B02"/>
    <w:rsid w:val="00160496"/>
    <w:rsid w:val="00161F99"/>
    <w:rsid w:val="00162529"/>
    <w:rsid w:val="0016261E"/>
    <w:rsid w:val="001634E0"/>
    <w:rsid w:val="00163B76"/>
    <w:rsid w:val="00163BE1"/>
    <w:rsid w:val="0016418C"/>
    <w:rsid w:val="0016440D"/>
    <w:rsid w:val="00164EFA"/>
    <w:rsid w:val="00167C26"/>
    <w:rsid w:val="00167EAD"/>
    <w:rsid w:val="001723AB"/>
    <w:rsid w:val="00173CAF"/>
    <w:rsid w:val="001744D4"/>
    <w:rsid w:val="00175C55"/>
    <w:rsid w:val="00176D8C"/>
    <w:rsid w:val="0018066C"/>
    <w:rsid w:val="001827D9"/>
    <w:rsid w:val="001832B5"/>
    <w:rsid w:val="001836D8"/>
    <w:rsid w:val="00184598"/>
    <w:rsid w:val="0018555B"/>
    <w:rsid w:val="001855CE"/>
    <w:rsid w:val="001856FE"/>
    <w:rsid w:val="00185B6F"/>
    <w:rsid w:val="00186F21"/>
    <w:rsid w:val="00187622"/>
    <w:rsid w:val="00187CF4"/>
    <w:rsid w:val="00187E6C"/>
    <w:rsid w:val="0019098F"/>
    <w:rsid w:val="0019106C"/>
    <w:rsid w:val="001919E6"/>
    <w:rsid w:val="00192297"/>
    <w:rsid w:val="00192C57"/>
    <w:rsid w:val="00192CB9"/>
    <w:rsid w:val="001935BC"/>
    <w:rsid w:val="0019448A"/>
    <w:rsid w:val="001946D9"/>
    <w:rsid w:val="0019665E"/>
    <w:rsid w:val="00197AE6"/>
    <w:rsid w:val="001A155C"/>
    <w:rsid w:val="001A16F3"/>
    <w:rsid w:val="001A1A20"/>
    <w:rsid w:val="001A3F16"/>
    <w:rsid w:val="001A4CBC"/>
    <w:rsid w:val="001A546C"/>
    <w:rsid w:val="001A5556"/>
    <w:rsid w:val="001A5FE3"/>
    <w:rsid w:val="001A6A6F"/>
    <w:rsid w:val="001A7469"/>
    <w:rsid w:val="001A7CAB"/>
    <w:rsid w:val="001B1B40"/>
    <w:rsid w:val="001B24CF"/>
    <w:rsid w:val="001B2B8C"/>
    <w:rsid w:val="001B3568"/>
    <w:rsid w:val="001B4B63"/>
    <w:rsid w:val="001B5B1A"/>
    <w:rsid w:val="001B6E1C"/>
    <w:rsid w:val="001B708A"/>
    <w:rsid w:val="001B7100"/>
    <w:rsid w:val="001B75E4"/>
    <w:rsid w:val="001B7B15"/>
    <w:rsid w:val="001C0882"/>
    <w:rsid w:val="001C1007"/>
    <w:rsid w:val="001C4903"/>
    <w:rsid w:val="001C4FD0"/>
    <w:rsid w:val="001C66A7"/>
    <w:rsid w:val="001C6A76"/>
    <w:rsid w:val="001C7AAD"/>
    <w:rsid w:val="001D0064"/>
    <w:rsid w:val="001D0E4E"/>
    <w:rsid w:val="001D151D"/>
    <w:rsid w:val="001D1535"/>
    <w:rsid w:val="001D219E"/>
    <w:rsid w:val="001D4CF8"/>
    <w:rsid w:val="001D4E8E"/>
    <w:rsid w:val="001D5036"/>
    <w:rsid w:val="001D705B"/>
    <w:rsid w:val="001D7A20"/>
    <w:rsid w:val="001E11BB"/>
    <w:rsid w:val="001E1567"/>
    <w:rsid w:val="001E3E27"/>
    <w:rsid w:val="001E51BA"/>
    <w:rsid w:val="001E6291"/>
    <w:rsid w:val="001E6441"/>
    <w:rsid w:val="001E70C8"/>
    <w:rsid w:val="001E77BF"/>
    <w:rsid w:val="001E7B40"/>
    <w:rsid w:val="001F0BFA"/>
    <w:rsid w:val="001F39FE"/>
    <w:rsid w:val="001F58EB"/>
    <w:rsid w:val="001F5D44"/>
    <w:rsid w:val="001F5F06"/>
    <w:rsid w:val="001F622A"/>
    <w:rsid w:val="001F624C"/>
    <w:rsid w:val="001F6C8F"/>
    <w:rsid w:val="001F6F67"/>
    <w:rsid w:val="00200681"/>
    <w:rsid w:val="00201580"/>
    <w:rsid w:val="00201976"/>
    <w:rsid w:val="00201CF5"/>
    <w:rsid w:val="002020B0"/>
    <w:rsid w:val="00207398"/>
    <w:rsid w:val="00207BF1"/>
    <w:rsid w:val="00210B7A"/>
    <w:rsid w:val="0021177C"/>
    <w:rsid w:val="00212532"/>
    <w:rsid w:val="00212C8F"/>
    <w:rsid w:val="002138AE"/>
    <w:rsid w:val="00213B03"/>
    <w:rsid w:val="00214193"/>
    <w:rsid w:val="00214E1C"/>
    <w:rsid w:val="00214E8E"/>
    <w:rsid w:val="00221058"/>
    <w:rsid w:val="00221130"/>
    <w:rsid w:val="0022156F"/>
    <w:rsid w:val="00222B39"/>
    <w:rsid w:val="002238B7"/>
    <w:rsid w:val="00225394"/>
    <w:rsid w:val="00225621"/>
    <w:rsid w:val="0023116A"/>
    <w:rsid w:val="00231D3E"/>
    <w:rsid w:val="00233F8A"/>
    <w:rsid w:val="0023493F"/>
    <w:rsid w:val="00234E07"/>
    <w:rsid w:val="0023537A"/>
    <w:rsid w:val="0023552A"/>
    <w:rsid w:val="00236542"/>
    <w:rsid w:val="0024029A"/>
    <w:rsid w:val="0024038F"/>
    <w:rsid w:val="00241FB7"/>
    <w:rsid w:val="00244232"/>
    <w:rsid w:val="00244DB4"/>
    <w:rsid w:val="00245E95"/>
    <w:rsid w:val="00247063"/>
    <w:rsid w:val="00251E84"/>
    <w:rsid w:val="00252506"/>
    <w:rsid w:val="00253838"/>
    <w:rsid w:val="002538E0"/>
    <w:rsid w:val="00253B88"/>
    <w:rsid w:val="002550F6"/>
    <w:rsid w:val="00256C9E"/>
    <w:rsid w:val="00256D23"/>
    <w:rsid w:val="002666B6"/>
    <w:rsid w:val="00267BB8"/>
    <w:rsid w:val="00267D85"/>
    <w:rsid w:val="00272B0D"/>
    <w:rsid w:val="00273807"/>
    <w:rsid w:val="00273AFE"/>
    <w:rsid w:val="002741C4"/>
    <w:rsid w:val="0027563A"/>
    <w:rsid w:val="002757F0"/>
    <w:rsid w:val="00276033"/>
    <w:rsid w:val="00280BA1"/>
    <w:rsid w:val="002834B6"/>
    <w:rsid w:val="002851FC"/>
    <w:rsid w:val="002866F7"/>
    <w:rsid w:val="002869BF"/>
    <w:rsid w:val="00287D50"/>
    <w:rsid w:val="00287DC8"/>
    <w:rsid w:val="00287FFC"/>
    <w:rsid w:val="002909E9"/>
    <w:rsid w:val="0029147A"/>
    <w:rsid w:val="0029244C"/>
    <w:rsid w:val="00293028"/>
    <w:rsid w:val="002951B1"/>
    <w:rsid w:val="0029542C"/>
    <w:rsid w:val="00296A1E"/>
    <w:rsid w:val="00297C62"/>
    <w:rsid w:val="002A017B"/>
    <w:rsid w:val="002A20CD"/>
    <w:rsid w:val="002A3A7E"/>
    <w:rsid w:val="002A5131"/>
    <w:rsid w:val="002A54FA"/>
    <w:rsid w:val="002A5985"/>
    <w:rsid w:val="002A6D82"/>
    <w:rsid w:val="002A7291"/>
    <w:rsid w:val="002A7834"/>
    <w:rsid w:val="002A7CAB"/>
    <w:rsid w:val="002B1220"/>
    <w:rsid w:val="002B24CE"/>
    <w:rsid w:val="002B3F87"/>
    <w:rsid w:val="002B4294"/>
    <w:rsid w:val="002B477B"/>
    <w:rsid w:val="002B7843"/>
    <w:rsid w:val="002B7863"/>
    <w:rsid w:val="002C0B40"/>
    <w:rsid w:val="002C0DA1"/>
    <w:rsid w:val="002C145D"/>
    <w:rsid w:val="002C18D0"/>
    <w:rsid w:val="002C2CA6"/>
    <w:rsid w:val="002C2FBF"/>
    <w:rsid w:val="002C5381"/>
    <w:rsid w:val="002C64C0"/>
    <w:rsid w:val="002D0540"/>
    <w:rsid w:val="002D1FE1"/>
    <w:rsid w:val="002D281F"/>
    <w:rsid w:val="002D2FB1"/>
    <w:rsid w:val="002D30F6"/>
    <w:rsid w:val="002D3799"/>
    <w:rsid w:val="002D3EAB"/>
    <w:rsid w:val="002D4A2C"/>
    <w:rsid w:val="002D4A54"/>
    <w:rsid w:val="002D7065"/>
    <w:rsid w:val="002D7D42"/>
    <w:rsid w:val="002E20F5"/>
    <w:rsid w:val="002E25A1"/>
    <w:rsid w:val="002E2E9A"/>
    <w:rsid w:val="002E2F23"/>
    <w:rsid w:val="002E31C4"/>
    <w:rsid w:val="002E48CD"/>
    <w:rsid w:val="002E526A"/>
    <w:rsid w:val="002E5AC0"/>
    <w:rsid w:val="002E5B5C"/>
    <w:rsid w:val="002E5E06"/>
    <w:rsid w:val="002E6B19"/>
    <w:rsid w:val="002E7FCE"/>
    <w:rsid w:val="002F155F"/>
    <w:rsid w:val="002F2238"/>
    <w:rsid w:val="002F46D1"/>
    <w:rsid w:val="002F4E77"/>
    <w:rsid w:val="002F5FAB"/>
    <w:rsid w:val="002F7B9A"/>
    <w:rsid w:val="00300625"/>
    <w:rsid w:val="003021AA"/>
    <w:rsid w:val="00302F87"/>
    <w:rsid w:val="00303E1C"/>
    <w:rsid w:val="00304118"/>
    <w:rsid w:val="0030598E"/>
    <w:rsid w:val="00310A83"/>
    <w:rsid w:val="00311A3B"/>
    <w:rsid w:val="003126AA"/>
    <w:rsid w:val="00313569"/>
    <w:rsid w:val="003147C8"/>
    <w:rsid w:val="0031577A"/>
    <w:rsid w:val="00316BC1"/>
    <w:rsid w:val="00317F7C"/>
    <w:rsid w:val="003210CC"/>
    <w:rsid w:val="003219E7"/>
    <w:rsid w:val="003232A9"/>
    <w:rsid w:val="0032387A"/>
    <w:rsid w:val="00324A18"/>
    <w:rsid w:val="003277D4"/>
    <w:rsid w:val="00330E82"/>
    <w:rsid w:val="003316CB"/>
    <w:rsid w:val="0033343D"/>
    <w:rsid w:val="00334768"/>
    <w:rsid w:val="00334D17"/>
    <w:rsid w:val="0033500F"/>
    <w:rsid w:val="003351D6"/>
    <w:rsid w:val="00335692"/>
    <w:rsid w:val="0033612C"/>
    <w:rsid w:val="00336F26"/>
    <w:rsid w:val="0033737B"/>
    <w:rsid w:val="00337594"/>
    <w:rsid w:val="00337E13"/>
    <w:rsid w:val="00341ADA"/>
    <w:rsid w:val="0034297A"/>
    <w:rsid w:val="003437E5"/>
    <w:rsid w:val="00345A37"/>
    <w:rsid w:val="00345AAE"/>
    <w:rsid w:val="003520C3"/>
    <w:rsid w:val="00354848"/>
    <w:rsid w:val="00354953"/>
    <w:rsid w:val="00355326"/>
    <w:rsid w:val="00356922"/>
    <w:rsid w:val="00356F36"/>
    <w:rsid w:val="00357276"/>
    <w:rsid w:val="003607AB"/>
    <w:rsid w:val="00360C10"/>
    <w:rsid w:val="003621BF"/>
    <w:rsid w:val="00364087"/>
    <w:rsid w:val="003646D0"/>
    <w:rsid w:val="00364891"/>
    <w:rsid w:val="00365930"/>
    <w:rsid w:val="00365AA3"/>
    <w:rsid w:val="00367CB5"/>
    <w:rsid w:val="003703C7"/>
    <w:rsid w:val="003711DD"/>
    <w:rsid w:val="003719F9"/>
    <w:rsid w:val="0037220B"/>
    <w:rsid w:val="00372231"/>
    <w:rsid w:val="0037366C"/>
    <w:rsid w:val="0037540A"/>
    <w:rsid w:val="00376B5C"/>
    <w:rsid w:val="00377300"/>
    <w:rsid w:val="00380626"/>
    <w:rsid w:val="00381232"/>
    <w:rsid w:val="00381729"/>
    <w:rsid w:val="00381928"/>
    <w:rsid w:val="00383928"/>
    <w:rsid w:val="00384024"/>
    <w:rsid w:val="00384EFC"/>
    <w:rsid w:val="0038598C"/>
    <w:rsid w:val="00386089"/>
    <w:rsid w:val="00387957"/>
    <w:rsid w:val="00390831"/>
    <w:rsid w:val="00390D99"/>
    <w:rsid w:val="003910F8"/>
    <w:rsid w:val="00392D90"/>
    <w:rsid w:val="00392E64"/>
    <w:rsid w:val="00396C17"/>
    <w:rsid w:val="003A18BF"/>
    <w:rsid w:val="003A24B1"/>
    <w:rsid w:val="003A2E06"/>
    <w:rsid w:val="003A335B"/>
    <w:rsid w:val="003A3408"/>
    <w:rsid w:val="003A388A"/>
    <w:rsid w:val="003A4CED"/>
    <w:rsid w:val="003A52C9"/>
    <w:rsid w:val="003A7A25"/>
    <w:rsid w:val="003A7B10"/>
    <w:rsid w:val="003A7B69"/>
    <w:rsid w:val="003A7DAD"/>
    <w:rsid w:val="003B0A95"/>
    <w:rsid w:val="003B1993"/>
    <w:rsid w:val="003B19A0"/>
    <w:rsid w:val="003B34E5"/>
    <w:rsid w:val="003B4466"/>
    <w:rsid w:val="003B579B"/>
    <w:rsid w:val="003B5AFA"/>
    <w:rsid w:val="003B5D1F"/>
    <w:rsid w:val="003B7A48"/>
    <w:rsid w:val="003C1576"/>
    <w:rsid w:val="003C158F"/>
    <w:rsid w:val="003C15BF"/>
    <w:rsid w:val="003C1E5C"/>
    <w:rsid w:val="003C2FEC"/>
    <w:rsid w:val="003C34F1"/>
    <w:rsid w:val="003C3B3A"/>
    <w:rsid w:val="003C5BF5"/>
    <w:rsid w:val="003C7CBD"/>
    <w:rsid w:val="003D0384"/>
    <w:rsid w:val="003D074B"/>
    <w:rsid w:val="003D169D"/>
    <w:rsid w:val="003D1748"/>
    <w:rsid w:val="003D1824"/>
    <w:rsid w:val="003D18BF"/>
    <w:rsid w:val="003D1EF4"/>
    <w:rsid w:val="003D2241"/>
    <w:rsid w:val="003D63BE"/>
    <w:rsid w:val="003E100C"/>
    <w:rsid w:val="003E1B08"/>
    <w:rsid w:val="003E24D5"/>
    <w:rsid w:val="003E2F78"/>
    <w:rsid w:val="003E4A2B"/>
    <w:rsid w:val="003E4C27"/>
    <w:rsid w:val="003E4FFF"/>
    <w:rsid w:val="003E73AD"/>
    <w:rsid w:val="003F076E"/>
    <w:rsid w:val="003F0EED"/>
    <w:rsid w:val="003F23A2"/>
    <w:rsid w:val="003F327C"/>
    <w:rsid w:val="003F357E"/>
    <w:rsid w:val="003F423E"/>
    <w:rsid w:val="003F743C"/>
    <w:rsid w:val="0040010E"/>
    <w:rsid w:val="004029A9"/>
    <w:rsid w:val="00402B52"/>
    <w:rsid w:val="004030E4"/>
    <w:rsid w:val="004038D0"/>
    <w:rsid w:val="00404E5C"/>
    <w:rsid w:val="00405777"/>
    <w:rsid w:val="00405AAC"/>
    <w:rsid w:val="00411077"/>
    <w:rsid w:val="00412806"/>
    <w:rsid w:val="00415556"/>
    <w:rsid w:val="00415B4F"/>
    <w:rsid w:val="00415D55"/>
    <w:rsid w:val="0041759A"/>
    <w:rsid w:val="004179A2"/>
    <w:rsid w:val="0042002F"/>
    <w:rsid w:val="004220AF"/>
    <w:rsid w:val="00423A68"/>
    <w:rsid w:val="0042459E"/>
    <w:rsid w:val="00425A02"/>
    <w:rsid w:val="00425DAF"/>
    <w:rsid w:val="00427A62"/>
    <w:rsid w:val="00430A95"/>
    <w:rsid w:val="00431B11"/>
    <w:rsid w:val="00431DD2"/>
    <w:rsid w:val="0043243C"/>
    <w:rsid w:val="004337AA"/>
    <w:rsid w:val="004341D3"/>
    <w:rsid w:val="0043593F"/>
    <w:rsid w:val="00440A79"/>
    <w:rsid w:val="00441303"/>
    <w:rsid w:val="00441A8E"/>
    <w:rsid w:val="004435DB"/>
    <w:rsid w:val="00444ACC"/>
    <w:rsid w:val="004505C7"/>
    <w:rsid w:val="00450A89"/>
    <w:rsid w:val="0045149E"/>
    <w:rsid w:val="00453377"/>
    <w:rsid w:val="00453B65"/>
    <w:rsid w:val="00453B8E"/>
    <w:rsid w:val="004550E9"/>
    <w:rsid w:val="00455D96"/>
    <w:rsid w:val="00457926"/>
    <w:rsid w:val="00462262"/>
    <w:rsid w:val="0046481C"/>
    <w:rsid w:val="00464C24"/>
    <w:rsid w:val="0046516A"/>
    <w:rsid w:val="00465E32"/>
    <w:rsid w:val="004672D8"/>
    <w:rsid w:val="00467765"/>
    <w:rsid w:val="00467A89"/>
    <w:rsid w:val="004704D3"/>
    <w:rsid w:val="0047308D"/>
    <w:rsid w:val="00474DF9"/>
    <w:rsid w:val="004756E0"/>
    <w:rsid w:val="004756F3"/>
    <w:rsid w:val="00476779"/>
    <w:rsid w:val="00476AEC"/>
    <w:rsid w:val="004808EF"/>
    <w:rsid w:val="00480D19"/>
    <w:rsid w:val="004813AA"/>
    <w:rsid w:val="00481414"/>
    <w:rsid w:val="00481C14"/>
    <w:rsid w:val="004840F1"/>
    <w:rsid w:val="00485656"/>
    <w:rsid w:val="00485E3F"/>
    <w:rsid w:val="00486280"/>
    <w:rsid w:val="0048701D"/>
    <w:rsid w:val="0048744F"/>
    <w:rsid w:val="00490EDE"/>
    <w:rsid w:val="0049278B"/>
    <w:rsid w:val="00493C20"/>
    <w:rsid w:val="00494968"/>
    <w:rsid w:val="0049524A"/>
    <w:rsid w:val="004960FA"/>
    <w:rsid w:val="004A0F29"/>
    <w:rsid w:val="004A2004"/>
    <w:rsid w:val="004A277C"/>
    <w:rsid w:val="004A2F32"/>
    <w:rsid w:val="004A36C5"/>
    <w:rsid w:val="004A3DA7"/>
    <w:rsid w:val="004A401E"/>
    <w:rsid w:val="004A4DFF"/>
    <w:rsid w:val="004A7155"/>
    <w:rsid w:val="004B11AC"/>
    <w:rsid w:val="004B1FF9"/>
    <w:rsid w:val="004B279F"/>
    <w:rsid w:val="004C16E5"/>
    <w:rsid w:val="004C2154"/>
    <w:rsid w:val="004C47D2"/>
    <w:rsid w:val="004C4DA4"/>
    <w:rsid w:val="004C57D8"/>
    <w:rsid w:val="004C63D1"/>
    <w:rsid w:val="004D21A6"/>
    <w:rsid w:val="004D2251"/>
    <w:rsid w:val="004D2D33"/>
    <w:rsid w:val="004D3E88"/>
    <w:rsid w:val="004D7A29"/>
    <w:rsid w:val="004D7D8D"/>
    <w:rsid w:val="004E1DF4"/>
    <w:rsid w:val="004E27EF"/>
    <w:rsid w:val="004E2E3C"/>
    <w:rsid w:val="004E36BE"/>
    <w:rsid w:val="004E51ED"/>
    <w:rsid w:val="004E66A8"/>
    <w:rsid w:val="004E69EA"/>
    <w:rsid w:val="004E7658"/>
    <w:rsid w:val="004F02E8"/>
    <w:rsid w:val="004F1602"/>
    <w:rsid w:val="004F23FA"/>
    <w:rsid w:val="004F3547"/>
    <w:rsid w:val="004F3AE0"/>
    <w:rsid w:val="004F7085"/>
    <w:rsid w:val="004F792D"/>
    <w:rsid w:val="00500BDA"/>
    <w:rsid w:val="00501549"/>
    <w:rsid w:val="005015D8"/>
    <w:rsid w:val="0050212E"/>
    <w:rsid w:val="0050279D"/>
    <w:rsid w:val="00502920"/>
    <w:rsid w:val="00502F00"/>
    <w:rsid w:val="00503BD5"/>
    <w:rsid w:val="00503C49"/>
    <w:rsid w:val="00503DDC"/>
    <w:rsid w:val="0050406F"/>
    <w:rsid w:val="005042E5"/>
    <w:rsid w:val="00504CA3"/>
    <w:rsid w:val="00505682"/>
    <w:rsid w:val="00505C53"/>
    <w:rsid w:val="00505F73"/>
    <w:rsid w:val="00506BA0"/>
    <w:rsid w:val="005072F0"/>
    <w:rsid w:val="00507ECA"/>
    <w:rsid w:val="005100DD"/>
    <w:rsid w:val="0051081A"/>
    <w:rsid w:val="00510AC2"/>
    <w:rsid w:val="00512AE8"/>
    <w:rsid w:val="00513148"/>
    <w:rsid w:val="005131C6"/>
    <w:rsid w:val="005139EB"/>
    <w:rsid w:val="00513BEC"/>
    <w:rsid w:val="00513F54"/>
    <w:rsid w:val="00514089"/>
    <w:rsid w:val="005147E6"/>
    <w:rsid w:val="00514AD1"/>
    <w:rsid w:val="00514B22"/>
    <w:rsid w:val="00514E06"/>
    <w:rsid w:val="00517886"/>
    <w:rsid w:val="005179E2"/>
    <w:rsid w:val="00521FD3"/>
    <w:rsid w:val="0052344E"/>
    <w:rsid w:val="00523460"/>
    <w:rsid w:val="00523543"/>
    <w:rsid w:val="005253C7"/>
    <w:rsid w:val="0052573D"/>
    <w:rsid w:val="005268E3"/>
    <w:rsid w:val="005274E1"/>
    <w:rsid w:val="00530B7F"/>
    <w:rsid w:val="005329E7"/>
    <w:rsid w:val="00534F28"/>
    <w:rsid w:val="005360CC"/>
    <w:rsid w:val="00536F73"/>
    <w:rsid w:val="00537C8D"/>
    <w:rsid w:val="00541266"/>
    <w:rsid w:val="00541FFE"/>
    <w:rsid w:val="00542F3A"/>
    <w:rsid w:val="00546BEC"/>
    <w:rsid w:val="00547840"/>
    <w:rsid w:val="00550152"/>
    <w:rsid w:val="00551090"/>
    <w:rsid w:val="00551BA1"/>
    <w:rsid w:val="005525BF"/>
    <w:rsid w:val="00552DB4"/>
    <w:rsid w:val="00553F54"/>
    <w:rsid w:val="00554135"/>
    <w:rsid w:val="005553CC"/>
    <w:rsid w:val="00555A2D"/>
    <w:rsid w:val="0055638F"/>
    <w:rsid w:val="00556CAF"/>
    <w:rsid w:val="00556E42"/>
    <w:rsid w:val="00561534"/>
    <w:rsid w:val="00561F93"/>
    <w:rsid w:val="0056276E"/>
    <w:rsid w:val="005628D9"/>
    <w:rsid w:val="0056308A"/>
    <w:rsid w:val="00563F3F"/>
    <w:rsid w:val="00564822"/>
    <w:rsid w:val="00564912"/>
    <w:rsid w:val="005666BB"/>
    <w:rsid w:val="00567A07"/>
    <w:rsid w:val="00570C05"/>
    <w:rsid w:val="00571BA4"/>
    <w:rsid w:val="00573A34"/>
    <w:rsid w:val="00574E4D"/>
    <w:rsid w:val="00576AC3"/>
    <w:rsid w:val="00583959"/>
    <w:rsid w:val="00585749"/>
    <w:rsid w:val="005859C7"/>
    <w:rsid w:val="00587397"/>
    <w:rsid w:val="00590B38"/>
    <w:rsid w:val="005922F1"/>
    <w:rsid w:val="005931C7"/>
    <w:rsid w:val="005934BD"/>
    <w:rsid w:val="005936D1"/>
    <w:rsid w:val="00593F03"/>
    <w:rsid w:val="005947E5"/>
    <w:rsid w:val="00594C71"/>
    <w:rsid w:val="0059511E"/>
    <w:rsid w:val="00597491"/>
    <w:rsid w:val="00597F9A"/>
    <w:rsid w:val="005A0B01"/>
    <w:rsid w:val="005A19D0"/>
    <w:rsid w:val="005A2448"/>
    <w:rsid w:val="005A2814"/>
    <w:rsid w:val="005A2F40"/>
    <w:rsid w:val="005A311D"/>
    <w:rsid w:val="005A3E97"/>
    <w:rsid w:val="005A5F9D"/>
    <w:rsid w:val="005A7A10"/>
    <w:rsid w:val="005B03B9"/>
    <w:rsid w:val="005B04AC"/>
    <w:rsid w:val="005B1737"/>
    <w:rsid w:val="005B1915"/>
    <w:rsid w:val="005B2BF0"/>
    <w:rsid w:val="005B2CC0"/>
    <w:rsid w:val="005B30AE"/>
    <w:rsid w:val="005B4E26"/>
    <w:rsid w:val="005B4F8F"/>
    <w:rsid w:val="005B55C2"/>
    <w:rsid w:val="005B5D8C"/>
    <w:rsid w:val="005B69D5"/>
    <w:rsid w:val="005B7D5C"/>
    <w:rsid w:val="005C3EA5"/>
    <w:rsid w:val="005C5500"/>
    <w:rsid w:val="005D01E1"/>
    <w:rsid w:val="005D09B9"/>
    <w:rsid w:val="005D14E7"/>
    <w:rsid w:val="005D19A3"/>
    <w:rsid w:val="005D29AB"/>
    <w:rsid w:val="005D29EA"/>
    <w:rsid w:val="005D34EA"/>
    <w:rsid w:val="005D3FAB"/>
    <w:rsid w:val="005D4445"/>
    <w:rsid w:val="005D485B"/>
    <w:rsid w:val="005D4E75"/>
    <w:rsid w:val="005D63A1"/>
    <w:rsid w:val="005D6493"/>
    <w:rsid w:val="005D65FD"/>
    <w:rsid w:val="005D69F4"/>
    <w:rsid w:val="005D7292"/>
    <w:rsid w:val="005E1719"/>
    <w:rsid w:val="005E1B55"/>
    <w:rsid w:val="005E3C6D"/>
    <w:rsid w:val="005E490A"/>
    <w:rsid w:val="005E4DE8"/>
    <w:rsid w:val="005E7182"/>
    <w:rsid w:val="005E7E15"/>
    <w:rsid w:val="005F1BEC"/>
    <w:rsid w:val="005F2585"/>
    <w:rsid w:val="005F2D61"/>
    <w:rsid w:val="005F3582"/>
    <w:rsid w:val="005F5C88"/>
    <w:rsid w:val="005F6BE0"/>
    <w:rsid w:val="005F7962"/>
    <w:rsid w:val="00604E56"/>
    <w:rsid w:val="006050E1"/>
    <w:rsid w:val="00605F21"/>
    <w:rsid w:val="006064F4"/>
    <w:rsid w:val="00606654"/>
    <w:rsid w:val="00606A8B"/>
    <w:rsid w:val="00607B2C"/>
    <w:rsid w:val="006117AB"/>
    <w:rsid w:val="00612131"/>
    <w:rsid w:val="006122AD"/>
    <w:rsid w:val="006152D4"/>
    <w:rsid w:val="006158A2"/>
    <w:rsid w:val="00617E18"/>
    <w:rsid w:val="00617FD8"/>
    <w:rsid w:val="00620079"/>
    <w:rsid w:val="00623054"/>
    <w:rsid w:val="00623091"/>
    <w:rsid w:val="00623259"/>
    <w:rsid w:val="006249C4"/>
    <w:rsid w:val="00627121"/>
    <w:rsid w:val="00627B03"/>
    <w:rsid w:val="00631426"/>
    <w:rsid w:val="00631981"/>
    <w:rsid w:val="00631C22"/>
    <w:rsid w:val="006336AC"/>
    <w:rsid w:val="0063394C"/>
    <w:rsid w:val="006341CB"/>
    <w:rsid w:val="0063529B"/>
    <w:rsid w:val="0063620F"/>
    <w:rsid w:val="00636C93"/>
    <w:rsid w:val="00636F7E"/>
    <w:rsid w:val="006371F7"/>
    <w:rsid w:val="0063784A"/>
    <w:rsid w:val="00637B1D"/>
    <w:rsid w:val="00637C71"/>
    <w:rsid w:val="00640601"/>
    <w:rsid w:val="00640AF1"/>
    <w:rsid w:val="006410C4"/>
    <w:rsid w:val="0064178A"/>
    <w:rsid w:val="00641976"/>
    <w:rsid w:val="006421AF"/>
    <w:rsid w:val="006424D5"/>
    <w:rsid w:val="00644227"/>
    <w:rsid w:val="006448BC"/>
    <w:rsid w:val="00647AD2"/>
    <w:rsid w:val="006506F1"/>
    <w:rsid w:val="006527AE"/>
    <w:rsid w:val="006539A4"/>
    <w:rsid w:val="00653FBB"/>
    <w:rsid w:val="00656043"/>
    <w:rsid w:val="006563F5"/>
    <w:rsid w:val="0065653E"/>
    <w:rsid w:val="006565A3"/>
    <w:rsid w:val="00660689"/>
    <w:rsid w:val="00661BD7"/>
    <w:rsid w:val="00663090"/>
    <w:rsid w:val="0066348F"/>
    <w:rsid w:val="0066407B"/>
    <w:rsid w:val="00664CA2"/>
    <w:rsid w:val="00665B3B"/>
    <w:rsid w:val="006665B8"/>
    <w:rsid w:val="00670B75"/>
    <w:rsid w:val="006718F7"/>
    <w:rsid w:val="00672837"/>
    <w:rsid w:val="006736D0"/>
    <w:rsid w:val="00674C33"/>
    <w:rsid w:val="0067520B"/>
    <w:rsid w:val="0067733A"/>
    <w:rsid w:val="00680668"/>
    <w:rsid w:val="00681031"/>
    <w:rsid w:val="00683BD2"/>
    <w:rsid w:val="00686B55"/>
    <w:rsid w:val="00687DAA"/>
    <w:rsid w:val="00691CC4"/>
    <w:rsid w:val="00695144"/>
    <w:rsid w:val="006957A5"/>
    <w:rsid w:val="006A04D3"/>
    <w:rsid w:val="006A0825"/>
    <w:rsid w:val="006A1CC0"/>
    <w:rsid w:val="006A26F2"/>
    <w:rsid w:val="006A30FD"/>
    <w:rsid w:val="006A3B61"/>
    <w:rsid w:val="006A4F40"/>
    <w:rsid w:val="006A5D49"/>
    <w:rsid w:val="006A623A"/>
    <w:rsid w:val="006A6B33"/>
    <w:rsid w:val="006B4BC0"/>
    <w:rsid w:val="006B5083"/>
    <w:rsid w:val="006B56CE"/>
    <w:rsid w:val="006B618E"/>
    <w:rsid w:val="006B6378"/>
    <w:rsid w:val="006B715D"/>
    <w:rsid w:val="006B7406"/>
    <w:rsid w:val="006B74BB"/>
    <w:rsid w:val="006C10AB"/>
    <w:rsid w:val="006C16A3"/>
    <w:rsid w:val="006C355F"/>
    <w:rsid w:val="006C5959"/>
    <w:rsid w:val="006C5A4C"/>
    <w:rsid w:val="006C78C0"/>
    <w:rsid w:val="006D0B01"/>
    <w:rsid w:val="006D2E61"/>
    <w:rsid w:val="006D3B71"/>
    <w:rsid w:val="006D4005"/>
    <w:rsid w:val="006D41AD"/>
    <w:rsid w:val="006D572E"/>
    <w:rsid w:val="006D6B64"/>
    <w:rsid w:val="006D6D1F"/>
    <w:rsid w:val="006D7E7E"/>
    <w:rsid w:val="006E190F"/>
    <w:rsid w:val="006E7ACA"/>
    <w:rsid w:val="006F0D17"/>
    <w:rsid w:val="006F1DA4"/>
    <w:rsid w:val="006F2C57"/>
    <w:rsid w:val="006F4F2F"/>
    <w:rsid w:val="006F55CB"/>
    <w:rsid w:val="007002FF"/>
    <w:rsid w:val="007017C0"/>
    <w:rsid w:val="00703683"/>
    <w:rsid w:val="007063A3"/>
    <w:rsid w:val="00706DBA"/>
    <w:rsid w:val="007105F9"/>
    <w:rsid w:val="00711832"/>
    <w:rsid w:val="00712088"/>
    <w:rsid w:val="0071344B"/>
    <w:rsid w:val="00714461"/>
    <w:rsid w:val="007159DE"/>
    <w:rsid w:val="007207D1"/>
    <w:rsid w:val="007216B8"/>
    <w:rsid w:val="00721CB4"/>
    <w:rsid w:val="00722532"/>
    <w:rsid w:val="00723A49"/>
    <w:rsid w:val="00723A85"/>
    <w:rsid w:val="00723C01"/>
    <w:rsid w:val="00725A41"/>
    <w:rsid w:val="00726282"/>
    <w:rsid w:val="0072692E"/>
    <w:rsid w:val="00726FB4"/>
    <w:rsid w:val="00727C95"/>
    <w:rsid w:val="00731FFB"/>
    <w:rsid w:val="00733288"/>
    <w:rsid w:val="0073356B"/>
    <w:rsid w:val="007335D6"/>
    <w:rsid w:val="007359AB"/>
    <w:rsid w:val="00736663"/>
    <w:rsid w:val="0074332A"/>
    <w:rsid w:val="00745DFB"/>
    <w:rsid w:val="0074600E"/>
    <w:rsid w:val="007467DB"/>
    <w:rsid w:val="00750361"/>
    <w:rsid w:val="007552BA"/>
    <w:rsid w:val="007571B7"/>
    <w:rsid w:val="00757989"/>
    <w:rsid w:val="00761781"/>
    <w:rsid w:val="00761A57"/>
    <w:rsid w:val="00761BC1"/>
    <w:rsid w:val="00761D71"/>
    <w:rsid w:val="0076213F"/>
    <w:rsid w:val="00762C25"/>
    <w:rsid w:val="007655D6"/>
    <w:rsid w:val="0076595A"/>
    <w:rsid w:val="00765EED"/>
    <w:rsid w:val="00766347"/>
    <w:rsid w:val="00767C9F"/>
    <w:rsid w:val="00771B9D"/>
    <w:rsid w:val="007734E2"/>
    <w:rsid w:val="007764FF"/>
    <w:rsid w:val="0078029F"/>
    <w:rsid w:val="00782EFE"/>
    <w:rsid w:val="00783094"/>
    <w:rsid w:val="00783C7B"/>
    <w:rsid w:val="00783F53"/>
    <w:rsid w:val="00784FBF"/>
    <w:rsid w:val="007855C1"/>
    <w:rsid w:val="00785CD1"/>
    <w:rsid w:val="00786057"/>
    <w:rsid w:val="007862AA"/>
    <w:rsid w:val="00786877"/>
    <w:rsid w:val="00786D8D"/>
    <w:rsid w:val="00787D89"/>
    <w:rsid w:val="00790BAC"/>
    <w:rsid w:val="00790DE3"/>
    <w:rsid w:val="00791402"/>
    <w:rsid w:val="00791F7E"/>
    <w:rsid w:val="0079498F"/>
    <w:rsid w:val="00795057"/>
    <w:rsid w:val="00796514"/>
    <w:rsid w:val="00797667"/>
    <w:rsid w:val="007A2F44"/>
    <w:rsid w:val="007A3CA9"/>
    <w:rsid w:val="007A4D41"/>
    <w:rsid w:val="007A5A1B"/>
    <w:rsid w:val="007A5DA2"/>
    <w:rsid w:val="007A5FC6"/>
    <w:rsid w:val="007B0ED3"/>
    <w:rsid w:val="007B1194"/>
    <w:rsid w:val="007B1C1E"/>
    <w:rsid w:val="007B1EE6"/>
    <w:rsid w:val="007B21A2"/>
    <w:rsid w:val="007B3251"/>
    <w:rsid w:val="007B39BA"/>
    <w:rsid w:val="007B4427"/>
    <w:rsid w:val="007B4905"/>
    <w:rsid w:val="007B52D1"/>
    <w:rsid w:val="007B552A"/>
    <w:rsid w:val="007B619C"/>
    <w:rsid w:val="007B635A"/>
    <w:rsid w:val="007C14C2"/>
    <w:rsid w:val="007C1DB3"/>
    <w:rsid w:val="007C1FE9"/>
    <w:rsid w:val="007C2111"/>
    <w:rsid w:val="007C2342"/>
    <w:rsid w:val="007C2456"/>
    <w:rsid w:val="007C288B"/>
    <w:rsid w:val="007C48D6"/>
    <w:rsid w:val="007C5A8C"/>
    <w:rsid w:val="007C62C0"/>
    <w:rsid w:val="007C653D"/>
    <w:rsid w:val="007C666B"/>
    <w:rsid w:val="007C6E39"/>
    <w:rsid w:val="007D0141"/>
    <w:rsid w:val="007D0577"/>
    <w:rsid w:val="007D0E82"/>
    <w:rsid w:val="007D13DD"/>
    <w:rsid w:val="007D30AD"/>
    <w:rsid w:val="007D37DC"/>
    <w:rsid w:val="007D3DA1"/>
    <w:rsid w:val="007D3ED8"/>
    <w:rsid w:val="007D41D5"/>
    <w:rsid w:val="007D487A"/>
    <w:rsid w:val="007D4D00"/>
    <w:rsid w:val="007D4D20"/>
    <w:rsid w:val="007D6B9D"/>
    <w:rsid w:val="007D760A"/>
    <w:rsid w:val="007D7814"/>
    <w:rsid w:val="007E044F"/>
    <w:rsid w:val="007E1C3E"/>
    <w:rsid w:val="007E24D6"/>
    <w:rsid w:val="007E2A9B"/>
    <w:rsid w:val="007E4197"/>
    <w:rsid w:val="007E45BB"/>
    <w:rsid w:val="007E5114"/>
    <w:rsid w:val="007E5E22"/>
    <w:rsid w:val="007E6A0E"/>
    <w:rsid w:val="007E6B00"/>
    <w:rsid w:val="007E73EA"/>
    <w:rsid w:val="007E78CD"/>
    <w:rsid w:val="007E78D0"/>
    <w:rsid w:val="007F2525"/>
    <w:rsid w:val="007F269B"/>
    <w:rsid w:val="007F3D18"/>
    <w:rsid w:val="007F4304"/>
    <w:rsid w:val="007F49BD"/>
    <w:rsid w:val="007F528F"/>
    <w:rsid w:val="007F6646"/>
    <w:rsid w:val="007F68C6"/>
    <w:rsid w:val="007F73D1"/>
    <w:rsid w:val="00801ED9"/>
    <w:rsid w:val="008023C4"/>
    <w:rsid w:val="008025EA"/>
    <w:rsid w:val="00804F9E"/>
    <w:rsid w:val="00806E13"/>
    <w:rsid w:val="00810792"/>
    <w:rsid w:val="00812A64"/>
    <w:rsid w:val="00815D2F"/>
    <w:rsid w:val="00815EAE"/>
    <w:rsid w:val="0081733E"/>
    <w:rsid w:val="008177AB"/>
    <w:rsid w:val="00817E9A"/>
    <w:rsid w:val="008209CC"/>
    <w:rsid w:val="00820C52"/>
    <w:rsid w:val="0082212D"/>
    <w:rsid w:val="0082232F"/>
    <w:rsid w:val="008223B6"/>
    <w:rsid w:val="00824519"/>
    <w:rsid w:val="008245F5"/>
    <w:rsid w:val="0082548B"/>
    <w:rsid w:val="00826878"/>
    <w:rsid w:val="00827196"/>
    <w:rsid w:val="0083166C"/>
    <w:rsid w:val="00831C2E"/>
    <w:rsid w:val="00832187"/>
    <w:rsid w:val="008336F6"/>
    <w:rsid w:val="00833ECF"/>
    <w:rsid w:val="0083509E"/>
    <w:rsid w:val="00837844"/>
    <w:rsid w:val="00837B38"/>
    <w:rsid w:val="008403AF"/>
    <w:rsid w:val="00840570"/>
    <w:rsid w:val="00840CFA"/>
    <w:rsid w:val="00841D04"/>
    <w:rsid w:val="0084270C"/>
    <w:rsid w:val="0084385E"/>
    <w:rsid w:val="00843C6F"/>
    <w:rsid w:val="008445D6"/>
    <w:rsid w:val="00844767"/>
    <w:rsid w:val="008463CD"/>
    <w:rsid w:val="00851FE1"/>
    <w:rsid w:val="008520D8"/>
    <w:rsid w:val="008534B5"/>
    <w:rsid w:val="0085362E"/>
    <w:rsid w:val="008541F1"/>
    <w:rsid w:val="00854BC4"/>
    <w:rsid w:val="00855601"/>
    <w:rsid w:val="00856CE9"/>
    <w:rsid w:val="0086007E"/>
    <w:rsid w:val="00860CAB"/>
    <w:rsid w:val="0086113D"/>
    <w:rsid w:val="0086360C"/>
    <w:rsid w:val="0086442B"/>
    <w:rsid w:val="008650BD"/>
    <w:rsid w:val="00865635"/>
    <w:rsid w:val="00867101"/>
    <w:rsid w:val="008677E7"/>
    <w:rsid w:val="008679B6"/>
    <w:rsid w:val="008705FB"/>
    <w:rsid w:val="00870D53"/>
    <w:rsid w:val="008711D0"/>
    <w:rsid w:val="00871E5E"/>
    <w:rsid w:val="00872094"/>
    <w:rsid w:val="00872347"/>
    <w:rsid w:val="00873386"/>
    <w:rsid w:val="008736AB"/>
    <w:rsid w:val="00873D28"/>
    <w:rsid w:val="0087578A"/>
    <w:rsid w:val="00877349"/>
    <w:rsid w:val="00877DA1"/>
    <w:rsid w:val="00881ECC"/>
    <w:rsid w:val="00881F0D"/>
    <w:rsid w:val="0088459A"/>
    <w:rsid w:val="00884C95"/>
    <w:rsid w:val="00885A3B"/>
    <w:rsid w:val="00886A85"/>
    <w:rsid w:val="00886C62"/>
    <w:rsid w:val="008872A8"/>
    <w:rsid w:val="0089323E"/>
    <w:rsid w:val="008949AD"/>
    <w:rsid w:val="00896529"/>
    <w:rsid w:val="00896CDB"/>
    <w:rsid w:val="00897BE5"/>
    <w:rsid w:val="008A0058"/>
    <w:rsid w:val="008A0484"/>
    <w:rsid w:val="008A1141"/>
    <w:rsid w:val="008A57B0"/>
    <w:rsid w:val="008A5CB4"/>
    <w:rsid w:val="008A78E0"/>
    <w:rsid w:val="008B0347"/>
    <w:rsid w:val="008B07C7"/>
    <w:rsid w:val="008B16A6"/>
    <w:rsid w:val="008B465C"/>
    <w:rsid w:val="008B479E"/>
    <w:rsid w:val="008B5569"/>
    <w:rsid w:val="008B5A36"/>
    <w:rsid w:val="008B68B5"/>
    <w:rsid w:val="008B70E0"/>
    <w:rsid w:val="008B723A"/>
    <w:rsid w:val="008C03EC"/>
    <w:rsid w:val="008C0C23"/>
    <w:rsid w:val="008C0D96"/>
    <w:rsid w:val="008C0E59"/>
    <w:rsid w:val="008C136C"/>
    <w:rsid w:val="008C1735"/>
    <w:rsid w:val="008C173D"/>
    <w:rsid w:val="008C1BF5"/>
    <w:rsid w:val="008C32FE"/>
    <w:rsid w:val="008C5ABB"/>
    <w:rsid w:val="008C5DB4"/>
    <w:rsid w:val="008C646F"/>
    <w:rsid w:val="008C66A8"/>
    <w:rsid w:val="008C73FB"/>
    <w:rsid w:val="008D1D41"/>
    <w:rsid w:val="008D23E5"/>
    <w:rsid w:val="008D296F"/>
    <w:rsid w:val="008D38D9"/>
    <w:rsid w:val="008D5CEE"/>
    <w:rsid w:val="008D66C5"/>
    <w:rsid w:val="008D6850"/>
    <w:rsid w:val="008D6F38"/>
    <w:rsid w:val="008D7368"/>
    <w:rsid w:val="008E0D31"/>
    <w:rsid w:val="008E2278"/>
    <w:rsid w:val="008E26D3"/>
    <w:rsid w:val="008E3E39"/>
    <w:rsid w:val="008E5314"/>
    <w:rsid w:val="008E5A0C"/>
    <w:rsid w:val="008E6042"/>
    <w:rsid w:val="008E6C6E"/>
    <w:rsid w:val="008E6F63"/>
    <w:rsid w:val="008F1FA5"/>
    <w:rsid w:val="008F216B"/>
    <w:rsid w:val="008F26C1"/>
    <w:rsid w:val="008F2B1A"/>
    <w:rsid w:val="008F2C64"/>
    <w:rsid w:val="008F388E"/>
    <w:rsid w:val="008F4F9E"/>
    <w:rsid w:val="008F5CE4"/>
    <w:rsid w:val="009003B0"/>
    <w:rsid w:val="00900B4C"/>
    <w:rsid w:val="00900CA4"/>
    <w:rsid w:val="00902CB4"/>
    <w:rsid w:val="00903514"/>
    <w:rsid w:val="00904B18"/>
    <w:rsid w:val="0090506E"/>
    <w:rsid w:val="00907C3D"/>
    <w:rsid w:val="00907C53"/>
    <w:rsid w:val="0091036E"/>
    <w:rsid w:val="009107EC"/>
    <w:rsid w:val="00911F4A"/>
    <w:rsid w:val="009126CA"/>
    <w:rsid w:val="00912A01"/>
    <w:rsid w:val="00912E20"/>
    <w:rsid w:val="009139A6"/>
    <w:rsid w:val="00914B0B"/>
    <w:rsid w:val="009152BD"/>
    <w:rsid w:val="00915EC9"/>
    <w:rsid w:val="0091697E"/>
    <w:rsid w:val="009176E8"/>
    <w:rsid w:val="00917C5B"/>
    <w:rsid w:val="00920BC6"/>
    <w:rsid w:val="00923235"/>
    <w:rsid w:val="00924006"/>
    <w:rsid w:val="00925A8E"/>
    <w:rsid w:val="00926B3D"/>
    <w:rsid w:val="00927367"/>
    <w:rsid w:val="00927F90"/>
    <w:rsid w:val="0093082C"/>
    <w:rsid w:val="00930C06"/>
    <w:rsid w:val="00931114"/>
    <w:rsid w:val="00931C92"/>
    <w:rsid w:val="009320F3"/>
    <w:rsid w:val="0093394D"/>
    <w:rsid w:val="00933A2B"/>
    <w:rsid w:val="00933B7A"/>
    <w:rsid w:val="0093441B"/>
    <w:rsid w:val="00934BCA"/>
    <w:rsid w:val="00935529"/>
    <w:rsid w:val="00936B55"/>
    <w:rsid w:val="00937DE7"/>
    <w:rsid w:val="00941C3D"/>
    <w:rsid w:val="00941F1A"/>
    <w:rsid w:val="00942A04"/>
    <w:rsid w:val="00944240"/>
    <w:rsid w:val="00944524"/>
    <w:rsid w:val="0094550E"/>
    <w:rsid w:val="00946DF3"/>
    <w:rsid w:val="0094758A"/>
    <w:rsid w:val="009478D1"/>
    <w:rsid w:val="009501AE"/>
    <w:rsid w:val="00950535"/>
    <w:rsid w:val="00950B22"/>
    <w:rsid w:val="00950BB1"/>
    <w:rsid w:val="00951317"/>
    <w:rsid w:val="00951FFC"/>
    <w:rsid w:val="00952270"/>
    <w:rsid w:val="0095293F"/>
    <w:rsid w:val="00952E22"/>
    <w:rsid w:val="00952EDD"/>
    <w:rsid w:val="009557C5"/>
    <w:rsid w:val="009559A0"/>
    <w:rsid w:val="009566D0"/>
    <w:rsid w:val="00956F44"/>
    <w:rsid w:val="009575FE"/>
    <w:rsid w:val="0095769A"/>
    <w:rsid w:val="00957FBE"/>
    <w:rsid w:val="00957FE9"/>
    <w:rsid w:val="00960298"/>
    <w:rsid w:val="00960372"/>
    <w:rsid w:val="009644BE"/>
    <w:rsid w:val="00965219"/>
    <w:rsid w:val="00965B68"/>
    <w:rsid w:val="00965C78"/>
    <w:rsid w:val="0096700C"/>
    <w:rsid w:val="009677F0"/>
    <w:rsid w:val="00970FFD"/>
    <w:rsid w:val="0097168E"/>
    <w:rsid w:val="00973C14"/>
    <w:rsid w:val="00975425"/>
    <w:rsid w:val="009756A8"/>
    <w:rsid w:val="00975C99"/>
    <w:rsid w:val="00976B14"/>
    <w:rsid w:val="0098022C"/>
    <w:rsid w:val="00982BEF"/>
    <w:rsid w:val="00984760"/>
    <w:rsid w:val="0098673D"/>
    <w:rsid w:val="00986B98"/>
    <w:rsid w:val="009903B5"/>
    <w:rsid w:val="009906CA"/>
    <w:rsid w:val="00991031"/>
    <w:rsid w:val="00992BB9"/>
    <w:rsid w:val="00992DD5"/>
    <w:rsid w:val="00992EA6"/>
    <w:rsid w:val="00993FA7"/>
    <w:rsid w:val="0099515A"/>
    <w:rsid w:val="00995FE1"/>
    <w:rsid w:val="009967B3"/>
    <w:rsid w:val="009968CB"/>
    <w:rsid w:val="00997473"/>
    <w:rsid w:val="00997752"/>
    <w:rsid w:val="00997C87"/>
    <w:rsid w:val="009A01F1"/>
    <w:rsid w:val="009A0944"/>
    <w:rsid w:val="009A0D3D"/>
    <w:rsid w:val="009A115A"/>
    <w:rsid w:val="009A20A7"/>
    <w:rsid w:val="009A210C"/>
    <w:rsid w:val="009A50A1"/>
    <w:rsid w:val="009A6D4F"/>
    <w:rsid w:val="009B0401"/>
    <w:rsid w:val="009B160E"/>
    <w:rsid w:val="009B27B8"/>
    <w:rsid w:val="009B27E0"/>
    <w:rsid w:val="009B4DA2"/>
    <w:rsid w:val="009B4DE3"/>
    <w:rsid w:val="009B4E14"/>
    <w:rsid w:val="009B5988"/>
    <w:rsid w:val="009B72B0"/>
    <w:rsid w:val="009B7E8D"/>
    <w:rsid w:val="009B7F06"/>
    <w:rsid w:val="009C1C74"/>
    <w:rsid w:val="009C1F22"/>
    <w:rsid w:val="009C2BBB"/>
    <w:rsid w:val="009C35D2"/>
    <w:rsid w:val="009C4A79"/>
    <w:rsid w:val="009C4DB2"/>
    <w:rsid w:val="009C5B74"/>
    <w:rsid w:val="009C6162"/>
    <w:rsid w:val="009C6333"/>
    <w:rsid w:val="009D0336"/>
    <w:rsid w:val="009D0637"/>
    <w:rsid w:val="009D16CF"/>
    <w:rsid w:val="009D36D7"/>
    <w:rsid w:val="009D3A8A"/>
    <w:rsid w:val="009D4367"/>
    <w:rsid w:val="009D5C03"/>
    <w:rsid w:val="009D759B"/>
    <w:rsid w:val="009E0455"/>
    <w:rsid w:val="009E08D6"/>
    <w:rsid w:val="009E1386"/>
    <w:rsid w:val="009E2677"/>
    <w:rsid w:val="009E31A8"/>
    <w:rsid w:val="009E4370"/>
    <w:rsid w:val="009E4D41"/>
    <w:rsid w:val="009E6AEA"/>
    <w:rsid w:val="009E7EE3"/>
    <w:rsid w:val="009F03D8"/>
    <w:rsid w:val="009F15AB"/>
    <w:rsid w:val="009F1994"/>
    <w:rsid w:val="009F225E"/>
    <w:rsid w:val="009F226C"/>
    <w:rsid w:val="009F2BFF"/>
    <w:rsid w:val="009F2EAE"/>
    <w:rsid w:val="009F349F"/>
    <w:rsid w:val="009F4161"/>
    <w:rsid w:val="009F4396"/>
    <w:rsid w:val="009F475E"/>
    <w:rsid w:val="009F4B19"/>
    <w:rsid w:val="00A01F67"/>
    <w:rsid w:val="00A02D6D"/>
    <w:rsid w:val="00A0324B"/>
    <w:rsid w:val="00A033D5"/>
    <w:rsid w:val="00A033FE"/>
    <w:rsid w:val="00A03DD6"/>
    <w:rsid w:val="00A03E2B"/>
    <w:rsid w:val="00A04138"/>
    <w:rsid w:val="00A0504E"/>
    <w:rsid w:val="00A054DA"/>
    <w:rsid w:val="00A05D12"/>
    <w:rsid w:val="00A06701"/>
    <w:rsid w:val="00A10411"/>
    <w:rsid w:val="00A14DC7"/>
    <w:rsid w:val="00A15D86"/>
    <w:rsid w:val="00A209E3"/>
    <w:rsid w:val="00A220B6"/>
    <w:rsid w:val="00A22FAF"/>
    <w:rsid w:val="00A26CDD"/>
    <w:rsid w:val="00A27E0C"/>
    <w:rsid w:val="00A3280A"/>
    <w:rsid w:val="00A33F4C"/>
    <w:rsid w:val="00A34763"/>
    <w:rsid w:val="00A34C74"/>
    <w:rsid w:val="00A364C9"/>
    <w:rsid w:val="00A407E3"/>
    <w:rsid w:val="00A40C09"/>
    <w:rsid w:val="00A4180F"/>
    <w:rsid w:val="00A42521"/>
    <w:rsid w:val="00A42C83"/>
    <w:rsid w:val="00A4344E"/>
    <w:rsid w:val="00A446DD"/>
    <w:rsid w:val="00A51B7B"/>
    <w:rsid w:val="00A5234D"/>
    <w:rsid w:val="00A528B6"/>
    <w:rsid w:val="00A529CA"/>
    <w:rsid w:val="00A601CA"/>
    <w:rsid w:val="00A60CB4"/>
    <w:rsid w:val="00A61765"/>
    <w:rsid w:val="00A6191D"/>
    <w:rsid w:val="00A6209C"/>
    <w:rsid w:val="00A62AC8"/>
    <w:rsid w:val="00A6419E"/>
    <w:rsid w:val="00A6772D"/>
    <w:rsid w:val="00A67DB2"/>
    <w:rsid w:val="00A7041C"/>
    <w:rsid w:val="00A72317"/>
    <w:rsid w:val="00A74276"/>
    <w:rsid w:val="00A74A35"/>
    <w:rsid w:val="00A7520B"/>
    <w:rsid w:val="00A76189"/>
    <w:rsid w:val="00A76F97"/>
    <w:rsid w:val="00A77020"/>
    <w:rsid w:val="00A776A8"/>
    <w:rsid w:val="00A81DB1"/>
    <w:rsid w:val="00A82DD5"/>
    <w:rsid w:val="00A86022"/>
    <w:rsid w:val="00A874DE"/>
    <w:rsid w:val="00A8790A"/>
    <w:rsid w:val="00A90788"/>
    <w:rsid w:val="00A90AA7"/>
    <w:rsid w:val="00A913E2"/>
    <w:rsid w:val="00A919CC"/>
    <w:rsid w:val="00A922B4"/>
    <w:rsid w:val="00A94007"/>
    <w:rsid w:val="00A94E69"/>
    <w:rsid w:val="00A955A4"/>
    <w:rsid w:val="00A96CF5"/>
    <w:rsid w:val="00A97AE8"/>
    <w:rsid w:val="00AA0098"/>
    <w:rsid w:val="00AA04CF"/>
    <w:rsid w:val="00AA0CD4"/>
    <w:rsid w:val="00AA1911"/>
    <w:rsid w:val="00AA2102"/>
    <w:rsid w:val="00AA21F2"/>
    <w:rsid w:val="00AA25A3"/>
    <w:rsid w:val="00AA282F"/>
    <w:rsid w:val="00AA2DBC"/>
    <w:rsid w:val="00AA2F2F"/>
    <w:rsid w:val="00AA3A22"/>
    <w:rsid w:val="00AA456C"/>
    <w:rsid w:val="00AA5155"/>
    <w:rsid w:val="00AA5B76"/>
    <w:rsid w:val="00AA7E6D"/>
    <w:rsid w:val="00AB10A9"/>
    <w:rsid w:val="00AB169B"/>
    <w:rsid w:val="00AB1A84"/>
    <w:rsid w:val="00AB1C5F"/>
    <w:rsid w:val="00AB23A1"/>
    <w:rsid w:val="00AB2504"/>
    <w:rsid w:val="00AB4B95"/>
    <w:rsid w:val="00AC34DB"/>
    <w:rsid w:val="00AC3597"/>
    <w:rsid w:val="00AC46B0"/>
    <w:rsid w:val="00AC4E5B"/>
    <w:rsid w:val="00AC62B9"/>
    <w:rsid w:val="00AC6669"/>
    <w:rsid w:val="00AC6B55"/>
    <w:rsid w:val="00AD0F85"/>
    <w:rsid w:val="00AD1DA8"/>
    <w:rsid w:val="00AD2F7A"/>
    <w:rsid w:val="00AD4079"/>
    <w:rsid w:val="00AD4256"/>
    <w:rsid w:val="00AD44E1"/>
    <w:rsid w:val="00AD6AE5"/>
    <w:rsid w:val="00AD7E61"/>
    <w:rsid w:val="00AE008A"/>
    <w:rsid w:val="00AE1157"/>
    <w:rsid w:val="00AE1F1D"/>
    <w:rsid w:val="00AE275A"/>
    <w:rsid w:val="00AE2981"/>
    <w:rsid w:val="00AE2DD9"/>
    <w:rsid w:val="00AE5C3B"/>
    <w:rsid w:val="00AF00F0"/>
    <w:rsid w:val="00AF1300"/>
    <w:rsid w:val="00AF1F22"/>
    <w:rsid w:val="00AF1F5F"/>
    <w:rsid w:val="00AF34F1"/>
    <w:rsid w:val="00AF374F"/>
    <w:rsid w:val="00AF3D71"/>
    <w:rsid w:val="00AF4AA3"/>
    <w:rsid w:val="00AF5479"/>
    <w:rsid w:val="00AF6991"/>
    <w:rsid w:val="00AF7C2E"/>
    <w:rsid w:val="00B001C4"/>
    <w:rsid w:val="00B020DF"/>
    <w:rsid w:val="00B02344"/>
    <w:rsid w:val="00B044B5"/>
    <w:rsid w:val="00B06731"/>
    <w:rsid w:val="00B06ACC"/>
    <w:rsid w:val="00B072CB"/>
    <w:rsid w:val="00B103E4"/>
    <w:rsid w:val="00B107AB"/>
    <w:rsid w:val="00B11784"/>
    <w:rsid w:val="00B11890"/>
    <w:rsid w:val="00B13C07"/>
    <w:rsid w:val="00B158AE"/>
    <w:rsid w:val="00B15AC5"/>
    <w:rsid w:val="00B16CE2"/>
    <w:rsid w:val="00B17DFE"/>
    <w:rsid w:val="00B228AA"/>
    <w:rsid w:val="00B23787"/>
    <w:rsid w:val="00B2540D"/>
    <w:rsid w:val="00B25674"/>
    <w:rsid w:val="00B26E62"/>
    <w:rsid w:val="00B27F27"/>
    <w:rsid w:val="00B308B8"/>
    <w:rsid w:val="00B31CAF"/>
    <w:rsid w:val="00B3218A"/>
    <w:rsid w:val="00B3375D"/>
    <w:rsid w:val="00B3418C"/>
    <w:rsid w:val="00B37B68"/>
    <w:rsid w:val="00B37BD0"/>
    <w:rsid w:val="00B402F8"/>
    <w:rsid w:val="00B41580"/>
    <w:rsid w:val="00B42C6F"/>
    <w:rsid w:val="00B43240"/>
    <w:rsid w:val="00B43E2A"/>
    <w:rsid w:val="00B448B0"/>
    <w:rsid w:val="00B46BA7"/>
    <w:rsid w:val="00B47B55"/>
    <w:rsid w:val="00B52951"/>
    <w:rsid w:val="00B52C24"/>
    <w:rsid w:val="00B52D6D"/>
    <w:rsid w:val="00B533A3"/>
    <w:rsid w:val="00B540B7"/>
    <w:rsid w:val="00B541E9"/>
    <w:rsid w:val="00B55C60"/>
    <w:rsid w:val="00B56083"/>
    <w:rsid w:val="00B57BFB"/>
    <w:rsid w:val="00B63E60"/>
    <w:rsid w:val="00B6614C"/>
    <w:rsid w:val="00B66837"/>
    <w:rsid w:val="00B67372"/>
    <w:rsid w:val="00B7041B"/>
    <w:rsid w:val="00B71E3F"/>
    <w:rsid w:val="00B721E2"/>
    <w:rsid w:val="00B7263D"/>
    <w:rsid w:val="00B72700"/>
    <w:rsid w:val="00B736A9"/>
    <w:rsid w:val="00B747EC"/>
    <w:rsid w:val="00B75F06"/>
    <w:rsid w:val="00B76568"/>
    <w:rsid w:val="00B76E2E"/>
    <w:rsid w:val="00B76FA3"/>
    <w:rsid w:val="00B7717F"/>
    <w:rsid w:val="00B80962"/>
    <w:rsid w:val="00B82582"/>
    <w:rsid w:val="00B83086"/>
    <w:rsid w:val="00B8321E"/>
    <w:rsid w:val="00B834C9"/>
    <w:rsid w:val="00B83A21"/>
    <w:rsid w:val="00B83CEF"/>
    <w:rsid w:val="00B84770"/>
    <w:rsid w:val="00B84A1F"/>
    <w:rsid w:val="00B86D4D"/>
    <w:rsid w:val="00B87DE5"/>
    <w:rsid w:val="00B9071F"/>
    <w:rsid w:val="00B90D18"/>
    <w:rsid w:val="00B93A61"/>
    <w:rsid w:val="00B9749F"/>
    <w:rsid w:val="00B97974"/>
    <w:rsid w:val="00B97FCE"/>
    <w:rsid w:val="00BA0757"/>
    <w:rsid w:val="00BA2A16"/>
    <w:rsid w:val="00BA306B"/>
    <w:rsid w:val="00BA423D"/>
    <w:rsid w:val="00BA4DE6"/>
    <w:rsid w:val="00BA643A"/>
    <w:rsid w:val="00BA765F"/>
    <w:rsid w:val="00BA7E40"/>
    <w:rsid w:val="00BB099B"/>
    <w:rsid w:val="00BB147F"/>
    <w:rsid w:val="00BB3A2D"/>
    <w:rsid w:val="00BB3A33"/>
    <w:rsid w:val="00BB3B03"/>
    <w:rsid w:val="00BB404A"/>
    <w:rsid w:val="00BB5574"/>
    <w:rsid w:val="00BB6F44"/>
    <w:rsid w:val="00BB73B4"/>
    <w:rsid w:val="00BB74F7"/>
    <w:rsid w:val="00BB786B"/>
    <w:rsid w:val="00BC4531"/>
    <w:rsid w:val="00BC4CFE"/>
    <w:rsid w:val="00BC6413"/>
    <w:rsid w:val="00BD08D0"/>
    <w:rsid w:val="00BD129F"/>
    <w:rsid w:val="00BD1B7B"/>
    <w:rsid w:val="00BD3083"/>
    <w:rsid w:val="00BD32AC"/>
    <w:rsid w:val="00BD4762"/>
    <w:rsid w:val="00BD5888"/>
    <w:rsid w:val="00BD6E99"/>
    <w:rsid w:val="00BE149E"/>
    <w:rsid w:val="00BE2592"/>
    <w:rsid w:val="00BE25D0"/>
    <w:rsid w:val="00BE2A03"/>
    <w:rsid w:val="00BE2BFF"/>
    <w:rsid w:val="00BE2D64"/>
    <w:rsid w:val="00BE315E"/>
    <w:rsid w:val="00BE3B9A"/>
    <w:rsid w:val="00BF01AE"/>
    <w:rsid w:val="00BF2712"/>
    <w:rsid w:val="00BF372B"/>
    <w:rsid w:val="00BF420A"/>
    <w:rsid w:val="00BF5B8C"/>
    <w:rsid w:val="00BF606D"/>
    <w:rsid w:val="00C00A7A"/>
    <w:rsid w:val="00C01429"/>
    <w:rsid w:val="00C01B15"/>
    <w:rsid w:val="00C022E9"/>
    <w:rsid w:val="00C02764"/>
    <w:rsid w:val="00C03349"/>
    <w:rsid w:val="00C038FE"/>
    <w:rsid w:val="00C07EBE"/>
    <w:rsid w:val="00C11FC4"/>
    <w:rsid w:val="00C129A7"/>
    <w:rsid w:val="00C130DC"/>
    <w:rsid w:val="00C13DDF"/>
    <w:rsid w:val="00C162AE"/>
    <w:rsid w:val="00C16F16"/>
    <w:rsid w:val="00C16F58"/>
    <w:rsid w:val="00C203B9"/>
    <w:rsid w:val="00C20A71"/>
    <w:rsid w:val="00C20FCB"/>
    <w:rsid w:val="00C20FFA"/>
    <w:rsid w:val="00C213F3"/>
    <w:rsid w:val="00C2226E"/>
    <w:rsid w:val="00C22DDE"/>
    <w:rsid w:val="00C233D5"/>
    <w:rsid w:val="00C243E8"/>
    <w:rsid w:val="00C244E4"/>
    <w:rsid w:val="00C250BB"/>
    <w:rsid w:val="00C254F1"/>
    <w:rsid w:val="00C25C41"/>
    <w:rsid w:val="00C2662D"/>
    <w:rsid w:val="00C27097"/>
    <w:rsid w:val="00C275EC"/>
    <w:rsid w:val="00C30885"/>
    <w:rsid w:val="00C30F53"/>
    <w:rsid w:val="00C30F7A"/>
    <w:rsid w:val="00C3135E"/>
    <w:rsid w:val="00C317E5"/>
    <w:rsid w:val="00C35DA4"/>
    <w:rsid w:val="00C379EC"/>
    <w:rsid w:val="00C4026C"/>
    <w:rsid w:val="00C40F29"/>
    <w:rsid w:val="00C418A5"/>
    <w:rsid w:val="00C41C30"/>
    <w:rsid w:val="00C41FA3"/>
    <w:rsid w:val="00C4295A"/>
    <w:rsid w:val="00C42B51"/>
    <w:rsid w:val="00C433B6"/>
    <w:rsid w:val="00C44679"/>
    <w:rsid w:val="00C4481D"/>
    <w:rsid w:val="00C47788"/>
    <w:rsid w:val="00C4793E"/>
    <w:rsid w:val="00C506DD"/>
    <w:rsid w:val="00C5129B"/>
    <w:rsid w:val="00C51FC2"/>
    <w:rsid w:val="00C54121"/>
    <w:rsid w:val="00C55B2C"/>
    <w:rsid w:val="00C56C43"/>
    <w:rsid w:val="00C57A88"/>
    <w:rsid w:val="00C614A2"/>
    <w:rsid w:val="00C627B8"/>
    <w:rsid w:val="00C62862"/>
    <w:rsid w:val="00C62AA6"/>
    <w:rsid w:val="00C62B76"/>
    <w:rsid w:val="00C631AE"/>
    <w:rsid w:val="00C655C8"/>
    <w:rsid w:val="00C65F34"/>
    <w:rsid w:val="00C66029"/>
    <w:rsid w:val="00C66FB2"/>
    <w:rsid w:val="00C709F3"/>
    <w:rsid w:val="00C70B08"/>
    <w:rsid w:val="00C7197E"/>
    <w:rsid w:val="00C71F5D"/>
    <w:rsid w:val="00C72B6C"/>
    <w:rsid w:val="00C73401"/>
    <w:rsid w:val="00C73EBE"/>
    <w:rsid w:val="00C7588C"/>
    <w:rsid w:val="00C75DD1"/>
    <w:rsid w:val="00C76FD2"/>
    <w:rsid w:val="00C81BD8"/>
    <w:rsid w:val="00C8341B"/>
    <w:rsid w:val="00C85A64"/>
    <w:rsid w:val="00C85DF1"/>
    <w:rsid w:val="00C85EDA"/>
    <w:rsid w:val="00C862C2"/>
    <w:rsid w:val="00C86B42"/>
    <w:rsid w:val="00C86DAE"/>
    <w:rsid w:val="00C8709D"/>
    <w:rsid w:val="00C87876"/>
    <w:rsid w:val="00C87C0A"/>
    <w:rsid w:val="00C87D36"/>
    <w:rsid w:val="00C87F13"/>
    <w:rsid w:val="00C91463"/>
    <w:rsid w:val="00C9184A"/>
    <w:rsid w:val="00C91A7B"/>
    <w:rsid w:val="00C91D0A"/>
    <w:rsid w:val="00C92B42"/>
    <w:rsid w:val="00C93FF6"/>
    <w:rsid w:val="00C9534E"/>
    <w:rsid w:val="00C96B0D"/>
    <w:rsid w:val="00C96D90"/>
    <w:rsid w:val="00C9754A"/>
    <w:rsid w:val="00CA229B"/>
    <w:rsid w:val="00CA77FF"/>
    <w:rsid w:val="00CA7B32"/>
    <w:rsid w:val="00CA7E67"/>
    <w:rsid w:val="00CB0370"/>
    <w:rsid w:val="00CB292E"/>
    <w:rsid w:val="00CB30A1"/>
    <w:rsid w:val="00CB3E28"/>
    <w:rsid w:val="00CB50A2"/>
    <w:rsid w:val="00CB6377"/>
    <w:rsid w:val="00CB7327"/>
    <w:rsid w:val="00CB7370"/>
    <w:rsid w:val="00CB7C80"/>
    <w:rsid w:val="00CC00CC"/>
    <w:rsid w:val="00CC1677"/>
    <w:rsid w:val="00CC2B41"/>
    <w:rsid w:val="00CC4BF2"/>
    <w:rsid w:val="00CC62FF"/>
    <w:rsid w:val="00CC7003"/>
    <w:rsid w:val="00CC7080"/>
    <w:rsid w:val="00CD0831"/>
    <w:rsid w:val="00CD12ED"/>
    <w:rsid w:val="00CD141D"/>
    <w:rsid w:val="00CD4B6F"/>
    <w:rsid w:val="00CD5011"/>
    <w:rsid w:val="00CD5948"/>
    <w:rsid w:val="00CE1772"/>
    <w:rsid w:val="00CE2DBD"/>
    <w:rsid w:val="00CE3752"/>
    <w:rsid w:val="00CE3EFB"/>
    <w:rsid w:val="00CE426C"/>
    <w:rsid w:val="00CE48D5"/>
    <w:rsid w:val="00CE589A"/>
    <w:rsid w:val="00CE68BC"/>
    <w:rsid w:val="00CE782B"/>
    <w:rsid w:val="00CF1846"/>
    <w:rsid w:val="00CF26E6"/>
    <w:rsid w:val="00CF3D18"/>
    <w:rsid w:val="00CF5913"/>
    <w:rsid w:val="00CF6192"/>
    <w:rsid w:val="00CF6C63"/>
    <w:rsid w:val="00CF7107"/>
    <w:rsid w:val="00D01565"/>
    <w:rsid w:val="00D018C0"/>
    <w:rsid w:val="00D03450"/>
    <w:rsid w:val="00D05D3D"/>
    <w:rsid w:val="00D069D7"/>
    <w:rsid w:val="00D07C18"/>
    <w:rsid w:val="00D07D59"/>
    <w:rsid w:val="00D10C41"/>
    <w:rsid w:val="00D11676"/>
    <w:rsid w:val="00D11F86"/>
    <w:rsid w:val="00D12167"/>
    <w:rsid w:val="00D12CE5"/>
    <w:rsid w:val="00D1366C"/>
    <w:rsid w:val="00D14F25"/>
    <w:rsid w:val="00D16274"/>
    <w:rsid w:val="00D17F8E"/>
    <w:rsid w:val="00D20E23"/>
    <w:rsid w:val="00D22BB2"/>
    <w:rsid w:val="00D22D0E"/>
    <w:rsid w:val="00D237BA"/>
    <w:rsid w:val="00D2386C"/>
    <w:rsid w:val="00D267F8"/>
    <w:rsid w:val="00D30525"/>
    <w:rsid w:val="00D3057E"/>
    <w:rsid w:val="00D30589"/>
    <w:rsid w:val="00D31F29"/>
    <w:rsid w:val="00D33063"/>
    <w:rsid w:val="00D33690"/>
    <w:rsid w:val="00D33831"/>
    <w:rsid w:val="00D354E9"/>
    <w:rsid w:val="00D35FAE"/>
    <w:rsid w:val="00D369D8"/>
    <w:rsid w:val="00D377CF"/>
    <w:rsid w:val="00D4015C"/>
    <w:rsid w:val="00D41C7E"/>
    <w:rsid w:val="00D4295A"/>
    <w:rsid w:val="00D43A88"/>
    <w:rsid w:val="00D44524"/>
    <w:rsid w:val="00D4469C"/>
    <w:rsid w:val="00D452A3"/>
    <w:rsid w:val="00D4572F"/>
    <w:rsid w:val="00D46940"/>
    <w:rsid w:val="00D46975"/>
    <w:rsid w:val="00D47124"/>
    <w:rsid w:val="00D475B6"/>
    <w:rsid w:val="00D51C8C"/>
    <w:rsid w:val="00D53546"/>
    <w:rsid w:val="00D536F7"/>
    <w:rsid w:val="00D5425F"/>
    <w:rsid w:val="00D55FA4"/>
    <w:rsid w:val="00D56B45"/>
    <w:rsid w:val="00D60E1F"/>
    <w:rsid w:val="00D60EA5"/>
    <w:rsid w:val="00D6122F"/>
    <w:rsid w:val="00D622FA"/>
    <w:rsid w:val="00D641C0"/>
    <w:rsid w:val="00D6574A"/>
    <w:rsid w:val="00D65F16"/>
    <w:rsid w:val="00D669FC"/>
    <w:rsid w:val="00D70D76"/>
    <w:rsid w:val="00D724A8"/>
    <w:rsid w:val="00D748FE"/>
    <w:rsid w:val="00D74FC0"/>
    <w:rsid w:val="00D75D46"/>
    <w:rsid w:val="00D75F93"/>
    <w:rsid w:val="00D76D85"/>
    <w:rsid w:val="00D77463"/>
    <w:rsid w:val="00D77A93"/>
    <w:rsid w:val="00D80C39"/>
    <w:rsid w:val="00D81A6D"/>
    <w:rsid w:val="00D850FD"/>
    <w:rsid w:val="00D85C89"/>
    <w:rsid w:val="00D876A8"/>
    <w:rsid w:val="00D87DD6"/>
    <w:rsid w:val="00D901D6"/>
    <w:rsid w:val="00D90549"/>
    <w:rsid w:val="00D9096E"/>
    <w:rsid w:val="00D90ED6"/>
    <w:rsid w:val="00D9148A"/>
    <w:rsid w:val="00D92D47"/>
    <w:rsid w:val="00D9370D"/>
    <w:rsid w:val="00D954A2"/>
    <w:rsid w:val="00D96396"/>
    <w:rsid w:val="00D96D92"/>
    <w:rsid w:val="00DA081E"/>
    <w:rsid w:val="00DA0F87"/>
    <w:rsid w:val="00DA22AD"/>
    <w:rsid w:val="00DA233C"/>
    <w:rsid w:val="00DA2B61"/>
    <w:rsid w:val="00DA444B"/>
    <w:rsid w:val="00DA4CF7"/>
    <w:rsid w:val="00DA5624"/>
    <w:rsid w:val="00DA71C6"/>
    <w:rsid w:val="00DA7368"/>
    <w:rsid w:val="00DA7B96"/>
    <w:rsid w:val="00DA7EC6"/>
    <w:rsid w:val="00DB0531"/>
    <w:rsid w:val="00DB06CB"/>
    <w:rsid w:val="00DB3316"/>
    <w:rsid w:val="00DB3533"/>
    <w:rsid w:val="00DB50DD"/>
    <w:rsid w:val="00DB516F"/>
    <w:rsid w:val="00DB650E"/>
    <w:rsid w:val="00DB6EA1"/>
    <w:rsid w:val="00DB7B71"/>
    <w:rsid w:val="00DC1FDD"/>
    <w:rsid w:val="00DC2CD0"/>
    <w:rsid w:val="00DC2EA3"/>
    <w:rsid w:val="00DC3176"/>
    <w:rsid w:val="00DC45E2"/>
    <w:rsid w:val="00DC4854"/>
    <w:rsid w:val="00DC7170"/>
    <w:rsid w:val="00DC78FA"/>
    <w:rsid w:val="00DC7D00"/>
    <w:rsid w:val="00DD170F"/>
    <w:rsid w:val="00DD1BA5"/>
    <w:rsid w:val="00DD20C7"/>
    <w:rsid w:val="00DD3123"/>
    <w:rsid w:val="00DD36D6"/>
    <w:rsid w:val="00DD3FEB"/>
    <w:rsid w:val="00DD4A8B"/>
    <w:rsid w:val="00DD4B3E"/>
    <w:rsid w:val="00DD5A49"/>
    <w:rsid w:val="00DD5B05"/>
    <w:rsid w:val="00DD62D6"/>
    <w:rsid w:val="00DE022B"/>
    <w:rsid w:val="00DE17F1"/>
    <w:rsid w:val="00DE1D39"/>
    <w:rsid w:val="00DE42FE"/>
    <w:rsid w:val="00DE5207"/>
    <w:rsid w:val="00DE6238"/>
    <w:rsid w:val="00DE664B"/>
    <w:rsid w:val="00DE66B9"/>
    <w:rsid w:val="00DE67C9"/>
    <w:rsid w:val="00DE6950"/>
    <w:rsid w:val="00DF4FB4"/>
    <w:rsid w:val="00DF54D7"/>
    <w:rsid w:val="00E01699"/>
    <w:rsid w:val="00E0207E"/>
    <w:rsid w:val="00E022E5"/>
    <w:rsid w:val="00E03BBF"/>
    <w:rsid w:val="00E03CD2"/>
    <w:rsid w:val="00E0479F"/>
    <w:rsid w:val="00E064CF"/>
    <w:rsid w:val="00E1033D"/>
    <w:rsid w:val="00E10BED"/>
    <w:rsid w:val="00E125F4"/>
    <w:rsid w:val="00E1518B"/>
    <w:rsid w:val="00E15E7F"/>
    <w:rsid w:val="00E16611"/>
    <w:rsid w:val="00E16C7E"/>
    <w:rsid w:val="00E2069F"/>
    <w:rsid w:val="00E20D4C"/>
    <w:rsid w:val="00E216BF"/>
    <w:rsid w:val="00E217E4"/>
    <w:rsid w:val="00E26BF0"/>
    <w:rsid w:val="00E278D1"/>
    <w:rsid w:val="00E27AE3"/>
    <w:rsid w:val="00E300B2"/>
    <w:rsid w:val="00E3073C"/>
    <w:rsid w:val="00E30D8C"/>
    <w:rsid w:val="00E32B26"/>
    <w:rsid w:val="00E35148"/>
    <w:rsid w:val="00E36A7B"/>
    <w:rsid w:val="00E37787"/>
    <w:rsid w:val="00E40496"/>
    <w:rsid w:val="00E41B08"/>
    <w:rsid w:val="00E42D36"/>
    <w:rsid w:val="00E432C0"/>
    <w:rsid w:val="00E434D0"/>
    <w:rsid w:val="00E44101"/>
    <w:rsid w:val="00E44E08"/>
    <w:rsid w:val="00E4640C"/>
    <w:rsid w:val="00E46E37"/>
    <w:rsid w:val="00E503E7"/>
    <w:rsid w:val="00E51DCF"/>
    <w:rsid w:val="00E5384C"/>
    <w:rsid w:val="00E53C92"/>
    <w:rsid w:val="00E55EF4"/>
    <w:rsid w:val="00E569A8"/>
    <w:rsid w:val="00E56FDA"/>
    <w:rsid w:val="00E57987"/>
    <w:rsid w:val="00E606F4"/>
    <w:rsid w:val="00E60D3C"/>
    <w:rsid w:val="00E61CC4"/>
    <w:rsid w:val="00E6224A"/>
    <w:rsid w:val="00E627E5"/>
    <w:rsid w:val="00E62987"/>
    <w:rsid w:val="00E63919"/>
    <w:rsid w:val="00E64FB5"/>
    <w:rsid w:val="00E651B6"/>
    <w:rsid w:val="00E67E73"/>
    <w:rsid w:val="00E70C45"/>
    <w:rsid w:val="00E718CE"/>
    <w:rsid w:val="00E72ABF"/>
    <w:rsid w:val="00E738B7"/>
    <w:rsid w:val="00E775B5"/>
    <w:rsid w:val="00E778A2"/>
    <w:rsid w:val="00E81286"/>
    <w:rsid w:val="00E81D6F"/>
    <w:rsid w:val="00E84386"/>
    <w:rsid w:val="00E84B16"/>
    <w:rsid w:val="00E86F2E"/>
    <w:rsid w:val="00E8715B"/>
    <w:rsid w:val="00E87945"/>
    <w:rsid w:val="00E933B5"/>
    <w:rsid w:val="00E943CA"/>
    <w:rsid w:val="00E95177"/>
    <w:rsid w:val="00E97ED1"/>
    <w:rsid w:val="00EA0000"/>
    <w:rsid w:val="00EA25BF"/>
    <w:rsid w:val="00EA3D55"/>
    <w:rsid w:val="00EA4D34"/>
    <w:rsid w:val="00EA58B1"/>
    <w:rsid w:val="00EA5DFB"/>
    <w:rsid w:val="00EA6E37"/>
    <w:rsid w:val="00EA7D3B"/>
    <w:rsid w:val="00EB07B3"/>
    <w:rsid w:val="00EB0D0C"/>
    <w:rsid w:val="00EB1024"/>
    <w:rsid w:val="00EB136B"/>
    <w:rsid w:val="00EB2FB7"/>
    <w:rsid w:val="00EB312E"/>
    <w:rsid w:val="00EB42A0"/>
    <w:rsid w:val="00EB4469"/>
    <w:rsid w:val="00EB47CA"/>
    <w:rsid w:val="00EB4DAB"/>
    <w:rsid w:val="00EB6B94"/>
    <w:rsid w:val="00EB6C8C"/>
    <w:rsid w:val="00EC0DCC"/>
    <w:rsid w:val="00EC1BFA"/>
    <w:rsid w:val="00EC1BFD"/>
    <w:rsid w:val="00EC2DC7"/>
    <w:rsid w:val="00EC308F"/>
    <w:rsid w:val="00EC3345"/>
    <w:rsid w:val="00EC3CBC"/>
    <w:rsid w:val="00EC45B2"/>
    <w:rsid w:val="00EC5621"/>
    <w:rsid w:val="00EC56D5"/>
    <w:rsid w:val="00EC5E2F"/>
    <w:rsid w:val="00EC620E"/>
    <w:rsid w:val="00EC70B8"/>
    <w:rsid w:val="00EC79E4"/>
    <w:rsid w:val="00ED02B5"/>
    <w:rsid w:val="00ED0B4A"/>
    <w:rsid w:val="00ED0C3E"/>
    <w:rsid w:val="00ED110E"/>
    <w:rsid w:val="00ED27E6"/>
    <w:rsid w:val="00ED317A"/>
    <w:rsid w:val="00ED398D"/>
    <w:rsid w:val="00ED39EC"/>
    <w:rsid w:val="00ED3F8E"/>
    <w:rsid w:val="00ED4107"/>
    <w:rsid w:val="00ED45BD"/>
    <w:rsid w:val="00ED5209"/>
    <w:rsid w:val="00EE0161"/>
    <w:rsid w:val="00EE080D"/>
    <w:rsid w:val="00EE085B"/>
    <w:rsid w:val="00EE15E1"/>
    <w:rsid w:val="00EE2588"/>
    <w:rsid w:val="00EE37F2"/>
    <w:rsid w:val="00EE4691"/>
    <w:rsid w:val="00EE4CD2"/>
    <w:rsid w:val="00EF0F8A"/>
    <w:rsid w:val="00EF4BE4"/>
    <w:rsid w:val="00EF5E27"/>
    <w:rsid w:val="00EF7861"/>
    <w:rsid w:val="00EF7D2B"/>
    <w:rsid w:val="00F02918"/>
    <w:rsid w:val="00F03689"/>
    <w:rsid w:val="00F0385E"/>
    <w:rsid w:val="00F041C8"/>
    <w:rsid w:val="00F04938"/>
    <w:rsid w:val="00F06949"/>
    <w:rsid w:val="00F069A1"/>
    <w:rsid w:val="00F100A8"/>
    <w:rsid w:val="00F109E0"/>
    <w:rsid w:val="00F11667"/>
    <w:rsid w:val="00F12A97"/>
    <w:rsid w:val="00F13AE9"/>
    <w:rsid w:val="00F1404A"/>
    <w:rsid w:val="00F147E0"/>
    <w:rsid w:val="00F1523E"/>
    <w:rsid w:val="00F1527A"/>
    <w:rsid w:val="00F1585E"/>
    <w:rsid w:val="00F16E62"/>
    <w:rsid w:val="00F17383"/>
    <w:rsid w:val="00F203EC"/>
    <w:rsid w:val="00F22400"/>
    <w:rsid w:val="00F224B4"/>
    <w:rsid w:val="00F225E4"/>
    <w:rsid w:val="00F2374F"/>
    <w:rsid w:val="00F23E46"/>
    <w:rsid w:val="00F23E54"/>
    <w:rsid w:val="00F2499A"/>
    <w:rsid w:val="00F2510D"/>
    <w:rsid w:val="00F25683"/>
    <w:rsid w:val="00F25855"/>
    <w:rsid w:val="00F2732F"/>
    <w:rsid w:val="00F2735E"/>
    <w:rsid w:val="00F27B41"/>
    <w:rsid w:val="00F27D91"/>
    <w:rsid w:val="00F30E4E"/>
    <w:rsid w:val="00F32E79"/>
    <w:rsid w:val="00F330C5"/>
    <w:rsid w:val="00F331A2"/>
    <w:rsid w:val="00F33A08"/>
    <w:rsid w:val="00F34C8C"/>
    <w:rsid w:val="00F36F22"/>
    <w:rsid w:val="00F3743A"/>
    <w:rsid w:val="00F3783A"/>
    <w:rsid w:val="00F40F6F"/>
    <w:rsid w:val="00F419CC"/>
    <w:rsid w:val="00F4294A"/>
    <w:rsid w:val="00F43A1C"/>
    <w:rsid w:val="00F43CDA"/>
    <w:rsid w:val="00F44A09"/>
    <w:rsid w:val="00F46651"/>
    <w:rsid w:val="00F47EAE"/>
    <w:rsid w:val="00F50E4F"/>
    <w:rsid w:val="00F51D42"/>
    <w:rsid w:val="00F5259A"/>
    <w:rsid w:val="00F52C7B"/>
    <w:rsid w:val="00F53017"/>
    <w:rsid w:val="00F538A5"/>
    <w:rsid w:val="00F54787"/>
    <w:rsid w:val="00F567C1"/>
    <w:rsid w:val="00F56D15"/>
    <w:rsid w:val="00F6079A"/>
    <w:rsid w:val="00F6159F"/>
    <w:rsid w:val="00F61B2B"/>
    <w:rsid w:val="00F63083"/>
    <w:rsid w:val="00F6315B"/>
    <w:rsid w:val="00F634F8"/>
    <w:rsid w:val="00F63BC5"/>
    <w:rsid w:val="00F649EB"/>
    <w:rsid w:val="00F65C7E"/>
    <w:rsid w:val="00F664B7"/>
    <w:rsid w:val="00F66BB6"/>
    <w:rsid w:val="00F678DF"/>
    <w:rsid w:val="00F70E88"/>
    <w:rsid w:val="00F70F04"/>
    <w:rsid w:val="00F741A4"/>
    <w:rsid w:val="00F7420E"/>
    <w:rsid w:val="00F74751"/>
    <w:rsid w:val="00F751CC"/>
    <w:rsid w:val="00F7635B"/>
    <w:rsid w:val="00F77C26"/>
    <w:rsid w:val="00F80E82"/>
    <w:rsid w:val="00F81042"/>
    <w:rsid w:val="00F8171A"/>
    <w:rsid w:val="00F81B4F"/>
    <w:rsid w:val="00F82D6F"/>
    <w:rsid w:val="00F8318A"/>
    <w:rsid w:val="00F84CF4"/>
    <w:rsid w:val="00F84FED"/>
    <w:rsid w:val="00F85B6B"/>
    <w:rsid w:val="00F868AC"/>
    <w:rsid w:val="00F872CD"/>
    <w:rsid w:val="00F87A8A"/>
    <w:rsid w:val="00F87D98"/>
    <w:rsid w:val="00F87EF1"/>
    <w:rsid w:val="00F90907"/>
    <w:rsid w:val="00F929DF"/>
    <w:rsid w:val="00F93991"/>
    <w:rsid w:val="00F95391"/>
    <w:rsid w:val="00F953A6"/>
    <w:rsid w:val="00F963AD"/>
    <w:rsid w:val="00F96BD6"/>
    <w:rsid w:val="00FA19BD"/>
    <w:rsid w:val="00FA1C43"/>
    <w:rsid w:val="00FA2BDB"/>
    <w:rsid w:val="00FA2CCD"/>
    <w:rsid w:val="00FA33C6"/>
    <w:rsid w:val="00FA3921"/>
    <w:rsid w:val="00FA39F6"/>
    <w:rsid w:val="00FA4009"/>
    <w:rsid w:val="00FA49C4"/>
    <w:rsid w:val="00FA50C7"/>
    <w:rsid w:val="00FA5A3A"/>
    <w:rsid w:val="00FA5BB0"/>
    <w:rsid w:val="00FA7A8F"/>
    <w:rsid w:val="00FB0BAA"/>
    <w:rsid w:val="00FB2235"/>
    <w:rsid w:val="00FB66F9"/>
    <w:rsid w:val="00FB7669"/>
    <w:rsid w:val="00FC0365"/>
    <w:rsid w:val="00FC0DC7"/>
    <w:rsid w:val="00FC20F6"/>
    <w:rsid w:val="00FC21BC"/>
    <w:rsid w:val="00FC2335"/>
    <w:rsid w:val="00FC2337"/>
    <w:rsid w:val="00FC3366"/>
    <w:rsid w:val="00FC41B8"/>
    <w:rsid w:val="00FC64F7"/>
    <w:rsid w:val="00FC77C9"/>
    <w:rsid w:val="00FD1A8F"/>
    <w:rsid w:val="00FD36D5"/>
    <w:rsid w:val="00FD3BE1"/>
    <w:rsid w:val="00FD5FB7"/>
    <w:rsid w:val="00FE0BCC"/>
    <w:rsid w:val="00FE13F2"/>
    <w:rsid w:val="00FE2C75"/>
    <w:rsid w:val="00FE38B8"/>
    <w:rsid w:val="00FE48F8"/>
    <w:rsid w:val="00FE6443"/>
    <w:rsid w:val="00FE750F"/>
    <w:rsid w:val="00FE7DAF"/>
    <w:rsid w:val="00FF0BB6"/>
    <w:rsid w:val="00FF3869"/>
    <w:rsid w:val="00FF5A11"/>
    <w:rsid w:val="00FF66B3"/>
    <w:rsid w:val="00FF7524"/>
    <w:rsid w:val="00FF7D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F4100"/>
  <w15:docId w15:val="{F4A463AD-ABFB-4BF2-814F-272CB3B94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01C4"/>
  </w:style>
  <w:style w:type="paragraph" w:styleId="Nagwek1">
    <w:name w:val="heading 1"/>
    <w:basedOn w:val="Normalny"/>
    <w:next w:val="Normalny"/>
    <w:link w:val="Nagwek1Znak"/>
    <w:uiPriority w:val="9"/>
    <w:qFormat/>
    <w:rsid w:val="00B001C4"/>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B001C4"/>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B001C4"/>
    <w:pPr>
      <w:pBdr>
        <w:top w:val="single" w:sz="6" w:space="2" w:color="4F81BD" w:themeColor="accent1"/>
      </w:pBdr>
      <w:spacing w:before="300" w:after="0"/>
      <w:outlineLvl w:val="2"/>
    </w:pPr>
    <w:rPr>
      <w:caps/>
      <w:color w:val="243F60" w:themeColor="accent1" w:themeShade="7F"/>
      <w:spacing w:val="15"/>
    </w:rPr>
  </w:style>
  <w:style w:type="paragraph" w:styleId="Nagwek4">
    <w:name w:val="heading 4"/>
    <w:basedOn w:val="Normalny"/>
    <w:next w:val="Normalny"/>
    <w:link w:val="Nagwek4Znak"/>
    <w:uiPriority w:val="9"/>
    <w:unhideWhenUsed/>
    <w:qFormat/>
    <w:rsid w:val="00B001C4"/>
    <w:pPr>
      <w:pBdr>
        <w:top w:val="dotted" w:sz="6" w:space="2" w:color="4F81BD" w:themeColor="accent1"/>
      </w:pBdr>
      <w:spacing w:before="200" w:after="0"/>
      <w:outlineLvl w:val="3"/>
    </w:pPr>
    <w:rPr>
      <w:caps/>
      <w:color w:val="365F91" w:themeColor="accent1" w:themeShade="BF"/>
      <w:spacing w:val="10"/>
    </w:rPr>
  </w:style>
  <w:style w:type="paragraph" w:styleId="Nagwek5">
    <w:name w:val="heading 5"/>
    <w:basedOn w:val="Normalny"/>
    <w:next w:val="Normalny"/>
    <w:link w:val="Nagwek5Znak"/>
    <w:uiPriority w:val="9"/>
    <w:unhideWhenUsed/>
    <w:qFormat/>
    <w:rsid w:val="00B001C4"/>
    <w:pPr>
      <w:pBdr>
        <w:bottom w:val="single" w:sz="6" w:space="1" w:color="4F81BD" w:themeColor="accent1"/>
      </w:pBdr>
      <w:spacing w:before="200" w:after="0"/>
      <w:outlineLvl w:val="4"/>
    </w:pPr>
    <w:rPr>
      <w:caps/>
      <w:color w:val="365F91" w:themeColor="accent1" w:themeShade="BF"/>
      <w:spacing w:val="10"/>
    </w:rPr>
  </w:style>
  <w:style w:type="paragraph" w:styleId="Nagwek6">
    <w:name w:val="heading 6"/>
    <w:basedOn w:val="Normalny"/>
    <w:next w:val="Normalny"/>
    <w:link w:val="Nagwek6Znak"/>
    <w:uiPriority w:val="9"/>
    <w:unhideWhenUsed/>
    <w:qFormat/>
    <w:rsid w:val="00B001C4"/>
    <w:pPr>
      <w:pBdr>
        <w:bottom w:val="dotted" w:sz="6" w:space="1" w:color="4F81BD" w:themeColor="accent1"/>
      </w:pBdr>
      <w:spacing w:before="200" w:after="0"/>
      <w:outlineLvl w:val="5"/>
    </w:pPr>
    <w:rPr>
      <w:caps/>
      <w:color w:val="365F91" w:themeColor="accent1" w:themeShade="BF"/>
      <w:spacing w:val="10"/>
    </w:rPr>
  </w:style>
  <w:style w:type="paragraph" w:styleId="Nagwek7">
    <w:name w:val="heading 7"/>
    <w:basedOn w:val="Normalny"/>
    <w:next w:val="Normalny"/>
    <w:link w:val="Nagwek7Znak"/>
    <w:uiPriority w:val="9"/>
    <w:semiHidden/>
    <w:unhideWhenUsed/>
    <w:qFormat/>
    <w:rsid w:val="00B001C4"/>
    <w:pPr>
      <w:spacing w:before="200" w:after="0"/>
      <w:outlineLvl w:val="6"/>
    </w:pPr>
    <w:rPr>
      <w:caps/>
      <w:color w:val="365F91" w:themeColor="accent1" w:themeShade="BF"/>
      <w:spacing w:val="10"/>
    </w:rPr>
  </w:style>
  <w:style w:type="paragraph" w:styleId="Nagwek8">
    <w:name w:val="heading 8"/>
    <w:basedOn w:val="Normalny"/>
    <w:next w:val="Normalny"/>
    <w:link w:val="Nagwek8Znak"/>
    <w:uiPriority w:val="9"/>
    <w:semiHidden/>
    <w:unhideWhenUsed/>
    <w:qFormat/>
    <w:rsid w:val="00B001C4"/>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B001C4"/>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semiHidden/>
    <w:unhideWhenUsed/>
    <w:rsid w:val="008D1D41"/>
    <w:pPr>
      <w:spacing w:after="120"/>
    </w:pPr>
    <w:rPr>
      <w:rFonts w:ascii="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8D1D41"/>
    <w:rPr>
      <w:rFonts w:ascii="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342CD"/>
    <w:rPr>
      <w:rFonts w:ascii="Tahoma" w:hAnsi="Tahoma" w:cs="Tahoma"/>
      <w:sz w:val="16"/>
      <w:szCs w:val="16"/>
    </w:rPr>
  </w:style>
  <w:style w:type="character" w:customStyle="1" w:styleId="TekstdymkaZnak">
    <w:name w:val="Tekst dymka Znak"/>
    <w:basedOn w:val="Domylnaczcionkaakapitu"/>
    <w:link w:val="Tekstdymka"/>
    <w:uiPriority w:val="99"/>
    <w:semiHidden/>
    <w:rsid w:val="000342CD"/>
    <w:rPr>
      <w:rFonts w:ascii="Tahoma" w:hAnsi="Tahoma" w:cs="Tahoma"/>
      <w:sz w:val="16"/>
      <w:szCs w:val="16"/>
    </w:rPr>
  </w:style>
  <w:style w:type="paragraph" w:styleId="Nagwek">
    <w:name w:val="header"/>
    <w:basedOn w:val="Normalny"/>
    <w:link w:val="NagwekZnak"/>
    <w:uiPriority w:val="99"/>
    <w:unhideWhenUsed/>
    <w:rsid w:val="000342CD"/>
    <w:pPr>
      <w:tabs>
        <w:tab w:val="center" w:pos="4536"/>
        <w:tab w:val="right" w:pos="9072"/>
      </w:tabs>
    </w:pPr>
  </w:style>
  <w:style w:type="character" w:customStyle="1" w:styleId="NagwekZnak">
    <w:name w:val="Nagłówek Znak"/>
    <w:basedOn w:val="Domylnaczcionkaakapitu"/>
    <w:link w:val="Nagwek"/>
    <w:uiPriority w:val="99"/>
    <w:rsid w:val="000342CD"/>
  </w:style>
  <w:style w:type="paragraph" w:styleId="Stopka">
    <w:name w:val="footer"/>
    <w:basedOn w:val="Normalny"/>
    <w:link w:val="StopkaZnak"/>
    <w:uiPriority w:val="99"/>
    <w:unhideWhenUsed/>
    <w:rsid w:val="000342CD"/>
    <w:pPr>
      <w:tabs>
        <w:tab w:val="center" w:pos="4536"/>
        <w:tab w:val="right" w:pos="9072"/>
      </w:tabs>
    </w:pPr>
  </w:style>
  <w:style w:type="character" w:customStyle="1" w:styleId="StopkaZnak">
    <w:name w:val="Stopka Znak"/>
    <w:basedOn w:val="Domylnaczcionkaakapitu"/>
    <w:link w:val="Stopka"/>
    <w:uiPriority w:val="99"/>
    <w:rsid w:val="000342CD"/>
  </w:style>
  <w:style w:type="character" w:customStyle="1" w:styleId="Nagwek1Znak">
    <w:name w:val="Nagłówek 1 Znak"/>
    <w:basedOn w:val="Domylnaczcionkaakapitu"/>
    <w:link w:val="Nagwek1"/>
    <w:uiPriority w:val="9"/>
    <w:rsid w:val="00B001C4"/>
    <w:rPr>
      <w:caps/>
      <w:color w:val="FFFFFF" w:themeColor="background1"/>
      <w:spacing w:val="15"/>
      <w:sz w:val="22"/>
      <w:szCs w:val="22"/>
      <w:shd w:val="clear" w:color="auto" w:fill="4F81BD" w:themeFill="accent1"/>
    </w:rPr>
  </w:style>
  <w:style w:type="character" w:customStyle="1" w:styleId="Nagwek2Znak">
    <w:name w:val="Nagłówek 2 Znak"/>
    <w:basedOn w:val="Domylnaczcionkaakapitu"/>
    <w:link w:val="Nagwek2"/>
    <w:uiPriority w:val="9"/>
    <w:rsid w:val="00B001C4"/>
    <w:rPr>
      <w:caps/>
      <w:spacing w:val="15"/>
      <w:shd w:val="clear" w:color="auto" w:fill="DBE5F1" w:themeFill="accent1" w:themeFillTint="33"/>
    </w:rPr>
  </w:style>
  <w:style w:type="character" w:customStyle="1" w:styleId="Nagwek3Znak">
    <w:name w:val="Nagłówek 3 Znak"/>
    <w:basedOn w:val="Domylnaczcionkaakapitu"/>
    <w:link w:val="Nagwek3"/>
    <w:uiPriority w:val="9"/>
    <w:rsid w:val="00B001C4"/>
    <w:rPr>
      <w:caps/>
      <w:color w:val="243F60" w:themeColor="accent1" w:themeShade="7F"/>
      <w:spacing w:val="15"/>
    </w:rPr>
  </w:style>
  <w:style w:type="character" w:customStyle="1" w:styleId="Nagwek4Znak">
    <w:name w:val="Nagłówek 4 Znak"/>
    <w:basedOn w:val="Domylnaczcionkaakapitu"/>
    <w:link w:val="Nagwek4"/>
    <w:uiPriority w:val="9"/>
    <w:rsid w:val="00B001C4"/>
    <w:rPr>
      <w:caps/>
      <w:color w:val="365F91" w:themeColor="accent1" w:themeShade="BF"/>
      <w:spacing w:val="10"/>
    </w:rPr>
  </w:style>
  <w:style w:type="character" w:customStyle="1" w:styleId="Nagwek5Znak">
    <w:name w:val="Nagłówek 5 Znak"/>
    <w:basedOn w:val="Domylnaczcionkaakapitu"/>
    <w:link w:val="Nagwek5"/>
    <w:uiPriority w:val="9"/>
    <w:rsid w:val="00B001C4"/>
    <w:rPr>
      <w:caps/>
      <w:color w:val="365F91" w:themeColor="accent1" w:themeShade="BF"/>
      <w:spacing w:val="10"/>
    </w:rPr>
  </w:style>
  <w:style w:type="character" w:customStyle="1" w:styleId="Nagwek6Znak">
    <w:name w:val="Nagłówek 6 Znak"/>
    <w:basedOn w:val="Domylnaczcionkaakapitu"/>
    <w:link w:val="Nagwek6"/>
    <w:uiPriority w:val="9"/>
    <w:rsid w:val="00B001C4"/>
    <w:rPr>
      <w:caps/>
      <w:color w:val="365F91" w:themeColor="accent1" w:themeShade="BF"/>
      <w:spacing w:val="10"/>
    </w:rPr>
  </w:style>
  <w:style w:type="numbering" w:customStyle="1" w:styleId="Bezlisty1">
    <w:name w:val="Bez listy1"/>
    <w:next w:val="Bezlisty"/>
    <w:uiPriority w:val="99"/>
    <w:semiHidden/>
    <w:unhideWhenUsed/>
    <w:rsid w:val="00111A8B"/>
  </w:style>
  <w:style w:type="character" w:styleId="Hipercze">
    <w:name w:val="Hyperlink"/>
    <w:basedOn w:val="Domylnaczcionkaakapitu"/>
    <w:uiPriority w:val="99"/>
    <w:unhideWhenUsed/>
    <w:rsid w:val="00111A8B"/>
    <w:rPr>
      <w:strike w:val="0"/>
      <w:dstrike w:val="0"/>
      <w:color w:val="FDB825"/>
      <w:u w:val="none"/>
      <w:effect w:val="none"/>
    </w:rPr>
  </w:style>
  <w:style w:type="character" w:styleId="UyteHipercze">
    <w:name w:val="FollowedHyperlink"/>
    <w:basedOn w:val="Domylnaczcionkaakapitu"/>
    <w:uiPriority w:val="99"/>
    <w:semiHidden/>
    <w:unhideWhenUsed/>
    <w:rsid w:val="00111A8B"/>
    <w:rPr>
      <w:strike w:val="0"/>
      <w:dstrike w:val="0"/>
      <w:color w:val="FDB825"/>
      <w:u w:val="none"/>
      <w:effect w:val="none"/>
    </w:rPr>
  </w:style>
  <w:style w:type="character" w:styleId="Uwydatnienie">
    <w:name w:val="Emphasis"/>
    <w:uiPriority w:val="20"/>
    <w:qFormat/>
    <w:rsid w:val="00B001C4"/>
    <w:rPr>
      <w:caps/>
      <w:color w:val="243F60" w:themeColor="accent1" w:themeShade="7F"/>
      <w:spacing w:val="5"/>
    </w:rPr>
  </w:style>
  <w:style w:type="character" w:styleId="Pogrubienie">
    <w:name w:val="Strong"/>
    <w:uiPriority w:val="22"/>
    <w:qFormat/>
    <w:rsid w:val="00B001C4"/>
    <w:rPr>
      <w:b/>
      <w:bCs/>
    </w:rPr>
  </w:style>
  <w:style w:type="paragraph" w:styleId="NormalnyWeb">
    <w:name w:val="Normal (Web)"/>
    <w:basedOn w:val="Normalny"/>
    <w:uiPriority w:val="99"/>
    <w:unhideWhenUsed/>
    <w:rsid w:val="00111A8B"/>
    <w:pPr>
      <w:spacing w:beforeAutospacing="1" w:after="100" w:afterAutospacing="1"/>
    </w:pPr>
    <w:rPr>
      <w:rFonts w:ascii="Times New Roman" w:eastAsia="Times New Roman" w:hAnsi="Times New Roman" w:cs="Times New Roman"/>
      <w:sz w:val="24"/>
      <w:szCs w:val="24"/>
      <w:lang w:eastAsia="pl-PL"/>
    </w:rPr>
  </w:style>
  <w:style w:type="paragraph" w:customStyle="1" w:styleId="namedsponsor">
    <w:name w:val="namedsponsor"/>
    <w:basedOn w:val="Normalny"/>
    <w:rsid w:val="00111A8B"/>
    <w:pPr>
      <w:spacing w:beforeAutospacing="1" w:after="100" w:afterAutospacing="1"/>
    </w:pPr>
    <w:rPr>
      <w:rFonts w:ascii="Times New Roman" w:eastAsia="Times New Roman" w:hAnsi="Times New Roman" w:cs="Times New Roman"/>
      <w:sz w:val="24"/>
      <w:szCs w:val="24"/>
      <w:lang w:eastAsia="pl-PL"/>
    </w:rPr>
  </w:style>
  <w:style w:type="paragraph" w:customStyle="1" w:styleId="mw-search-createlink">
    <w:name w:val="mw-search-createlink"/>
    <w:basedOn w:val="Normalny"/>
    <w:rsid w:val="00111A8B"/>
    <w:pPr>
      <w:spacing w:beforeAutospacing="1" w:after="100" w:afterAutospacing="1"/>
    </w:pPr>
    <w:rPr>
      <w:rFonts w:ascii="Times New Roman" w:eastAsia="Times New Roman" w:hAnsi="Times New Roman" w:cs="Times New Roman"/>
      <w:sz w:val="24"/>
      <w:szCs w:val="24"/>
      <w:lang w:eastAsia="pl-PL"/>
    </w:rPr>
  </w:style>
  <w:style w:type="paragraph" w:customStyle="1" w:styleId="description">
    <w:name w:val="description"/>
    <w:basedOn w:val="Normalny"/>
    <w:rsid w:val="00111A8B"/>
    <w:pPr>
      <w:spacing w:beforeAutospacing="1" w:after="100" w:afterAutospacing="1"/>
    </w:pPr>
    <w:rPr>
      <w:rFonts w:ascii="Times New Roman" w:eastAsia="Times New Roman" w:hAnsi="Times New Roman" w:cs="Times New Roman"/>
      <w:sz w:val="24"/>
      <w:szCs w:val="24"/>
      <w:lang w:eastAsia="pl-PL"/>
    </w:rPr>
  </w:style>
  <w:style w:type="paragraph" w:customStyle="1" w:styleId="highlight">
    <w:name w:val="highlight"/>
    <w:basedOn w:val="Normalny"/>
    <w:rsid w:val="00111A8B"/>
    <w:pPr>
      <w:spacing w:beforeAutospacing="1" w:after="100" w:afterAutospacing="1"/>
    </w:pPr>
    <w:rPr>
      <w:rFonts w:ascii="Times New Roman" w:eastAsia="Times New Roman" w:hAnsi="Times New Roman" w:cs="Times New Roman"/>
      <w:color w:val="FDB825"/>
      <w:sz w:val="24"/>
      <w:szCs w:val="24"/>
      <w:lang w:eastAsia="pl-PL"/>
    </w:rPr>
  </w:style>
  <w:style w:type="paragraph" w:customStyle="1" w:styleId="prefsection">
    <w:name w:val="prefsection"/>
    <w:basedOn w:val="Normalny"/>
    <w:rsid w:val="00111A8B"/>
    <w:pPr>
      <w:spacing w:beforeAutospacing="1" w:after="100" w:afterAutospacing="1"/>
    </w:pPr>
    <w:rPr>
      <w:rFonts w:ascii="Times New Roman" w:eastAsia="Times New Roman" w:hAnsi="Times New Roman" w:cs="Times New Roman"/>
      <w:sz w:val="24"/>
      <w:szCs w:val="24"/>
      <w:lang w:eastAsia="pl-PL"/>
    </w:rPr>
  </w:style>
  <w:style w:type="paragraph" w:customStyle="1" w:styleId="clear-block">
    <w:name w:val="clear-block"/>
    <w:basedOn w:val="Normalny"/>
    <w:rsid w:val="00111A8B"/>
    <w:pPr>
      <w:spacing w:beforeAutospacing="1" w:after="100" w:afterAutospacing="1"/>
    </w:pPr>
    <w:rPr>
      <w:rFonts w:ascii="Times New Roman" w:eastAsia="Times New Roman" w:hAnsi="Times New Roman" w:cs="Times New Roman"/>
      <w:sz w:val="24"/>
      <w:szCs w:val="24"/>
      <w:lang w:eastAsia="pl-PL"/>
    </w:rPr>
  </w:style>
  <w:style w:type="paragraph" w:customStyle="1" w:styleId="tk-proxima-nova">
    <w:name w:val="tk-proxima-nova"/>
    <w:basedOn w:val="Normalny"/>
    <w:rsid w:val="00111A8B"/>
    <w:pPr>
      <w:spacing w:beforeAutospacing="1" w:after="100" w:afterAutospacing="1"/>
    </w:pPr>
    <w:rPr>
      <w:rFonts w:ascii="Arial" w:eastAsia="Times New Roman" w:hAnsi="Arial" w:cs="Arial"/>
      <w:sz w:val="24"/>
      <w:szCs w:val="24"/>
      <w:lang w:eastAsia="pl-PL"/>
    </w:rPr>
  </w:style>
  <w:style w:type="paragraph" w:customStyle="1" w:styleId="tk-din-condensed-web">
    <w:name w:val="tk-din-condensed-web"/>
    <w:basedOn w:val="Normalny"/>
    <w:rsid w:val="00111A8B"/>
    <w:pPr>
      <w:spacing w:beforeAutospacing="1" w:after="100" w:afterAutospacing="1"/>
    </w:pPr>
    <w:rPr>
      <w:rFonts w:ascii="Arial" w:eastAsia="Times New Roman" w:hAnsi="Arial" w:cs="Arial"/>
      <w:sz w:val="24"/>
      <w:szCs w:val="24"/>
      <w:lang w:eastAsia="pl-PL"/>
    </w:rPr>
  </w:style>
  <w:style w:type="paragraph" w:customStyle="1" w:styleId="mw-headline">
    <w:name w:val="mw-headline"/>
    <w:basedOn w:val="Normalny"/>
    <w:rsid w:val="00111A8B"/>
    <w:pPr>
      <w:spacing w:beforeAutospacing="1" w:after="100" w:afterAutospacing="1"/>
    </w:pPr>
    <w:rPr>
      <w:rFonts w:ascii="Times New Roman" w:eastAsia="Times New Roman" w:hAnsi="Times New Roman" w:cs="Times New Roman"/>
      <w:sz w:val="24"/>
      <w:szCs w:val="24"/>
      <w:lang w:eastAsia="pl-PL"/>
    </w:rPr>
  </w:style>
  <w:style w:type="paragraph" w:customStyle="1" w:styleId="mw-search-formheader">
    <w:name w:val="mw-search-formheader"/>
    <w:basedOn w:val="Normalny"/>
    <w:rsid w:val="00111A8B"/>
    <w:pPr>
      <w:spacing w:beforeAutospacing="1" w:after="100" w:afterAutospacing="1"/>
    </w:pPr>
    <w:rPr>
      <w:rFonts w:ascii="Times New Roman" w:eastAsia="Times New Roman" w:hAnsi="Times New Roman" w:cs="Times New Roman"/>
      <w:sz w:val="24"/>
      <w:szCs w:val="24"/>
      <w:lang w:eastAsia="pl-PL"/>
    </w:rPr>
  </w:style>
  <w:style w:type="paragraph" w:customStyle="1" w:styleId="comment">
    <w:name w:val="comment"/>
    <w:basedOn w:val="Normalny"/>
    <w:rsid w:val="00111A8B"/>
    <w:pPr>
      <w:spacing w:beforeAutospacing="1" w:after="100" w:afterAutospacing="1"/>
    </w:pPr>
    <w:rPr>
      <w:rFonts w:ascii="Times New Roman" w:eastAsia="Times New Roman" w:hAnsi="Times New Roman" w:cs="Times New Roman"/>
      <w:sz w:val="24"/>
      <w:szCs w:val="24"/>
      <w:lang w:eastAsia="pl-PL"/>
    </w:rPr>
  </w:style>
  <w:style w:type="paragraph" w:customStyle="1" w:styleId="mw-search-result-data">
    <w:name w:val="mw-search-result-data"/>
    <w:basedOn w:val="Normalny"/>
    <w:rsid w:val="00111A8B"/>
    <w:pPr>
      <w:spacing w:beforeAutospacing="1" w:after="100" w:afterAutospacing="1"/>
    </w:pPr>
    <w:rPr>
      <w:rFonts w:ascii="Times New Roman" w:eastAsia="Times New Roman" w:hAnsi="Times New Roman" w:cs="Times New Roman"/>
      <w:sz w:val="24"/>
      <w:szCs w:val="24"/>
      <w:lang w:eastAsia="pl-PL"/>
    </w:rPr>
  </w:style>
  <w:style w:type="paragraph" w:customStyle="1" w:styleId="jobtitle">
    <w:name w:val="jobtitle"/>
    <w:basedOn w:val="Normalny"/>
    <w:rsid w:val="00111A8B"/>
    <w:pPr>
      <w:spacing w:beforeAutospacing="1" w:after="100" w:afterAutospacing="1"/>
    </w:pPr>
    <w:rPr>
      <w:rFonts w:ascii="Times New Roman" w:eastAsia="Times New Roman" w:hAnsi="Times New Roman" w:cs="Times New Roman"/>
      <w:sz w:val="24"/>
      <w:szCs w:val="24"/>
      <w:lang w:eastAsia="pl-PL"/>
    </w:rPr>
  </w:style>
  <w:style w:type="paragraph" w:customStyle="1" w:styleId="url">
    <w:name w:val="url"/>
    <w:basedOn w:val="Normalny"/>
    <w:rsid w:val="00111A8B"/>
    <w:pPr>
      <w:spacing w:beforeAutospacing="1" w:after="100" w:afterAutospacing="1"/>
    </w:pPr>
    <w:rPr>
      <w:rFonts w:ascii="Times New Roman" w:eastAsia="Times New Roman" w:hAnsi="Times New Roman" w:cs="Times New Roman"/>
      <w:sz w:val="24"/>
      <w:szCs w:val="24"/>
      <w:lang w:eastAsia="pl-PL"/>
    </w:rPr>
  </w:style>
  <w:style w:type="paragraph" w:customStyle="1" w:styleId="email">
    <w:name w:val="email"/>
    <w:basedOn w:val="Normalny"/>
    <w:rsid w:val="00111A8B"/>
    <w:pPr>
      <w:spacing w:beforeAutospacing="1" w:after="100" w:afterAutospacing="1"/>
    </w:pPr>
    <w:rPr>
      <w:rFonts w:ascii="Times New Roman" w:eastAsia="Times New Roman" w:hAnsi="Times New Roman" w:cs="Times New Roman"/>
      <w:sz w:val="24"/>
      <w:szCs w:val="24"/>
      <w:lang w:eastAsia="pl-PL"/>
    </w:rPr>
  </w:style>
  <w:style w:type="paragraph" w:customStyle="1" w:styleId="full">
    <w:name w:val="full"/>
    <w:basedOn w:val="Normalny"/>
    <w:rsid w:val="00111A8B"/>
    <w:pPr>
      <w:spacing w:beforeAutospacing="1" w:after="100" w:afterAutospacing="1"/>
    </w:pPr>
    <w:rPr>
      <w:rFonts w:ascii="Times New Roman" w:eastAsia="Times New Roman" w:hAnsi="Times New Roman" w:cs="Times New Roman"/>
      <w:sz w:val="24"/>
      <w:szCs w:val="24"/>
      <w:lang w:eastAsia="pl-PL"/>
    </w:rPr>
  </w:style>
  <w:style w:type="paragraph" w:customStyle="1" w:styleId="copyright">
    <w:name w:val="copyright"/>
    <w:basedOn w:val="Normalny"/>
    <w:rsid w:val="00111A8B"/>
    <w:pPr>
      <w:spacing w:beforeAutospacing="1" w:after="100" w:afterAutospacing="1"/>
    </w:pPr>
    <w:rPr>
      <w:rFonts w:ascii="Times New Roman" w:eastAsia="Times New Roman" w:hAnsi="Times New Roman" w:cs="Times New Roman"/>
      <w:sz w:val="24"/>
      <w:szCs w:val="24"/>
      <w:lang w:eastAsia="pl-PL"/>
    </w:rPr>
  </w:style>
  <w:style w:type="character" w:customStyle="1" w:styleId="editsection">
    <w:name w:val="editsection"/>
    <w:basedOn w:val="Domylnaczcionkaakapitu"/>
    <w:rsid w:val="00111A8B"/>
    <w:rPr>
      <w:vanish/>
      <w:webHidden w:val="0"/>
      <w:specVanish w:val="0"/>
    </w:rPr>
  </w:style>
  <w:style w:type="character" w:customStyle="1" w:styleId="Data1">
    <w:name w:val="Data1"/>
    <w:basedOn w:val="Domylnaczcionkaakapitu"/>
    <w:rsid w:val="00111A8B"/>
  </w:style>
  <w:style w:type="paragraph" w:customStyle="1" w:styleId="namedsponsor1">
    <w:name w:val="namedsponsor1"/>
    <w:basedOn w:val="Normalny"/>
    <w:rsid w:val="00111A8B"/>
    <w:pPr>
      <w:spacing w:beforeAutospacing="1" w:after="100" w:afterAutospacing="1"/>
    </w:pPr>
    <w:rPr>
      <w:rFonts w:ascii="Times New Roman" w:eastAsia="Times New Roman" w:hAnsi="Times New Roman" w:cs="Times New Roman"/>
      <w:b/>
      <w:bCs/>
      <w:sz w:val="24"/>
      <w:szCs w:val="24"/>
      <w:lang w:eastAsia="pl-PL"/>
    </w:rPr>
  </w:style>
  <w:style w:type="paragraph" w:customStyle="1" w:styleId="mw-search-formheader1">
    <w:name w:val="mw-search-formheader1"/>
    <w:basedOn w:val="Normalny"/>
    <w:rsid w:val="00111A8B"/>
    <w:pPr>
      <w:spacing w:beforeAutospacing="1" w:after="100" w:afterAutospacing="1"/>
    </w:pPr>
    <w:rPr>
      <w:rFonts w:ascii="Times New Roman" w:eastAsia="Times New Roman" w:hAnsi="Times New Roman" w:cs="Times New Roman"/>
      <w:vanish/>
      <w:sz w:val="24"/>
      <w:szCs w:val="24"/>
      <w:lang w:eastAsia="pl-PL"/>
    </w:rPr>
  </w:style>
  <w:style w:type="paragraph" w:customStyle="1" w:styleId="mw-search-createlink1">
    <w:name w:val="mw-search-createlink1"/>
    <w:basedOn w:val="Normalny"/>
    <w:rsid w:val="00111A8B"/>
    <w:pPr>
      <w:pBdr>
        <w:bottom w:val="single" w:sz="6" w:space="8" w:color="FFFFFF"/>
      </w:pBdr>
      <w:spacing w:beforeAutospacing="1" w:after="100" w:afterAutospacing="1"/>
    </w:pPr>
    <w:rPr>
      <w:rFonts w:ascii="Times New Roman" w:eastAsia="Times New Roman" w:hAnsi="Times New Roman" w:cs="Times New Roman"/>
      <w:sz w:val="24"/>
      <w:szCs w:val="24"/>
      <w:lang w:eastAsia="pl-PL"/>
    </w:rPr>
  </w:style>
  <w:style w:type="paragraph" w:customStyle="1" w:styleId="copyright1">
    <w:name w:val="copyright1"/>
    <w:basedOn w:val="Normalny"/>
    <w:rsid w:val="00111A8B"/>
    <w:pPr>
      <w:spacing w:beforeAutospacing="1" w:after="100" w:afterAutospacing="1"/>
    </w:pPr>
    <w:rPr>
      <w:rFonts w:ascii="Times New Roman" w:eastAsia="Times New Roman" w:hAnsi="Times New Roman" w:cs="Times New Roman"/>
      <w:lang w:eastAsia="pl-PL"/>
    </w:rPr>
  </w:style>
  <w:style w:type="character" w:customStyle="1" w:styleId="date1">
    <w:name w:val="date1"/>
    <w:basedOn w:val="Domylnaczcionkaakapitu"/>
    <w:rsid w:val="00111A8B"/>
    <w:rPr>
      <w:sz w:val="22"/>
      <w:szCs w:val="22"/>
    </w:rPr>
  </w:style>
  <w:style w:type="paragraph" w:customStyle="1" w:styleId="comment1">
    <w:name w:val="comment1"/>
    <w:basedOn w:val="Normalny"/>
    <w:rsid w:val="00111A8B"/>
    <w:pPr>
      <w:spacing w:before="150" w:after="100" w:afterAutospacing="1"/>
      <w:ind w:left="45"/>
    </w:pPr>
    <w:rPr>
      <w:rFonts w:ascii="Times New Roman" w:eastAsia="Times New Roman" w:hAnsi="Times New Roman" w:cs="Times New Roman"/>
      <w:sz w:val="24"/>
      <w:szCs w:val="24"/>
      <w:lang w:eastAsia="pl-PL"/>
    </w:rPr>
  </w:style>
  <w:style w:type="paragraph" w:customStyle="1" w:styleId="mw-search-result-data1">
    <w:name w:val="mw-search-result-data1"/>
    <w:basedOn w:val="Normalny"/>
    <w:rsid w:val="00111A8B"/>
    <w:pPr>
      <w:spacing w:beforeAutospacing="1" w:after="100" w:afterAutospacing="1"/>
    </w:pPr>
    <w:rPr>
      <w:rFonts w:ascii="Times New Roman" w:eastAsia="Times New Roman" w:hAnsi="Times New Roman" w:cs="Times New Roman"/>
      <w:color w:val="CCCCCC"/>
      <w:lang w:eastAsia="pl-PL"/>
    </w:rPr>
  </w:style>
  <w:style w:type="paragraph" w:customStyle="1" w:styleId="jobtitle1">
    <w:name w:val="jobtitle1"/>
    <w:basedOn w:val="Normalny"/>
    <w:rsid w:val="00111A8B"/>
    <w:pPr>
      <w:spacing w:before="150" w:after="100" w:afterAutospacing="1"/>
    </w:pPr>
    <w:rPr>
      <w:rFonts w:ascii="Times New Roman" w:eastAsia="Times New Roman" w:hAnsi="Times New Roman" w:cs="Times New Roman"/>
      <w:sz w:val="24"/>
      <w:szCs w:val="24"/>
      <w:lang w:eastAsia="pl-PL"/>
    </w:rPr>
  </w:style>
  <w:style w:type="paragraph" w:customStyle="1" w:styleId="url1">
    <w:name w:val="url1"/>
    <w:basedOn w:val="Normalny"/>
    <w:rsid w:val="00111A8B"/>
    <w:pPr>
      <w:spacing w:before="150" w:after="100" w:afterAutospacing="1"/>
    </w:pPr>
    <w:rPr>
      <w:rFonts w:ascii="Times New Roman" w:eastAsia="Times New Roman" w:hAnsi="Times New Roman" w:cs="Times New Roman"/>
      <w:sz w:val="24"/>
      <w:szCs w:val="24"/>
      <w:lang w:eastAsia="pl-PL"/>
    </w:rPr>
  </w:style>
  <w:style w:type="paragraph" w:customStyle="1" w:styleId="email1">
    <w:name w:val="email1"/>
    <w:basedOn w:val="Normalny"/>
    <w:rsid w:val="00111A8B"/>
    <w:pPr>
      <w:spacing w:before="150" w:after="100" w:afterAutospacing="1"/>
    </w:pPr>
    <w:rPr>
      <w:rFonts w:ascii="Times New Roman" w:eastAsia="Times New Roman" w:hAnsi="Times New Roman" w:cs="Times New Roman"/>
      <w:sz w:val="24"/>
      <w:szCs w:val="24"/>
      <w:lang w:eastAsia="pl-PL"/>
    </w:rPr>
  </w:style>
  <w:style w:type="paragraph" w:customStyle="1" w:styleId="description1">
    <w:name w:val="description1"/>
    <w:basedOn w:val="Normalny"/>
    <w:rsid w:val="00111A8B"/>
    <w:pPr>
      <w:spacing w:after="100" w:afterAutospacing="1"/>
    </w:pPr>
    <w:rPr>
      <w:rFonts w:ascii="Times New Roman" w:eastAsia="Times New Roman" w:hAnsi="Times New Roman" w:cs="Times New Roman"/>
      <w:sz w:val="24"/>
      <w:szCs w:val="24"/>
      <w:lang w:eastAsia="pl-PL"/>
    </w:rPr>
  </w:style>
  <w:style w:type="paragraph" w:customStyle="1" w:styleId="mw-headline1">
    <w:name w:val="mw-headline1"/>
    <w:basedOn w:val="Normalny"/>
    <w:rsid w:val="00111A8B"/>
    <w:pPr>
      <w:spacing w:beforeAutospacing="1" w:after="100" w:afterAutospacing="1"/>
    </w:pPr>
    <w:rPr>
      <w:rFonts w:ascii="Times New Roman" w:eastAsia="Times New Roman" w:hAnsi="Times New Roman" w:cs="Times New Roman"/>
      <w:color w:val="000000"/>
      <w:sz w:val="24"/>
      <w:szCs w:val="24"/>
      <w:lang w:eastAsia="pl-PL"/>
    </w:rPr>
  </w:style>
  <w:style w:type="paragraph" w:customStyle="1" w:styleId="full1">
    <w:name w:val="full1"/>
    <w:basedOn w:val="Normalny"/>
    <w:rsid w:val="00111A8B"/>
    <w:pPr>
      <w:spacing w:beforeAutospacing="1" w:after="100" w:afterAutospacing="1"/>
    </w:pPr>
    <w:rPr>
      <w:rFonts w:ascii="Times New Roman" w:eastAsia="Times New Roman" w:hAnsi="Times New Roman" w:cs="Times New Roman"/>
      <w:sz w:val="24"/>
      <w:szCs w:val="24"/>
      <w:lang w:eastAsia="pl-PL"/>
    </w:rPr>
  </w:style>
  <w:style w:type="character" w:customStyle="1" w:styleId="mw-headline2">
    <w:name w:val="mw-headline2"/>
    <w:basedOn w:val="Domylnaczcionkaakapitu"/>
    <w:rsid w:val="00111A8B"/>
  </w:style>
  <w:style w:type="character" w:customStyle="1" w:styleId="mw-headline3">
    <w:name w:val="mw-headline3"/>
    <w:basedOn w:val="Domylnaczcionkaakapitu"/>
    <w:rsid w:val="00111A8B"/>
  </w:style>
  <w:style w:type="paragraph" w:customStyle="1" w:styleId="ZnakZnakZnakZnakZnakZnakZnak">
    <w:name w:val="Znak Znak Znak Znak Znak Znak Znak"/>
    <w:basedOn w:val="Normalny"/>
    <w:rsid w:val="001B708A"/>
    <w:rPr>
      <w:rFonts w:ascii="Times New Roman" w:eastAsia="Times New Roman" w:hAnsi="Times New Roman" w:cs="Times New Roman"/>
      <w:sz w:val="24"/>
      <w:szCs w:val="24"/>
      <w:lang w:eastAsia="pl-PL"/>
    </w:rPr>
  </w:style>
  <w:style w:type="numbering" w:customStyle="1" w:styleId="Bezlisty2">
    <w:name w:val="Bez listy2"/>
    <w:next w:val="Bezlisty"/>
    <w:uiPriority w:val="99"/>
    <w:semiHidden/>
    <w:unhideWhenUsed/>
    <w:rsid w:val="00D354E9"/>
  </w:style>
  <w:style w:type="paragraph" w:customStyle="1" w:styleId="USTustnpkodeksu">
    <w:name w:val="UST(§) – ust. (§ np. kodeksu)"/>
    <w:basedOn w:val="Normalny"/>
    <w:uiPriority w:val="12"/>
    <w:qFormat/>
    <w:rsid w:val="005936D1"/>
    <w:pPr>
      <w:suppressAutoHyphens/>
      <w:autoSpaceDE w:val="0"/>
      <w:autoSpaceDN w:val="0"/>
      <w:adjustRightInd w:val="0"/>
      <w:spacing w:line="360" w:lineRule="auto"/>
      <w:ind w:firstLine="510"/>
      <w:jc w:val="both"/>
    </w:pPr>
    <w:rPr>
      <w:rFonts w:ascii="Times" w:eastAsia="Times New Roman" w:hAnsi="Times" w:cs="Times"/>
      <w:sz w:val="24"/>
      <w:szCs w:val="24"/>
      <w:lang w:eastAsia="pl-PL"/>
    </w:rPr>
  </w:style>
  <w:style w:type="paragraph" w:customStyle="1" w:styleId="ARTartustawynprozporzdzenia">
    <w:name w:val="ART(§) – art. ustawy (§ np. rozporządzenia)"/>
    <w:uiPriority w:val="11"/>
    <w:qFormat/>
    <w:rsid w:val="009D3A8A"/>
    <w:pPr>
      <w:suppressAutoHyphens/>
      <w:autoSpaceDE w:val="0"/>
      <w:autoSpaceDN w:val="0"/>
      <w:adjustRightInd w:val="0"/>
      <w:spacing w:before="120" w:after="0" w:line="360" w:lineRule="auto"/>
      <w:ind w:firstLine="510"/>
      <w:jc w:val="both"/>
    </w:pPr>
    <w:rPr>
      <w:rFonts w:ascii="Times" w:eastAsia="Times New Roman" w:hAnsi="Times" w:cs="Times"/>
      <w:sz w:val="24"/>
      <w:szCs w:val="24"/>
      <w:lang w:eastAsia="pl-PL"/>
    </w:rPr>
  </w:style>
  <w:style w:type="paragraph" w:styleId="Akapitzlist">
    <w:name w:val="List Paragraph"/>
    <w:aliases w:val="Wyliczanie,List Paragraph,BulletC,Listaszerű bekezdés1,List Paragraph à moi,Dot pt,F5 List Paragraph,Numbered Para 1,No Spacing1,List Paragraph Char Char Char,Indicator Text,Bullet Points,MAIN CONTENT,IFCL - List Paragraph,A_wyliczenie,L1"/>
    <w:basedOn w:val="Normalny"/>
    <w:link w:val="AkapitzlistZnak"/>
    <w:uiPriority w:val="1"/>
    <w:qFormat/>
    <w:rsid w:val="002909E9"/>
    <w:pPr>
      <w:ind w:left="720"/>
      <w:contextualSpacing/>
    </w:pPr>
  </w:style>
  <w:style w:type="character" w:styleId="Odwoaniedokomentarza">
    <w:name w:val="annotation reference"/>
    <w:basedOn w:val="Domylnaczcionkaakapitu"/>
    <w:uiPriority w:val="99"/>
    <w:semiHidden/>
    <w:rsid w:val="00126865"/>
    <w:rPr>
      <w:sz w:val="16"/>
      <w:szCs w:val="16"/>
    </w:rPr>
  </w:style>
  <w:style w:type="paragraph" w:styleId="Tekstkomentarza">
    <w:name w:val="annotation text"/>
    <w:basedOn w:val="Normalny"/>
    <w:link w:val="TekstkomentarzaZnak"/>
    <w:uiPriority w:val="99"/>
    <w:rsid w:val="00126865"/>
    <w:pPr>
      <w:widowControl w:val="0"/>
      <w:autoSpaceDE w:val="0"/>
      <w:autoSpaceDN w:val="0"/>
      <w:adjustRightInd w:val="0"/>
      <w:spacing w:line="360" w:lineRule="auto"/>
    </w:pPr>
    <w:rPr>
      <w:rFonts w:ascii="Times" w:eastAsia="Times New Roman" w:hAnsi="Times" w:cs="Times"/>
      <w:lang w:eastAsia="pl-PL"/>
    </w:rPr>
  </w:style>
  <w:style w:type="character" w:customStyle="1" w:styleId="TekstkomentarzaZnak">
    <w:name w:val="Tekst komentarza Znak"/>
    <w:basedOn w:val="Domylnaczcionkaakapitu"/>
    <w:link w:val="Tekstkomentarza"/>
    <w:uiPriority w:val="99"/>
    <w:rsid w:val="00126865"/>
    <w:rPr>
      <w:rFonts w:ascii="Times" w:eastAsia="Times New Roman" w:hAnsi="Times" w:cs="Times"/>
      <w:sz w:val="20"/>
      <w:szCs w:val="20"/>
      <w:lang w:eastAsia="pl-PL"/>
    </w:rPr>
  </w:style>
  <w:style w:type="paragraph" w:styleId="Tekstprzypisukocowego">
    <w:name w:val="endnote text"/>
    <w:basedOn w:val="Normalny"/>
    <w:link w:val="TekstprzypisukocowegoZnak"/>
    <w:uiPriority w:val="99"/>
    <w:semiHidden/>
    <w:unhideWhenUsed/>
    <w:rsid w:val="002A5131"/>
  </w:style>
  <w:style w:type="character" w:customStyle="1" w:styleId="TekstprzypisukocowegoZnak">
    <w:name w:val="Tekst przypisu końcowego Znak"/>
    <w:basedOn w:val="Domylnaczcionkaakapitu"/>
    <w:link w:val="Tekstprzypisukocowego"/>
    <w:uiPriority w:val="99"/>
    <w:semiHidden/>
    <w:rsid w:val="002A5131"/>
    <w:rPr>
      <w:sz w:val="20"/>
      <w:szCs w:val="20"/>
    </w:rPr>
  </w:style>
  <w:style w:type="character" w:styleId="Odwoanieprzypisukocowego">
    <w:name w:val="endnote reference"/>
    <w:basedOn w:val="Domylnaczcionkaakapitu"/>
    <w:uiPriority w:val="99"/>
    <w:semiHidden/>
    <w:unhideWhenUsed/>
    <w:rsid w:val="002A5131"/>
    <w:rPr>
      <w:vertAlign w:val="superscript"/>
    </w:rPr>
  </w:style>
  <w:style w:type="paragraph" w:styleId="Tematkomentarza">
    <w:name w:val="annotation subject"/>
    <w:basedOn w:val="Tekstkomentarza"/>
    <w:next w:val="Tekstkomentarza"/>
    <w:link w:val="TematkomentarzaZnak"/>
    <w:uiPriority w:val="99"/>
    <w:semiHidden/>
    <w:unhideWhenUsed/>
    <w:rsid w:val="003607AB"/>
    <w:pPr>
      <w:widowControl/>
      <w:autoSpaceDE/>
      <w:autoSpaceDN/>
      <w:adjustRightInd/>
      <w:spacing w:line="240" w:lineRule="auto"/>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3607AB"/>
    <w:rPr>
      <w:rFonts w:ascii="Times" w:eastAsia="Times New Roman" w:hAnsi="Times" w:cs="Times"/>
      <w:b/>
      <w:bCs/>
      <w:sz w:val="20"/>
      <w:szCs w:val="20"/>
      <w:lang w:eastAsia="pl-PL"/>
    </w:rPr>
  </w:style>
  <w:style w:type="character" w:customStyle="1" w:styleId="Nagwek7Znak">
    <w:name w:val="Nagłówek 7 Znak"/>
    <w:basedOn w:val="Domylnaczcionkaakapitu"/>
    <w:link w:val="Nagwek7"/>
    <w:uiPriority w:val="9"/>
    <w:semiHidden/>
    <w:rsid w:val="00B001C4"/>
    <w:rPr>
      <w:caps/>
      <w:color w:val="365F91" w:themeColor="accent1" w:themeShade="BF"/>
      <w:spacing w:val="10"/>
    </w:rPr>
  </w:style>
  <w:style w:type="character" w:customStyle="1" w:styleId="Nagwek8Znak">
    <w:name w:val="Nagłówek 8 Znak"/>
    <w:basedOn w:val="Domylnaczcionkaakapitu"/>
    <w:link w:val="Nagwek8"/>
    <w:uiPriority w:val="9"/>
    <w:semiHidden/>
    <w:rsid w:val="00B001C4"/>
    <w:rPr>
      <w:caps/>
      <w:spacing w:val="10"/>
      <w:sz w:val="18"/>
      <w:szCs w:val="18"/>
    </w:rPr>
  </w:style>
  <w:style w:type="character" w:customStyle="1" w:styleId="Nagwek9Znak">
    <w:name w:val="Nagłówek 9 Znak"/>
    <w:basedOn w:val="Domylnaczcionkaakapitu"/>
    <w:link w:val="Nagwek9"/>
    <w:uiPriority w:val="9"/>
    <w:semiHidden/>
    <w:rsid w:val="00B001C4"/>
    <w:rPr>
      <w:i/>
      <w:iCs/>
      <w:caps/>
      <w:spacing w:val="10"/>
      <w:sz w:val="18"/>
      <w:szCs w:val="18"/>
    </w:rPr>
  </w:style>
  <w:style w:type="paragraph" w:styleId="Legenda">
    <w:name w:val="caption"/>
    <w:basedOn w:val="Normalny"/>
    <w:next w:val="Normalny"/>
    <w:uiPriority w:val="35"/>
    <w:semiHidden/>
    <w:unhideWhenUsed/>
    <w:qFormat/>
    <w:rsid w:val="00B001C4"/>
    <w:rPr>
      <w:b/>
      <w:bCs/>
      <w:color w:val="365F91" w:themeColor="accent1" w:themeShade="BF"/>
      <w:sz w:val="16"/>
      <w:szCs w:val="16"/>
    </w:rPr>
  </w:style>
  <w:style w:type="paragraph" w:styleId="Tytu">
    <w:name w:val="Title"/>
    <w:basedOn w:val="Normalny"/>
    <w:next w:val="Normalny"/>
    <w:link w:val="TytuZnak"/>
    <w:uiPriority w:val="10"/>
    <w:qFormat/>
    <w:rsid w:val="00B001C4"/>
    <w:pPr>
      <w:spacing w:before="0" w:after="0"/>
    </w:pPr>
    <w:rPr>
      <w:rFonts w:asciiTheme="majorHAnsi" w:eastAsiaTheme="majorEastAsia" w:hAnsiTheme="majorHAnsi" w:cstheme="majorBidi"/>
      <w:caps/>
      <w:color w:val="4F81BD" w:themeColor="accent1"/>
      <w:spacing w:val="10"/>
      <w:sz w:val="52"/>
      <w:szCs w:val="52"/>
    </w:rPr>
  </w:style>
  <w:style w:type="character" w:customStyle="1" w:styleId="TytuZnak">
    <w:name w:val="Tytuł Znak"/>
    <w:basedOn w:val="Domylnaczcionkaakapitu"/>
    <w:link w:val="Tytu"/>
    <w:uiPriority w:val="10"/>
    <w:rsid w:val="00B001C4"/>
    <w:rPr>
      <w:rFonts w:asciiTheme="majorHAnsi" w:eastAsiaTheme="majorEastAsia" w:hAnsiTheme="majorHAnsi" w:cstheme="majorBidi"/>
      <w:caps/>
      <w:color w:val="4F81BD" w:themeColor="accent1"/>
      <w:spacing w:val="10"/>
      <w:sz w:val="52"/>
      <w:szCs w:val="52"/>
    </w:rPr>
  </w:style>
  <w:style w:type="paragraph" w:styleId="Podtytu">
    <w:name w:val="Subtitle"/>
    <w:basedOn w:val="Normalny"/>
    <w:next w:val="Normalny"/>
    <w:link w:val="PodtytuZnak"/>
    <w:uiPriority w:val="11"/>
    <w:qFormat/>
    <w:rsid w:val="00B001C4"/>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B001C4"/>
    <w:rPr>
      <w:caps/>
      <w:color w:val="595959" w:themeColor="text1" w:themeTint="A6"/>
      <w:spacing w:val="10"/>
      <w:sz w:val="21"/>
      <w:szCs w:val="21"/>
    </w:rPr>
  </w:style>
  <w:style w:type="paragraph" w:styleId="Bezodstpw">
    <w:name w:val="No Spacing"/>
    <w:uiPriority w:val="1"/>
    <w:qFormat/>
    <w:rsid w:val="00B001C4"/>
    <w:pPr>
      <w:spacing w:after="0" w:line="240" w:lineRule="auto"/>
    </w:pPr>
  </w:style>
  <w:style w:type="paragraph" w:styleId="Cytat">
    <w:name w:val="Quote"/>
    <w:basedOn w:val="Normalny"/>
    <w:next w:val="Normalny"/>
    <w:link w:val="CytatZnak"/>
    <w:uiPriority w:val="29"/>
    <w:qFormat/>
    <w:rsid w:val="00B001C4"/>
    <w:rPr>
      <w:i/>
      <w:iCs/>
      <w:sz w:val="24"/>
      <w:szCs w:val="24"/>
    </w:rPr>
  </w:style>
  <w:style w:type="character" w:customStyle="1" w:styleId="CytatZnak">
    <w:name w:val="Cytat Znak"/>
    <w:basedOn w:val="Domylnaczcionkaakapitu"/>
    <w:link w:val="Cytat"/>
    <w:uiPriority w:val="29"/>
    <w:rsid w:val="00B001C4"/>
    <w:rPr>
      <w:i/>
      <w:iCs/>
      <w:sz w:val="24"/>
      <w:szCs w:val="24"/>
    </w:rPr>
  </w:style>
  <w:style w:type="paragraph" w:styleId="Cytatintensywny">
    <w:name w:val="Intense Quote"/>
    <w:basedOn w:val="Normalny"/>
    <w:next w:val="Normalny"/>
    <w:link w:val="CytatintensywnyZnak"/>
    <w:uiPriority w:val="30"/>
    <w:qFormat/>
    <w:rsid w:val="00B001C4"/>
    <w:pPr>
      <w:spacing w:before="240" w:after="240" w:line="240" w:lineRule="auto"/>
      <w:ind w:left="1080" w:right="1080"/>
      <w:jc w:val="center"/>
    </w:pPr>
    <w:rPr>
      <w:color w:val="4F81BD" w:themeColor="accent1"/>
      <w:sz w:val="24"/>
      <w:szCs w:val="24"/>
    </w:rPr>
  </w:style>
  <w:style w:type="character" w:customStyle="1" w:styleId="CytatintensywnyZnak">
    <w:name w:val="Cytat intensywny Znak"/>
    <w:basedOn w:val="Domylnaczcionkaakapitu"/>
    <w:link w:val="Cytatintensywny"/>
    <w:uiPriority w:val="30"/>
    <w:rsid w:val="00B001C4"/>
    <w:rPr>
      <w:color w:val="4F81BD" w:themeColor="accent1"/>
      <w:sz w:val="24"/>
      <w:szCs w:val="24"/>
    </w:rPr>
  </w:style>
  <w:style w:type="character" w:styleId="Wyrnieniedelikatne">
    <w:name w:val="Subtle Emphasis"/>
    <w:uiPriority w:val="19"/>
    <w:qFormat/>
    <w:rsid w:val="00B001C4"/>
    <w:rPr>
      <w:i/>
      <w:iCs/>
      <w:color w:val="243F60" w:themeColor="accent1" w:themeShade="7F"/>
    </w:rPr>
  </w:style>
  <w:style w:type="character" w:styleId="Wyrnienieintensywne">
    <w:name w:val="Intense Emphasis"/>
    <w:uiPriority w:val="21"/>
    <w:qFormat/>
    <w:rsid w:val="00B001C4"/>
    <w:rPr>
      <w:b/>
      <w:bCs/>
      <w:caps/>
      <w:color w:val="243F60" w:themeColor="accent1" w:themeShade="7F"/>
      <w:spacing w:val="10"/>
    </w:rPr>
  </w:style>
  <w:style w:type="character" w:styleId="Odwoaniedelikatne">
    <w:name w:val="Subtle Reference"/>
    <w:uiPriority w:val="31"/>
    <w:qFormat/>
    <w:rsid w:val="00B001C4"/>
    <w:rPr>
      <w:b/>
      <w:bCs/>
      <w:color w:val="4F81BD" w:themeColor="accent1"/>
    </w:rPr>
  </w:style>
  <w:style w:type="character" w:styleId="Odwoanieintensywne">
    <w:name w:val="Intense Reference"/>
    <w:uiPriority w:val="32"/>
    <w:qFormat/>
    <w:rsid w:val="00B001C4"/>
    <w:rPr>
      <w:b/>
      <w:bCs/>
      <w:i/>
      <w:iCs/>
      <w:caps/>
      <w:color w:val="4F81BD" w:themeColor="accent1"/>
    </w:rPr>
  </w:style>
  <w:style w:type="character" w:styleId="Tytuksiki">
    <w:name w:val="Book Title"/>
    <w:uiPriority w:val="33"/>
    <w:qFormat/>
    <w:rsid w:val="00B001C4"/>
    <w:rPr>
      <w:b/>
      <w:bCs/>
      <w:i/>
      <w:iCs/>
      <w:spacing w:val="0"/>
    </w:rPr>
  </w:style>
  <w:style w:type="paragraph" w:styleId="Nagwekspisutreci">
    <w:name w:val="TOC Heading"/>
    <w:basedOn w:val="Nagwek1"/>
    <w:next w:val="Normalny"/>
    <w:uiPriority w:val="39"/>
    <w:semiHidden/>
    <w:unhideWhenUsed/>
    <w:qFormat/>
    <w:rsid w:val="00B001C4"/>
    <w:pPr>
      <w:outlineLvl w:val="9"/>
    </w:pPr>
  </w:style>
  <w:style w:type="character" w:customStyle="1" w:styleId="AkapitzlistZnak">
    <w:name w:val="Akapit z listą Znak"/>
    <w:aliases w:val="Wyliczanie Znak,List Paragraph Znak,BulletC Znak,Listaszerű bekezdés1 Znak,List Paragraph à moi Znak,Dot pt Znak,F5 List Paragraph Znak,Numbered Para 1 Znak,No Spacing1 Znak,List Paragraph Char Char Char Znak,Indicator Text Znak"/>
    <w:link w:val="Akapitzlist"/>
    <w:uiPriority w:val="1"/>
    <w:qFormat/>
    <w:locked/>
    <w:rsid w:val="008023C4"/>
  </w:style>
  <w:style w:type="character" w:styleId="Nierozpoznanawzmianka">
    <w:name w:val="Unresolved Mention"/>
    <w:basedOn w:val="Domylnaczcionkaakapitu"/>
    <w:uiPriority w:val="99"/>
    <w:semiHidden/>
    <w:unhideWhenUsed/>
    <w:rsid w:val="007B3251"/>
    <w:rPr>
      <w:color w:val="605E5C"/>
      <w:shd w:val="clear" w:color="auto" w:fill="E1DFDD"/>
    </w:rPr>
  </w:style>
  <w:style w:type="paragraph" w:customStyle="1" w:styleId="ZPKTzmpktartykuempunktem">
    <w:name w:val="Z/PKT – zm. pkt artykułem (punktem)"/>
    <w:basedOn w:val="Normalny"/>
    <w:uiPriority w:val="31"/>
    <w:qFormat/>
    <w:rsid w:val="00F77C26"/>
    <w:pPr>
      <w:spacing w:before="0" w:after="0" w:line="360" w:lineRule="auto"/>
      <w:ind w:left="1020" w:hanging="510"/>
      <w:jc w:val="both"/>
    </w:pPr>
    <w:rPr>
      <w:rFonts w:ascii="Times" w:hAnsi="Times" w:cs="Arial"/>
      <w:bCs/>
      <w:sz w:val="24"/>
      <w:lang w:eastAsia="pl-PL"/>
    </w:rPr>
  </w:style>
  <w:style w:type="paragraph" w:customStyle="1" w:styleId="ZUSTzmustartykuempunktem">
    <w:name w:val="Z/UST(§) – zm. ust. (§) artykułem (punktem)"/>
    <w:basedOn w:val="Normalny"/>
    <w:uiPriority w:val="30"/>
    <w:qFormat/>
    <w:rsid w:val="00F77C26"/>
    <w:pPr>
      <w:suppressAutoHyphens/>
      <w:autoSpaceDE w:val="0"/>
      <w:autoSpaceDN w:val="0"/>
      <w:adjustRightInd w:val="0"/>
      <w:spacing w:before="0" w:after="0" w:line="360" w:lineRule="auto"/>
      <w:ind w:left="510" w:firstLine="510"/>
      <w:jc w:val="both"/>
    </w:pPr>
    <w:rPr>
      <w:rFonts w:ascii="Times" w:hAnsi="Times" w:cs="Arial"/>
      <w:sz w:val="24"/>
      <w:lang w:eastAsia="pl-PL"/>
    </w:rPr>
  </w:style>
  <w:style w:type="paragraph" w:customStyle="1" w:styleId="ZARTzmartartykuempunktem">
    <w:name w:val="Z/ART(§) – zm. art. (§) artykułem (punktem)"/>
    <w:basedOn w:val="ARTartustawynprozporzdzenia"/>
    <w:uiPriority w:val="30"/>
    <w:qFormat/>
    <w:rsid w:val="00FA5BB0"/>
    <w:pPr>
      <w:spacing w:before="0"/>
      <w:ind w:left="510"/>
    </w:pPr>
    <w:rPr>
      <w:rFonts w:eastAsiaTheme="minorEastAsia" w:cs="Arial"/>
      <w:szCs w:val="20"/>
    </w:rPr>
  </w:style>
  <w:style w:type="paragraph" w:customStyle="1" w:styleId="CZWSPLITczwsplnaliter">
    <w:name w:val="CZ_WSP_LIT – część wspólna liter"/>
    <w:basedOn w:val="Normalny"/>
    <w:next w:val="USTustnpkodeksu"/>
    <w:uiPriority w:val="17"/>
    <w:qFormat/>
    <w:rsid w:val="001C4FD0"/>
    <w:pPr>
      <w:spacing w:before="0" w:after="0" w:line="360" w:lineRule="auto"/>
      <w:ind w:left="510"/>
      <w:jc w:val="both"/>
    </w:pPr>
    <w:rPr>
      <w:rFonts w:ascii="Times" w:hAnsi="Times" w:cs="Arial"/>
      <w:bCs/>
      <w:sz w:val="24"/>
      <w:szCs w:val="24"/>
      <w:lang w:eastAsia="pl-PL"/>
    </w:rPr>
  </w:style>
  <w:style w:type="paragraph" w:customStyle="1" w:styleId="PKTpunkt">
    <w:name w:val="PKT – punkt"/>
    <w:uiPriority w:val="13"/>
    <w:qFormat/>
    <w:rsid w:val="00490EDE"/>
    <w:pPr>
      <w:spacing w:before="0" w:after="0" w:line="360" w:lineRule="auto"/>
      <w:ind w:left="510" w:hanging="510"/>
      <w:jc w:val="both"/>
    </w:pPr>
    <w:rPr>
      <w:rFonts w:ascii="Times" w:hAnsi="Times" w:cs="Arial"/>
      <w:bCs/>
      <w:sz w:val="24"/>
      <w:lang w:eastAsia="pl-PL"/>
    </w:rPr>
  </w:style>
  <w:style w:type="paragraph" w:customStyle="1" w:styleId="Z2TIR2TIRwLITzmpodwtirwlitpodwjnymtiret">
    <w:name w:val="Z_2TIR/2TIR_w_LIT – zm. podw. tir. w lit. podwójnym tiret"/>
    <w:basedOn w:val="Normalny"/>
    <w:uiPriority w:val="86"/>
    <w:qFormat/>
    <w:rsid w:val="00490EDE"/>
    <w:pPr>
      <w:spacing w:before="0" w:after="0" w:line="360" w:lineRule="auto"/>
      <w:ind w:left="3051" w:hanging="397"/>
      <w:jc w:val="both"/>
    </w:pPr>
    <w:rPr>
      <w:rFonts w:ascii="Times" w:hAnsi="Times" w:cs="Arial"/>
      <w:bCs/>
      <w:sz w:val="24"/>
      <w:lang w:eastAsia="pl-PL"/>
    </w:rPr>
  </w:style>
  <w:style w:type="paragraph" w:customStyle="1" w:styleId="CZWSPPKTczwsplnapunktw">
    <w:name w:val="CZ_WSP_PKT – część wspólna punktów"/>
    <w:basedOn w:val="PKTpunkt"/>
    <w:next w:val="USTustnpkodeksu"/>
    <w:uiPriority w:val="16"/>
    <w:qFormat/>
    <w:rsid w:val="00F03689"/>
    <w:pPr>
      <w:ind w:left="0" w:firstLine="0"/>
    </w:pPr>
  </w:style>
  <w:style w:type="paragraph" w:styleId="Poprawka">
    <w:name w:val="Revision"/>
    <w:hidden/>
    <w:uiPriority w:val="99"/>
    <w:semiHidden/>
    <w:rsid w:val="008C173D"/>
    <w:pPr>
      <w:spacing w:before="0"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736339">
      <w:bodyDiv w:val="1"/>
      <w:marLeft w:val="0"/>
      <w:marRight w:val="0"/>
      <w:marTop w:val="0"/>
      <w:marBottom w:val="0"/>
      <w:divBdr>
        <w:top w:val="none" w:sz="0" w:space="0" w:color="auto"/>
        <w:left w:val="none" w:sz="0" w:space="0" w:color="auto"/>
        <w:bottom w:val="none" w:sz="0" w:space="0" w:color="auto"/>
        <w:right w:val="none" w:sz="0" w:space="0" w:color="auto"/>
      </w:divBdr>
    </w:div>
    <w:div w:id="698165225">
      <w:bodyDiv w:val="1"/>
      <w:marLeft w:val="0"/>
      <w:marRight w:val="0"/>
      <w:marTop w:val="0"/>
      <w:marBottom w:val="0"/>
      <w:divBdr>
        <w:top w:val="none" w:sz="0" w:space="0" w:color="auto"/>
        <w:left w:val="none" w:sz="0" w:space="0" w:color="auto"/>
        <w:bottom w:val="none" w:sz="0" w:space="0" w:color="auto"/>
        <w:right w:val="none" w:sz="0" w:space="0" w:color="auto"/>
      </w:divBdr>
      <w:divsChild>
        <w:div w:id="432092188">
          <w:marLeft w:val="0"/>
          <w:marRight w:val="0"/>
          <w:marTop w:val="0"/>
          <w:marBottom w:val="0"/>
          <w:divBdr>
            <w:top w:val="none" w:sz="0" w:space="0" w:color="auto"/>
            <w:left w:val="none" w:sz="0" w:space="0" w:color="auto"/>
            <w:bottom w:val="single" w:sz="6" w:space="0" w:color="CECECE"/>
            <w:right w:val="none" w:sz="0" w:space="0" w:color="auto"/>
          </w:divBdr>
          <w:divsChild>
            <w:div w:id="660082186">
              <w:marLeft w:val="0"/>
              <w:marRight w:val="0"/>
              <w:marTop w:val="60"/>
              <w:marBottom w:val="0"/>
              <w:divBdr>
                <w:top w:val="none" w:sz="0" w:space="0" w:color="auto"/>
                <w:left w:val="none" w:sz="0" w:space="0" w:color="auto"/>
                <w:bottom w:val="none" w:sz="0" w:space="0" w:color="auto"/>
                <w:right w:val="none" w:sz="0" w:space="0" w:color="auto"/>
              </w:divBdr>
            </w:div>
          </w:divsChild>
        </w:div>
        <w:div w:id="643511714">
          <w:marLeft w:val="120"/>
          <w:marRight w:val="120"/>
          <w:marTop w:val="120"/>
          <w:marBottom w:val="120"/>
          <w:divBdr>
            <w:top w:val="none" w:sz="0" w:space="0" w:color="auto"/>
            <w:left w:val="none" w:sz="0" w:space="0" w:color="auto"/>
            <w:bottom w:val="none" w:sz="0" w:space="0" w:color="auto"/>
            <w:right w:val="none" w:sz="0" w:space="0" w:color="auto"/>
          </w:divBdr>
        </w:div>
      </w:divsChild>
    </w:div>
    <w:div w:id="855507464">
      <w:bodyDiv w:val="1"/>
      <w:marLeft w:val="0"/>
      <w:marRight w:val="0"/>
      <w:marTop w:val="0"/>
      <w:marBottom w:val="0"/>
      <w:divBdr>
        <w:top w:val="none" w:sz="0" w:space="0" w:color="auto"/>
        <w:left w:val="none" w:sz="0" w:space="0" w:color="auto"/>
        <w:bottom w:val="none" w:sz="0" w:space="0" w:color="auto"/>
        <w:right w:val="none" w:sz="0" w:space="0" w:color="auto"/>
      </w:divBdr>
      <w:divsChild>
        <w:div w:id="1680154644">
          <w:marLeft w:val="0"/>
          <w:marRight w:val="0"/>
          <w:marTop w:val="75"/>
          <w:marBottom w:val="0"/>
          <w:divBdr>
            <w:top w:val="none" w:sz="0" w:space="0" w:color="auto"/>
            <w:left w:val="none" w:sz="0" w:space="0" w:color="auto"/>
            <w:bottom w:val="none" w:sz="0" w:space="0" w:color="auto"/>
            <w:right w:val="none" w:sz="0" w:space="0" w:color="auto"/>
          </w:divBdr>
          <w:divsChild>
            <w:div w:id="1505048883">
              <w:marLeft w:val="0"/>
              <w:marRight w:val="0"/>
              <w:marTop w:val="0"/>
              <w:marBottom w:val="0"/>
              <w:divBdr>
                <w:top w:val="none" w:sz="0" w:space="0" w:color="auto"/>
                <w:left w:val="none" w:sz="0" w:space="0" w:color="auto"/>
                <w:bottom w:val="none" w:sz="0" w:space="0" w:color="auto"/>
                <w:right w:val="none" w:sz="0" w:space="0" w:color="auto"/>
              </w:divBdr>
              <w:divsChild>
                <w:div w:id="1033074138">
                  <w:marLeft w:val="0"/>
                  <w:marRight w:val="0"/>
                  <w:marTop w:val="0"/>
                  <w:marBottom w:val="0"/>
                  <w:divBdr>
                    <w:top w:val="none" w:sz="0" w:space="0" w:color="auto"/>
                    <w:left w:val="none" w:sz="0" w:space="0" w:color="auto"/>
                    <w:bottom w:val="none" w:sz="0" w:space="0" w:color="auto"/>
                    <w:right w:val="none" w:sz="0" w:space="0" w:color="auto"/>
                  </w:divBdr>
                  <w:divsChild>
                    <w:div w:id="810288000">
                      <w:marLeft w:val="0"/>
                      <w:marRight w:val="0"/>
                      <w:marTop w:val="0"/>
                      <w:marBottom w:val="0"/>
                      <w:divBdr>
                        <w:top w:val="none" w:sz="0" w:space="0" w:color="auto"/>
                        <w:left w:val="none" w:sz="0" w:space="0" w:color="auto"/>
                        <w:bottom w:val="none" w:sz="0" w:space="0" w:color="auto"/>
                        <w:right w:val="none" w:sz="0" w:space="0" w:color="auto"/>
                      </w:divBdr>
                      <w:divsChild>
                        <w:div w:id="1530333559">
                          <w:marLeft w:val="0"/>
                          <w:marRight w:val="0"/>
                          <w:marTop w:val="0"/>
                          <w:marBottom w:val="0"/>
                          <w:divBdr>
                            <w:top w:val="none" w:sz="0" w:space="0" w:color="auto"/>
                            <w:left w:val="none" w:sz="0" w:space="0" w:color="auto"/>
                            <w:bottom w:val="none" w:sz="0" w:space="0" w:color="auto"/>
                            <w:right w:val="none" w:sz="0" w:space="0" w:color="auto"/>
                          </w:divBdr>
                        </w:div>
                      </w:divsChild>
                    </w:div>
                    <w:div w:id="906960473">
                      <w:marLeft w:val="0"/>
                      <w:marRight w:val="0"/>
                      <w:marTop w:val="0"/>
                      <w:marBottom w:val="0"/>
                      <w:divBdr>
                        <w:top w:val="none" w:sz="0" w:space="0" w:color="auto"/>
                        <w:left w:val="none" w:sz="0" w:space="0" w:color="auto"/>
                        <w:bottom w:val="none" w:sz="0" w:space="0" w:color="auto"/>
                        <w:right w:val="none" w:sz="0" w:space="0" w:color="auto"/>
                      </w:divBdr>
                      <w:divsChild>
                        <w:div w:id="461534351">
                          <w:marLeft w:val="0"/>
                          <w:marRight w:val="0"/>
                          <w:marTop w:val="0"/>
                          <w:marBottom w:val="0"/>
                          <w:divBdr>
                            <w:top w:val="none" w:sz="0" w:space="0" w:color="auto"/>
                            <w:left w:val="none" w:sz="0" w:space="0" w:color="auto"/>
                            <w:bottom w:val="none" w:sz="0" w:space="0" w:color="auto"/>
                            <w:right w:val="none" w:sz="0" w:space="0" w:color="auto"/>
                          </w:divBdr>
                          <w:divsChild>
                            <w:div w:id="5860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3368143">
      <w:bodyDiv w:val="1"/>
      <w:marLeft w:val="0"/>
      <w:marRight w:val="0"/>
      <w:marTop w:val="0"/>
      <w:marBottom w:val="0"/>
      <w:divBdr>
        <w:top w:val="none" w:sz="0" w:space="0" w:color="auto"/>
        <w:left w:val="none" w:sz="0" w:space="0" w:color="auto"/>
        <w:bottom w:val="none" w:sz="0" w:space="0" w:color="auto"/>
        <w:right w:val="none" w:sz="0" w:space="0" w:color="auto"/>
      </w:divBdr>
    </w:div>
    <w:div w:id="1168206373">
      <w:bodyDiv w:val="1"/>
      <w:marLeft w:val="0"/>
      <w:marRight w:val="0"/>
      <w:marTop w:val="0"/>
      <w:marBottom w:val="0"/>
      <w:divBdr>
        <w:top w:val="none" w:sz="0" w:space="0" w:color="auto"/>
        <w:left w:val="none" w:sz="0" w:space="0" w:color="auto"/>
        <w:bottom w:val="none" w:sz="0" w:space="0" w:color="auto"/>
        <w:right w:val="none" w:sz="0" w:space="0" w:color="auto"/>
      </w:divBdr>
    </w:div>
    <w:div w:id="1282494265">
      <w:bodyDiv w:val="1"/>
      <w:marLeft w:val="0"/>
      <w:marRight w:val="0"/>
      <w:marTop w:val="0"/>
      <w:marBottom w:val="0"/>
      <w:divBdr>
        <w:top w:val="none" w:sz="0" w:space="0" w:color="auto"/>
        <w:left w:val="none" w:sz="0" w:space="0" w:color="auto"/>
        <w:bottom w:val="none" w:sz="0" w:space="0" w:color="auto"/>
        <w:right w:val="none" w:sz="0" w:space="0" w:color="auto"/>
      </w:divBdr>
    </w:div>
    <w:div w:id="1315597622">
      <w:bodyDiv w:val="1"/>
      <w:marLeft w:val="0"/>
      <w:marRight w:val="0"/>
      <w:marTop w:val="0"/>
      <w:marBottom w:val="0"/>
      <w:divBdr>
        <w:top w:val="none" w:sz="0" w:space="0" w:color="auto"/>
        <w:left w:val="none" w:sz="0" w:space="0" w:color="auto"/>
        <w:bottom w:val="none" w:sz="0" w:space="0" w:color="auto"/>
        <w:right w:val="none" w:sz="0" w:space="0" w:color="auto"/>
      </w:divBdr>
    </w:div>
    <w:div w:id="1506361493">
      <w:bodyDiv w:val="1"/>
      <w:marLeft w:val="0"/>
      <w:marRight w:val="0"/>
      <w:marTop w:val="0"/>
      <w:marBottom w:val="0"/>
      <w:divBdr>
        <w:top w:val="none" w:sz="0" w:space="0" w:color="auto"/>
        <w:left w:val="none" w:sz="0" w:space="0" w:color="auto"/>
        <w:bottom w:val="none" w:sz="0" w:space="0" w:color="auto"/>
        <w:right w:val="none" w:sz="0" w:space="0" w:color="auto"/>
      </w:divBdr>
      <w:divsChild>
        <w:div w:id="592519885">
          <w:marLeft w:val="0"/>
          <w:marRight w:val="0"/>
          <w:marTop w:val="0"/>
          <w:marBottom w:val="0"/>
          <w:divBdr>
            <w:top w:val="none" w:sz="0" w:space="0" w:color="auto"/>
            <w:left w:val="none" w:sz="0" w:space="0" w:color="auto"/>
            <w:bottom w:val="single" w:sz="6" w:space="0" w:color="CECECE"/>
            <w:right w:val="none" w:sz="0" w:space="0" w:color="auto"/>
          </w:divBdr>
          <w:divsChild>
            <w:div w:id="630982460">
              <w:marLeft w:val="0"/>
              <w:marRight w:val="0"/>
              <w:marTop w:val="60"/>
              <w:marBottom w:val="0"/>
              <w:divBdr>
                <w:top w:val="none" w:sz="0" w:space="0" w:color="auto"/>
                <w:left w:val="none" w:sz="0" w:space="0" w:color="auto"/>
                <w:bottom w:val="none" w:sz="0" w:space="0" w:color="auto"/>
                <w:right w:val="none" w:sz="0" w:space="0" w:color="auto"/>
              </w:divBdr>
            </w:div>
          </w:divsChild>
        </w:div>
        <w:div w:id="1017534909">
          <w:marLeft w:val="120"/>
          <w:marRight w:val="120"/>
          <w:marTop w:val="120"/>
          <w:marBottom w:val="120"/>
          <w:divBdr>
            <w:top w:val="none" w:sz="0" w:space="0" w:color="auto"/>
            <w:left w:val="none" w:sz="0" w:space="0" w:color="auto"/>
            <w:bottom w:val="none" w:sz="0" w:space="0" w:color="auto"/>
            <w:right w:val="none" w:sz="0" w:space="0" w:color="auto"/>
          </w:divBdr>
        </w:div>
      </w:divsChild>
    </w:div>
    <w:div w:id="1843357141">
      <w:bodyDiv w:val="1"/>
      <w:marLeft w:val="0"/>
      <w:marRight w:val="0"/>
      <w:marTop w:val="0"/>
      <w:marBottom w:val="0"/>
      <w:divBdr>
        <w:top w:val="none" w:sz="0" w:space="0" w:color="auto"/>
        <w:left w:val="none" w:sz="0" w:space="0" w:color="auto"/>
        <w:bottom w:val="none" w:sz="0" w:space="0" w:color="auto"/>
        <w:right w:val="none" w:sz="0" w:space="0" w:color="auto"/>
      </w:divBdr>
      <w:divsChild>
        <w:div w:id="1399552809">
          <w:marLeft w:val="0"/>
          <w:marRight w:val="0"/>
          <w:marTop w:val="0"/>
          <w:marBottom w:val="0"/>
          <w:divBdr>
            <w:top w:val="none" w:sz="0" w:space="0" w:color="auto"/>
            <w:left w:val="none" w:sz="0" w:space="0" w:color="auto"/>
            <w:bottom w:val="none" w:sz="0" w:space="0" w:color="auto"/>
            <w:right w:val="none" w:sz="0" w:space="0" w:color="auto"/>
          </w:divBdr>
        </w:div>
      </w:divsChild>
    </w:div>
    <w:div w:id="2096319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F8815-23B3-479A-B6B3-9096C6C7C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4714</Words>
  <Characters>28285</Characters>
  <Application>Microsoft Office Word</Application>
  <DocSecurity>4</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Brańko Brygida</dc:creator>
  <cp:keywords/>
  <dc:description/>
  <cp:lastModifiedBy>Brańko Brygida</cp:lastModifiedBy>
  <cp:revision>2</cp:revision>
  <cp:lastPrinted>2022-09-22T12:01:00Z</cp:lastPrinted>
  <dcterms:created xsi:type="dcterms:W3CDTF">2026-02-04T15:52:00Z</dcterms:created>
  <dcterms:modified xsi:type="dcterms:W3CDTF">2026-02-04T15:52:00Z</dcterms:modified>
</cp:coreProperties>
</file>