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7A0795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C8198BF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42CDCB60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4A7E45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</w:p>
    <w:p w14:paraId="6C00029B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770E14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zawarta w dniu </w:t>
      </w:r>
      <w:r w:rsidR="003460E0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………………………………. 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r. w Bydgoszczy pomiędzy:</w:t>
      </w:r>
    </w:p>
    <w:p w14:paraId="207E58A7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A1BB092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="00F30186">
        <w:rPr>
          <w:rFonts w:asciiTheme="minorHAnsi" w:hAnsiTheme="minorHAnsi" w:cstheme="minorHAnsi"/>
          <w:color w:val="000000"/>
          <w:sz w:val="24"/>
          <w:szCs w:val="24"/>
        </w:rPr>
        <w:t xml:space="preserve">, ul. Dworcowa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81, 85-009 Bydgoszcz; REGON 340517837; NIP 554-281-72-43, w imieniu którego działa:</w:t>
      </w:r>
    </w:p>
    <w:p w14:paraId="0351A9D5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6EED0D38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  <w:r w:rsidR="0049594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„Zamawiającym”</w:t>
      </w:r>
    </w:p>
    <w:p w14:paraId="17210A12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698C0E28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3D080885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w imieniu której działa:</w:t>
      </w:r>
    </w:p>
    <w:p w14:paraId="783BB70C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25EA344F" w14:textId="77777777" w:rsidR="0048665F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  <w:r w:rsidR="00495943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„Wykonawcą”</w:t>
      </w:r>
    </w:p>
    <w:p w14:paraId="5681EA27" w14:textId="0AD04ED2" w:rsidR="00E72BDE" w:rsidRPr="00785B77" w:rsidRDefault="00E72BDE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72BDE">
        <w:rPr>
          <w:rFonts w:asciiTheme="minorHAnsi" w:hAnsiTheme="minorHAnsi" w:cstheme="minorHAnsi"/>
          <w:color w:val="000000"/>
          <w:sz w:val="24"/>
          <w:szCs w:val="24"/>
        </w:rPr>
        <w:t xml:space="preserve">- łącznie zwanymi dalej: </w:t>
      </w:r>
      <w:r w:rsidRPr="00E72BDE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„Stronami”</w:t>
      </w:r>
    </w:p>
    <w:p w14:paraId="24E5725F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11617EC8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4497115" w14:textId="77777777" w:rsidR="0048665F" w:rsidRPr="00785B77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33AE2F4B" w14:textId="2F4CF8EC" w:rsidR="003460E0" w:rsidRDefault="0038617B" w:rsidP="00E72BDE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E72BDE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</w:t>
      </w:r>
      <w:r w:rsidR="000969A9">
        <w:rPr>
          <w:rFonts w:asciiTheme="minorHAnsi" w:hAnsiTheme="minorHAnsi" w:cstheme="minorHAnsi"/>
          <w:color w:val="000000"/>
          <w:sz w:val="24"/>
          <w:szCs w:val="24"/>
        </w:rPr>
        <w:t>następujące rzeczy ruchome</w:t>
      </w:r>
      <w:r w:rsidR="0045187A">
        <w:rPr>
          <w:rFonts w:asciiTheme="minorHAnsi" w:hAnsiTheme="minorHAnsi" w:cstheme="minorHAnsi"/>
          <w:color w:val="000000"/>
          <w:sz w:val="24"/>
          <w:szCs w:val="24"/>
        </w:rPr>
        <w:t xml:space="preserve"> (sprzęt)</w:t>
      </w:r>
      <w:r w:rsidR="000969A9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79C4B9DA" w14:textId="77777777" w:rsidR="000969A9" w:rsidRDefault="000969A9" w:rsidP="000969A9">
      <w:pPr>
        <w:pStyle w:val="Akapitzlist"/>
        <w:ind w:left="360" w:firstLine="0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6378"/>
        <w:gridCol w:w="1696"/>
      </w:tblGrid>
      <w:tr w:rsidR="000969A9" w14:paraId="25CC0433" w14:textId="77777777" w:rsidTr="000969A9">
        <w:tc>
          <w:tcPr>
            <w:tcW w:w="628" w:type="dxa"/>
          </w:tcPr>
          <w:p w14:paraId="0A81F377" w14:textId="41D0AD43" w:rsidR="000969A9" w:rsidRDefault="000969A9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378" w:type="dxa"/>
          </w:tcPr>
          <w:p w14:paraId="3665C12C" w14:textId="7CCC1073" w:rsidR="000969A9" w:rsidRDefault="000969A9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Nazwa/typ</w:t>
            </w:r>
          </w:p>
        </w:tc>
        <w:tc>
          <w:tcPr>
            <w:tcW w:w="1696" w:type="dxa"/>
          </w:tcPr>
          <w:p w14:paraId="78B07D83" w14:textId="1418EE69" w:rsidR="000969A9" w:rsidRDefault="000969A9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Ilość</w:t>
            </w:r>
          </w:p>
        </w:tc>
      </w:tr>
      <w:tr w:rsidR="000969A9" w14:paraId="1723132A" w14:textId="77777777" w:rsidTr="000969A9">
        <w:tc>
          <w:tcPr>
            <w:tcW w:w="628" w:type="dxa"/>
          </w:tcPr>
          <w:p w14:paraId="1EC9EAE0" w14:textId="70E7F7A7" w:rsidR="000969A9" w:rsidRDefault="000969A9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378" w:type="dxa"/>
          </w:tcPr>
          <w:p w14:paraId="43445EC1" w14:textId="4E0BDC2D" w:rsidR="000969A9" w:rsidRDefault="000969A9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 w:rsidRPr="000969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 xml:space="preserve">Serwer </w:t>
            </w:r>
            <w:proofErr w:type="spellStart"/>
            <w:r w:rsidRPr="000969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rack</w:t>
            </w:r>
            <w:proofErr w:type="spellEnd"/>
          </w:p>
        </w:tc>
        <w:tc>
          <w:tcPr>
            <w:tcW w:w="1696" w:type="dxa"/>
          </w:tcPr>
          <w:p w14:paraId="30F3E19D" w14:textId="64FDF543" w:rsidR="000969A9" w:rsidRDefault="00390E12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1 szt.</w:t>
            </w:r>
          </w:p>
        </w:tc>
      </w:tr>
      <w:tr w:rsidR="000969A9" w14:paraId="1D2C84E2" w14:textId="77777777" w:rsidTr="000969A9">
        <w:tc>
          <w:tcPr>
            <w:tcW w:w="628" w:type="dxa"/>
          </w:tcPr>
          <w:p w14:paraId="37A2DE8B" w14:textId="4A0B800A" w:rsidR="000969A9" w:rsidRDefault="000969A9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378" w:type="dxa"/>
          </w:tcPr>
          <w:p w14:paraId="7E403B61" w14:textId="1880F24E" w:rsidR="000969A9" w:rsidRDefault="000969A9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K</w:t>
            </w:r>
            <w:r w:rsidRPr="000969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arta sieciowa</w:t>
            </w:r>
          </w:p>
        </w:tc>
        <w:tc>
          <w:tcPr>
            <w:tcW w:w="1696" w:type="dxa"/>
          </w:tcPr>
          <w:p w14:paraId="013303FC" w14:textId="4B3A9FB4" w:rsidR="000969A9" w:rsidRDefault="00390E12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1 szt.</w:t>
            </w:r>
          </w:p>
        </w:tc>
      </w:tr>
      <w:tr w:rsidR="000969A9" w14:paraId="292BF6BC" w14:textId="77777777" w:rsidTr="000969A9">
        <w:tc>
          <w:tcPr>
            <w:tcW w:w="628" w:type="dxa"/>
          </w:tcPr>
          <w:p w14:paraId="4FF29DA1" w14:textId="30E1EAD4" w:rsidR="000969A9" w:rsidRDefault="000969A9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378" w:type="dxa"/>
          </w:tcPr>
          <w:p w14:paraId="2996126D" w14:textId="68CC6FE8" w:rsidR="000969A9" w:rsidRDefault="000969A9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P</w:t>
            </w:r>
            <w:r w:rsidRPr="000969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amięć RAM</w:t>
            </w:r>
          </w:p>
        </w:tc>
        <w:tc>
          <w:tcPr>
            <w:tcW w:w="1696" w:type="dxa"/>
          </w:tcPr>
          <w:p w14:paraId="7D4DB52A" w14:textId="0C71CACA" w:rsidR="000969A9" w:rsidRDefault="00390E12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2 szt.</w:t>
            </w:r>
          </w:p>
        </w:tc>
      </w:tr>
      <w:tr w:rsidR="000969A9" w14:paraId="51264C3A" w14:textId="77777777" w:rsidTr="000969A9">
        <w:tc>
          <w:tcPr>
            <w:tcW w:w="628" w:type="dxa"/>
          </w:tcPr>
          <w:p w14:paraId="16A5421F" w14:textId="59E8AF84" w:rsidR="000969A9" w:rsidRDefault="000969A9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378" w:type="dxa"/>
          </w:tcPr>
          <w:p w14:paraId="5CE65F19" w14:textId="3F7C87C8" w:rsidR="000969A9" w:rsidRDefault="000969A9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Dy</w:t>
            </w:r>
            <w:r w:rsidRPr="000969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ski SSD</w:t>
            </w:r>
          </w:p>
        </w:tc>
        <w:tc>
          <w:tcPr>
            <w:tcW w:w="1696" w:type="dxa"/>
          </w:tcPr>
          <w:p w14:paraId="0CDB38FF" w14:textId="7DE8B073" w:rsidR="000969A9" w:rsidRDefault="00390E12" w:rsidP="000969A9">
            <w:pPr>
              <w:pStyle w:val="Akapitzlist"/>
              <w:ind w:left="0" w:firstLine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ar-SA"/>
              </w:rPr>
              <w:t>3 szt.</w:t>
            </w:r>
          </w:p>
        </w:tc>
      </w:tr>
    </w:tbl>
    <w:p w14:paraId="3D4410FD" w14:textId="77777777" w:rsidR="000969A9" w:rsidRPr="00E72BDE" w:rsidRDefault="000969A9" w:rsidP="000969A9">
      <w:pPr>
        <w:pStyle w:val="Akapitzlist"/>
        <w:ind w:left="360" w:firstLine="0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</w:p>
    <w:p w14:paraId="408DE377" w14:textId="228D00B4" w:rsidR="00390E12" w:rsidRPr="00390E12" w:rsidRDefault="00390E12" w:rsidP="00390E12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90E12">
        <w:rPr>
          <w:rFonts w:asciiTheme="minorHAnsi" w:hAnsiTheme="minorHAnsi" w:cstheme="minorHAnsi"/>
          <w:color w:val="000000"/>
          <w:sz w:val="24"/>
          <w:szCs w:val="24"/>
        </w:rPr>
        <w:t xml:space="preserve">Sprzedawca w ramach sprzedaży zobowiązuje się do przeprowadzenia wdrożenia oferowanego sprzętu na zasadach określonych w opisie przedmiotu zamówienia w pkt. 5 </w:t>
      </w:r>
    </w:p>
    <w:p w14:paraId="67C2E4CB" w14:textId="7F5E4DD7" w:rsidR="00D86390" w:rsidRPr="00D86390" w:rsidRDefault="00390E12" w:rsidP="00D86390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390E12">
        <w:rPr>
          <w:rFonts w:asciiTheme="minorHAnsi" w:hAnsiTheme="minorHAnsi" w:cstheme="minorHAnsi"/>
          <w:color w:val="000000"/>
          <w:sz w:val="24"/>
          <w:szCs w:val="24"/>
        </w:rPr>
        <w:t xml:space="preserve">Wdrożenie.  </w:t>
      </w:r>
    </w:p>
    <w:p w14:paraId="3C5929F0" w14:textId="0EFCD53B" w:rsidR="009270C1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</w:t>
      </w:r>
      <w:r w:rsidR="00D86390">
        <w:rPr>
          <w:rFonts w:asciiTheme="minorHAnsi" w:hAnsiTheme="minorHAnsi" w:cstheme="minorHAnsi"/>
          <w:color w:val="000000"/>
          <w:sz w:val="24"/>
          <w:szCs w:val="24"/>
        </w:rPr>
        <w:t xml:space="preserve">oraz zakres wdrożenia 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zostały opisane </w:t>
      </w:r>
      <w:r w:rsidRPr="00D86390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D86390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D86390">
        <w:rPr>
          <w:rFonts w:asciiTheme="minorHAnsi" w:hAnsiTheme="minorHAnsi" w:cstheme="minorHAnsi"/>
          <w:color w:val="000000"/>
          <w:sz w:val="24"/>
          <w:szCs w:val="24"/>
        </w:rPr>
        <w:t xml:space="preserve"> do umowy</w:t>
      </w:r>
      <w:r w:rsidR="00180F87" w:rsidRPr="00D86390">
        <w:rPr>
          <w:rFonts w:asciiTheme="minorHAnsi" w:hAnsiTheme="minorHAnsi" w:cstheme="minorHAnsi"/>
          <w:color w:val="000000"/>
          <w:sz w:val="24"/>
          <w:szCs w:val="24"/>
        </w:rPr>
        <w:t xml:space="preserve"> – Opis przedmiotu zamówienia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43AA9FEC" w14:textId="3414B259" w:rsidR="006A61EA" w:rsidRDefault="00E72BDE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72BDE">
        <w:rPr>
          <w:rFonts w:asciiTheme="minorHAnsi" w:hAnsiTheme="minorHAnsi" w:cstheme="minorHAnsi"/>
          <w:color w:val="000000"/>
          <w:sz w:val="24"/>
          <w:szCs w:val="24"/>
        </w:rPr>
        <w:t>Sprzedawca</w:t>
      </w:r>
      <w:r w:rsidR="00DF345A"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 zobowiązuje się do dostarczenia </w:t>
      </w:r>
      <w:r w:rsidR="00180F87">
        <w:rPr>
          <w:rFonts w:asciiTheme="minorHAnsi" w:hAnsiTheme="minorHAnsi" w:cstheme="minorHAnsi"/>
          <w:color w:val="000000"/>
          <w:sz w:val="24"/>
          <w:szCs w:val="24"/>
        </w:rPr>
        <w:t xml:space="preserve">na warunkach określonych w niniejszej umowie, 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="00DF345A"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ust. 1</w:t>
      </w:r>
      <w:r w:rsidR="00DF345A"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86390">
        <w:rPr>
          <w:rFonts w:asciiTheme="minorHAnsi" w:hAnsiTheme="minorHAnsi" w:cstheme="minorHAnsi"/>
          <w:color w:val="000000"/>
          <w:sz w:val="24"/>
          <w:szCs w:val="24"/>
        </w:rPr>
        <w:t xml:space="preserve">oraz przeprowadzić wdrożenie, </w:t>
      </w:r>
      <w:r w:rsidR="00DF345A"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zgodnie </w:t>
      </w:r>
      <w:r w:rsidR="00DF345A" w:rsidRPr="00D86390">
        <w:rPr>
          <w:rFonts w:asciiTheme="minorHAnsi" w:hAnsiTheme="minorHAnsi" w:cstheme="minorHAnsi"/>
          <w:color w:val="000000"/>
          <w:sz w:val="24"/>
          <w:szCs w:val="24"/>
        </w:rPr>
        <w:t>z opisem przedmiotu zamówienia, stanowiącym załącznik nr 1</w:t>
      </w:r>
      <w:r w:rsidR="00DF345A"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 do umowy oraz z ofertą 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Sprzedawcy</w:t>
      </w:r>
      <w:r w:rsidR="00DF345A" w:rsidRPr="00DF345A">
        <w:rPr>
          <w:rFonts w:asciiTheme="minorHAnsi" w:hAnsiTheme="minorHAnsi" w:cstheme="minorHAnsi"/>
          <w:color w:val="000000"/>
          <w:sz w:val="24"/>
          <w:szCs w:val="24"/>
        </w:rPr>
        <w:t xml:space="preserve"> z dnia …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……………</w:t>
      </w:r>
      <w:r w:rsidR="004A7E45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F345A" w:rsidRPr="00DF345A">
        <w:rPr>
          <w:rFonts w:asciiTheme="minorHAnsi" w:hAnsiTheme="minorHAnsi" w:cstheme="minorHAnsi"/>
          <w:color w:val="000000"/>
          <w:sz w:val="24"/>
          <w:szCs w:val="24"/>
        </w:rPr>
        <w:t>, stanowiącą załącznik nr 2 do umowy.</w:t>
      </w:r>
    </w:p>
    <w:p w14:paraId="25C0438C" w14:textId="77777777" w:rsidR="00E72BDE" w:rsidRPr="00D86390" w:rsidRDefault="00E72BDE" w:rsidP="00E72BDE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D86390">
        <w:rPr>
          <w:rFonts w:asciiTheme="minorHAnsi" w:hAnsiTheme="minorHAnsi" w:cstheme="minorHAnsi"/>
          <w:sz w:val="24"/>
          <w:szCs w:val="24"/>
        </w:rPr>
        <w:t xml:space="preserve">Sprzedawca w ramach niniejszej umowy zobowiązuje się do wykonania powyższego zadania w całości i całość zadania stanowi przedmiot umowy. </w:t>
      </w:r>
    </w:p>
    <w:p w14:paraId="4D1C22AB" w14:textId="7C27AB48" w:rsidR="00E72BDE" w:rsidRPr="00D86390" w:rsidRDefault="00E72BDE" w:rsidP="00E72BDE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D86390">
        <w:rPr>
          <w:rFonts w:asciiTheme="minorHAnsi" w:hAnsiTheme="minorHAnsi" w:cstheme="minorHAnsi"/>
          <w:sz w:val="24"/>
          <w:szCs w:val="24"/>
        </w:rPr>
        <w:t>Sprzedawca jest odpowiedzialny za całokształt zamówienia, w tym za przebieg oraz terminowe wykonanie, jakość, zgodność zamówienia z warunkami technicznymi, jakościowymi i obowiązującymi w tym zakresie przepisami.</w:t>
      </w:r>
    </w:p>
    <w:p w14:paraId="03C6025F" w14:textId="7AA2ED32" w:rsidR="00405449" w:rsidRPr="006A61EA" w:rsidRDefault="00405449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A61EA">
        <w:rPr>
          <w:rFonts w:asciiTheme="minorHAnsi" w:hAnsiTheme="minorHAnsi" w:cstheme="minorHAnsi"/>
          <w:sz w:val="24"/>
          <w:szCs w:val="24"/>
        </w:rPr>
        <w:t xml:space="preserve">Zamówienie realizowane jest w ramach zadania pn. </w:t>
      </w:r>
      <w:r w:rsidR="00486289" w:rsidRPr="00486289">
        <w:rPr>
          <w:rFonts w:asciiTheme="minorHAnsi" w:hAnsiTheme="minorHAnsi" w:cstheme="minorHAnsi"/>
          <w:sz w:val="24"/>
          <w:szCs w:val="24"/>
        </w:rPr>
        <w:t xml:space="preserve">„Zapewnienie właściwego stanu ochrony obszarów cennych przyrodniczo </w:t>
      </w:r>
      <w:r w:rsidR="00486289" w:rsidRPr="00D86390">
        <w:rPr>
          <w:rFonts w:asciiTheme="minorHAnsi" w:hAnsiTheme="minorHAnsi" w:cstheme="minorHAnsi"/>
          <w:sz w:val="24"/>
          <w:szCs w:val="24"/>
        </w:rPr>
        <w:t>202</w:t>
      </w:r>
      <w:r w:rsidR="00D86390" w:rsidRPr="00D86390">
        <w:rPr>
          <w:rFonts w:asciiTheme="minorHAnsi" w:hAnsiTheme="minorHAnsi" w:cstheme="minorHAnsi"/>
          <w:sz w:val="24"/>
          <w:szCs w:val="24"/>
        </w:rPr>
        <w:t>5</w:t>
      </w:r>
      <w:r w:rsidR="00486289" w:rsidRPr="00D86390">
        <w:rPr>
          <w:rFonts w:asciiTheme="minorHAnsi" w:hAnsiTheme="minorHAnsi" w:cstheme="minorHAnsi"/>
          <w:sz w:val="24"/>
          <w:szCs w:val="24"/>
        </w:rPr>
        <w:t>-202</w:t>
      </w:r>
      <w:r w:rsidR="00D86390" w:rsidRPr="00D86390">
        <w:rPr>
          <w:rFonts w:asciiTheme="minorHAnsi" w:hAnsiTheme="minorHAnsi" w:cstheme="minorHAnsi"/>
          <w:sz w:val="24"/>
          <w:szCs w:val="24"/>
        </w:rPr>
        <w:t>6</w:t>
      </w:r>
      <w:r w:rsidR="00486289" w:rsidRPr="00486289">
        <w:rPr>
          <w:rFonts w:asciiTheme="minorHAnsi" w:hAnsiTheme="minorHAnsi" w:cstheme="minorHAnsi"/>
          <w:sz w:val="24"/>
          <w:szCs w:val="24"/>
        </w:rPr>
        <w:t xml:space="preserve">”, </w:t>
      </w:r>
      <w:r w:rsidR="00486289" w:rsidRPr="00D86390">
        <w:rPr>
          <w:rFonts w:asciiTheme="minorHAnsi" w:hAnsiTheme="minorHAnsi" w:cstheme="minorHAnsi"/>
          <w:sz w:val="24"/>
          <w:szCs w:val="24"/>
        </w:rPr>
        <w:t>podzadanie „</w:t>
      </w:r>
      <w:r w:rsidR="00D86390" w:rsidRPr="00D86390">
        <w:rPr>
          <w:rFonts w:asciiTheme="minorHAnsi" w:hAnsiTheme="minorHAnsi" w:cstheme="minorHAnsi"/>
          <w:sz w:val="24"/>
          <w:szCs w:val="24"/>
        </w:rPr>
        <w:t xml:space="preserve">Podniesienie </w:t>
      </w:r>
      <w:r w:rsidR="00D86390" w:rsidRPr="00D86390">
        <w:rPr>
          <w:rFonts w:asciiTheme="minorHAnsi" w:hAnsiTheme="minorHAnsi" w:cstheme="minorHAnsi"/>
          <w:sz w:val="24"/>
          <w:szCs w:val="24"/>
        </w:rPr>
        <w:lastRenderedPageBreak/>
        <w:t xml:space="preserve">wydajności i zapewnienie bezpieczeństwa danych </w:t>
      </w:r>
      <w:r w:rsidR="00D86390">
        <w:rPr>
          <w:rFonts w:asciiTheme="minorHAnsi" w:hAnsiTheme="minorHAnsi" w:cstheme="minorHAnsi"/>
          <w:sz w:val="24"/>
          <w:szCs w:val="24"/>
        </w:rPr>
        <w:t>–</w:t>
      </w:r>
      <w:r w:rsidR="00D86390" w:rsidRPr="00D86390">
        <w:rPr>
          <w:rFonts w:asciiTheme="minorHAnsi" w:hAnsiTheme="minorHAnsi" w:cstheme="minorHAnsi"/>
          <w:sz w:val="24"/>
          <w:szCs w:val="24"/>
        </w:rPr>
        <w:t xml:space="preserve"> Budowa klastra dla wspólnego zarządzania grupą serwerów (Zakup serwera z oprogramowaniem)</w:t>
      </w:r>
      <w:r w:rsidR="00486289" w:rsidRPr="00D86390">
        <w:rPr>
          <w:rFonts w:asciiTheme="minorHAnsi" w:hAnsiTheme="minorHAnsi" w:cstheme="minorHAnsi"/>
          <w:sz w:val="24"/>
          <w:szCs w:val="24"/>
        </w:rPr>
        <w:t>”</w:t>
      </w:r>
      <w:r w:rsidRPr="00D86390">
        <w:rPr>
          <w:rFonts w:asciiTheme="minorHAnsi" w:hAnsiTheme="minorHAnsi" w:cstheme="minorHAnsi"/>
          <w:sz w:val="24"/>
          <w:szCs w:val="24"/>
        </w:rPr>
        <w:t>,</w:t>
      </w:r>
      <w:r w:rsidRPr="006A61EA">
        <w:rPr>
          <w:rFonts w:asciiTheme="minorHAnsi" w:hAnsiTheme="minorHAnsi" w:cstheme="minorHAnsi"/>
          <w:sz w:val="24"/>
          <w:szCs w:val="24"/>
        </w:rPr>
        <w:t xml:space="preserve"> finansowanego </w:t>
      </w:r>
      <w:r w:rsidR="00D86390">
        <w:rPr>
          <w:rFonts w:asciiTheme="minorHAnsi" w:hAnsiTheme="minorHAnsi" w:cstheme="minorHAnsi"/>
          <w:sz w:val="24"/>
          <w:szCs w:val="24"/>
        </w:rPr>
        <w:br/>
      </w:r>
      <w:r w:rsidRPr="006A61EA">
        <w:rPr>
          <w:rFonts w:asciiTheme="minorHAnsi" w:hAnsiTheme="minorHAnsi" w:cstheme="minorHAnsi"/>
          <w:sz w:val="24"/>
          <w:szCs w:val="24"/>
        </w:rPr>
        <w:t xml:space="preserve">ze środków Wojewódzkiego Funduszu Ochrony Środowiska i Gospodarki Wodnej </w:t>
      </w:r>
      <w:r w:rsidR="00D86390">
        <w:rPr>
          <w:rFonts w:asciiTheme="minorHAnsi" w:hAnsiTheme="minorHAnsi" w:cstheme="minorHAnsi"/>
          <w:sz w:val="24"/>
          <w:szCs w:val="24"/>
        </w:rPr>
        <w:br/>
      </w:r>
      <w:r w:rsidRPr="006A61EA">
        <w:rPr>
          <w:rFonts w:asciiTheme="minorHAnsi" w:hAnsiTheme="minorHAnsi" w:cstheme="minorHAnsi"/>
          <w:sz w:val="24"/>
          <w:szCs w:val="24"/>
        </w:rPr>
        <w:t>w Toruniu.</w:t>
      </w:r>
    </w:p>
    <w:p w14:paraId="5E559D9F" w14:textId="77777777" w:rsidR="00405449" w:rsidRPr="00405449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58CD5EC" w14:textId="77777777" w:rsidR="0048665F" w:rsidRPr="007A7428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14:paraId="24EB7AA9" w14:textId="03BD1115" w:rsidR="00D86390" w:rsidRDefault="00E72BDE" w:rsidP="00D86390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72BDE">
        <w:rPr>
          <w:rFonts w:asciiTheme="minorHAnsi" w:hAnsiTheme="minorHAnsi" w:cstheme="minorHAnsi"/>
          <w:color w:val="000000"/>
          <w:sz w:val="24"/>
          <w:szCs w:val="24"/>
        </w:rPr>
        <w:t xml:space="preserve">Sprzedawca zobowiązuje się dostarczyć Kupującemu rzeczy określone w § 1 wraz </w:t>
      </w:r>
      <w:r w:rsidR="00D86390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E72BDE">
        <w:rPr>
          <w:rFonts w:asciiTheme="minorHAnsi" w:hAnsiTheme="minorHAnsi" w:cstheme="minorHAnsi"/>
          <w:color w:val="000000"/>
          <w:sz w:val="24"/>
          <w:szCs w:val="24"/>
        </w:rPr>
        <w:t xml:space="preserve">z dokumentami określonymi w </w:t>
      </w:r>
      <w:r w:rsidRPr="0045539C">
        <w:rPr>
          <w:rFonts w:asciiTheme="minorHAnsi" w:hAnsiTheme="minorHAnsi" w:cstheme="minorHAnsi"/>
          <w:color w:val="000000"/>
          <w:sz w:val="24"/>
          <w:szCs w:val="24"/>
        </w:rPr>
        <w:t xml:space="preserve">§ 2 ust. </w:t>
      </w:r>
      <w:r w:rsidR="00C43C27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E72BDE">
        <w:rPr>
          <w:rFonts w:asciiTheme="minorHAnsi" w:hAnsiTheme="minorHAnsi" w:cstheme="minorHAnsi"/>
          <w:color w:val="000000"/>
          <w:sz w:val="24"/>
          <w:szCs w:val="24"/>
        </w:rPr>
        <w:t xml:space="preserve"> w maksymalnym terminie do </w:t>
      </w:r>
      <w:r w:rsidR="00B706DE">
        <w:rPr>
          <w:rFonts w:asciiTheme="minorHAnsi" w:hAnsiTheme="minorHAnsi" w:cstheme="minorHAnsi"/>
          <w:color w:val="000000"/>
          <w:sz w:val="24"/>
          <w:szCs w:val="24"/>
        </w:rPr>
        <w:t>20 dni kalendarzowych, od dnia zawarcia umowy.</w:t>
      </w:r>
    </w:p>
    <w:p w14:paraId="6D49598E" w14:textId="7E84A216" w:rsidR="00D86390" w:rsidRDefault="00D86390" w:rsidP="00D86390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86390">
        <w:rPr>
          <w:rFonts w:asciiTheme="minorHAnsi" w:hAnsiTheme="minorHAnsi" w:cstheme="minorHAnsi"/>
          <w:color w:val="000000"/>
          <w:sz w:val="24"/>
          <w:szCs w:val="24"/>
        </w:rPr>
        <w:t>Sprzedawca zobowiązuje się przeprowadzić wdrożenie dostarczonych urządzeń</w:t>
      </w:r>
      <w:r w:rsidRPr="00D86390">
        <w:rPr>
          <w:rFonts w:asciiTheme="minorHAnsi" w:hAnsiTheme="minorHAnsi" w:cstheme="minorHAnsi"/>
          <w:color w:val="000000"/>
          <w:sz w:val="24"/>
          <w:szCs w:val="24"/>
        </w:rPr>
        <w:br/>
        <w:t xml:space="preserve">w terminie do </w:t>
      </w:r>
      <w:r w:rsidR="00E70293">
        <w:rPr>
          <w:rFonts w:asciiTheme="minorHAnsi" w:hAnsiTheme="minorHAnsi" w:cstheme="minorHAnsi"/>
          <w:color w:val="000000"/>
          <w:sz w:val="24"/>
          <w:szCs w:val="24"/>
        </w:rPr>
        <w:t>10 dni kalendarzowych, od dnia dostarczenia</w:t>
      </w:r>
      <w:r w:rsidR="0045187A">
        <w:rPr>
          <w:rFonts w:asciiTheme="minorHAnsi" w:hAnsiTheme="minorHAnsi" w:cstheme="minorHAnsi"/>
          <w:color w:val="000000"/>
          <w:sz w:val="24"/>
          <w:szCs w:val="24"/>
        </w:rPr>
        <w:t xml:space="preserve"> sprzętu, zgodnie z postanowieniem ust. 1.</w:t>
      </w:r>
    </w:p>
    <w:p w14:paraId="76A654BA" w14:textId="31FD9C31" w:rsidR="00405449" w:rsidRPr="00D86390" w:rsidRDefault="0048665F" w:rsidP="006810C7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86390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660D5C34" w14:textId="77777777" w:rsidR="00405449" w:rsidRPr="00405449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Dostarczanie </w:t>
      </w:r>
      <w:r>
        <w:rPr>
          <w:rFonts w:asciiTheme="minorHAnsi" w:hAnsiTheme="minorHAnsi" w:cstheme="minorHAnsi"/>
          <w:color w:val="000000"/>
          <w:sz w:val="24"/>
          <w:szCs w:val="24"/>
        </w:rPr>
        <w:t>przedmi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</w:t>
      </w:r>
      <w:r w:rsidR="00C517AF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od godz. 8:00 do 15:00, po wcześniejszym uzgodnieniu terminu i godziny dostarczenia </w:t>
      </w:r>
      <w:r w:rsidR="00C517AF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 xml:space="preserve">z Zamawiającym oraz przesłaniu informacji o terminie i godzinie dostawy na adres e-mail: 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grzegorz.rybacki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 wew. 602</w:t>
      </w:r>
      <w:r w:rsidR="00DF345A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405449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9721D1" w14:textId="5E4E61BA" w:rsidR="0048665F" w:rsidRPr="0045539C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539C">
        <w:rPr>
          <w:rFonts w:asciiTheme="minorHAnsi" w:hAnsiTheme="minorHAnsi" w:cstheme="minorHAnsi"/>
          <w:color w:val="000000"/>
          <w:sz w:val="24"/>
          <w:szCs w:val="24"/>
        </w:rPr>
        <w:t xml:space="preserve">Dostarczony </w:t>
      </w:r>
      <w:r w:rsidR="0045187A">
        <w:rPr>
          <w:rFonts w:asciiTheme="minorHAnsi" w:hAnsiTheme="minorHAnsi" w:cstheme="minorHAnsi"/>
          <w:color w:val="000000"/>
          <w:sz w:val="24"/>
          <w:szCs w:val="24"/>
        </w:rPr>
        <w:t xml:space="preserve">przedmiot umowy </w:t>
      </w:r>
      <w:r w:rsidRPr="0045539C">
        <w:rPr>
          <w:rFonts w:asciiTheme="minorHAnsi" w:hAnsiTheme="minorHAnsi" w:cstheme="minorHAnsi"/>
          <w:color w:val="000000"/>
          <w:sz w:val="24"/>
          <w:szCs w:val="24"/>
        </w:rPr>
        <w:t xml:space="preserve">będzie posiadał wszelkie niezbędne do właściwego korzystania instrukcje, licencje i certyfikaty. </w:t>
      </w:r>
    </w:p>
    <w:p w14:paraId="25F90A1F" w14:textId="77777777" w:rsidR="0048665F" w:rsidRPr="00A36421" w:rsidRDefault="0048665F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36421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A36421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</w:t>
      </w:r>
      <w:r w:rsidR="00A36421" w:rsidRPr="00A3642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A36421">
        <w:rPr>
          <w:rFonts w:asciiTheme="minorHAnsi" w:hAnsiTheme="minorHAnsi" w:cstheme="minorHAnsi"/>
          <w:bCs/>
          <w:color w:val="000000"/>
          <w:sz w:val="24"/>
          <w:szCs w:val="24"/>
        </w:rPr>
        <w:t>odbioru i podpisanie go przez Kupującego i Sprzedawcę.</w:t>
      </w:r>
    </w:p>
    <w:p w14:paraId="4084047F" w14:textId="75C3C444" w:rsidR="007658F1" w:rsidRPr="000B4114" w:rsidRDefault="007658F1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Osobami upoważnionymi przez Kupu</w:t>
      </w:r>
      <w:r w:rsidR="006C1C64"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jącego do nadzoru nad</w:t>
      </w:r>
      <w:r w:rsidR="006C1C6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realizacją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umowy i odbioru jest </w:t>
      </w:r>
      <w:r w:rsidRPr="00132FC8">
        <w:rPr>
          <w:rFonts w:asciiTheme="minorHAnsi" w:hAnsiTheme="minorHAnsi" w:cstheme="minorHAnsi"/>
          <w:bCs/>
          <w:sz w:val="24"/>
          <w:szCs w:val="24"/>
        </w:rPr>
        <w:t>Pan Grzegorz Rybacki</w:t>
      </w:r>
      <w:r w:rsidR="00C43C27">
        <w:rPr>
          <w:rFonts w:asciiTheme="minorHAnsi" w:hAnsiTheme="minorHAnsi" w:cstheme="minorHAnsi"/>
          <w:bCs/>
          <w:sz w:val="24"/>
          <w:szCs w:val="24"/>
        </w:rPr>
        <w:t xml:space="preserve"> i Pani Agata Mania</w:t>
      </w:r>
      <w:r w:rsidRPr="00132FC8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23AD5CCC" w14:textId="77777777" w:rsidR="000B4114" w:rsidRPr="00132FC8" w:rsidRDefault="000B4114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132FC8">
        <w:rPr>
          <w:rFonts w:asciiTheme="minorHAnsi" w:hAnsiTheme="minorHAnsi" w:cstheme="minorHAnsi"/>
          <w:sz w:val="24"/>
          <w:szCs w:val="24"/>
        </w:rPr>
        <w:t>W przypadku stwierdzenia nieprawidłowości, wad lub uszkodzeń, Sprzedawca zobowiązuje się do dostarczenia rzeczy określonych w § 1 wolnych od wad. Za dzień odbioru uznaje się termin zakończenia usuwania wad i uszkodzeń, z zastrzeżeniem naliczania kar umownych lub odstąpienia od umowy z przyczyn leżących po stronie Sprzedawcy.</w:t>
      </w:r>
    </w:p>
    <w:p w14:paraId="4CCDBDB9" w14:textId="77777777" w:rsidR="007658F1" w:rsidRPr="00785B77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BF44437" w14:textId="77777777" w:rsidR="0048665F" w:rsidRPr="007A7428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34E9BBF0" w14:textId="77777777" w:rsidR="000248D2" w:rsidRPr="009211A2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7A7428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 nowy</w:t>
      </w:r>
      <w:r w:rsidRPr="007A7428">
        <w:rPr>
          <w:rFonts w:asciiTheme="minorHAnsi" w:hAnsiTheme="minorHAnsi" w:cstheme="minorHAnsi"/>
          <w:sz w:val="24"/>
          <w:szCs w:val="24"/>
        </w:rPr>
        <w:t>,</w:t>
      </w:r>
      <w:r w:rsidR="006C1C64" w:rsidRPr="007A7428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0B60B7" w:rsidRPr="007A7428">
        <w:rPr>
          <w:rFonts w:asciiTheme="minorHAnsi" w:hAnsiTheme="minorHAnsi" w:cstheme="minorHAnsi"/>
          <w:sz w:val="24"/>
          <w:szCs w:val="24"/>
        </w:rPr>
        <w:t>niepowystawowy</w:t>
      </w:r>
      <w:proofErr w:type="spellEnd"/>
      <w:r w:rsidR="000B60B7" w:rsidRPr="007A7428">
        <w:rPr>
          <w:rFonts w:asciiTheme="minorHAnsi" w:hAnsiTheme="minorHAnsi" w:cstheme="minorHAnsi"/>
          <w:sz w:val="24"/>
          <w:szCs w:val="24"/>
        </w:rPr>
        <w:t>,</w:t>
      </w:r>
      <w:r w:rsidRPr="007A7428">
        <w:rPr>
          <w:rFonts w:asciiTheme="minorHAnsi" w:hAnsiTheme="minorHAnsi" w:cstheme="minorHAnsi"/>
          <w:sz w:val="24"/>
          <w:szCs w:val="24"/>
        </w:rPr>
        <w:t xml:space="preserve"> spełnia założone parametry techniczne, normy bezpieczeństwa ob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sługi </w:t>
      </w:r>
      <w:r w:rsidRPr="009211A2">
        <w:rPr>
          <w:rFonts w:asciiTheme="minorHAnsi" w:hAnsiTheme="minorHAnsi" w:cstheme="minorHAnsi"/>
          <w:color w:val="000000"/>
          <w:sz w:val="24"/>
          <w:szCs w:val="24"/>
        </w:rPr>
        <w:t>oraz znajduje się w stanie nieuszkodzonym.</w:t>
      </w:r>
    </w:p>
    <w:p w14:paraId="0FCC7584" w14:textId="77777777" w:rsidR="001A75C2" w:rsidRPr="009211A2" w:rsidRDefault="0095678B" w:rsidP="006D0F3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211A2">
        <w:rPr>
          <w:rFonts w:asciiTheme="minorHAnsi" w:hAnsiTheme="minorHAnsi" w:cstheme="minorHAnsi"/>
          <w:sz w:val="24"/>
          <w:szCs w:val="24"/>
        </w:rPr>
        <w:t>Okres gwarancji na dostarczony s</w:t>
      </w:r>
      <w:r w:rsidR="006D0F34" w:rsidRPr="009211A2">
        <w:rPr>
          <w:rFonts w:asciiTheme="minorHAnsi" w:hAnsiTheme="minorHAnsi" w:cstheme="minorHAnsi"/>
          <w:sz w:val="24"/>
          <w:szCs w:val="24"/>
        </w:rPr>
        <w:t>erwer</w:t>
      </w:r>
      <w:r w:rsidR="001A75C2" w:rsidRPr="009211A2">
        <w:rPr>
          <w:rFonts w:asciiTheme="minorHAnsi" w:hAnsiTheme="minorHAnsi" w:cstheme="minorHAnsi"/>
          <w:sz w:val="24"/>
          <w:szCs w:val="24"/>
        </w:rPr>
        <w:t>, o którym mowa w  § 1 ust. 1 pkt 1</w:t>
      </w:r>
      <w:r w:rsidR="006D0F34" w:rsidRPr="009211A2">
        <w:rPr>
          <w:rFonts w:asciiTheme="minorHAnsi" w:hAnsiTheme="minorHAnsi" w:cstheme="minorHAnsi"/>
          <w:sz w:val="24"/>
          <w:szCs w:val="24"/>
        </w:rPr>
        <w:t xml:space="preserve"> wynosi </w:t>
      </w:r>
      <w:r w:rsidR="00C43C27" w:rsidRPr="009211A2">
        <w:rPr>
          <w:rFonts w:asciiTheme="minorHAnsi" w:hAnsiTheme="minorHAnsi" w:cstheme="minorHAnsi"/>
          <w:sz w:val="24"/>
          <w:szCs w:val="24"/>
        </w:rPr>
        <w:t>60 miesięcy</w:t>
      </w:r>
      <w:r w:rsidR="001A75C2" w:rsidRPr="009211A2">
        <w:rPr>
          <w:rFonts w:asciiTheme="minorHAnsi" w:hAnsiTheme="minorHAnsi" w:cstheme="minorHAnsi"/>
          <w:sz w:val="24"/>
          <w:szCs w:val="24"/>
        </w:rPr>
        <w:t>.</w:t>
      </w:r>
    </w:p>
    <w:p w14:paraId="5CDFA637" w14:textId="0BC760A1" w:rsidR="001A75C2" w:rsidRPr="009211A2" w:rsidRDefault="001A75C2" w:rsidP="009211A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211A2">
        <w:rPr>
          <w:rFonts w:asciiTheme="minorHAnsi" w:hAnsiTheme="minorHAnsi" w:cstheme="minorHAnsi"/>
          <w:sz w:val="24"/>
          <w:szCs w:val="24"/>
        </w:rPr>
        <w:t>Warunki gwarancji na serwer określono w ust. 2 pkt 20 Opisu przedmiotu zamówienia, stanowiącego załącznik nr 1 do umowy</w:t>
      </w:r>
    </w:p>
    <w:p w14:paraId="2F58441B" w14:textId="0AAA0D50" w:rsidR="009211A2" w:rsidRPr="009211A2" w:rsidRDefault="006D0F34" w:rsidP="009211A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D0F34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="009211A2" w:rsidRPr="009211A2">
        <w:rPr>
          <w:rFonts w:asciiTheme="minorHAnsi" w:hAnsiTheme="minorHAnsi" w:cstheme="minorHAnsi"/>
          <w:sz w:val="24"/>
          <w:szCs w:val="24"/>
        </w:rPr>
        <w:t>Okres gwarancji na dostarczon</w:t>
      </w:r>
      <w:r w:rsidR="009211A2">
        <w:rPr>
          <w:rFonts w:asciiTheme="minorHAnsi" w:hAnsiTheme="minorHAnsi" w:cstheme="minorHAnsi"/>
          <w:sz w:val="24"/>
          <w:szCs w:val="24"/>
        </w:rPr>
        <w:t>ą</w:t>
      </w:r>
      <w:r w:rsidR="009211A2" w:rsidRPr="009211A2">
        <w:rPr>
          <w:rFonts w:asciiTheme="minorHAnsi" w:hAnsiTheme="minorHAnsi" w:cstheme="minorHAnsi"/>
          <w:sz w:val="24"/>
          <w:szCs w:val="24"/>
        </w:rPr>
        <w:t xml:space="preserve"> </w:t>
      </w:r>
      <w:r w:rsidR="009211A2">
        <w:rPr>
          <w:rFonts w:asciiTheme="minorHAnsi" w:hAnsiTheme="minorHAnsi" w:cstheme="minorHAnsi"/>
          <w:sz w:val="24"/>
          <w:szCs w:val="24"/>
        </w:rPr>
        <w:t>kartę sieciową, pamięć RAM i dyski SSD</w:t>
      </w:r>
      <w:r w:rsidR="009211A2" w:rsidRPr="009211A2">
        <w:rPr>
          <w:rFonts w:asciiTheme="minorHAnsi" w:hAnsiTheme="minorHAnsi" w:cstheme="minorHAnsi"/>
          <w:sz w:val="24"/>
          <w:szCs w:val="24"/>
        </w:rPr>
        <w:t>, o który</w:t>
      </w:r>
      <w:r w:rsidR="009211A2">
        <w:rPr>
          <w:rFonts w:asciiTheme="minorHAnsi" w:hAnsiTheme="minorHAnsi" w:cstheme="minorHAnsi"/>
          <w:sz w:val="24"/>
          <w:szCs w:val="24"/>
        </w:rPr>
        <w:t>ch</w:t>
      </w:r>
      <w:r w:rsidR="009211A2" w:rsidRPr="009211A2">
        <w:rPr>
          <w:rFonts w:asciiTheme="minorHAnsi" w:hAnsiTheme="minorHAnsi" w:cstheme="minorHAnsi"/>
          <w:sz w:val="24"/>
          <w:szCs w:val="24"/>
        </w:rPr>
        <w:t xml:space="preserve"> mowa w  § 1 ust. 1 pkt </w:t>
      </w:r>
      <w:r w:rsidR="009211A2">
        <w:rPr>
          <w:rFonts w:asciiTheme="minorHAnsi" w:hAnsiTheme="minorHAnsi" w:cstheme="minorHAnsi"/>
          <w:sz w:val="24"/>
          <w:szCs w:val="24"/>
        </w:rPr>
        <w:t>2, 3 oraz 4</w:t>
      </w:r>
      <w:r w:rsidR="009211A2" w:rsidRPr="009211A2">
        <w:rPr>
          <w:rFonts w:asciiTheme="minorHAnsi" w:hAnsiTheme="minorHAnsi" w:cstheme="minorHAnsi"/>
          <w:sz w:val="24"/>
          <w:szCs w:val="24"/>
        </w:rPr>
        <w:t xml:space="preserve"> wynosi </w:t>
      </w:r>
      <w:r w:rsidR="009211A2">
        <w:rPr>
          <w:rFonts w:asciiTheme="minorHAnsi" w:hAnsiTheme="minorHAnsi" w:cstheme="minorHAnsi"/>
          <w:sz w:val="24"/>
          <w:szCs w:val="24"/>
        </w:rPr>
        <w:t>12</w:t>
      </w:r>
      <w:r w:rsidR="009211A2" w:rsidRPr="009211A2">
        <w:rPr>
          <w:rFonts w:asciiTheme="minorHAnsi" w:hAnsiTheme="minorHAnsi" w:cstheme="minorHAnsi"/>
          <w:sz w:val="24"/>
          <w:szCs w:val="24"/>
        </w:rPr>
        <w:t xml:space="preserve"> miesięcy.</w:t>
      </w:r>
    </w:p>
    <w:p w14:paraId="76A0A491" w14:textId="7EE3385C" w:rsidR="004A7E45" w:rsidRPr="001F68BC" w:rsidRDefault="009211A2" w:rsidP="001F68BC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211A2">
        <w:rPr>
          <w:rFonts w:asciiTheme="minorHAnsi" w:hAnsiTheme="minorHAnsi" w:cstheme="minorHAnsi"/>
          <w:sz w:val="24"/>
          <w:szCs w:val="24"/>
        </w:rPr>
        <w:lastRenderedPageBreak/>
        <w:t xml:space="preserve">Warunki gwarancji na </w:t>
      </w:r>
      <w:r>
        <w:rPr>
          <w:rFonts w:asciiTheme="minorHAnsi" w:hAnsiTheme="minorHAnsi" w:cstheme="minorHAnsi"/>
          <w:sz w:val="24"/>
          <w:szCs w:val="24"/>
        </w:rPr>
        <w:t>kartę sieciową, pamięć RAM i dyski SSD</w:t>
      </w:r>
      <w:r w:rsidRPr="009211A2">
        <w:rPr>
          <w:rFonts w:asciiTheme="minorHAnsi" w:hAnsiTheme="minorHAnsi" w:cstheme="minorHAnsi"/>
          <w:sz w:val="24"/>
          <w:szCs w:val="24"/>
        </w:rPr>
        <w:t xml:space="preserve"> określono w ust. </w:t>
      </w:r>
      <w:r w:rsidR="001F68BC">
        <w:rPr>
          <w:rFonts w:asciiTheme="minorHAnsi" w:hAnsiTheme="minorHAnsi" w:cstheme="minorHAnsi"/>
          <w:sz w:val="24"/>
          <w:szCs w:val="24"/>
        </w:rPr>
        <w:t>3, 4, 5</w:t>
      </w:r>
      <w:r w:rsidRPr="009211A2">
        <w:rPr>
          <w:rFonts w:asciiTheme="minorHAnsi" w:hAnsiTheme="minorHAnsi" w:cstheme="minorHAnsi"/>
          <w:sz w:val="24"/>
          <w:szCs w:val="24"/>
        </w:rPr>
        <w:t xml:space="preserve"> Opisu przedmiotu zamówienia, stanowiącego załącznik nr 1 do umowy</w:t>
      </w:r>
      <w:r w:rsidR="001F68BC">
        <w:rPr>
          <w:rFonts w:asciiTheme="minorHAnsi" w:hAnsiTheme="minorHAnsi" w:cstheme="minorHAnsi"/>
          <w:sz w:val="24"/>
          <w:szCs w:val="24"/>
        </w:rPr>
        <w:t>.</w:t>
      </w:r>
    </w:p>
    <w:p w14:paraId="0BD64045" w14:textId="63A266DD" w:rsidR="0048665F" w:rsidRPr="007A7428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Gwarancja </w:t>
      </w:r>
      <w:r w:rsidR="0045187A">
        <w:rPr>
          <w:rFonts w:asciiTheme="minorHAnsi" w:hAnsiTheme="minorHAnsi" w:cstheme="minorHAnsi"/>
          <w:color w:val="000000"/>
          <w:sz w:val="24"/>
          <w:szCs w:val="24"/>
        </w:rPr>
        <w:t xml:space="preserve">na przedmiot umowy 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rozpoczyna swój bieg od daty podpisania</w:t>
      </w:r>
      <w:r w:rsidR="00FF01C9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protokołu odbioru sprzętu, o którym mowa w § 2 ust. </w:t>
      </w:r>
      <w:r w:rsidR="001F68BC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56C58A1" w14:textId="578C966A" w:rsidR="0048665F" w:rsidRPr="0045539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5539C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A81B19" w:rsidRPr="0045539C">
        <w:rPr>
          <w:rFonts w:asciiTheme="minorHAnsi" w:hAnsiTheme="minorHAnsi" w:cstheme="minorHAnsi"/>
          <w:color w:val="000000"/>
          <w:sz w:val="24"/>
          <w:szCs w:val="24"/>
        </w:rPr>
        <w:t>warunki gwarancji</w:t>
      </w:r>
      <w:r w:rsidR="000248D2" w:rsidRPr="0045539C">
        <w:rPr>
          <w:rFonts w:asciiTheme="minorHAnsi" w:hAnsiTheme="minorHAnsi" w:cstheme="minorHAnsi"/>
          <w:color w:val="000000"/>
          <w:sz w:val="24"/>
          <w:szCs w:val="24"/>
        </w:rPr>
        <w:t xml:space="preserve"> zawierające szczegółowe informacje dotyczące dochodzenia roszczeń z tytułu gwarancji</w:t>
      </w:r>
      <w:r w:rsidRPr="0045539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890EFDB" w14:textId="15CA2BC8" w:rsidR="0048665F" w:rsidRPr="007A7428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Sprzeda</w:t>
      </w:r>
      <w:r w:rsidR="00180F87" w:rsidRPr="007A7428">
        <w:rPr>
          <w:rFonts w:asciiTheme="minorHAnsi" w:hAnsiTheme="minorHAnsi" w:cstheme="minorHAnsi"/>
          <w:color w:val="000000"/>
          <w:sz w:val="24"/>
          <w:szCs w:val="24"/>
        </w:rPr>
        <w:t>wca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ponosi odpowiedzialność z tytułu rękojmi za wady fizyczne na zasadach określonych w Kodeksie cywilnym</w:t>
      </w:r>
      <w:r w:rsidR="0045187A">
        <w:rPr>
          <w:rFonts w:asciiTheme="minorHAnsi" w:hAnsiTheme="minorHAnsi" w:cstheme="minorHAnsi"/>
          <w:color w:val="000000"/>
          <w:sz w:val="24"/>
          <w:szCs w:val="24"/>
        </w:rPr>
        <w:t>, niezależnie od roszczeń z gwarancji.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4E7675" w14:textId="77777777" w:rsidR="000B4114" w:rsidRPr="007A7428" w:rsidRDefault="000B411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Kupujący może dochodzić roszczeń z tytułu gwarancji także po okresie określonym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w umowie, jeżeli zgłosił wadę przed upływem tego okresu.</w:t>
      </w:r>
    </w:p>
    <w:p w14:paraId="5C232E6F" w14:textId="77777777" w:rsidR="00FF01C9" w:rsidRPr="007A7428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B9408D" w14:textId="77777777" w:rsidR="0048665F" w:rsidRPr="007A7428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79EE2E19" w14:textId="52D27680" w:rsidR="00251F3A" w:rsidRPr="007A7428" w:rsidRDefault="0048665F" w:rsidP="00251F3A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7A7428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="00A55382" w:rsidRPr="007A7428"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7A7428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A7E45" w:rsidRPr="007A7428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</w:t>
      </w:r>
      <w:r w:rsidR="00A55382" w:rsidRPr="007A7428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BB071E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na rachunek bankowy Sprzedawcy wskazany w fakturze Vat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. Podstawą do zapłaty będzie wystawiona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/wystawiony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przez Sprzedawcę na Kupującego faktura Vat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517AF" w:rsidRPr="007A742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po uprzednim bezusterkowym zrealizowaniu przedmiotu umowy i potwierdzeniu  realizacji przez strony w formie protokołu odbioru.</w:t>
      </w:r>
      <w:r w:rsidR="00251F3A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2DA3462" w14:textId="77777777" w:rsidR="00480B51" w:rsidRDefault="00A55382" w:rsidP="00480B51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Płatność, o której mowa w ust. 1 zostanie dokonana w terminie 30 dni od dnia otrzymania od Sprzedawcy prawidłowo wystawionej faktury</w:t>
      </w:r>
      <w:r w:rsidR="00D854F2" w:rsidRPr="007A7428">
        <w:rPr>
          <w:rFonts w:asciiTheme="minorHAnsi" w:hAnsiTheme="minorHAnsi" w:cstheme="minorHAnsi"/>
          <w:sz w:val="24"/>
          <w:szCs w:val="24"/>
        </w:rPr>
        <w:t>/wystawionego rachunku</w:t>
      </w:r>
      <w:r w:rsidRPr="007A742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903E628" w14:textId="652A37C0" w:rsidR="00480B51" w:rsidRPr="001F68BC" w:rsidRDefault="00480B51" w:rsidP="00480B51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F68BC">
        <w:rPr>
          <w:rFonts w:asciiTheme="minorHAnsi" w:hAnsiTheme="minorHAnsi" w:cstheme="minorHAnsi"/>
          <w:sz w:val="24"/>
          <w:szCs w:val="24"/>
        </w:rPr>
        <w:t>Wynagrodzenie, o którym mowa w ust. 1, ma charakter ryczałtowy i obejmuje wszystkie koszty wykonania umowy.</w:t>
      </w:r>
    </w:p>
    <w:p w14:paraId="793B283E" w14:textId="7B05AE23" w:rsidR="00480B51" w:rsidRDefault="00096A09" w:rsidP="00480B51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Sprzedawca jest zobowiązany do dostarczenia faktury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na adres Kupującego </w:t>
      </w:r>
      <w:r w:rsidR="00BB071E" w:rsidRPr="007A742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lub przesłania jej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/jego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na adres e-mail </w:t>
      </w:r>
      <w:r w:rsidR="003D7E62" w:rsidRPr="00B706DE">
        <w:rPr>
          <w:rFonts w:asciiTheme="minorHAnsi" w:hAnsiTheme="minorHAnsi" w:cstheme="minorHAnsi"/>
          <w:sz w:val="24"/>
          <w:szCs w:val="24"/>
        </w:rPr>
        <w:t>kancelaria@bydgoszcz.rdos.gov.pl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3D7E62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Dowodem dostarczenia faktury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="003D7E62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jest e-mail zwrotny.</w:t>
      </w:r>
    </w:p>
    <w:p w14:paraId="5108C453" w14:textId="7177803E" w:rsidR="00480B51" w:rsidRPr="001F68BC" w:rsidRDefault="00480B51" w:rsidP="00480B51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F68BC">
        <w:rPr>
          <w:rFonts w:asciiTheme="minorHAnsi" w:hAnsiTheme="minorHAnsi" w:cstheme="minorHAnsi"/>
          <w:sz w:val="24"/>
          <w:szCs w:val="24"/>
        </w:rPr>
        <w:t xml:space="preserve">Kupujący nie udziela żadnych zaliczek na poczet wykonywanych prac. </w:t>
      </w:r>
    </w:p>
    <w:p w14:paraId="09998FB5" w14:textId="77777777" w:rsidR="00405449" w:rsidRPr="007A7428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14:paraId="632AD5D0" w14:textId="77777777" w:rsidR="00251F3A" w:rsidRPr="007A7428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Podstawą wystawienia faktury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na kwotę, o której mowa w ust. 1 jest podpisanie przez Zamawiającego protokołu</w:t>
      </w:r>
      <w:r w:rsidR="00251F3A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odbioru bez wad lub protokołu z usunięcia wad, </w:t>
      </w:r>
      <w:r w:rsidR="00BB071E" w:rsidRPr="007A7428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w przypadku gdy protokół odbioru zawiera zobowiązanie do usunięcia stwierdzonych wad.</w:t>
      </w:r>
    </w:p>
    <w:p w14:paraId="05835D02" w14:textId="77777777" w:rsidR="003D7E62" w:rsidRPr="007A7428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 w:rsidRPr="007A7428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14:paraId="1B93BE91" w14:textId="21023CF7" w:rsidR="00180F87" w:rsidRPr="00AC3996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Wykonawca  nie jest podatnikiem podatku od towarów i usług VAT zarejestrowanym jako podatnik VAT czynny</w:t>
      </w:r>
      <w:r w:rsidR="00AA10D7"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727A12" w:rsidRPr="007A7428">
        <w:rPr>
          <w:rFonts w:asciiTheme="minorHAnsi" w:hAnsiTheme="minorHAnsi" w:cstheme="minorHAnsi"/>
          <w:sz w:val="24"/>
          <w:szCs w:val="24"/>
        </w:rPr>
        <w:t>10</w:t>
      </w:r>
      <w:r w:rsidRPr="007A7428">
        <w:rPr>
          <w:rFonts w:asciiTheme="minorHAnsi" w:hAnsiTheme="minorHAnsi" w:cstheme="minorHAnsi"/>
          <w:sz w:val="24"/>
          <w:szCs w:val="24"/>
        </w:rPr>
        <w:t xml:space="preserve"> i ust. </w:t>
      </w:r>
      <w:r w:rsidR="00727A12" w:rsidRPr="007A7428">
        <w:rPr>
          <w:rFonts w:asciiTheme="minorHAnsi" w:hAnsiTheme="minorHAnsi" w:cstheme="minorHAnsi"/>
          <w:sz w:val="24"/>
          <w:szCs w:val="24"/>
        </w:rPr>
        <w:t>11</w:t>
      </w:r>
      <w:r w:rsidRPr="007A7428">
        <w:rPr>
          <w:rFonts w:asciiTheme="minorHAnsi" w:hAnsiTheme="minorHAnsi" w:cstheme="minorHAnsi"/>
          <w:sz w:val="24"/>
          <w:szCs w:val="24"/>
        </w:rPr>
        <w:t xml:space="preserve">)/ </w:t>
      </w:r>
      <w:r w:rsidRPr="007A7428">
        <w:rPr>
          <w:rFonts w:asciiTheme="minorHAnsi" w:hAnsiTheme="minorHAnsi" w:cstheme="minorHAnsi"/>
          <w:i/>
          <w:iCs/>
          <w:sz w:val="24"/>
          <w:szCs w:val="24"/>
        </w:rPr>
        <w:t>lu</w:t>
      </w:r>
      <w:r w:rsidRPr="007A7428">
        <w:rPr>
          <w:rFonts w:asciiTheme="minorHAnsi" w:hAnsiTheme="minorHAnsi" w:cstheme="minorHAnsi"/>
          <w:i/>
          <w:iCs/>
          <w:color w:val="000000"/>
          <w:sz w:val="24"/>
          <w:szCs w:val="24"/>
        </w:rPr>
        <w:t>b</w:t>
      </w: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7A7428">
        <w:rPr>
          <w:rFonts w:asciiTheme="minorHAnsi" w:hAnsiTheme="minorHAnsi" w:cstheme="minorHAnsi"/>
          <w:color w:val="000000"/>
          <w:sz w:val="24"/>
          <w:szCs w:val="24"/>
        </w:rPr>
        <w:t>Wykonawca jest</w:t>
      </w:r>
      <w:r w:rsidR="00180F87" w:rsidRPr="00AC3996">
        <w:rPr>
          <w:rFonts w:asciiTheme="minorHAnsi" w:hAnsiTheme="minorHAnsi" w:cstheme="minorHAnsi"/>
          <w:color w:val="000000"/>
          <w:sz w:val="24"/>
          <w:szCs w:val="24"/>
        </w:rPr>
        <w:t xml:space="preserve"> podatnikiem podatku od towarów i usług VAT zarejestrowanym jako podatnik VAT czynny i posiada numer identyfikacyjny NIP</w:t>
      </w:r>
      <w:r w:rsidR="00E7029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E0273EE" w14:textId="77777777" w:rsidR="00180F87" w:rsidRPr="00AC3996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C3996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AC3996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14:paraId="0F262E3B" w14:textId="77777777" w:rsidR="00D854F2" w:rsidRDefault="00180F87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AC3996">
        <w:rPr>
          <w:rFonts w:asciiTheme="minorHAnsi" w:hAnsiTheme="minorHAnsi" w:cstheme="minorHAnsi"/>
          <w:color w:val="000000"/>
          <w:sz w:val="24"/>
          <w:szCs w:val="24"/>
        </w:rPr>
        <w:lastRenderedPageBreak/>
        <w:t>Gdy w wykazie ujawniony jest inny rachunek bankowy, płatność wynagrodzenia dokonana zostanie na rachunek bankowy ujawniony w tym wykazie.</w:t>
      </w:r>
    </w:p>
    <w:p w14:paraId="46C84CD3" w14:textId="77777777" w:rsidR="00BB071E" w:rsidRPr="00BB071E" w:rsidRDefault="00BB071E" w:rsidP="00AB4958">
      <w:pPr>
        <w:tabs>
          <w:tab w:val="left" w:pos="284"/>
          <w:tab w:val="left" w:pos="374"/>
        </w:tabs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D3807C2" w14:textId="77777777" w:rsidR="0048665F" w:rsidRPr="007A7428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397D42AD" w14:textId="77777777" w:rsidR="00724BF2" w:rsidRDefault="0048665F" w:rsidP="00724BF2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94CD5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 </w:t>
      </w:r>
      <w:r w:rsidR="000248D2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Sprzedawca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zapłaci Kupu</w:t>
      </w:r>
      <w:r w:rsidR="00A2008D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jącemu karę umowną w wysokości 0,5 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% wartości umowy brutto</w:t>
      </w:r>
      <w:r w:rsidR="00180F87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każdy rozpoczęty dzień</w:t>
      </w:r>
      <w:r w:rsidR="000248D2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4CD5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="000248D2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Kary umowne będą potrącane z bieżących należności </w:t>
      </w:r>
      <w:r w:rsidR="000C569F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Sprzedawcy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83EFF24" w14:textId="67C62F98" w:rsidR="00724BF2" w:rsidRPr="001F68BC" w:rsidRDefault="00724BF2" w:rsidP="00724BF2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sz w:val="24"/>
          <w:szCs w:val="24"/>
        </w:rPr>
      </w:pPr>
      <w:r w:rsidRPr="001F68BC">
        <w:rPr>
          <w:rFonts w:asciiTheme="minorHAnsi" w:hAnsiTheme="minorHAnsi" w:cstheme="minorHAnsi"/>
          <w:sz w:val="24"/>
          <w:szCs w:val="24"/>
        </w:rPr>
        <w:t>W przypadku zwłoki w realizacji zobowiązań wynikających z gwarancji i rękojmi Sprzedawca zapłaci Kupującemu karę umowną w wysokości 0,5% całkowitej wartości umowy brutto za każdy dzień opóźnienia.</w:t>
      </w:r>
    </w:p>
    <w:p w14:paraId="0374CF98" w14:textId="68F6B1D2" w:rsidR="0048665F" w:rsidRPr="007A7428" w:rsidRDefault="0048665F" w:rsidP="00AF44C6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494CD5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zwłoka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</w:t>
      </w:r>
      <w:r w:rsidR="00A2008D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ostawie przekroczy </w:t>
      </w:r>
      <w:r w:rsidR="00724BF2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w stosunku do terminu</w:t>
      </w:r>
      <w:r w:rsidR="00426378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</w:t>
      </w:r>
      <w:r w:rsidR="00724BF2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 umowie Kupujący ma prawo odstąpić od umowy z winy Sprzedawcy, a Sprzedawca jest zobowiązany do zap</w:t>
      </w:r>
      <w:r w:rsidR="00A2008D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łaty kary umownej w wysokości </w:t>
      </w:r>
      <w:r w:rsidR="00267A15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A2008D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wartości </w:t>
      </w:r>
      <w:r w:rsidR="00180F87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80F87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F44C6" w:rsidRPr="007A742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10F078F" w14:textId="77777777" w:rsidR="00267A15" w:rsidRPr="007A7428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58A1CE4B" w14:textId="77777777" w:rsidR="00267A15" w:rsidRPr="007A7428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14:paraId="5273E8D0" w14:textId="77777777" w:rsidR="00267A15" w:rsidRPr="007A7428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43B75E09" w14:textId="77777777" w:rsidR="007A5E90" w:rsidRPr="007A7428" w:rsidRDefault="007A5E90" w:rsidP="00A55382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C9F5D61" w14:textId="77777777" w:rsidR="0048665F" w:rsidRPr="007A7428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6</w:t>
      </w:r>
    </w:p>
    <w:p w14:paraId="38CE3179" w14:textId="6C8C4496" w:rsidR="0048665F" w:rsidRPr="001F68BC" w:rsidRDefault="0048665F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color w:val="000000"/>
          <w:sz w:val="24"/>
          <w:szCs w:val="24"/>
        </w:rPr>
        <w:t>Kupujący może odstąpić od umowy bez konieczności wyznaczania Sprzedawcy terminu dodatkowego w przypadku, gdy Sprzedawca wykonuje przedmiot umowy w sposób wadliwy albo sprzeczny z umową lub ofertą stanowiącą integralną część niniejszej umowy</w:t>
      </w:r>
      <w:r w:rsidR="00724BF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24BF2" w:rsidRPr="001F68BC">
        <w:rPr>
          <w:rFonts w:asciiTheme="minorHAnsi" w:hAnsiTheme="minorHAnsi" w:cstheme="minorHAnsi"/>
          <w:sz w:val="24"/>
          <w:szCs w:val="24"/>
        </w:rPr>
        <w:t>lub opóźnienie w wykonaniu przedmiotu umowy przekroczy łącznie 14 dni.</w:t>
      </w:r>
    </w:p>
    <w:p w14:paraId="594CC3B3" w14:textId="77777777" w:rsidR="00A55382" w:rsidRPr="007A7428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0FC9493" w14:textId="77777777" w:rsidR="00EE16DF" w:rsidRPr="007A7428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7</w:t>
      </w:r>
    </w:p>
    <w:p w14:paraId="24DCB07C" w14:textId="77777777" w:rsidR="00EE16DF" w:rsidRPr="007A7428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416B39DF" w14:textId="77777777" w:rsidR="00EE16DF" w:rsidRPr="007A7428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4997FC06" w14:textId="77777777" w:rsidR="00EE16DF" w:rsidRPr="007A7428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66AC4E1D" w14:textId="77777777" w:rsidR="0048665F" w:rsidRPr="007A7428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EE16DF" w:rsidRPr="007A7428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7B3DA9DD" w14:textId="77777777" w:rsidR="00A55382" w:rsidRPr="007A7428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Kupujący</w:t>
      </w:r>
      <w:r w:rsidR="00A55382" w:rsidRPr="007A7428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7A7428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07AA82BE" w14:textId="77777777" w:rsidR="00A55382" w:rsidRPr="007A7428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7A7428">
        <w:rPr>
          <w:rFonts w:asciiTheme="minorHAnsi" w:hAnsiTheme="minorHAnsi" w:cstheme="minorHAnsi"/>
          <w:sz w:val="24"/>
          <w:szCs w:val="24"/>
        </w:rPr>
        <w:t>, wysokości wynagrodzenia</w:t>
      </w:r>
      <w:r w:rsidRPr="007A7428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</w:t>
      </w:r>
      <w:r w:rsidRPr="007A7428">
        <w:rPr>
          <w:rFonts w:asciiTheme="minorHAnsi" w:hAnsiTheme="minorHAnsi" w:cstheme="minorHAnsi"/>
          <w:sz w:val="24"/>
          <w:szCs w:val="24"/>
        </w:rPr>
        <w:lastRenderedPageBreak/>
        <w:t xml:space="preserve">obydwu stron. Zmiany ww. nie mogą powodować zwiększenia wynagrodzenia </w:t>
      </w:r>
      <w:r w:rsidR="00EE16DF" w:rsidRPr="007A7428">
        <w:rPr>
          <w:rFonts w:asciiTheme="minorHAnsi" w:hAnsiTheme="minorHAnsi" w:cstheme="minorHAnsi"/>
          <w:sz w:val="24"/>
          <w:szCs w:val="24"/>
        </w:rPr>
        <w:t>Sprzedawcy</w:t>
      </w:r>
      <w:r w:rsidRPr="007A7428">
        <w:rPr>
          <w:rFonts w:asciiTheme="minorHAnsi" w:hAnsiTheme="minorHAnsi" w:cstheme="minorHAnsi"/>
          <w:sz w:val="24"/>
          <w:szCs w:val="24"/>
        </w:rPr>
        <w:t>.</w:t>
      </w:r>
    </w:p>
    <w:p w14:paraId="33666574" w14:textId="355D43C5" w:rsidR="00A55382" w:rsidRPr="007A7428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zmiany zakresu Umowy</w:t>
      </w:r>
      <w:r w:rsidR="007658F1" w:rsidRPr="007A7428">
        <w:rPr>
          <w:rFonts w:asciiTheme="minorHAnsi" w:hAnsiTheme="minorHAnsi" w:cstheme="minorHAnsi"/>
          <w:sz w:val="24"/>
          <w:szCs w:val="24"/>
        </w:rPr>
        <w:t xml:space="preserve"> </w:t>
      </w:r>
      <w:r w:rsidR="0045187A">
        <w:rPr>
          <w:rFonts w:asciiTheme="minorHAnsi" w:hAnsiTheme="minorHAnsi" w:cstheme="minorHAnsi"/>
          <w:sz w:val="24"/>
          <w:szCs w:val="24"/>
        </w:rPr>
        <w:t xml:space="preserve">polegające </w:t>
      </w:r>
      <w:r w:rsidR="007658F1" w:rsidRPr="007A7428">
        <w:rPr>
          <w:rFonts w:asciiTheme="minorHAnsi" w:hAnsiTheme="minorHAnsi" w:cstheme="minorHAnsi"/>
          <w:sz w:val="24"/>
          <w:szCs w:val="24"/>
        </w:rPr>
        <w:t xml:space="preserve">w szczególności </w:t>
      </w:r>
      <w:r w:rsidR="0045187A">
        <w:rPr>
          <w:rFonts w:asciiTheme="minorHAnsi" w:hAnsiTheme="minorHAnsi" w:cstheme="minorHAnsi"/>
          <w:sz w:val="24"/>
          <w:szCs w:val="24"/>
        </w:rPr>
        <w:t xml:space="preserve">na </w:t>
      </w:r>
      <w:r w:rsidR="007658F1" w:rsidRPr="007A7428">
        <w:rPr>
          <w:rFonts w:asciiTheme="minorHAnsi" w:hAnsiTheme="minorHAnsi" w:cstheme="minorHAnsi"/>
          <w:sz w:val="24"/>
          <w:szCs w:val="24"/>
        </w:rPr>
        <w:t>dostarczeni</w:t>
      </w:r>
      <w:r w:rsidR="0045187A">
        <w:rPr>
          <w:rFonts w:asciiTheme="minorHAnsi" w:hAnsiTheme="minorHAnsi" w:cstheme="minorHAnsi"/>
          <w:sz w:val="24"/>
          <w:szCs w:val="24"/>
        </w:rPr>
        <w:t>u</w:t>
      </w:r>
      <w:r w:rsidR="007658F1" w:rsidRPr="007A7428">
        <w:rPr>
          <w:rFonts w:asciiTheme="minorHAnsi" w:hAnsiTheme="minorHAnsi" w:cstheme="minorHAnsi"/>
          <w:sz w:val="24"/>
          <w:szCs w:val="24"/>
        </w:rPr>
        <w:t xml:space="preserve"> </w:t>
      </w:r>
      <w:r w:rsidR="00233B9C" w:rsidRPr="007A7428">
        <w:rPr>
          <w:rFonts w:asciiTheme="minorHAnsi" w:hAnsiTheme="minorHAnsi" w:cstheme="minorHAnsi"/>
          <w:b/>
          <w:bCs/>
          <w:sz w:val="24"/>
          <w:szCs w:val="24"/>
        </w:rPr>
        <w:t xml:space="preserve">z przyczyn niezależnych od </w:t>
      </w:r>
      <w:r w:rsidR="00EE16DF" w:rsidRPr="007A7428">
        <w:rPr>
          <w:rFonts w:asciiTheme="minorHAnsi" w:hAnsiTheme="minorHAnsi" w:cstheme="minorHAnsi"/>
          <w:b/>
          <w:bCs/>
          <w:sz w:val="24"/>
          <w:szCs w:val="24"/>
        </w:rPr>
        <w:t>Sprzedawcy</w:t>
      </w:r>
      <w:r w:rsidR="00233B9C" w:rsidRPr="007A7428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7A7428">
        <w:rPr>
          <w:rFonts w:asciiTheme="minorHAnsi" w:hAnsiTheme="minorHAnsi" w:cstheme="minorHAnsi"/>
          <w:sz w:val="24"/>
          <w:szCs w:val="24"/>
        </w:rPr>
        <w:t xml:space="preserve">mniejszej ilości </w:t>
      </w:r>
      <w:r w:rsidR="0045187A">
        <w:rPr>
          <w:rFonts w:asciiTheme="minorHAnsi" w:hAnsiTheme="minorHAnsi" w:cstheme="minorHAnsi"/>
          <w:sz w:val="24"/>
          <w:szCs w:val="24"/>
        </w:rPr>
        <w:t>zamówionego</w:t>
      </w:r>
      <w:r w:rsidR="007658F1" w:rsidRPr="007A7428">
        <w:rPr>
          <w:rFonts w:asciiTheme="minorHAnsi" w:hAnsiTheme="minorHAnsi" w:cstheme="minorHAnsi"/>
          <w:sz w:val="24"/>
          <w:szCs w:val="24"/>
        </w:rPr>
        <w:t xml:space="preserve"> sprzętu</w:t>
      </w:r>
      <w:r w:rsidR="008D300F" w:rsidRPr="007A7428">
        <w:rPr>
          <w:rFonts w:asciiTheme="minorHAnsi" w:hAnsiTheme="minorHAnsi" w:cstheme="minorHAnsi"/>
          <w:sz w:val="24"/>
          <w:szCs w:val="24"/>
        </w:rPr>
        <w:t>,</w:t>
      </w:r>
      <w:r w:rsidR="007658F1" w:rsidRPr="007A7428">
        <w:rPr>
          <w:rFonts w:asciiTheme="minorHAnsi" w:hAnsiTheme="minorHAnsi" w:cstheme="minorHAnsi"/>
          <w:sz w:val="24"/>
          <w:szCs w:val="24"/>
        </w:rPr>
        <w:t xml:space="preserve"> o którym mowa w </w:t>
      </w:r>
      <w:r w:rsidR="007658F1" w:rsidRPr="007A7428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7A7428">
        <w:rPr>
          <w:rFonts w:asciiTheme="minorHAnsi" w:hAnsiTheme="minorHAnsi" w:cstheme="minorHAnsi"/>
          <w:sz w:val="24"/>
          <w:szCs w:val="24"/>
        </w:rPr>
        <w:t xml:space="preserve">, </w:t>
      </w:r>
      <w:r w:rsidR="0045187A">
        <w:rPr>
          <w:rFonts w:asciiTheme="minorHAnsi" w:hAnsiTheme="minorHAnsi" w:cstheme="minorHAnsi"/>
          <w:sz w:val="24"/>
          <w:szCs w:val="24"/>
        </w:rPr>
        <w:t xml:space="preserve">co związane jest z odpowiednim obniżeniem </w:t>
      </w:r>
      <w:r w:rsidR="007658F1" w:rsidRPr="007A7428">
        <w:rPr>
          <w:rFonts w:asciiTheme="minorHAnsi" w:hAnsiTheme="minorHAnsi" w:cstheme="minorHAnsi"/>
          <w:sz w:val="24"/>
          <w:szCs w:val="24"/>
        </w:rPr>
        <w:t xml:space="preserve">wynagrodzenia </w:t>
      </w:r>
      <w:r w:rsidRPr="007A7428">
        <w:rPr>
          <w:rFonts w:asciiTheme="minorHAnsi" w:hAnsiTheme="minorHAnsi" w:cstheme="minorHAnsi"/>
          <w:sz w:val="24"/>
          <w:szCs w:val="24"/>
        </w:rPr>
        <w:t>Sprzedawcy</w:t>
      </w:r>
      <w:r w:rsidR="007658F1" w:rsidRPr="007A7428">
        <w:rPr>
          <w:rFonts w:asciiTheme="minorHAnsi" w:hAnsiTheme="minorHAnsi" w:cstheme="minorHAnsi"/>
          <w:sz w:val="24"/>
          <w:szCs w:val="24"/>
        </w:rPr>
        <w:t>.</w:t>
      </w:r>
    </w:p>
    <w:p w14:paraId="7A4ECFFB" w14:textId="77777777" w:rsidR="00A55382" w:rsidRPr="007A7428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Kat</w:t>
      </w:r>
      <w:r w:rsidR="007658F1" w:rsidRPr="007A7428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7A7428">
        <w:rPr>
          <w:rFonts w:asciiTheme="minorHAnsi" w:hAnsiTheme="minorHAnsi" w:cstheme="minorHAnsi"/>
          <w:sz w:val="24"/>
          <w:szCs w:val="24"/>
        </w:rPr>
        <w:t xml:space="preserve"> określa zmiany na które Strony mogą wyrazić zgodę nie stanowi jednak zobowiązania do wyrażenia takiej zgody. </w:t>
      </w:r>
    </w:p>
    <w:p w14:paraId="3C8DBCE8" w14:textId="77777777" w:rsidR="00A55382" w:rsidRPr="007A7428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7A7428">
        <w:rPr>
          <w:rFonts w:asciiTheme="minorHAnsi" w:hAnsiTheme="minorHAnsi" w:cstheme="minorHAnsi"/>
          <w:sz w:val="24"/>
          <w:szCs w:val="24"/>
        </w:rPr>
        <w:t>Kupujący, jak i Sprzedawca</w:t>
      </w:r>
      <w:r w:rsidRPr="007A742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494D957" w14:textId="41F9E5C4" w:rsidR="00A55382" w:rsidRPr="008D4E96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A7428">
        <w:rPr>
          <w:rFonts w:asciiTheme="minorHAnsi" w:hAnsiTheme="minorHAnsi" w:cstheme="minorHAnsi"/>
          <w:sz w:val="24"/>
          <w:szCs w:val="24"/>
        </w:rPr>
        <w:t>Sprzedawca</w:t>
      </w:r>
      <w:r w:rsidR="00A55382" w:rsidRPr="007A7428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</w:t>
      </w:r>
      <w:r w:rsidR="0045187A">
        <w:rPr>
          <w:rFonts w:asciiTheme="minorHAnsi" w:hAnsiTheme="minorHAnsi" w:cstheme="minorHAnsi"/>
          <w:sz w:val="24"/>
          <w:szCs w:val="24"/>
        </w:rPr>
        <w:t>umowy</w:t>
      </w:r>
      <w:r w:rsidR="00A55382" w:rsidRPr="007A7428">
        <w:rPr>
          <w:rFonts w:asciiTheme="minorHAnsi" w:hAnsiTheme="minorHAnsi" w:cstheme="minorHAnsi"/>
          <w:sz w:val="24"/>
          <w:szCs w:val="24"/>
        </w:rPr>
        <w:t xml:space="preserve">, termin wprowadzenia zmiany oraz określenie znaczenia zmiany dla realizacji umowy. Wniosek składany  przez upoważnionego przedstawiciela </w:t>
      </w:r>
      <w:r w:rsidR="000C569F" w:rsidRPr="007A7428">
        <w:rPr>
          <w:rFonts w:asciiTheme="minorHAnsi" w:hAnsiTheme="minorHAnsi" w:cstheme="minorHAnsi"/>
          <w:sz w:val="24"/>
          <w:szCs w:val="24"/>
        </w:rPr>
        <w:t>Sprzedawcy</w:t>
      </w:r>
      <w:r w:rsidR="00A55382" w:rsidRPr="007A7428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7A7428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A7428">
        <w:rPr>
          <w:rFonts w:asciiTheme="minorHAnsi" w:hAnsiTheme="minorHAnsi" w:cstheme="minorHAnsi"/>
          <w:sz w:val="24"/>
          <w:szCs w:val="24"/>
        </w:rPr>
        <w:t xml:space="preserve"> i </w:t>
      </w:r>
      <w:r w:rsidR="0045187A">
        <w:rPr>
          <w:rFonts w:asciiTheme="minorHAnsi" w:hAnsiTheme="minorHAnsi" w:cstheme="minorHAnsi"/>
          <w:sz w:val="24"/>
          <w:szCs w:val="24"/>
        </w:rPr>
        <w:t>może być</w:t>
      </w:r>
      <w:r w:rsidR="00A55382" w:rsidRPr="007A7428">
        <w:rPr>
          <w:rFonts w:asciiTheme="minorHAnsi" w:hAnsiTheme="minorHAnsi" w:cstheme="minorHAnsi"/>
          <w:sz w:val="24"/>
          <w:szCs w:val="24"/>
        </w:rPr>
        <w:t xml:space="preserve"> podstawą </w:t>
      </w:r>
      <w:r w:rsidR="00C517AF" w:rsidRPr="007A7428">
        <w:rPr>
          <w:rFonts w:asciiTheme="minorHAnsi" w:hAnsiTheme="minorHAnsi" w:cstheme="minorHAnsi"/>
          <w:sz w:val="24"/>
          <w:szCs w:val="24"/>
        </w:rPr>
        <w:br/>
      </w:r>
      <w:r w:rsidR="00A55382" w:rsidRPr="008D4E96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Pr="008D4E96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8D4E96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7D6295E6" w14:textId="12B8A10F" w:rsidR="00A55382" w:rsidRPr="008D4E96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E96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8D4E96">
        <w:rPr>
          <w:rFonts w:asciiTheme="minorHAnsi" w:hAnsiTheme="minorHAnsi" w:cstheme="minorHAnsi"/>
          <w:sz w:val="24"/>
          <w:szCs w:val="24"/>
        </w:rPr>
        <w:t>Kupującego</w:t>
      </w:r>
      <w:r w:rsidRPr="008D4E96">
        <w:rPr>
          <w:rFonts w:asciiTheme="minorHAnsi" w:hAnsiTheme="minorHAnsi" w:cstheme="minorHAnsi"/>
          <w:sz w:val="24"/>
          <w:szCs w:val="24"/>
        </w:rPr>
        <w:t xml:space="preserve"> wniosek o zmianę może zgłosić osoba</w:t>
      </w:r>
      <w:r w:rsidR="008D4E96">
        <w:rPr>
          <w:rFonts w:asciiTheme="minorHAnsi" w:hAnsiTheme="minorHAnsi" w:cstheme="minorHAnsi"/>
          <w:sz w:val="24"/>
          <w:szCs w:val="24"/>
        </w:rPr>
        <w:t>/y</w:t>
      </w:r>
      <w:r w:rsidRPr="008D4E96">
        <w:rPr>
          <w:rFonts w:asciiTheme="minorHAnsi" w:hAnsiTheme="minorHAnsi" w:cstheme="minorHAnsi"/>
          <w:sz w:val="24"/>
          <w:szCs w:val="24"/>
        </w:rPr>
        <w:t xml:space="preserve"> wskazana</w:t>
      </w:r>
      <w:r w:rsidR="008D4E96">
        <w:rPr>
          <w:rFonts w:asciiTheme="minorHAnsi" w:hAnsiTheme="minorHAnsi" w:cstheme="minorHAnsi"/>
          <w:sz w:val="24"/>
          <w:szCs w:val="24"/>
        </w:rPr>
        <w:t>/e</w:t>
      </w:r>
      <w:r w:rsidRPr="008D4E96">
        <w:rPr>
          <w:rFonts w:asciiTheme="minorHAnsi" w:hAnsiTheme="minorHAnsi" w:cstheme="minorHAnsi"/>
          <w:sz w:val="24"/>
          <w:szCs w:val="24"/>
        </w:rPr>
        <w:t xml:space="preserve"> w </w:t>
      </w:r>
      <w:r w:rsidR="008D4E96" w:rsidRPr="008D4E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2 ust. </w:t>
      </w:r>
      <w:r w:rsidR="00E70293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8D4E96">
        <w:rPr>
          <w:rFonts w:asciiTheme="minorHAnsi" w:hAnsiTheme="minorHAnsi" w:cstheme="minorHAnsi"/>
          <w:sz w:val="24"/>
          <w:szCs w:val="24"/>
        </w:rPr>
        <w:t>. Wniosek taki jest podstawą do przygotowania aneksu.</w:t>
      </w:r>
    </w:p>
    <w:p w14:paraId="4A1D9AB4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D4E96">
        <w:rPr>
          <w:rFonts w:asciiTheme="minorHAnsi" w:hAnsiTheme="minorHAnsi" w:cstheme="minorHAnsi"/>
          <w:sz w:val="24"/>
          <w:szCs w:val="24"/>
        </w:rPr>
        <w:t>Wszelkie zmiany i uzupełnienia do niniejszej umowy mogą</w:t>
      </w:r>
      <w:r w:rsidRPr="007A7428">
        <w:rPr>
          <w:rFonts w:asciiTheme="minorHAnsi" w:hAnsiTheme="minorHAnsi" w:cstheme="minorHAnsi"/>
          <w:sz w:val="24"/>
          <w:szCs w:val="24"/>
        </w:rPr>
        <w:t xml:space="preserve"> być dokonane za</w:t>
      </w:r>
      <w:r w:rsidRPr="00785B77">
        <w:rPr>
          <w:rFonts w:asciiTheme="minorHAnsi" w:hAnsiTheme="minorHAnsi" w:cstheme="minorHAnsi"/>
          <w:sz w:val="24"/>
          <w:szCs w:val="24"/>
        </w:rPr>
        <w:t xml:space="preserve"> zgodą obu stron wyrażoną na piśmie pod rygorem nieważności.</w:t>
      </w:r>
    </w:p>
    <w:p w14:paraId="6CC4D8DC" w14:textId="77777777" w:rsidR="007A5E90" w:rsidRPr="00785B77" w:rsidRDefault="007A5E90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FDD3FA0" w14:textId="77777777" w:rsidR="00EB4FEC" w:rsidRDefault="00A55382" w:rsidP="00EB4FEC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EE16DF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14:paraId="7E725FF3" w14:textId="22252F13" w:rsidR="00EB4FEC" w:rsidRPr="001F68BC" w:rsidRDefault="00EB4FEC" w:rsidP="00EB4FEC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F68BC">
        <w:rPr>
          <w:rFonts w:asciiTheme="minorHAnsi" w:hAnsiTheme="minorHAnsi" w:cstheme="minorHAnsi"/>
          <w:sz w:val="24"/>
          <w:szCs w:val="24"/>
        </w:rP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04D7F37B" w14:textId="77777777" w:rsidR="00EB4FEC" w:rsidRPr="001F68BC" w:rsidRDefault="00EB4FEC" w:rsidP="00EB4FEC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F68BC">
        <w:rPr>
          <w:rFonts w:asciiTheme="minorHAnsi" w:hAnsiTheme="minorHAnsi" w:cstheme="minorHAnsi"/>
          <w:sz w:val="24"/>
          <w:szCs w:val="24"/>
        </w:rPr>
        <w:t xml:space="preserve">Do bieżących kontaktów w sprawach dotyczących wykonania umowy, w tym wyznaczania terminów i dokonywania odbiorów prac oraz reprezentowania interesów Stron, upoważnieni są: </w:t>
      </w:r>
    </w:p>
    <w:p w14:paraId="6BA45A9F" w14:textId="2B57AE3D" w:rsidR="00EB4FEC" w:rsidRPr="001F68BC" w:rsidRDefault="00EB4FEC" w:rsidP="00EB4FEC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F68BC">
        <w:rPr>
          <w:rFonts w:asciiTheme="minorHAnsi" w:hAnsiTheme="minorHAnsi" w:cstheme="minorHAnsi"/>
          <w:sz w:val="24"/>
          <w:szCs w:val="24"/>
        </w:rPr>
        <w:t>po stronie Kupującego:</w:t>
      </w:r>
    </w:p>
    <w:p w14:paraId="1B3574A8" w14:textId="14040528" w:rsidR="00EB4FEC" w:rsidRPr="001F68BC" w:rsidRDefault="00EB4FEC" w:rsidP="00EB4FEC">
      <w:pPr>
        <w:pStyle w:val="Akapitzlist"/>
        <w:spacing w:line="276" w:lineRule="auto"/>
        <w:ind w:left="501" w:firstLine="0"/>
        <w:rPr>
          <w:rFonts w:asciiTheme="minorHAnsi" w:hAnsiTheme="minorHAnsi" w:cstheme="minorHAnsi"/>
          <w:sz w:val="24"/>
          <w:szCs w:val="24"/>
        </w:rPr>
      </w:pPr>
      <w:r w:rsidRPr="001F68BC">
        <w:rPr>
          <w:rFonts w:asciiTheme="minorHAnsi" w:hAnsiTheme="minorHAnsi" w:cstheme="minorHAnsi"/>
          <w:sz w:val="24"/>
          <w:szCs w:val="24"/>
        </w:rPr>
        <w:t>Grzegorz Rybacki - tel.: 52 50-656-66, wew. 6028, e</w:t>
      </w:r>
      <w:r w:rsidR="001F68BC">
        <w:rPr>
          <w:rFonts w:asciiTheme="minorHAnsi" w:hAnsiTheme="minorHAnsi" w:cstheme="minorHAnsi"/>
          <w:sz w:val="24"/>
          <w:szCs w:val="24"/>
        </w:rPr>
        <w:t>-</w:t>
      </w:r>
      <w:r w:rsidRPr="001F68BC">
        <w:rPr>
          <w:rFonts w:asciiTheme="minorHAnsi" w:hAnsiTheme="minorHAnsi" w:cstheme="minorHAnsi"/>
          <w:sz w:val="24"/>
          <w:szCs w:val="24"/>
        </w:rPr>
        <w:t xml:space="preserve">mail: </w:t>
      </w:r>
      <w:hyperlink r:id="rId8" w:history="1">
        <w:r w:rsidR="001F68BC" w:rsidRPr="001F68BC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grzegorz.rybacki@bydgoszcz.rdos.gov.pl</w:t>
        </w:r>
      </w:hyperlink>
      <w:r w:rsidRPr="001F68BC">
        <w:rPr>
          <w:rFonts w:asciiTheme="minorHAnsi" w:hAnsiTheme="minorHAnsi" w:cstheme="minorHAnsi"/>
          <w:sz w:val="24"/>
          <w:szCs w:val="24"/>
        </w:rPr>
        <w:t>,</w:t>
      </w:r>
    </w:p>
    <w:p w14:paraId="4B33D5C2" w14:textId="248DB65B" w:rsidR="001F68BC" w:rsidRPr="001F68BC" w:rsidRDefault="001F68BC" w:rsidP="001F68BC">
      <w:pPr>
        <w:pStyle w:val="Akapitzlist"/>
        <w:spacing w:line="276" w:lineRule="auto"/>
        <w:ind w:left="501" w:firstLine="0"/>
        <w:rPr>
          <w:rFonts w:asciiTheme="minorHAnsi" w:hAnsiTheme="minorHAnsi" w:cstheme="minorHAnsi"/>
          <w:sz w:val="24"/>
          <w:szCs w:val="24"/>
          <w:lang w:val="en-GB"/>
        </w:rPr>
      </w:pPr>
      <w:r w:rsidRPr="001F68BC">
        <w:rPr>
          <w:rFonts w:asciiTheme="minorHAnsi" w:hAnsiTheme="minorHAnsi" w:cstheme="minorHAnsi"/>
          <w:sz w:val="24"/>
          <w:szCs w:val="24"/>
          <w:lang w:val="en-GB"/>
        </w:rPr>
        <w:t xml:space="preserve">Agata Mania  - tel.: tel.: 52 50-656-66, </w:t>
      </w:r>
      <w:proofErr w:type="spellStart"/>
      <w:r w:rsidRPr="001F68BC">
        <w:rPr>
          <w:rFonts w:asciiTheme="minorHAnsi" w:hAnsiTheme="minorHAnsi" w:cstheme="minorHAnsi"/>
          <w:sz w:val="24"/>
          <w:szCs w:val="24"/>
          <w:lang w:val="en-GB"/>
        </w:rPr>
        <w:t>wew</w:t>
      </w:r>
      <w:proofErr w:type="spellEnd"/>
      <w:r w:rsidRPr="001F68BC">
        <w:rPr>
          <w:rFonts w:asciiTheme="minorHAnsi" w:hAnsiTheme="minorHAnsi" w:cstheme="minorHAnsi"/>
          <w:sz w:val="24"/>
          <w:szCs w:val="24"/>
          <w:lang w:val="en-GB"/>
        </w:rPr>
        <w:t>. 6067, e</w:t>
      </w:r>
      <w:r>
        <w:rPr>
          <w:rFonts w:asciiTheme="minorHAnsi" w:hAnsiTheme="minorHAnsi" w:cstheme="minorHAnsi"/>
          <w:sz w:val="24"/>
          <w:szCs w:val="24"/>
          <w:lang w:val="en-GB"/>
        </w:rPr>
        <w:t>-</w:t>
      </w:r>
      <w:r w:rsidRPr="001F68BC">
        <w:rPr>
          <w:rFonts w:asciiTheme="minorHAnsi" w:hAnsiTheme="minorHAnsi" w:cstheme="minorHAnsi"/>
          <w:sz w:val="24"/>
          <w:szCs w:val="24"/>
          <w:lang w:val="en-GB"/>
        </w:rPr>
        <w:t xml:space="preserve">mail: </w:t>
      </w:r>
      <w:hyperlink r:id="rId9" w:history="1">
        <w:r w:rsidRPr="001F68BC">
          <w:rPr>
            <w:rStyle w:val="Hipercze"/>
            <w:rFonts w:asciiTheme="minorHAnsi" w:hAnsiTheme="minorHAnsi" w:cstheme="minorHAnsi"/>
            <w:color w:val="auto"/>
            <w:sz w:val="24"/>
            <w:szCs w:val="24"/>
            <w:lang w:val="en-GB"/>
          </w:rPr>
          <w:t>agata.mania@bydgoszcz.rdos.gov.pl</w:t>
        </w:r>
      </w:hyperlink>
    </w:p>
    <w:p w14:paraId="5FFADB59" w14:textId="141017F0" w:rsidR="00EB4FEC" w:rsidRPr="001F68BC" w:rsidRDefault="00EB4FEC" w:rsidP="00EB4FEC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F68BC">
        <w:rPr>
          <w:rFonts w:asciiTheme="minorHAnsi" w:hAnsiTheme="minorHAnsi" w:cstheme="minorHAnsi"/>
          <w:bCs/>
          <w:sz w:val="24"/>
          <w:szCs w:val="24"/>
        </w:rPr>
        <w:t xml:space="preserve">po stronie Sprzedawcy: </w:t>
      </w:r>
    </w:p>
    <w:p w14:paraId="35BDDBA5" w14:textId="77777777" w:rsidR="00EB4FEC" w:rsidRPr="001F68BC" w:rsidRDefault="00EB4FEC" w:rsidP="00EB4FEC">
      <w:pPr>
        <w:pStyle w:val="Akapitzlist"/>
        <w:spacing w:line="276" w:lineRule="auto"/>
        <w:ind w:left="501" w:firstLine="0"/>
        <w:rPr>
          <w:rFonts w:asciiTheme="minorHAnsi" w:hAnsiTheme="minorHAnsi" w:cstheme="minorHAnsi"/>
          <w:bCs/>
          <w:sz w:val="24"/>
          <w:szCs w:val="24"/>
        </w:rPr>
      </w:pPr>
      <w:r w:rsidRPr="001F68BC">
        <w:rPr>
          <w:rFonts w:asciiTheme="minorHAnsi" w:hAnsiTheme="minorHAnsi" w:cstheme="minorHAnsi"/>
          <w:bCs/>
          <w:sz w:val="24"/>
          <w:szCs w:val="24"/>
        </w:rPr>
        <w:t>………………..</w:t>
      </w:r>
    </w:p>
    <w:p w14:paraId="4FA01B83" w14:textId="6B43A649" w:rsidR="00EB4FEC" w:rsidRPr="001F68BC" w:rsidRDefault="00EB4FEC" w:rsidP="00EB4FEC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F68BC">
        <w:rPr>
          <w:rFonts w:asciiTheme="minorHAnsi" w:hAnsiTheme="minorHAnsi" w:cstheme="minorHAnsi"/>
          <w:bCs/>
          <w:sz w:val="24"/>
          <w:szCs w:val="24"/>
        </w:rPr>
        <w:t xml:space="preserve">Zmiana osób, o których mowa w ust. 2 lub ich danych kontaktowych wymaga powiadomienia drugiej Strony. Zmiana tych osób i ich danych kontaktowych nie stanowi zmiany Umowy i nie wymaga </w:t>
      </w:r>
      <w:r w:rsidR="0045187A">
        <w:rPr>
          <w:rFonts w:asciiTheme="minorHAnsi" w:hAnsiTheme="minorHAnsi" w:cstheme="minorHAnsi"/>
          <w:bCs/>
          <w:sz w:val="24"/>
          <w:szCs w:val="24"/>
        </w:rPr>
        <w:t>zawarcia</w:t>
      </w:r>
      <w:r w:rsidRPr="001F68BC">
        <w:rPr>
          <w:rFonts w:asciiTheme="minorHAnsi" w:hAnsiTheme="minorHAnsi" w:cstheme="minorHAnsi"/>
          <w:bCs/>
          <w:sz w:val="24"/>
          <w:szCs w:val="24"/>
        </w:rPr>
        <w:t xml:space="preserve"> aneksu do Umowy.</w:t>
      </w:r>
    </w:p>
    <w:p w14:paraId="307B11B8" w14:textId="14D70789" w:rsidR="00EB4FEC" w:rsidRPr="001F68BC" w:rsidRDefault="00EB4FEC" w:rsidP="00EB4FEC">
      <w:pPr>
        <w:pStyle w:val="Akapitzlis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1F68BC">
        <w:rPr>
          <w:rFonts w:asciiTheme="minorHAnsi" w:hAnsiTheme="minorHAnsi" w:cstheme="minorHAnsi"/>
          <w:bCs/>
          <w:sz w:val="24"/>
          <w:szCs w:val="24"/>
        </w:rPr>
        <w:t>O zmianach danych adresowych o których mowa w ust. 2 strony zobowiązane są informować niezwłocznie, nie później jednak niż 7 dni od chwili zaistnienia zmian, pod rygorem uznania wysłanej korespondencji pod ostatnio znany adres za skutecznie doręczoną.</w:t>
      </w:r>
    </w:p>
    <w:p w14:paraId="101D8D83" w14:textId="77777777" w:rsidR="00EB4FEC" w:rsidRDefault="00EB4FEC" w:rsidP="00A2008D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0B9E7EC" w14:textId="6E39738F" w:rsidR="00EB4FEC" w:rsidRDefault="00EB4FEC" w:rsidP="00EB4FEC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10</w:t>
      </w:r>
    </w:p>
    <w:p w14:paraId="71174D0C" w14:textId="77777777" w:rsidR="00EB4FEC" w:rsidRPr="00785B77" w:rsidRDefault="00EB4FEC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2C05568E" w14:textId="6D69C506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ab/>
        <w:t>Wszelkie zmiany niniejszej umowy wymagają formy pisemnej pod rygorem jej nieważności.</w:t>
      </w:r>
    </w:p>
    <w:p w14:paraId="63D642E0" w14:textId="77777777" w:rsidR="00FF773E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2DD07B8B" w14:textId="77777777" w:rsidR="00FF773E" w:rsidRPr="00FF773E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1F68BC">
        <w:rPr>
          <w:rFonts w:asciiTheme="minorHAnsi" w:hAnsiTheme="minorHAnsi" w:cstheme="minorHAnsi"/>
          <w:bCs/>
          <w:color w:val="000000"/>
          <w:sz w:val="24"/>
          <w:szCs w:val="24"/>
        </w:rPr>
        <w:t>Załącznik nr 1 Opis przedmiotu zamówienia</w:t>
      </w:r>
    </w:p>
    <w:p w14:paraId="32205A1D" w14:textId="77777777" w:rsidR="0048665F" w:rsidRPr="00785B77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>Załącznik nr 2 Oferta złożona przez Wykonawcę z dnia …</w:t>
      </w:r>
      <w:r w:rsidR="00E96E7B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FA7E90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FF773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14:paraId="1E2DE37A" w14:textId="0E9B0C25" w:rsidR="0048665F" w:rsidRPr="008D4E96" w:rsidRDefault="0048665F" w:rsidP="008D4E96">
      <w:pPr>
        <w:pStyle w:val="Akapitzlist"/>
        <w:numPr>
          <w:ilvl w:val="0"/>
          <w:numId w:val="17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D4E96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niniejszą umową </w:t>
      </w:r>
      <w:r w:rsidRPr="008D4E96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8D4E96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617C8A19" w14:textId="77777777" w:rsidR="008D4E96" w:rsidRDefault="008D4E96" w:rsidP="008D4E96">
      <w:pPr>
        <w:pStyle w:val="Akapitzlist"/>
        <w:numPr>
          <w:ilvl w:val="0"/>
          <w:numId w:val="17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D4E96">
        <w:rPr>
          <w:rFonts w:asciiTheme="minorHAnsi" w:hAnsiTheme="minorHAnsi" w:cstheme="minorHAnsi"/>
          <w:color w:val="000000"/>
          <w:sz w:val="24"/>
          <w:szCs w:val="24"/>
        </w:rPr>
        <w:t xml:space="preserve">Ilekroć w umowie jest mowa o dniach należy przez to rozumieć dni kalendarzowe. </w:t>
      </w:r>
    </w:p>
    <w:p w14:paraId="71B9AAA2" w14:textId="77777777" w:rsidR="00EB4FEC" w:rsidRPr="008D4E96" w:rsidRDefault="00EB4FEC" w:rsidP="00EB4FEC">
      <w:pPr>
        <w:pStyle w:val="Akapitzlist"/>
        <w:tabs>
          <w:tab w:val="left" w:pos="360"/>
          <w:tab w:val="left" w:pos="748"/>
        </w:tabs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CAC591" w14:textId="223C0483" w:rsidR="0048665F" w:rsidRPr="00785B77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EE16DF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  <w:r w:rsidR="00D609CE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</w:p>
    <w:p w14:paraId="5B09EF0A" w14:textId="77777777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Umowę sporządzono w 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dwóch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jednobrzmiących egzemplarzach, </w:t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po jednym</w:t>
      </w:r>
      <w:r w:rsidR="008D4E96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A2008D">
        <w:rPr>
          <w:rFonts w:asciiTheme="minorHAnsi" w:hAnsiTheme="minorHAnsi" w:cstheme="minorHAnsi"/>
          <w:color w:val="000000"/>
          <w:sz w:val="24"/>
          <w:szCs w:val="24"/>
        </w:rPr>
        <w:t>dla Kupującego 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Sprzedawcy.</w:t>
      </w:r>
    </w:p>
    <w:p w14:paraId="272448A6" w14:textId="77777777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Umowę odczytano, zgodnie przyjęto i podpisano.</w:t>
      </w:r>
    </w:p>
    <w:p w14:paraId="3603D602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35CC10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E26AA3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785B77">
      <w:footerReference w:type="default" r:id="rId10"/>
      <w:pgSz w:w="11906" w:h="16838"/>
      <w:pgMar w:top="1417" w:right="1417" w:bottom="1417" w:left="1417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38A3" w14:textId="77777777" w:rsidR="000C761F" w:rsidRDefault="000C761F">
      <w:r>
        <w:separator/>
      </w:r>
    </w:p>
  </w:endnote>
  <w:endnote w:type="continuationSeparator" w:id="0">
    <w:p w14:paraId="79E68356" w14:textId="77777777" w:rsidR="000C761F" w:rsidRDefault="000C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E3C3" w14:textId="77777777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D1273">
      <w:rPr>
        <w:noProof/>
      </w:rPr>
      <w:t>6</w:t>
    </w:r>
    <w:r>
      <w:fldChar w:fldCharType="end"/>
    </w:r>
  </w:p>
  <w:p w14:paraId="217BB105" w14:textId="77777777"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E73E" w14:textId="77777777" w:rsidR="000C761F" w:rsidRDefault="000C761F">
      <w:r>
        <w:separator/>
      </w:r>
    </w:p>
  </w:footnote>
  <w:footnote w:type="continuationSeparator" w:id="0">
    <w:p w14:paraId="6FA05AD9" w14:textId="77777777" w:rsidR="000C761F" w:rsidRDefault="000C7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7B96279"/>
    <w:multiLevelType w:val="hybridMultilevel"/>
    <w:tmpl w:val="335C9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05F"/>
    <w:multiLevelType w:val="hybridMultilevel"/>
    <w:tmpl w:val="9C32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F50A7"/>
    <w:multiLevelType w:val="hybridMultilevel"/>
    <w:tmpl w:val="365AA1A6"/>
    <w:lvl w:ilvl="0" w:tplc="FC2CC7D2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1F4EED"/>
    <w:multiLevelType w:val="hybridMultilevel"/>
    <w:tmpl w:val="5ACA4A0C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166F2"/>
    <w:multiLevelType w:val="hybridMultilevel"/>
    <w:tmpl w:val="34B8DD16"/>
    <w:lvl w:ilvl="0" w:tplc="7BB2EE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7482D51"/>
    <w:multiLevelType w:val="hybridMultilevel"/>
    <w:tmpl w:val="F4C60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147300"/>
    <w:multiLevelType w:val="hybridMultilevel"/>
    <w:tmpl w:val="3918C1E4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5E52D5A"/>
    <w:multiLevelType w:val="hybridMultilevel"/>
    <w:tmpl w:val="479239C0"/>
    <w:lvl w:ilvl="0" w:tplc="65CEF770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2115514796">
    <w:abstractNumId w:val="0"/>
  </w:num>
  <w:num w:numId="2" w16cid:durableId="1908147954">
    <w:abstractNumId w:val="1"/>
  </w:num>
  <w:num w:numId="3" w16cid:durableId="1366255716">
    <w:abstractNumId w:val="2"/>
  </w:num>
  <w:num w:numId="4" w16cid:durableId="2011639402">
    <w:abstractNumId w:val="3"/>
  </w:num>
  <w:num w:numId="5" w16cid:durableId="773018608">
    <w:abstractNumId w:val="4"/>
  </w:num>
  <w:num w:numId="6" w16cid:durableId="2133136518">
    <w:abstractNumId w:val="5"/>
  </w:num>
  <w:num w:numId="7" w16cid:durableId="1739013888">
    <w:abstractNumId w:val="6"/>
  </w:num>
  <w:num w:numId="8" w16cid:durableId="231086297">
    <w:abstractNumId w:val="7"/>
  </w:num>
  <w:num w:numId="9" w16cid:durableId="102266491">
    <w:abstractNumId w:val="18"/>
  </w:num>
  <w:num w:numId="10" w16cid:durableId="481311804">
    <w:abstractNumId w:val="21"/>
  </w:num>
  <w:num w:numId="11" w16cid:durableId="1600333349">
    <w:abstractNumId w:val="15"/>
  </w:num>
  <w:num w:numId="12" w16cid:durableId="636227525">
    <w:abstractNumId w:val="14"/>
  </w:num>
  <w:num w:numId="13" w16cid:durableId="187913837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9562411">
    <w:abstractNumId w:val="10"/>
  </w:num>
  <w:num w:numId="15" w16cid:durableId="678124026">
    <w:abstractNumId w:val="13"/>
  </w:num>
  <w:num w:numId="16" w16cid:durableId="1930190569">
    <w:abstractNumId w:val="17"/>
  </w:num>
  <w:num w:numId="17" w16cid:durableId="1504473703">
    <w:abstractNumId w:val="9"/>
  </w:num>
  <w:num w:numId="18" w16cid:durableId="1922760796">
    <w:abstractNumId w:val="23"/>
  </w:num>
  <w:num w:numId="19" w16cid:durableId="1063602529">
    <w:abstractNumId w:val="8"/>
  </w:num>
  <w:num w:numId="20" w16cid:durableId="2080248833">
    <w:abstractNumId w:val="16"/>
  </w:num>
  <w:num w:numId="21" w16cid:durableId="754980087">
    <w:abstractNumId w:val="22"/>
  </w:num>
  <w:num w:numId="22" w16cid:durableId="582761902">
    <w:abstractNumId w:val="11"/>
  </w:num>
  <w:num w:numId="23" w16cid:durableId="1109354217">
    <w:abstractNumId w:val="19"/>
  </w:num>
  <w:num w:numId="24" w16cid:durableId="680278432">
    <w:abstractNumId w:val="20"/>
  </w:num>
  <w:num w:numId="25" w16cid:durableId="1943296345">
    <w:abstractNumId w:val="12"/>
  </w:num>
  <w:num w:numId="26" w16cid:durableId="11887613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969A9"/>
    <w:rsid w:val="00096A09"/>
    <w:rsid w:val="000B4114"/>
    <w:rsid w:val="000B60B7"/>
    <w:rsid w:val="000C569F"/>
    <w:rsid w:val="000C761F"/>
    <w:rsid w:val="000D29C8"/>
    <w:rsid w:val="000F6372"/>
    <w:rsid w:val="000F7AB0"/>
    <w:rsid w:val="00107744"/>
    <w:rsid w:val="00120AD5"/>
    <w:rsid w:val="00132FC8"/>
    <w:rsid w:val="00136C49"/>
    <w:rsid w:val="001542DA"/>
    <w:rsid w:val="00161813"/>
    <w:rsid w:val="00180F87"/>
    <w:rsid w:val="00184A29"/>
    <w:rsid w:val="00190097"/>
    <w:rsid w:val="001A75C2"/>
    <w:rsid w:val="001C2CA3"/>
    <w:rsid w:val="001C2F59"/>
    <w:rsid w:val="001D3CF4"/>
    <w:rsid w:val="001E2DCF"/>
    <w:rsid w:val="001F68BC"/>
    <w:rsid w:val="00233B9C"/>
    <w:rsid w:val="002367BF"/>
    <w:rsid w:val="00251F3A"/>
    <w:rsid w:val="00267147"/>
    <w:rsid w:val="00267A15"/>
    <w:rsid w:val="00285334"/>
    <w:rsid w:val="002957D7"/>
    <w:rsid w:val="002C305B"/>
    <w:rsid w:val="002C7576"/>
    <w:rsid w:val="002D46A3"/>
    <w:rsid w:val="002E2D9C"/>
    <w:rsid w:val="002F0468"/>
    <w:rsid w:val="002F2186"/>
    <w:rsid w:val="0031280C"/>
    <w:rsid w:val="00327E02"/>
    <w:rsid w:val="00343364"/>
    <w:rsid w:val="003460E0"/>
    <w:rsid w:val="0038617B"/>
    <w:rsid w:val="00390E12"/>
    <w:rsid w:val="00391D8A"/>
    <w:rsid w:val="003B7AA0"/>
    <w:rsid w:val="003D7E62"/>
    <w:rsid w:val="00405449"/>
    <w:rsid w:val="00426378"/>
    <w:rsid w:val="00435138"/>
    <w:rsid w:val="00440B08"/>
    <w:rsid w:val="00446854"/>
    <w:rsid w:val="0045187A"/>
    <w:rsid w:val="0045539C"/>
    <w:rsid w:val="00474372"/>
    <w:rsid w:val="00480B51"/>
    <w:rsid w:val="00486289"/>
    <w:rsid w:val="0048665F"/>
    <w:rsid w:val="004934AF"/>
    <w:rsid w:val="00494CD5"/>
    <w:rsid w:val="00495943"/>
    <w:rsid w:val="004A0CEC"/>
    <w:rsid w:val="004A7E45"/>
    <w:rsid w:val="004C0178"/>
    <w:rsid w:val="004D0B32"/>
    <w:rsid w:val="004D1273"/>
    <w:rsid w:val="004E0DDA"/>
    <w:rsid w:val="004E3609"/>
    <w:rsid w:val="004F6D62"/>
    <w:rsid w:val="005116D1"/>
    <w:rsid w:val="0051173F"/>
    <w:rsid w:val="00526FEC"/>
    <w:rsid w:val="00572785"/>
    <w:rsid w:val="005A5F1D"/>
    <w:rsid w:val="005E2196"/>
    <w:rsid w:val="006205E0"/>
    <w:rsid w:val="00632FB4"/>
    <w:rsid w:val="00645DB2"/>
    <w:rsid w:val="006857B0"/>
    <w:rsid w:val="00696990"/>
    <w:rsid w:val="00697A73"/>
    <w:rsid w:val="006A61EA"/>
    <w:rsid w:val="006B4853"/>
    <w:rsid w:val="006C1C64"/>
    <w:rsid w:val="006C3EEA"/>
    <w:rsid w:val="006D0F34"/>
    <w:rsid w:val="006D5345"/>
    <w:rsid w:val="00724BF2"/>
    <w:rsid w:val="00726569"/>
    <w:rsid w:val="00727A12"/>
    <w:rsid w:val="007658F1"/>
    <w:rsid w:val="00785B77"/>
    <w:rsid w:val="007A5E90"/>
    <w:rsid w:val="007A7428"/>
    <w:rsid w:val="007D1D67"/>
    <w:rsid w:val="007E462D"/>
    <w:rsid w:val="008002F3"/>
    <w:rsid w:val="00800320"/>
    <w:rsid w:val="008059AF"/>
    <w:rsid w:val="00814737"/>
    <w:rsid w:val="00817240"/>
    <w:rsid w:val="00885F47"/>
    <w:rsid w:val="0089229A"/>
    <w:rsid w:val="00892551"/>
    <w:rsid w:val="008D029D"/>
    <w:rsid w:val="008D300F"/>
    <w:rsid w:val="008D4E96"/>
    <w:rsid w:val="008D5A69"/>
    <w:rsid w:val="008E05CF"/>
    <w:rsid w:val="008E7AB2"/>
    <w:rsid w:val="009150EF"/>
    <w:rsid w:val="009211A2"/>
    <w:rsid w:val="009270C1"/>
    <w:rsid w:val="0095678B"/>
    <w:rsid w:val="00963CA4"/>
    <w:rsid w:val="009643D7"/>
    <w:rsid w:val="009A4DB4"/>
    <w:rsid w:val="009B22B1"/>
    <w:rsid w:val="009D3CC7"/>
    <w:rsid w:val="00A11F0F"/>
    <w:rsid w:val="00A2008D"/>
    <w:rsid w:val="00A2348B"/>
    <w:rsid w:val="00A36421"/>
    <w:rsid w:val="00A5305D"/>
    <w:rsid w:val="00A55382"/>
    <w:rsid w:val="00A56D52"/>
    <w:rsid w:val="00A81B19"/>
    <w:rsid w:val="00AA10D7"/>
    <w:rsid w:val="00AB29E8"/>
    <w:rsid w:val="00AB4958"/>
    <w:rsid w:val="00AF44C6"/>
    <w:rsid w:val="00B706DE"/>
    <w:rsid w:val="00B73DA4"/>
    <w:rsid w:val="00B77F84"/>
    <w:rsid w:val="00BB071E"/>
    <w:rsid w:val="00BD18C7"/>
    <w:rsid w:val="00C25093"/>
    <w:rsid w:val="00C369FE"/>
    <w:rsid w:val="00C43C27"/>
    <w:rsid w:val="00C501D9"/>
    <w:rsid w:val="00C517AF"/>
    <w:rsid w:val="00C613E6"/>
    <w:rsid w:val="00C62F8F"/>
    <w:rsid w:val="00C861A3"/>
    <w:rsid w:val="00C970F2"/>
    <w:rsid w:val="00D16F25"/>
    <w:rsid w:val="00D215C2"/>
    <w:rsid w:val="00D359E8"/>
    <w:rsid w:val="00D40607"/>
    <w:rsid w:val="00D609CE"/>
    <w:rsid w:val="00D642D1"/>
    <w:rsid w:val="00D732A1"/>
    <w:rsid w:val="00D84E13"/>
    <w:rsid w:val="00D854F2"/>
    <w:rsid w:val="00D86390"/>
    <w:rsid w:val="00D86F84"/>
    <w:rsid w:val="00DE52F5"/>
    <w:rsid w:val="00DF345A"/>
    <w:rsid w:val="00DF462E"/>
    <w:rsid w:val="00E0313E"/>
    <w:rsid w:val="00E04C5E"/>
    <w:rsid w:val="00E26BBC"/>
    <w:rsid w:val="00E307D0"/>
    <w:rsid w:val="00E70293"/>
    <w:rsid w:val="00E72BDE"/>
    <w:rsid w:val="00E73DA2"/>
    <w:rsid w:val="00E80B4D"/>
    <w:rsid w:val="00E96E7B"/>
    <w:rsid w:val="00EB4FEC"/>
    <w:rsid w:val="00EC0513"/>
    <w:rsid w:val="00EC10E4"/>
    <w:rsid w:val="00EC2052"/>
    <w:rsid w:val="00EE16DF"/>
    <w:rsid w:val="00EE412F"/>
    <w:rsid w:val="00EF5548"/>
    <w:rsid w:val="00F04955"/>
    <w:rsid w:val="00F23BD7"/>
    <w:rsid w:val="00F30186"/>
    <w:rsid w:val="00F36A97"/>
    <w:rsid w:val="00F54BD0"/>
    <w:rsid w:val="00F57695"/>
    <w:rsid w:val="00F9094F"/>
    <w:rsid w:val="00F949C0"/>
    <w:rsid w:val="00FA7E90"/>
    <w:rsid w:val="00FB25C0"/>
    <w:rsid w:val="00FC5775"/>
    <w:rsid w:val="00FD00C1"/>
    <w:rsid w:val="00FD28EB"/>
    <w:rsid w:val="00FD6A57"/>
    <w:rsid w:val="00FF01C9"/>
    <w:rsid w:val="00FF072D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16A3B4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  <w:style w:type="table" w:styleId="Tabela-Siatka">
    <w:name w:val="Table Grid"/>
    <w:basedOn w:val="Standardowy"/>
    <w:uiPriority w:val="39"/>
    <w:rsid w:val="0009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F6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gorz.rybacki@bydgoszcz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gata.mania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F3C4-3008-43AE-B397-D23EA1A9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1774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Anna Gondek</cp:lastModifiedBy>
  <cp:revision>13</cp:revision>
  <cp:lastPrinted>2025-07-01T08:48:00Z</cp:lastPrinted>
  <dcterms:created xsi:type="dcterms:W3CDTF">2025-04-25T07:19:00Z</dcterms:created>
  <dcterms:modified xsi:type="dcterms:W3CDTF">2025-07-01T10:31:00Z</dcterms:modified>
</cp:coreProperties>
</file>